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0416B" w14:textId="01D2162A" w:rsidR="00395207" w:rsidRDefault="00DD01F5" w:rsidP="002554C6">
      <w:pPr>
        <w:jc w:val="center"/>
        <w:rPr>
          <w:rFonts w:ascii="Times New Roman" w:hAnsi="Times New Roman"/>
          <w:b/>
          <w:bCs/>
          <w:sz w:val="24"/>
          <w:szCs w:val="24"/>
        </w:rPr>
      </w:pPr>
      <w:r>
        <w:rPr>
          <w:rFonts w:ascii="Times New Roman" w:hAnsi="Times New Roman"/>
          <w:b/>
          <w:bCs/>
          <w:sz w:val="24"/>
          <w:szCs w:val="24"/>
        </w:rPr>
        <w:t>ПРИМЕРНАЯ ОБРАЗОВАТЕЛЬНАЯ ПРОГРАММА</w:t>
      </w:r>
      <w:r>
        <w:rPr>
          <w:rFonts w:ascii="Times New Roman" w:hAnsi="Times New Roman"/>
          <w:b/>
          <w:bCs/>
          <w:sz w:val="24"/>
          <w:szCs w:val="24"/>
        </w:rPr>
        <w:br/>
        <w:t>СРЕДНЕГО ПРОФЕССИОНАЛЬНОГО ОБРАЗОВАНИЯ</w:t>
      </w:r>
    </w:p>
    <w:p w14:paraId="0E0A5C33" w14:textId="77777777" w:rsidR="00395207" w:rsidRDefault="00395207">
      <w:pPr>
        <w:jc w:val="center"/>
        <w:rPr>
          <w:rFonts w:ascii="Times New Roman" w:hAnsi="Times New Roman"/>
          <w:b/>
          <w:sz w:val="24"/>
          <w:szCs w:val="24"/>
        </w:rPr>
      </w:pPr>
    </w:p>
    <w:p w14:paraId="3E7FB817"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Уровень профессионального образования</w:t>
      </w:r>
    </w:p>
    <w:p w14:paraId="44C62099" w14:textId="77777777" w:rsidR="00395207" w:rsidRDefault="00DD01F5">
      <w:pPr>
        <w:spacing w:after="0"/>
        <w:jc w:val="center"/>
        <w:rPr>
          <w:rFonts w:ascii="Times New Roman" w:hAnsi="Times New Roman"/>
          <w:sz w:val="24"/>
          <w:szCs w:val="24"/>
        </w:rPr>
      </w:pPr>
      <w:r>
        <w:rPr>
          <w:rFonts w:ascii="Times New Roman" w:hAnsi="Times New Roman"/>
          <w:sz w:val="24"/>
          <w:szCs w:val="24"/>
        </w:rPr>
        <w:t>Среднее профессиональное образование</w:t>
      </w:r>
    </w:p>
    <w:p w14:paraId="7FDD6A0A" w14:textId="77777777" w:rsidR="00395207" w:rsidRDefault="00395207">
      <w:pPr>
        <w:spacing w:after="0"/>
        <w:jc w:val="center"/>
        <w:rPr>
          <w:rFonts w:ascii="Times New Roman" w:hAnsi="Times New Roman"/>
          <w:b/>
          <w:sz w:val="24"/>
          <w:szCs w:val="24"/>
        </w:rPr>
      </w:pPr>
    </w:p>
    <w:p w14:paraId="6C3A0761"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Образовательная программа</w:t>
      </w:r>
      <w:r>
        <w:rPr>
          <w:rFonts w:ascii="Times New Roman" w:hAnsi="Times New Roman"/>
          <w:iCs/>
          <w:sz w:val="24"/>
          <w:szCs w:val="24"/>
        </w:rPr>
        <w:br/>
        <w:t>подготовки специалистов среднего звена</w:t>
      </w:r>
    </w:p>
    <w:p w14:paraId="0939F6EC" w14:textId="77777777" w:rsidR="00395207" w:rsidRDefault="00395207">
      <w:pPr>
        <w:spacing w:after="0"/>
        <w:jc w:val="center"/>
        <w:rPr>
          <w:rFonts w:ascii="Times New Roman" w:hAnsi="Times New Roman"/>
          <w:b/>
          <w:sz w:val="24"/>
          <w:szCs w:val="24"/>
        </w:rPr>
      </w:pPr>
    </w:p>
    <w:p w14:paraId="06F5D44B" w14:textId="77777777" w:rsidR="00CB7090" w:rsidRDefault="00DD01F5">
      <w:pPr>
        <w:spacing w:after="0"/>
        <w:jc w:val="center"/>
        <w:rPr>
          <w:rFonts w:ascii="Times New Roman" w:hAnsi="Times New Roman"/>
          <w:b/>
          <w:sz w:val="24"/>
          <w:szCs w:val="24"/>
        </w:rPr>
      </w:pPr>
      <w:r>
        <w:rPr>
          <w:rFonts w:ascii="Times New Roman" w:hAnsi="Times New Roman"/>
          <w:b/>
          <w:sz w:val="24"/>
          <w:szCs w:val="24"/>
        </w:rPr>
        <w:t xml:space="preserve">Специальность </w:t>
      </w:r>
    </w:p>
    <w:p w14:paraId="0FC277C1" w14:textId="68EA7E22" w:rsidR="00395207" w:rsidRPr="00CB7090" w:rsidRDefault="00DD01F5">
      <w:pPr>
        <w:spacing w:after="0"/>
        <w:jc w:val="center"/>
        <w:rPr>
          <w:rFonts w:ascii="Times New Roman" w:hAnsi="Times New Roman"/>
          <w:sz w:val="24"/>
          <w:szCs w:val="24"/>
        </w:rPr>
      </w:pPr>
      <w:r w:rsidRPr="00CB7090">
        <w:rPr>
          <w:rFonts w:ascii="Times New Roman" w:hAnsi="Times New Roman"/>
          <w:sz w:val="24"/>
          <w:szCs w:val="24"/>
        </w:rPr>
        <w:t>38.02.02 Страховое дело (по отраслям)</w:t>
      </w:r>
    </w:p>
    <w:p w14:paraId="3278ED8C" w14:textId="77777777" w:rsidR="00395207" w:rsidRDefault="00395207">
      <w:pPr>
        <w:spacing w:after="0"/>
        <w:jc w:val="center"/>
        <w:rPr>
          <w:rFonts w:ascii="Times New Roman" w:hAnsi="Times New Roman"/>
          <w:bCs/>
          <w:i/>
        </w:rPr>
      </w:pPr>
    </w:p>
    <w:p w14:paraId="643DE3CE" w14:textId="77777777" w:rsidR="00395207" w:rsidRDefault="00395207">
      <w:pPr>
        <w:spacing w:after="0"/>
        <w:jc w:val="center"/>
        <w:rPr>
          <w:rFonts w:ascii="Times New Roman" w:hAnsi="Times New Roman"/>
          <w:i/>
          <w:sz w:val="24"/>
          <w:szCs w:val="24"/>
        </w:rPr>
      </w:pPr>
    </w:p>
    <w:p w14:paraId="35594EC5" w14:textId="77777777" w:rsidR="00395207" w:rsidRDefault="00395207">
      <w:pPr>
        <w:spacing w:after="0"/>
        <w:jc w:val="center"/>
        <w:rPr>
          <w:rFonts w:ascii="Times New Roman" w:hAnsi="Times New Roman"/>
          <w:sz w:val="24"/>
          <w:szCs w:val="24"/>
        </w:rPr>
      </w:pPr>
    </w:p>
    <w:p w14:paraId="3E2FBBDA" w14:textId="77777777" w:rsidR="00395207" w:rsidRDefault="00395207">
      <w:pPr>
        <w:spacing w:after="0"/>
        <w:jc w:val="center"/>
        <w:rPr>
          <w:rFonts w:ascii="Times New Roman" w:hAnsi="Times New Roman"/>
          <w:sz w:val="24"/>
          <w:szCs w:val="24"/>
        </w:rPr>
      </w:pPr>
    </w:p>
    <w:p w14:paraId="48465D55"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Квалификация выпускника</w:t>
      </w:r>
    </w:p>
    <w:p w14:paraId="4E775620" w14:textId="77777777" w:rsidR="00395207" w:rsidRDefault="00DD01F5">
      <w:pPr>
        <w:spacing w:after="0"/>
        <w:jc w:val="center"/>
        <w:rPr>
          <w:rFonts w:ascii="Times New Roman" w:hAnsi="Times New Roman"/>
          <w:iCs/>
          <w:sz w:val="24"/>
          <w:szCs w:val="24"/>
        </w:rPr>
      </w:pPr>
      <w:r>
        <w:rPr>
          <w:rFonts w:ascii="Times New Roman" w:hAnsi="Times New Roman"/>
          <w:iCs/>
          <w:sz w:val="24"/>
          <w:szCs w:val="24"/>
        </w:rPr>
        <w:t>Специалист страхового дела</w:t>
      </w:r>
    </w:p>
    <w:p w14:paraId="532FF812" w14:textId="77777777" w:rsidR="00395207" w:rsidRDefault="00395207">
      <w:pPr>
        <w:spacing w:after="0"/>
        <w:jc w:val="center"/>
        <w:rPr>
          <w:rFonts w:ascii="Times New Roman" w:hAnsi="Times New Roman"/>
          <w:b/>
          <w:i/>
          <w:sz w:val="24"/>
          <w:szCs w:val="24"/>
        </w:rPr>
      </w:pPr>
    </w:p>
    <w:p w14:paraId="724C9A56" w14:textId="77777777" w:rsidR="00395207" w:rsidRDefault="00395207">
      <w:pPr>
        <w:spacing w:after="0"/>
        <w:rPr>
          <w:rFonts w:ascii="Times New Roman" w:hAnsi="Times New Roman"/>
          <w:sz w:val="24"/>
          <w:szCs w:val="24"/>
        </w:rPr>
      </w:pPr>
    </w:p>
    <w:p w14:paraId="7FC9C03C" w14:textId="77777777" w:rsidR="00395207" w:rsidRDefault="00395207">
      <w:pPr>
        <w:spacing w:after="0"/>
        <w:rPr>
          <w:rFonts w:ascii="Times New Roman" w:hAnsi="Times New Roman"/>
          <w:sz w:val="24"/>
          <w:szCs w:val="24"/>
        </w:rPr>
      </w:pPr>
    </w:p>
    <w:p w14:paraId="79E0CCAF" w14:textId="77777777" w:rsidR="00395207" w:rsidRDefault="00395207">
      <w:pPr>
        <w:spacing w:after="0"/>
        <w:rPr>
          <w:rFonts w:ascii="Times New Roman" w:hAnsi="Times New Roman"/>
          <w:sz w:val="24"/>
          <w:szCs w:val="24"/>
        </w:rPr>
      </w:pPr>
    </w:p>
    <w:p w14:paraId="40193E66" w14:textId="77777777" w:rsidR="00395207" w:rsidRDefault="00395207">
      <w:pPr>
        <w:spacing w:after="0"/>
        <w:rPr>
          <w:rFonts w:ascii="Times New Roman" w:hAnsi="Times New Roman"/>
          <w:sz w:val="24"/>
          <w:szCs w:val="24"/>
        </w:rPr>
      </w:pPr>
    </w:p>
    <w:p w14:paraId="237BAD64" w14:textId="77777777" w:rsidR="00395207" w:rsidRDefault="00395207">
      <w:pPr>
        <w:spacing w:after="0"/>
        <w:rPr>
          <w:rFonts w:ascii="Times New Roman" w:hAnsi="Times New Roman"/>
          <w:sz w:val="24"/>
          <w:szCs w:val="24"/>
        </w:rPr>
      </w:pPr>
    </w:p>
    <w:p w14:paraId="5AB7A31A" w14:textId="77777777" w:rsidR="00395207" w:rsidRDefault="00395207">
      <w:pPr>
        <w:spacing w:after="0"/>
        <w:rPr>
          <w:rFonts w:ascii="Times New Roman" w:hAnsi="Times New Roman"/>
          <w:sz w:val="24"/>
          <w:szCs w:val="24"/>
        </w:rPr>
      </w:pPr>
    </w:p>
    <w:p w14:paraId="51F90B1D" w14:textId="77777777" w:rsidR="00395207" w:rsidRDefault="00395207">
      <w:pPr>
        <w:spacing w:after="0"/>
        <w:rPr>
          <w:rFonts w:ascii="Times New Roman" w:hAnsi="Times New Roman"/>
          <w:sz w:val="24"/>
          <w:szCs w:val="24"/>
        </w:rPr>
      </w:pPr>
    </w:p>
    <w:p w14:paraId="5A2C3C3D" w14:textId="77777777" w:rsidR="00395207" w:rsidRDefault="00395207">
      <w:pPr>
        <w:spacing w:after="0"/>
        <w:rPr>
          <w:rFonts w:ascii="Times New Roman" w:hAnsi="Times New Roman"/>
          <w:sz w:val="24"/>
          <w:szCs w:val="24"/>
        </w:rPr>
      </w:pPr>
    </w:p>
    <w:p w14:paraId="6E0FCECB" w14:textId="77777777" w:rsidR="00395207" w:rsidRDefault="00395207">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CB7090" w14:paraId="1BEA57AB" w14:textId="77777777">
        <w:tc>
          <w:tcPr>
            <w:tcW w:w="4253" w:type="dxa"/>
            <w:shd w:val="clear" w:color="auto" w:fill="auto"/>
          </w:tcPr>
          <w:p w14:paraId="7849E2E1" w14:textId="77777777" w:rsidR="00CB7090" w:rsidRPr="00866EA1" w:rsidRDefault="00CB7090" w:rsidP="00CB7090">
            <w:pPr>
              <w:suppressAutoHyphens/>
              <w:spacing w:after="0" w:line="240" w:lineRule="auto"/>
              <w:rPr>
                <w:rFonts w:ascii="Times New Roman" w:hAnsi="Times New Roman"/>
                <w:b/>
                <w:sz w:val="24"/>
                <w:szCs w:val="24"/>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___________:</w:t>
            </w:r>
          </w:p>
          <w:p w14:paraId="2FF6A007" w14:textId="77777777" w:rsidR="00CB7090" w:rsidRDefault="00CB7090" w:rsidP="00CB7090">
            <w:pPr>
              <w:spacing w:after="0" w:line="240" w:lineRule="auto"/>
              <w:rPr>
                <w:rFonts w:ascii="Times New Roman" w:hAnsi="Times New Roman"/>
                <w:b/>
                <w:sz w:val="24"/>
                <w:szCs w:val="24"/>
              </w:rPr>
            </w:pPr>
          </w:p>
        </w:tc>
        <w:tc>
          <w:tcPr>
            <w:tcW w:w="5090" w:type="dxa"/>
            <w:shd w:val="clear" w:color="auto" w:fill="auto"/>
          </w:tcPr>
          <w:p w14:paraId="2365FA65" w14:textId="77777777" w:rsidR="00CB7090" w:rsidRDefault="00CB7090" w:rsidP="00CB7090">
            <w:pPr>
              <w:spacing w:after="0" w:line="240" w:lineRule="auto"/>
              <w:rPr>
                <w:rFonts w:ascii="Times New Roman" w:hAnsi="Times New Roman"/>
                <w:sz w:val="24"/>
                <w:szCs w:val="24"/>
              </w:rPr>
            </w:pPr>
          </w:p>
          <w:p w14:paraId="1A43C3F8" w14:textId="77777777" w:rsidR="00CB7090" w:rsidRDefault="00CB7090" w:rsidP="00CB7090">
            <w:pPr>
              <w:spacing w:after="0" w:line="240" w:lineRule="auto"/>
              <w:rPr>
                <w:rFonts w:ascii="Times New Roman" w:hAnsi="Times New Roman"/>
                <w:sz w:val="24"/>
                <w:szCs w:val="24"/>
              </w:rPr>
            </w:pPr>
          </w:p>
          <w:p w14:paraId="34C1BB50" w14:textId="77777777" w:rsidR="00CB7090" w:rsidRDefault="00CB7090" w:rsidP="00CB7090">
            <w:pPr>
              <w:spacing w:after="0" w:line="240" w:lineRule="auto"/>
            </w:pPr>
            <w:r>
              <w:rPr>
                <w:rFonts w:ascii="Times New Roman" w:hAnsi="Times New Roman"/>
                <w:sz w:val="24"/>
                <w:szCs w:val="24"/>
              </w:rPr>
              <w:t>________________________________________</w:t>
            </w:r>
          </w:p>
          <w:p w14:paraId="073BCB13" w14:textId="77777777" w:rsidR="00CB7090" w:rsidRDefault="00CB7090" w:rsidP="00CB7090">
            <w:pPr>
              <w:spacing w:after="0" w:line="240" w:lineRule="auto"/>
              <w:jc w:val="center"/>
              <w:rPr>
                <w:rFonts w:ascii="Times New Roman" w:hAnsi="Times New Roman"/>
                <w:i/>
                <w:iCs/>
                <w:sz w:val="24"/>
                <w:szCs w:val="24"/>
              </w:rPr>
            </w:pPr>
            <w:r>
              <w:rPr>
                <w:rFonts w:ascii="Times New Roman" w:hAnsi="Times New Roman"/>
                <w:i/>
                <w:iCs/>
                <w:sz w:val="20"/>
                <w:szCs w:val="20"/>
              </w:rPr>
              <w:t>(реквизиты утверждающего документа)</w:t>
            </w:r>
          </w:p>
        </w:tc>
      </w:tr>
      <w:tr w:rsidR="00CB7090" w14:paraId="5149FAF6" w14:textId="77777777">
        <w:tc>
          <w:tcPr>
            <w:tcW w:w="4253" w:type="dxa"/>
            <w:shd w:val="clear" w:color="auto" w:fill="auto"/>
          </w:tcPr>
          <w:p w14:paraId="083204B4" w14:textId="77777777" w:rsidR="00CB7090" w:rsidRDefault="00CB7090" w:rsidP="00CB7090">
            <w:pPr>
              <w:spacing w:after="0" w:line="240" w:lineRule="auto"/>
              <w:rPr>
                <w:rFonts w:ascii="Times New Roman" w:hAnsi="Times New Roman"/>
                <w:b/>
                <w:sz w:val="24"/>
                <w:szCs w:val="24"/>
              </w:rPr>
            </w:pPr>
          </w:p>
          <w:p w14:paraId="01EB2F1B" w14:textId="02C8E36A" w:rsidR="00CB7090" w:rsidRDefault="00CB7090" w:rsidP="00CB7090">
            <w:pPr>
              <w:spacing w:after="0" w:line="240" w:lineRule="auto"/>
              <w:rPr>
                <w:rFonts w:ascii="Times New Roman" w:hAnsi="Times New Roman"/>
                <w:b/>
                <w:sz w:val="24"/>
                <w:szCs w:val="24"/>
              </w:rPr>
            </w:pPr>
            <w:r>
              <w:rPr>
                <w:rFonts w:ascii="Times New Roman" w:hAnsi="Times New Roman"/>
                <w:b/>
                <w:sz w:val="24"/>
                <w:szCs w:val="24"/>
              </w:rPr>
              <w:t xml:space="preserve">Зарегистрировано </w:t>
            </w:r>
            <w:r>
              <w:rPr>
                <w:rFonts w:ascii="Times New Roman" w:hAnsi="Times New Roman"/>
                <w:b/>
                <w:sz w:val="24"/>
                <w:szCs w:val="24"/>
              </w:rPr>
              <w:br/>
              <w:t xml:space="preserve">в государственном реестре </w:t>
            </w:r>
          </w:p>
          <w:p w14:paraId="367ADDC0" w14:textId="77777777" w:rsidR="00CB7090" w:rsidRDefault="00CB7090" w:rsidP="00CB7090">
            <w:pPr>
              <w:spacing w:after="0"/>
              <w:rPr>
                <w:rFonts w:ascii="Times New Roman" w:hAnsi="Times New Roman"/>
                <w:b/>
                <w:sz w:val="24"/>
                <w:szCs w:val="24"/>
              </w:rPr>
            </w:pPr>
            <w:r>
              <w:rPr>
                <w:rFonts w:ascii="Times New Roman" w:hAnsi="Times New Roman"/>
                <w:b/>
                <w:sz w:val="24"/>
                <w:szCs w:val="24"/>
              </w:rPr>
              <w:t xml:space="preserve">примерных образовательных </w:t>
            </w:r>
          </w:p>
          <w:p w14:paraId="2299D869" w14:textId="77777777" w:rsidR="00CB7090" w:rsidRDefault="00CB7090" w:rsidP="00CB7090">
            <w:pPr>
              <w:spacing w:after="0"/>
              <w:rPr>
                <w:rFonts w:ascii="Times New Roman" w:hAnsi="Times New Roman"/>
                <w:sz w:val="24"/>
                <w:szCs w:val="24"/>
              </w:rPr>
            </w:pPr>
            <w:r>
              <w:rPr>
                <w:rFonts w:ascii="Times New Roman" w:hAnsi="Times New Roman"/>
                <w:b/>
                <w:sz w:val="24"/>
                <w:szCs w:val="24"/>
              </w:rPr>
              <w:t>программ:</w:t>
            </w:r>
          </w:p>
        </w:tc>
        <w:tc>
          <w:tcPr>
            <w:tcW w:w="5090" w:type="dxa"/>
            <w:shd w:val="clear" w:color="auto" w:fill="auto"/>
          </w:tcPr>
          <w:p w14:paraId="030FED78" w14:textId="77777777" w:rsidR="00CB7090" w:rsidRDefault="00CB7090" w:rsidP="00CB7090">
            <w:pPr>
              <w:spacing w:after="0"/>
              <w:rPr>
                <w:rFonts w:ascii="Times New Roman" w:hAnsi="Times New Roman"/>
                <w:sz w:val="24"/>
                <w:szCs w:val="24"/>
              </w:rPr>
            </w:pPr>
          </w:p>
          <w:p w14:paraId="1515C659" w14:textId="77777777" w:rsidR="00CB7090" w:rsidRDefault="00CB7090" w:rsidP="00CB7090">
            <w:pPr>
              <w:spacing w:after="0" w:line="240" w:lineRule="auto"/>
            </w:pPr>
            <w:r>
              <w:rPr>
                <w:rFonts w:ascii="Times New Roman" w:hAnsi="Times New Roman"/>
                <w:sz w:val="24"/>
                <w:szCs w:val="24"/>
              </w:rPr>
              <w:t>________________________________________</w:t>
            </w:r>
          </w:p>
          <w:p w14:paraId="7F670F2F" w14:textId="77777777" w:rsidR="00CB7090" w:rsidRDefault="00CB7090" w:rsidP="00CB7090">
            <w:pPr>
              <w:spacing w:after="0"/>
              <w:jc w:val="center"/>
              <w:rPr>
                <w:rFonts w:ascii="Times New Roman" w:hAnsi="Times New Roman"/>
                <w:i/>
                <w:iCs/>
                <w:sz w:val="20"/>
                <w:szCs w:val="20"/>
              </w:rPr>
            </w:pPr>
            <w:r>
              <w:rPr>
                <w:rFonts w:ascii="Times New Roman" w:hAnsi="Times New Roman"/>
                <w:i/>
                <w:iCs/>
                <w:sz w:val="20"/>
                <w:szCs w:val="20"/>
              </w:rPr>
              <w:t>(регистрационный номер)</w:t>
            </w:r>
          </w:p>
          <w:p w14:paraId="2FBE8087" w14:textId="77777777" w:rsidR="00CB7090" w:rsidRDefault="00CB7090" w:rsidP="00CB7090">
            <w:pPr>
              <w:spacing w:after="0" w:line="240" w:lineRule="auto"/>
              <w:rPr>
                <w:rFonts w:ascii="Times New Roman" w:hAnsi="Times New Roman"/>
              </w:rPr>
            </w:pPr>
          </w:p>
          <w:p w14:paraId="3A5577A9" w14:textId="77777777" w:rsidR="00CB7090" w:rsidRDefault="00CB7090" w:rsidP="00CB7090">
            <w:pPr>
              <w:spacing w:after="0" w:line="240" w:lineRule="auto"/>
              <w:rPr>
                <w:sz w:val="20"/>
                <w:szCs w:val="20"/>
              </w:rPr>
            </w:pPr>
            <w:r>
              <w:rPr>
                <w:rFonts w:ascii="Times New Roman" w:hAnsi="Times New Roman"/>
              </w:rPr>
              <w:t>_</w:t>
            </w:r>
            <w:r>
              <w:rPr>
                <w:rFonts w:ascii="Times New Roman" w:hAnsi="Times New Roman"/>
                <w:u w:val="single"/>
              </w:rPr>
              <w:t xml:space="preserve">Приказ ФГБОУ ДПО ИРПО </w:t>
            </w:r>
            <w:r>
              <w:rPr>
                <w:rFonts w:ascii="Times New Roman" w:hAnsi="Times New Roman"/>
              </w:rPr>
              <w:t>№  _____от ________</w:t>
            </w:r>
          </w:p>
          <w:p w14:paraId="7BDC6635" w14:textId="77777777" w:rsidR="00CB7090" w:rsidRDefault="00CB7090" w:rsidP="00CB7090">
            <w:pPr>
              <w:spacing w:after="0"/>
              <w:jc w:val="center"/>
              <w:rPr>
                <w:rFonts w:ascii="Times New Roman" w:hAnsi="Times New Roman"/>
                <w:sz w:val="24"/>
                <w:szCs w:val="24"/>
              </w:rPr>
            </w:pPr>
            <w:r>
              <w:rPr>
                <w:rFonts w:ascii="Times New Roman" w:hAnsi="Times New Roman"/>
                <w:i/>
                <w:iCs/>
                <w:sz w:val="20"/>
                <w:szCs w:val="20"/>
              </w:rPr>
              <w:t>(реквизиты утверждающего документа)</w:t>
            </w:r>
          </w:p>
        </w:tc>
      </w:tr>
    </w:tbl>
    <w:p w14:paraId="1E2D8503" w14:textId="77777777" w:rsidR="00395207" w:rsidRDefault="00395207">
      <w:pPr>
        <w:spacing w:after="0"/>
        <w:rPr>
          <w:rFonts w:ascii="Times New Roman" w:hAnsi="Times New Roman"/>
          <w:sz w:val="24"/>
          <w:szCs w:val="24"/>
        </w:rPr>
      </w:pPr>
    </w:p>
    <w:p w14:paraId="53548F2B" w14:textId="77777777" w:rsidR="00395207" w:rsidRDefault="00395207">
      <w:pPr>
        <w:spacing w:after="0"/>
        <w:rPr>
          <w:rFonts w:ascii="Times New Roman" w:hAnsi="Times New Roman"/>
          <w:sz w:val="24"/>
          <w:szCs w:val="24"/>
        </w:rPr>
      </w:pPr>
    </w:p>
    <w:p w14:paraId="6E053E9C" w14:textId="77777777" w:rsidR="00395207" w:rsidRDefault="00395207">
      <w:pPr>
        <w:jc w:val="center"/>
        <w:rPr>
          <w:rFonts w:ascii="Times New Roman" w:hAnsi="Times New Roman"/>
          <w:b/>
          <w:sz w:val="24"/>
          <w:szCs w:val="24"/>
        </w:rPr>
      </w:pPr>
    </w:p>
    <w:p w14:paraId="5A3FC647" w14:textId="77777777" w:rsidR="00395207" w:rsidRDefault="00395207">
      <w:pPr>
        <w:jc w:val="center"/>
        <w:rPr>
          <w:rFonts w:ascii="Times New Roman" w:hAnsi="Times New Roman"/>
          <w:b/>
          <w:sz w:val="24"/>
          <w:szCs w:val="24"/>
        </w:rPr>
      </w:pPr>
    </w:p>
    <w:p w14:paraId="5BA6894D" w14:textId="0C5AAFE0" w:rsidR="00395207" w:rsidRDefault="00DD01F5">
      <w:pPr>
        <w:jc w:val="center"/>
        <w:rPr>
          <w:rFonts w:ascii="Times New Roman" w:hAnsi="Times New Roman"/>
          <w:b/>
          <w:sz w:val="24"/>
          <w:szCs w:val="24"/>
        </w:rPr>
      </w:pPr>
      <w:r>
        <w:rPr>
          <w:rFonts w:ascii="Times New Roman" w:hAnsi="Times New Roman"/>
          <w:b/>
          <w:sz w:val="24"/>
          <w:szCs w:val="24"/>
        </w:rPr>
        <w:t>202</w:t>
      </w:r>
      <w:r w:rsidR="00CB7090">
        <w:rPr>
          <w:rFonts w:ascii="Times New Roman" w:hAnsi="Times New Roman"/>
          <w:b/>
          <w:sz w:val="24"/>
          <w:szCs w:val="24"/>
        </w:rPr>
        <w:t>3</w:t>
      </w:r>
      <w:r>
        <w:rPr>
          <w:rFonts w:ascii="Times New Roman" w:hAnsi="Times New Roman"/>
          <w:b/>
          <w:sz w:val="24"/>
          <w:szCs w:val="24"/>
        </w:rPr>
        <w:t xml:space="preserve"> год</w:t>
      </w:r>
    </w:p>
    <w:p w14:paraId="1EEE4450" w14:textId="50A578F1" w:rsidR="00395207" w:rsidRDefault="00DD01F5" w:rsidP="009A362C">
      <w:pPr>
        <w:spacing w:after="0"/>
        <w:ind w:firstLine="708"/>
        <w:jc w:val="both"/>
        <w:rPr>
          <w:rFonts w:ascii="Times New Roman" w:hAnsi="Times New Roman"/>
          <w:bCs/>
          <w:i/>
          <w:sz w:val="24"/>
          <w:szCs w:val="24"/>
        </w:rPr>
      </w:pPr>
      <w:bookmarkStart w:id="1" w:name="_Hlk68082010"/>
      <w:r>
        <w:rPr>
          <w:rFonts w:ascii="Times New Roman" w:hAnsi="Times New Roman"/>
          <w:bCs/>
          <w:color w:val="FF0000"/>
          <w:sz w:val="24"/>
          <w:szCs w:val="24"/>
        </w:rPr>
        <w:br w:type="page"/>
      </w:r>
      <w:r>
        <w:rPr>
          <w:rFonts w:ascii="Times New Roman" w:hAnsi="Times New Roman"/>
          <w:bCs/>
          <w:sz w:val="24"/>
          <w:szCs w:val="24"/>
        </w:rPr>
        <w:lastRenderedPageBreak/>
        <w:t>Настоящая примерная образовательная программа по специальности</w:t>
      </w:r>
      <w:r>
        <w:rPr>
          <w:rFonts w:ascii="Times New Roman" w:hAnsi="Times New Roman"/>
          <w:bCs/>
          <w:iCs/>
          <w:sz w:val="24"/>
          <w:szCs w:val="24"/>
        </w:rPr>
        <w:t xml:space="preserve"> </w:t>
      </w:r>
      <w:r>
        <w:rPr>
          <w:rFonts w:ascii="Times New Roman" w:hAnsi="Times New Roman"/>
          <w:bCs/>
          <w:sz w:val="24"/>
          <w:szCs w:val="24"/>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Pr>
          <w:rFonts w:ascii="Times New Roman" w:hAnsi="Times New Roman"/>
          <w:bCs/>
          <w:iCs/>
          <w:sz w:val="24"/>
          <w:szCs w:val="24"/>
        </w:rPr>
        <w:t xml:space="preserve"> </w:t>
      </w:r>
      <w:r>
        <w:rPr>
          <w:rFonts w:ascii="Times New Roman" w:hAnsi="Times New Roman"/>
          <w:bCs/>
          <w:sz w:val="24"/>
          <w:szCs w:val="24"/>
        </w:rPr>
        <w:t>38.02.02 Страховое дело (по отраслям)</w:t>
      </w:r>
      <w:r>
        <w:rPr>
          <w:rFonts w:ascii="Times New Roman" w:hAnsi="Times New Roman"/>
          <w:bCs/>
          <w:iCs/>
          <w:sz w:val="24"/>
          <w:szCs w:val="24"/>
        </w:rPr>
        <w:t xml:space="preserve">, </w:t>
      </w:r>
      <w:r>
        <w:rPr>
          <w:rFonts w:ascii="Times New Roman" w:hAnsi="Times New Roman"/>
          <w:bCs/>
          <w:sz w:val="24"/>
          <w:szCs w:val="24"/>
        </w:rPr>
        <w:t xml:space="preserve">утвержденного Приказом Минпросвещения России от </w:t>
      </w:r>
      <w:r w:rsidR="00040CD5">
        <w:rPr>
          <w:rFonts w:ascii="Times New Roman" w:hAnsi="Times New Roman"/>
          <w:bCs/>
          <w:sz w:val="24"/>
          <w:szCs w:val="24"/>
        </w:rPr>
        <w:t>21 июля</w:t>
      </w:r>
      <w:r>
        <w:rPr>
          <w:rFonts w:ascii="Times New Roman" w:hAnsi="Times New Roman"/>
          <w:bCs/>
          <w:sz w:val="24"/>
          <w:szCs w:val="24"/>
        </w:rPr>
        <w:t xml:space="preserve"> 2</w:t>
      </w:r>
      <w:r w:rsidR="00B146BE">
        <w:rPr>
          <w:rFonts w:ascii="Times New Roman" w:hAnsi="Times New Roman"/>
          <w:bCs/>
          <w:sz w:val="24"/>
          <w:szCs w:val="24"/>
        </w:rPr>
        <w:t>023</w:t>
      </w:r>
      <w:r>
        <w:rPr>
          <w:rFonts w:ascii="Times New Roman" w:hAnsi="Times New Roman"/>
          <w:bCs/>
          <w:sz w:val="24"/>
          <w:szCs w:val="24"/>
        </w:rPr>
        <w:t xml:space="preserve"> г. N</w:t>
      </w:r>
      <w:r w:rsidR="00B146BE">
        <w:rPr>
          <w:rFonts w:ascii="Times New Roman" w:hAnsi="Times New Roman"/>
          <w:bCs/>
          <w:sz w:val="24"/>
          <w:szCs w:val="24"/>
        </w:rPr>
        <w:t xml:space="preserve"> 555</w:t>
      </w:r>
      <w:r>
        <w:rPr>
          <w:rFonts w:ascii="Times New Roman" w:hAnsi="Times New Roman"/>
          <w:bCs/>
          <w:sz w:val="24"/>
          <w:szCs w:val="24"/>
        </w:rPr>
        <w:t>.</w:t>
      </w:r>
    </w:p>
    <w:p w14:paraId="35BF75C6" w14:textId="77777777" w:rsidR="00395207" w:rsidRDefault="00DD01F5">
      <w:pPr>
        <w:ind w:firstLine="709"/>
        <w:jc w:val="both"/>
        <w:rPr>
          <w:rFonts w:ascii="Times New Roman" w:hAnsi="Times New Roman"/>
          <w:bCs/>
          <w:sz w:val="24"/>
          <w:szCs w:val="24"/>
        </w:rPr>
      </w:pPr>
      <w:r>
        <w:rPr>
          <w:rFonts w:ascii="Times New Roman" w:hAnsi="Times New Roman"/>
          <w:bCs/>
          <w:sz w:val="24"/>
          <w:szCs w:val="24"/>
        </w:rPr>
        <w:t>ПОП СПО определяет рекомендованный объем и содержание среднего профессионального образования по специальности</w:t>
      </w:r>
      <w:r>
        <w:rPr>
          <w:rFonts w:ascii="Times New Roman" w:hAnsi="Times New Roman"/>
          <w:bCs/>
          <w:iCs/>
          <w:sz w:val="24"/>
          <w:szCs w:val="24"/>
        </w:rPr>
        <w:t xml:space="preserve"> 38.02.02 Страховое дело (по отраслям),</w:t>
      </w:r>
      <w:r>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D15F610" w14:textId="77777777" w:rsidR="00395207" w:rsidRDefault="00395207">
      <w:pPr>
        <w:ind w:left="720"/>
        <w:contextualSpacing/>
        <w:jc w:val="both"/>
        <w:rPr>
          <w:rFonts w:ascii="Times New Roman" w:hAnsi="Times New Roman"/>
          <w:b/>
          <w:bCs/>
          <w:sz w:val="24"/>
          <w:szCs w:val="24"/>
        </w:rPr>
      </w:pPr>
    </w:p>
    <w:p w14:paraId="1E8D8215" w14:textId="77777777" w:rsidR="00395207" w:rsidRDefault="00395207">
      <w:pPr>
        <w:ind w:left="720"/>
        <w:contextualSpacing/>
        <w:jc w:val="both"/>
        <w:rPr>
          <w:rFonts w:ascii="Times New Roman" w:hAnsi="Times New Roman"/>
          <w:b/>
          <w:bCs/>
          <w:sz w:val="24"/>
          <w:szCs w:val="24"/>
        </w:rPr>
      </w:pPr>
    </w:p>
    <w:p w14:paraId="35C410EF" w14:textId="77777777" w:rsidR="00395207" w:rsidRDefault="00395207">
      <w:pPr>
        <w:ind w:left="720"/>
        <w:contextualSpacing/>
        <w:jc w:val="both"/>
        <w:rPr>
          <w:rFonts w:ascii="Times New Roman" w:hAnsi="Times New Roman"/>
          <w:b/>
          <w:bCs/>
          <w:sz w:val="24"/>
          <w:szCs w:val="24"/>
        </w:rPr>
      </w:pPr>
    </w:p>
    <w:p w14:paraId="3DCA683B" w14:textId="77777777" w:rsidR="00395207" w:rsidRDefault="00395207">
      <w:pPr>
        <w:ind w:left="720"/>
        <w:contextualSpacing/>
        <w:jc w:val="both"/>
        <w:rPr>
          <w:rFonts w:ascii="Times New Roman" w:hAnsi="Times New Roman"/>
          <w:b/>
          <w:bCs/>
          <w:sz w:val="24"/>
          <w:szCs w:val="24"/>
        </w:rPr>
      </w:pPr>
    </w:p>
    <w:p w14:paraId="190D7D3F" w14:textId="77777777" w:rsidR="00395207" w:rsidRDefault="00395207">
      <w:pPr>
        <w:ind w:left="720"/>
        <w:contextualSpacing/>
        <w:jc w:val="both"/>
        <w:rPr>
          <w:rFonts w:ascii="Times New Roman" w:hAnsi="Times New Roman"/>
          <w:b/>
          <w:bCs/>
          <w:sz w:val="24"/>
          <w:szCs w:val="24"/>
        </w:rPr>
      </w:pPr>
    </w:p>
    <w:p w14:paraId="358A9D40" w14:textId="77777777" w:rsidR="00395207" w:rsidRDefault="00395207">
      <w:pPr>
        <w:ind w:left="720"/>
        <w:contextualSpacing/>
        <w:jc w:val="both"/>
        <w:rPr>
          <w:rFonts w:ascii="Times New Roman" w:hAnsi="Times New Roman"/>
          <w:b/>
          <w:bCs/>
          <w:sz w:val="24"/>
          <w:szCs w:val="24"/>
        </w:rPr>
      </w:pPr>
    </w:p>
    <w:p w14:paraId="21BF5F0B" w14:textId="77777777" w:rsidR="00395207" w:rsidRDefault="00395207">
      <w:pPr>
        <w:ind w:left="720"/>
        <w:contextualSpacing/>
        <w:jc w:val="both"/>
        <w:rPr>
          <w:rFonts w:ascii="Times New Roman" w:hAnsi="Times New Roman"/>
          <w:b/>
          <w:bCs/>
          <w:sz w:val="24"/>
          <w:szCs w:val="24"/>
        </w:rPr>
      </w:pPr>
    </w:p>
    <w:p w14:paraId="45ADE4B7" w14:textId="77777777" w:rsidR="00395207" w:rsidRDefault="00395207">
      <w:pPr>
        <w:ind w:left="720"/>
        <w:contextualSpacing/>
        <w:jc w:val="both"/>
        <w:rPr>
          <w:rFonts w:ascii="Times New Roman" w:hAnsi="Times New Roman"/>
          <w:b/>
          <w:bCs/>
          <w:sz w:val="24"/>
          <w:szCs w:val="24"/>
        </w:rPr>
      </w:pPr>
    </w:p>
    <w:p w14:paraId="3B2C1167" w14:textId="77777777" w:rsidR="00395207" w:rsidRDefault="00395207">
      <w:pPr>
        <w:ind w:left="720"/>
        <w:contextualSpacing/>
        <w:jc w:val="both"/>
        <w:rPr>
          <w:rFonts w:ascii="Times New Roman" w:hAnsi="Times New Roman"/>
          <w:b/>
          <w:bCs/>
          <w:sz w:val="24"/>
          <w:szCs w:val="24"/>
        </w:rPr>
      </w:pPr>
    </w:p>
    <w:p w14:paraId="24A47CDA" w14:textId="77777777" w:rsidR="00395207" w:rsidRDefault="00395207">
      <w:pPr>
        <w:ind w:left="720"/>
        <w:contextualSpacing/>
        <w:jc w:val="both"/>
        <w:rPr>
          <w:rFonts w:ascii="Times New Roman" w:hAnsi="Times New Roman"/>
          <w:b/>
          <w:bCs/>
          <w:sz w:val="24"/>
          <w:szCs w:val="24"/>
        </w:rPr>
      </w:pPr>
    </w:p>
    <w:p w14:paraId="55568844" w14:textId="77777777" w:rsidR="00395207" w:rsidRDefault="00395207">
      <w:pPr>
        <w:ind w:left="720"/>
        <w:contextualSpacing/>
        <w:jc w:val="both"/>
        <w:rPr>
          <w:rFonts w:ascii="Times New Roman" w:hAnsi="Times New Roman"/>
          <w:b/>
          <w:bCs/>
          <w:sz w:val="24"/>
          <w:szCs w:val="24"/>
        </w:rPr>
      </w:pPr>
    </w:p>
    <w:p w14:paraId="73B68712" w14:textId="77777777" w:rsidR="00395207" w:rsidRDefault="00395207">
      <w:pPr>
        <w:ind w:left="720"/>
        <w:contextualSpacing/>
        <w:jc w:val="both"/>
        <w:rPr>
          <w:rFonts w:ascii="Times New Roman" w:hAnsi="Times New Roman"/>
          <w:b/>
          <w:bCs/>
          <w:sz w:val="24"/>
          <w:szCs w:val="24"/>
        </w:rPr>
      </w:pPr>
    </w:p>
    <w:p w14:paraId="3C68ACBC" w14:textId="24069508" w:rsidR="00395207" w:rsidRDefault="00395207">
      <w:pPr>
        <w:ind w:left="720"/>
        <w:contextualSpacing/>
        <w:jc w:val="both"/>
        <w:rPr>
          <w:rFonts w:ascii="Times New Roman" w:hAnsi="Times New Roman"/>
          <w:b/>
          <w:bCs/>
          <w:sz w:val="24"/>
          <w:szCs w:val="24"/>
        </w:rPr>
      </w:pPr>
    </w:p>
    <w:p w14:paraId="2B901120" w14:textId="50EDBB76" w:rsidR="00CB7090" w:rsidRDefault="00CB7090">
      <w:pPr>
        <w:ind w:left="720"/>
        <w:contextualSpacing/>
        <w:jc w:val="both"/>
        <w:rPr>
          <w:rFonts w:ascii="Times New Roman" w:hAnsi="Times New Roman"/>
          <w:b/>
          <w:bCs/>
          <w:sz w:val="24"/>
          <w:szCs w:val="24"/>
        </w:rPr>
      </w:pPr>
    </w:p>
    <w:p w14:paraId="4B3D789B" w14:textId="1048AAE1" w:rsidR="00CB7090" w:rsidRDefault="00CB7090">
      <w:pPr>
        <w:ind w:left="720"/>
        <w:contextualSpacing/>
        <w:jc w:val="both"/>
        <w:rPr>
          <w:rFonts w:ascii="Times New Roman" w:hAnsi="Times New Roman"/>
          <w:b/>
          <w:bCs/>
          <w:sz w:val="24"/>
          <w:szCs w:val="24"/>
        </w:rPr>
      </w:pPr>
    </w:p>
    <w:p w14:paraId="4ED021AD" w14:textId="21A8BC92" w:rsidR="00CB7090" w:rsidRDefault="00CB7090">
      <w:pPr>
        <w:ind w:left="720"/>
        <w:contextualSpacing/>
        <w:jc w:val="both"/>
        <w:rPr>
          <w:rFonts w:ascii="Times New Roman" w:hAnsi="Times New Roman"/>
          <w:b/>
          <w:bCs/>
          <w:sz w:val="24"/>
          <w:szCs w:val="24"/>
        </w:rPr>
      </w:pPr>
    </w:p>
    <w:p w14:paraId="6156F4E5" w14:textId="5FFDD672" w:rsidR="00CB7090" w:rsidRDefault="00CB7090">
      <w:pPr>
        <w:ind w:left="720"/>
        <w:contextualSpacing/>
        <w:jc w:val="both"/>
        <w:rPr>
          <w:rFonts w:ascii="Times New Roman" w:hAnsi="Times New Roman"/>
          <w:b/>
          <w:bCs/>
          <w:sz w:val="24"/>
          <w:szCs w:val="24"/>
        </w:rPr>
      </w:pPr>
    </w:p>
    <w:p w14:paraId="2818CAC7" w14:textId="77777777" w:rsidR="00CB7090" w:rsidRDefault="00CB7090">
      <w:pPr>
        <w:ind w:left="720"/>
        <w:contextualSpacing/>
        <w:jc w:val="both"/>
        <w:rPr>
          <w:rFonts w:ascii="Times New Roman" w:hAnsi="Times New Roman"/>
          <w:b/>
          <w:bCs/>
          <w:sz w:val="24"/>
          <w:szCs w:val="24"/>
        </w:rPr>
      </w:pPr>
    </w:p>
    <w:p w14:paraId="28B1E695" w14:textId="77777777" w:rsidR="00CB7090" w:rsidRPr="00866EA1" w:rsidRDefault="00CB7090" w:rsidP="00CB7090">
      <w:pPr>
        <w:suppressAutoHyphens/>
        <w:ind w:firstLine="709"/>
        <w:jc w:val="both"/>
        <w:rPr>
          <w:rFonts w:ascii="Times New Roman" w:hAnsi="Times New Roman"/>
          <w:bCs/>
          <w:sz w:val="24"/>
          <w:szCs w:val="24"/>
        </w:rPr>
      </w:pPr>
    </w:p>
    <w:tbl>
      <w:tblPr>
        <w:tblW w:w="0" w:type="auto"/>
        <w:tblLook w:val="04A0" w:firstRow="1" w:lastRow="0" w:firstColumn="1" w:lastColumn="0" w:noHBand="0" w:noVBand="1"/>
      </w:tblPr>
      <w:tblGrid>
        <w:gridCol w:w="4672"/>
        <w:gridCol w:w="4673"/>
      </w:tblGrid>
      <w:tr w:rsidR="00CB7090" w:rsidRPr="00866EA1" w14:paraId="1F861B43" w14:textId="77777777" w:rsidTr="00530521">
        <w:tc>
          <w:tcPr>
            <w:tcW w:w="4672" w:type="dxa"/>
            <w:shd w:val="clear" w:color="auto" w:fill="auto"/>
          </w:tcPr>
          <w:p w14:paraId="4BE7B18D" w14:textId="77777777" w:rsidR="00CB7090" w:rsidRPr="00866EA1" w:rsidRDefault="00CB7090" w:rsidP="00530521">
            <w:pPr>
              <w:rPr>
                <w:rFonts w:ascii="Times New Roman" w:hAnsi="Times New Roman"/>
                <w:b/>
                <w:sz w:val="24"/>
                <w:szCs w:val="24"/>
              </w:rPr>
            </w:pPr>
            <w:r w:rsidRPr="00866EA1">
              <w:rPr>
                <w:rFonts w:ascii="Times New Roman" w:hAnsi="Times New Roman"/>
                <w:b/>
                <w:sz w:val="24"/>
                <w:szCs w:val="24"/>
              </w:rPr>
              <w:t xml:space="preserve">Организация-разработчик: </w:t>
            </w:r>
          </w:p>
          <w:p w14:paraId="12935CBF" w14:textId="77777777" w:rsidR="00CB7090" w:rsidRPr="00866EA1" w:rsidRDefault="00CB7090" w:rsidP="00530521">
            <w:pPr>
              <w:rPr>
                <w:rFonts w:ascii="Times New Roman" w:hAnsi="Times New Roman"/>
              </w:rPr>
            </w:pPr>
          </w:p>
        </w:tc>
        <w:tc>
          <w:tcPr>
            <w:tcW w:w="4673" w:type="dxa"/>
            <w:shd w:val="clear" w:color="auto" w:fill="auto"/>
          </w:tcPr>
          <w:p w14:paraId="3A59BBCB" w14:textId="709D3797" w:rsidR="00CB7090" w:rsidRPr="00CB7090" w:rsidRDefault="00CB7090" w:rsidP="00530521">
            <w:pPr>
              <w:spacing w:after="0" w:line="240" w:lineRule="auto"/>
              <w:rPr>
                <w:rFonts w:ascii="Times New Roman" w:hAnsi="Times New Roman"/>
              </w:rPr>
            </w:pPr>
            <w:r w:rsidRPr="00CB7090">
              <w:rPr>
                <w:rFonts w:ascii="Times New Roman" w:hAnsi="Times New Roman"/>
                <w:bCs/>
                <w:sz w:val="24"/>
                <w:szCs w:val="24"/>
              </w:rPr>
              <w:t>Федеральное учебно-методическое объединение СПО по укрупненной группе специальностей УГС 38.00.00 Экономика и управление</w:t>
            </w:r>
            <w:r w:rsidRPr="00CB7090">
              <w:rPr>
                <w:rFonts w:ascii="Times New Roman" w:hAnsi="Times New Roman"/>
              </w:rPr>
              <w:t xml:space="preserve"> </w:t>
            </w:r>
          </w:p>
        </w:tc>
      </w:tr>
      <w:tr w:rsidR="00CB7090" w:rsidRPr="00866EA1" w14:paraId="09741C50" w14:textId="77777777" w:rsidTr="00530521">
        <w:tc>
          <w:tcPr>
            <w:tcW w:w="4672" w:type="dxa"/>
            <w:shd w:val="clear" w:color="auto" w:fill="auto"/>
          </w:tcPr>
          <w:p w14:paraId="439C03AE" w14:textId="77777777" w:rsidR="00CB7090" w:rsidRDefault="00CB7090" w:rsidP="00530521">
            <w:pPr>
              <w:jc w:val="both"/>
              <w:rPr>
                <w:rFonts w:ascii="Times New Roman" w:hAnsi="Times New Roman"/>
                <w:b/>
                <w:sz w:val="24"/>
                <w:szCs w:val="24"/>
              </w:rPr>
            </w:pPr>
          </w:p>
          <w:p w14:paraId="418EC774" w14:textId="77777777" w:rsidR="00CB7090" w:rsidRDefault="00CB7090" w:rsidP="00530521">
            <w:pPr>
              <w:jc w:val="both"/>
              <w:rPr>
                <w:rFonts w:ascii="Times New Roman" w:hAnsi="Times New Roman"/>
                <w:b/>
                <w:sz w:val="24"/>
                <w:szCs w:val="24"/>
              </w:rPr>
            </w:pPr>
          </w:p>
          <w:p w14:paraId="76D09BE0" w14:textId="53460DDD" w:rsidR="00CB7090" w:rsidRPr="00866EA1" w:rsidRDefault="00CB7090" w:rsidP="00530521">
            <w:pPr>
              <w:jc w:val="both"/>
              <w:rPr>
                <w:rFonts w:ascii="Times New Roman" w:hAnsi="Times New Roman"/>
                <w:b/>
                <w:sz w:val="24"/>
                <w:szCs w:val="24"/>
              </w:rPr>
            </w:pPr>
            <w:r w:rsidRPr="00866EA1">
              <w:rPr>
                <w:rFonts w:ascii="Times New Roman" w:hAnsi="Times New Roman"/>
                <w:b/>
                <w:sz w:val="24"/>
                <w:szCs w:val="24"/>
              </w:rPr>
              <w:t>Экспертные организации:</w:t>
            </w:r>
          </w:p>
          <w:p w14:paraId="3BF8C59B" w14:textId="77777777" w:rsidR="00CB7090" w:rsidRPr="00866EA1" w:rsidRDefault="00CB7090" w:rsidP="00530521">
            <w:pPr>
              <w:rPr>
                <w:rFonts w:ascii="Times New Roman" w:hAnsi="Times New Roman"/>
              </w:rPr>
            </w:pPr>
          </w:p>
        </w:tc>
        <w:tc>
          <w:tcPr>
            <w:tcW w:w="4673" w:type="dxa"/>
            <w:shd w:val="clear" w:color="auto" w:fill="auto"/>
          </w:tcPr>
          <w:p w14:paraId="235351D3" w14:textId="77777777" w:rsidR="00CB7090" w:rsidRDefault="00CB7090" w:rsidP="00530521">
            <w:pPr>
              <w:rPr>
                <w:rFonts w:ascii="Times New Roman" w:hAnsi="Times New Roman"/>
              </w:rPr>
            </w:pPr>
          </w:p>
          <w:p w14:paraId="41D629E1" w14:textId="77777777" w:rsidR="00CB7090" w:rsidRDefault="00CB7090" w:rsidP="00530521">
            <w:pPr>
              <w:rPr>
                <w:rFonts w:ascii="Times New Roman" w:hAnsi="Times New Roman"/>
              </w:rPr>
            </w:pPr>
          </w:p>
          <w:p w14:paraId="50116365" w14:textId="77777777" w:rsidR="00CB7090" w:rsidRPr="00CB7090" w:rsidRDefault="00CB7090" w:rsidP="00CB7090">
            <w:pPr>
              <w:spacing w:after="0" w:line="240" w:lineRule="auto"/>
              <w:rPr>
                <w:rFonts w:ascii="Times New Roman" w:hAnsi="Times New Roman"/>
                <w:bCs/>
                <w:sz w:val="24"/>
                <w:szCs w:val="24"/>
              </w:rPr>
            </w:pPr>
            <w:r w:rsidRPr="00CB7090">
              <w:rPr>
                <w:rFonts w:ascii="Times New Roman" w:hAnsi="Times New Roman"/>
                <w:bCs/>
                <w:sz w:val="24"/>
                <w:szCs w:val="24"/>
              </w:rPr>
              <w:t>Совет по профессиональным квалификациям финансового рынка</w:t>
            </w:r>
          </w:p>
          <w:p w14:paraId="461EFE8B" w14:textId="77777777" w:rsidR="00CB7090" w:rsidRPr="00CB7090" w:rsidRDefault="00CB7090" w:rsidP="00CB7090">
            <w:pPr>
              <w:spacing w:after="0" w:line="240" w:lineRule="auto"/>
              <w:rPr>
                <w:rFonts w:ascii="Times New Roman" w:hAnsi="Times New Roman"/>
                <w:bCs/>
                <w:sz w:val="24"/>
                <w:szCs w:val="24"/>
              </w:rPr>
            </w:pPr>
            <w:r w:rsidRPr="00CB7090">
              <w:rPr>
                <w:rFonts w:ascii="Times New Roman" w:hAnsi="Times New Roman"/>
                <w:bCs/>
                <w:sz w:val="24"/>
                <w:szCs w:val="24"/>
              </w:rPr>
              <w:t>Совет по профессиональным квалификациям в области документационного и административно-хозяйственного обеспечения деятельности организации</w:t>
            </w:r>
          </w:p>
          <w:p w14:paraId="51C18E12" w14:textId="4E76E258" w:rsidR="00CB7090" w:rsidRPr="00CB7090" w:rsidRDefault="00CB7090" w:rsidP="00530521">
            <w:pPr>
              <w:rPr>
                <w:rFonts w:ascii="Times New Roman" w:hAnsi="Times New Roman"/>
              </w:rPr>
            </w:pPr>
          </w:p>
        </w:tc>
      </w:tr>
    </w:tbl>
    <w:p w14:paraId="16B7710E" w14:textId="77777777" w:rsidR="00395207" w:rsidRDefault="00395207" w:rsidP="00CB7090">
      <w:pPr>
        <w:contextualSpacing/>
        <w:jc w:val="both"/>
        <w:rPr>
          <w:rFonts w:ascii="Times New Roman" w:hAnsi="Times New Roman"/>
          <w:b/>
          <w:bCs/>
          <w:sz w:val="24"/>
          <w:szCs w:val="24"/>
        </w:rPr>
      </w:pPr>
    </w:p>
    <w:p w14:paraId="13365180" w14:textId="77777777" w:rsidR="00395207" w:rsidRDefault="00DD01F5">
      <w:pPr>
        <w:spacing w:after="0"/>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Содержание</w:t>
      </w:r>
      <w:bookmarkEnd w:id="1"/>
    </w:p>
    <w:bookmarkStart w:id="2" w:name="_Toc460939924"/>
    <w:bookmarkStart w:id="3" w:name="_Toc460855517"/>
    <w:p w14:paraId="2D438CFC" w14:textId="37108801" w:rsidR="0087455F" w:rsidRPr="00732282" w:rsidRDefault="00DD01F5">
      <w:pPr>
        <w:pStyle w:val="12"/>
        <w:tabs>
          <w:tab w:val="right" w:leader="dot" w:pos="9344"/>
        </w:tabs>
        <w:rPr>
          <w:rFonts w:ascii="Times New Roman" w:eastAsiaTheme="minorEastAsia" w:hAnsi="Times New Roman" w:cs="Times New Roman"/>
          <w:b w:val="0"/>
          <w:bCs w:val="0"/>
          <w:noProof/>
        </w:rPr>
      </w:pPr>
      <w:r w:rsidRPr="00732282">
        <w:rPr>
          <w:rFonts w:ascii="Times New Roman" w:hAnsi="Times New Roman" w:cs="Times New Roman"/>
          <w:b w:val="0"/>
          <w:bCs w:val="0"/>
        </w:rPr>
        <w:fldChar w:fldCharType="begin"/>
      </w:r>
      <w:r w:rsidRPr="00732282">
        <w:rPr>
          <w:rFonts w:ascii="Times New Roman" w:hAnsi="Times New Roman" w:cs="Times New Roman"/>
          <w:b w:val="0"/>
          <w:bCs w:val="0"/>
        </w:rPr>
        <w:instrText xml:space="preserve"> TOC \o "1-3" \h \z \u </w:instrText>
      </w:r>
      <w:r w:rsidRPr="00732282">
        <w:rPr>
          <w:rFonts w:ascii="Times New Roman" w:hAnsi="Times New Roman" w:cs="Times New Roman"/>
          <w:b w:val="0"/>
          <w:bCs w:val="0"/>
        </w:rPr>
        <w:fldChar w:fldCharType="separate"/>
      </w:r>
      <w:hyperlink w:anchor="_Toc147925504" w:history="1">
        <w:r w:rsidR="0087455F" w:rsidRPr="00732282">
          <w:rPr>
            <w:rStyle w:val="a8"/>
            <w:rFonts w:ascii="Times New Roman" w:hAnsi="Times New Roman"/>
            <w:noProof/>
          </w:rPr>
          <w:t>Раздел 1. Общие положения</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_Toc147925504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10</w:t>
        </w:r>
        <w:r w:rsidR="0087455F" w:rsidRPr="00732282">
          <w:rPr>
            <w:rFonts w:ascii="Times New Roman" w:hAnsi="Times New Roman" w:cs="Times New Roman"/>
            <w:noProof/>
            <w:webHidden/>
          </w:rPr>
          <w:fldChar w:fldCharType="end"/>
        </w:r>
      </w:hyperlink>
    </w:p>
    <w:p w14:paraId="138465C2" w14:textId="68E02C40"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05" w:history="1">
        <w:r w:rsidR="0087455F" w:rsidRPr="00732282">
          <w:rPr>
            <w:rStyle w:val="a8"/>
            <w:rFonts w:ascii="Times New Roman" w:hAnsi="Times New Roman"/>
            <w:noProof/>
          </w:rPr>
          <w:t>Раздел 2. Общая характеристика образовательной программы</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_Toc147925505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11</w:t>
        </w:r>
        <w:r w:rsidR="0087455F" w:rsidRPr="00732282">
          <w:rPr>
            <w:rFonts w:ascii="Times New Roman" w:hAnsi="Times New Roman" w:cs="Times New Roman"/>
            <w:noProof/>
            <w:webHidden/>
          </w:rPr>
          <w:fldChar w:fldCharType="end"/>
        </w:r>
      </w:hyperlink>
    </w:p>
    <w:p w14:paraId="59407E85" w14:textId="4106C19F"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06" w:history="1">
        <w:r w:rsidR="0087455F" w:rsidRPr="00732282">
          <w:rPr>
            <w:rStyle w:val="a8"/>
            <w:rFonts w:ascii="Times New Roman" w:hAnsi="Times New Roman"/>
            <w:noProof/>
          </w:rPr>
          <w:t>Раздел 3. Характеристика профессиональной деятельности выпускника</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_Toc147925506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12</w:t>
        </w:r>
        <w:r w:rsidR="0087455F" w:rsidRPr="00732282">
          <w:rPr>
            <w:rFonts w:ascii="Times New Roman" w:hAnsi="Times New Roman" w:cs="Times New Roman"/>
            <w:noProof/>
            <w:webHidden/>
          </w:rPr>
          <w:fldChar w:fldCharType="end"/>
        </w:r>
      </w:hyperlink>
    </w:p>
    <w:p w14:paraId="1A429341" w14:textId="05526365"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07" w:history="1">
        <w:r w:rsidR="0087455F" w:rsidRPr="00732282">
          <w:rPr>
            <w:rStyle w:val="a8"/>
            <w:rFonts w:ascii="Times New Roman" w:hAnsi="Times New Roman"/>
            <w:noProof/>
          </w:rPr>
          <w:t>Раздел 4. Планируемые результаты освоения образовательной программы</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_Toc147925507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12</w:t>
        </w:r>
        <w:r w:rsidR="0087455F" w:rsidRPr="00732282">
          <w:rPr>
            <w:rFonts w:ascii="Times New Roman" w:hAnsi="Times New Roman" w:cs="Times New Roman"/>
            <w:noProof/>
            <w:webHidden/>
          </w:rPr>
          <w:fldChar w:fldCharType="end"/>
        </w:r>
      </w:hyperlink>
    </w:p>
    <w:p w14:paraId="0717DD6A" w14:textId="114748BC" w:rsidR="0087455F" w:rsidRPr="00732282" w:rsidRDefault="00530521">
      <w:pPr>
        <w:pStyle w:val="23"/>
        <w:rPr>
          <w:rFonts w:eastAsiaTheme="minorEastAsia"/>
          <w:i/>
          <w:iCs/>
          <w:noProof/>
          <w:sz w:val="20"/>
          <w:szCs w:val="20"/>
        </w:rPr>
      </w:pPr>
      <w:hyperlink w:anchor="_Toc147925508" w:history="1">
        <w:r w:rsidR="0087455F" w:rsidRPr="00732282">
          <w:rPr>
            <w:rStyle w:val="a8"/>
            <w:i/>
            <w:iCs/>
            <w:noProof/>
            <w:sz w:val="20"/>
            <w:szCs w:val="20"/>
          </w:rPr>
          <w:t>4.1. Общие компетенции</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_Toc147925508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12</w:t>
        </w:r>
        <w:r w:rsidR="0087455F" w:rsidRPr="00732282">
          <w:rPr>
            <w:i/>
            <w:iCs/>
            <w:noProof/>
            <w:webHidden/>
            <w:sz w:val="20"/>
            <w:szCs w:val="20"/>
          </w:rPr>
          <w:fldChar w:fldCharType="end"/>
        </w:r>
      </w:hyperlink>
    </w:p>
    <w:p w14:paraId="3995D2D9" w14:textId="10FF96AD" w:rsidR="0087455F" w:rsidRPr="00732282" w:rsidRDefault="00530521">
      <w:pPr>
        <w:pStyle w:val="23"/>
        <w:rPr>
          <w:rFonts w:eastAsiaTheme="minorEastAsia"/>
          <w:i/>
          <w:iCs/>
          <w:noProof/>
          <w:sz w:val="20"/>
          <w:szCs w:val="20"/>
        </w:rPr>
      </w:pPr>
      <w:hyperlink w:anchor="_Toc147925509" w:history="1">
        <w:r w:rsidR="0087455F" w:rsidRPr="00732282">
          <w:rPr>
            <w:rStyle w:val="a8"/>
            <w:i/>
            <w:iCs/>
            <w:noProof/>
            <w:sz w:val="20"/>
            <w:szCs w:val="20"/>
          </w:rPr>
          <w:t>4.2. Профессиональные компетенции</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_Toc147925509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17</w:t>
        </w:r>
        <w:r w:rsidR="0087455F" w:rsidRPr="00732282">
          <w:rPr>
            <w:i/>
            <w:iCs/>
            <w:noProof/>
            <w:webHidden/>
            <w:sz w:val="20"/>
            <w:szCs w:val="20"/>
          </w:rPr>
          <w:fldChar w:fldCharType="end"/>
        </w:r>
      </w:hyperlink>
    </w:p>
    <w:p w14:paraId="43C6902B" w14:textId="756B4858"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10" w:history="1">
        <w:r w:rsidR="0087455F" w:rsidRPr="00732282">
          <w:rPr>
            <w:rStyle w:val="a8"/>
            <w:rFonts w:ascii="Times New Roman" w:hAnsi="Times New Roman"/>
            <w:noProof/>
          </w:rPr>
          <w:t>Раздел 5. Примерная структура образовательной программы</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_Toc147925510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36</w:t>
        </w:r>
        <w:r w:rsidR="0087455F" w:rsidRPr="00732282">
          <w:rPr>
            <w:rFonts w:ascii="Times New Roman" w:hAnsi="Times New Roman" w:cs="Times New Roman"/>
            <w:noProof/>
            <w:webHidden/>
          </w:rPr>
          <w:fldChar w:fldCharType="end"/>
        </w:r>
      </w:hyperlink>
    </w:p>
    <w:p w14:paraId="3395AA72" w14:textId="4736808D" w:rsidR="0087455F" w:rsidRPr="00732282" w:rsidRDefault="00530521">
      <w:pPr>
        <w:pStyle w:val="23"/>
        <w:rPr>
          <w:rFonts w:eastAsiaTheme="minorEastAsia"/>
          <w:i/>
          <w:iCs/>
          <w:noProof/>
          <w:sz w:val="20"/>
          <w:szCs w:val="20"/>
        </w:rPr>
      </w:pPr>
      <w:hyperlink w:anchor="_Toc147925511" w:history="1">
        <w:r w:rsidR="0087455F" w:rsidRPr="00732282">
          <w:rPr>
            <w:rStyle w:val="a8"/>
            <w:i/>
            <w:iCs/>
            <w:noProof/>
            <w:sz w:val="20"/>
            <w:szCs w:val="20"/>
          </w:rPr>
          <w:t>5.1. Примерный учебный план</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_Toc147925511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36</w:t>
        </w:r>
        <w:r w:rsidR="0087455F" w:rsidRPr="00732282">
          <w:rPr>
            <w:i/>
            <w:iCs/>
            <w:noProof/>
            <w:webHidden/>
            <w:sz w:val="20"/>
            <w:szCs w:val="20"/>
          </w:rPr>
          <w:fldChar w:fldCharType="end"/>
        </w:r>
      </w:hyperlink>
    </w:p>
    <w:p w14:paraId="0FB8B5AD" w14:textId="7CE0165A" w:rsidR="0087455F" w:rsidRPr="00732282" w:rsidRDefault="00530521">
      <w:pPr>
        <w:pStyle w:val="23"/>
        <w:rPr>
          <w:rFonts w:eastAsiaTheme="minorEastAsia"/>
          <w:i/>
          <w:iCs/>
          <w:noProof/>
          <w:sz w:val="20"/>
          <w:szCs w:val="20"/>
        </w:rPr>
      </w:pPr>
      <w:hyperlink w:anchor="_Toc147925512" w:history="1">
        <w:r w:rsidR="0087455F" w:rsidRPr="00732282">
          <w:rPr>
            <w:rStyle w:val="a8"/>
            <w:i/>
            <w:iCs/>
            <w:noProof/>
            <w:sz w:val="20"/>
            <w:szCs w:val="20"/>
          </w:rPr>
          <w:t>5.2. Примерный календарный учебный график</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_Toc147925512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39</w:t>
        </w:r>
        <w:r w:rsidR="0087455F" w:rsidRPr="00732282">
          <w:rPr>
            <w:i/>
            <w:iCs/>
            <w:noProof/>
            <w:webHidden/>
            <w:sz w:val="20"/>
            <w:szCs w:val="20"/>
          </w:rPr>
          <w:fldChar w:fldCharType="end"/>
        </w:r>
      </w:hyperlink>
    </w:p>
    <w:p w14:paraId="3C1E74A8" w14:textId="5F91D77E" w:rsidR="0087455F" w:rsidRPr="00732282" w:rsidRDefault="00530521">
      <w:pPr>
        <w:pStyle w:val="23"/>
        <w:rPr>
          <w:rFonts w:eastAsiaTheme="minorEastAsia"/>
          <w:i/>
          <w:iCs/>
          <w:noProof/>
          <w:sz w:val="20"/>
          <w:szCs w:val="20"/>
        </w:rPr>
      </w:pPr>
      <w:hyperlink w:anchor="_Toc147925513" w:history="1">
        <w:r w:rsidR="0087455F" w:rsidRPr="00732282">
          <w:rPr>
            <w:rStyle w:val="a8"/>
            <w:i/>
            <w:iCs/>
            <w:noProof/>
            <w:sz w:val="20"/>
            <w:szCs w:val="20"/>
          </w:rPr>
          <w:t>5.3. Примерная рабочая программа воспитания</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_Toc147925513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51</w:t>
        </w:r>
        <w:r w:rsidR="0087455F" w:rsidRPr="00732282">
          <w:rPr>
            <w:i/>
            <w:iCs/>
            <w:noProof/>
            <w:webHidden/>
            <w:sz w:val="20"/>
            <w:szCs w:val="20"/>
          </w:rPr>
          <w:fldChar w:fldCharType="end"/>
        </w:r>
      </w:hyperlink>
    </w:p>
    <w:p w14:paraId="776E1D74" w14:textId="64CD23EA" w:rsidR="0087455F" w:rsidRPr="00732282" w:rsidRDefault="00530521">
      <w:pPr>
        <w:pStyle w:val="23"/>
        <w:rPr>
          <w:rFonts w:eastAsiaTheme="minorEastAsia"/>
          <w:i/>
          <w:iCs/>
          <w:noProof/>
          <w:sz w:val="20"/>
          <w:szCs w:val="20"/>
        </w:rPr>
      </w:pPr>
      <w:hyperlink w:anchor="_Toc147925514" w:history="1">
        <w:r w:rsidR="0087455F" w:rsidRPr="00732282">
          <w:rPr>
            <w:rStyle w:val="a8"/>
            <w:i/>
            <w:iCs/>
            <w:noProof/>
            <w:sz w:val="20"/>
            <w:szCs w:val="20"/>
          </w:rPr>
          <w:t>5.4. Примерный календарный план воспитательной работы</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_Toc147925514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51</w:t>
        </w:r>
        <w:r w:rsidR="0087455F" w:rsidRPr="00732282">
          <w:rPr>
            <w:i/>
            <w:iCs/>
            <w:noProof/>
            <w:webHidden/>
            <w:sz w:val="20"/>
            <w:szCs w:val="20"/>
          </w:rPr>
          <w:fldChar w:fldCharType="end"/>
        </w:r>
      </w:hyperlink>
    </w:p>
    <w:p w14:paraId="566CF5D5" w14:textId="3E0AEA0B"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15" w:history="1">
        <w:r w:rsidR="0087455F" w:rsidRPr="00732282">
          <w:rPr>
            <w:rStyle w:val="a8"/>
            <w:rFonts w:ascii="Times New Roman" w:hAnsi="Times New Roman"/>
            <w:noProof/>
            <w:position w:val="-1"/>
          </w:rPr>
          <w:t>Раздел 6. Примерные условия реализации образовательной программы</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_Toc147925515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51</w:t>
        </w:r>
        <w:r w:rsidR="0087455F" w:rsidRPr="00732282">
          <w:rPr>
            <w:rFonts w:ascii="Times New Roman" w:hAnsi="Times New Roman" w:cs="Times New Roman"/>
            <w:noProof/>
            <w:webHidden/>
          </w:rPr>
          <w:fldChar w:fldCharType="end"/>
        </w:r>
      </w:hyperlink>
    </w:p>
    <w:p w14:paraId="2D1FCE9D" w14:textId="62805582" w:rsidR="0087455F" w:rsidRPr="00732282" w:rsidRDefault="00530521" w:rsidP="00732282">
      <w:pPr>
        <w:pStyle w:val="23"/>
        <w:jc w:val="center"/>
        <w:rPr>
          <w:rFonts w:eastAsiaTheme="minorEastAsia"/>
          <w:i/>
          <w:iCs/>
          <w:noProof/>
          <w:sz w:val="20"/>
          <w:szCs w:val="20"/>
        </w:rPr>
      </w:pPr>
      <w:hyperlink w:anchor="_Toc147925516" w:history="1">
        <w:r w:rsidR="0087455F" w:rsidRPr="00732282">
          <w:rPr>
            <w:rStyle w:val="a8"/>
            <w:i/>
            <w:iCs/>
            <w:noProof/>
            <w:position w:val="-1"/>
            <w:sz w:val="20"/>
            <w:szCs w:val="20"/>
          </w:rPr>
          <w:t>6.1. Требования к материально-техническому обеспечению образовательной программы</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_Toc147925516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51</w:t>
        </w:r>
        <w:r w:rsidR="0087455F" w:rsidRPr="00732282">
          <w:rPr>
            <w:i/>
            <w:iCs/>
            <w:noProof/>
            <w:webHidden/>
            <w:sz w:val="20"/>
            <w:szCs w:val="20"/>
          </w:rPr>
          <w:fldChar w:fldCharType="end"/>
        </w:r>
      </w:hyperlink>
    </w:p>
    <w:p w14:paraId="38461588" w14:textId="65A746F8" w:rsidR="0087455F" w:rsidRPr="00732282" w:rsidRDefault="00530521" w:rsidP="00732282">
      <w:pPr>
        <w:pStyle w:val="23"/>
        <w:jc w:val="center"/>
        <w:rPr>
          <w:rFonts w:eastAsiaTheme="minorEastAsia"/>
          <w:i/>
          <w:iCs/>
          <w:noProof/>
          <w:sz w:val="20"/>
          <w:szCs w:val="20"/>
        </w:rPr>
      </w:pPr>
      <w:hyperlink w:anchor="_Toc147925517" w:history="1">
        <w:r w:rsidR="0087455F" w:rsidRPr="00732282">
          <w:rPr>
            <w:rStyle w:val="a8"/>
            <w:i/>
            <w:iCs/>
            <w:noProof/>
            <w:sz w:val="20"/>
            <w:szCs w:val="20"/>
            <w:lang w:eastAsia="en-US"/>
          </w:rPr>
          <w:t>6.3. Требования к практической подготовке обучающихся</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_Toc147925517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63</w:t>
        </w:r>
        <w:r w:rsidR="0087455F" w:rsidRPr="00732282">
          <w:rPr>
            <w:i/>
            <w:iCs/>
            <w:noProof/>
            <w:webHidden/>
            <w:sz w:val="20"/>
            <w:szCs w:val="20"/>
          </w:rPr>
          <w:fldChar w:fldCharType="end"/>
        </w:r>
      </w:hyperlink>
    </w:p>
    <w:p w14:paraId="73B4DA98" w14:textId="65C81F93" w:rsidR="0087455F" w:rsidRPr="00732282" w:rsidRDefault="00530521" w:rsidP="00732282">
      <w:pPr>
        <w:pStyle w:val="23"/>
        <w:jc w:val="center"/>
        <w:rPr>
          <w:rFonts w:eastAsiaTheme="minorEastAsia"/>
          <w:i/>
          <w:iCs/>
          <w:noProof/>
          <w:sz w:val="20"/>
          <w:szCs w:val="20"/>
        </w:rPr>
      </w:pPr>
      <w:hyperlink w:anchor="_Toc147925518" w:history="1">
        <w:r w:rsidR="0087455F" w:rsidRPr="00732282">
          <w:rPr>
            <w:rStyle w:val="a8"/>
            <w:i/>
            <w:iCs/>
            <w:noProof/>
            <w:sz w:val="20"/>
            <w:szCs w:val="20"/>
          </w:rPr>
          <w:t>6.4. Требования к организации воспитания обучающихся</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_Toc147925518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64</w:t>
        </w:r>
        <w:r w:rsidR="0087455F" w:rsidRPr="00732282">
          <w:rPr>
            <w:i/>
            <w:iCs/>
            <w:noProof/>
            <w:webHidden/>
            <w:sz w:val="20"/>
            <w:szCs w:val="20"/>
          </w:rPr>
          <w:fldChar w:fldCharType="end"/>
        </w:r>
      </w:hyperlink>
    </w:p>
    <w:p w14:paraId="7C32F166" w14:textId="23BCD4D7" w:rsidR="0087455F" w:rsidRPr="00732282" w:rsidRDefault="00530521" w:rsidP="00732282">
      <w:pPr>
        <w:pStyle w:val="23"/>
        <w:jc w:val="center"/>
        <w:rPr>
          <w:rFonts w:eastAsiaTheme="minorEastAsia"/>
          <w:i/>
          <w:iCs/>
          <w:noProof/>
          <w:sz w:val="20"/>
          <w:szCs w:val="20"/>
        </w:rPr>
      </w:pPr>
      <w:hyperlink w:anchor="_Toc147925519" w:history="1">
        <w:r w:rsidR="0087455F" w:rsidRPr="00732282">
          <w:rPr>
            <w:rStyle w:val="a8"/>
            <w:i/>
            <w:iCs/>
            <w:noProof/>
            <w:sz w:val="20"/>
            <w:szCs w:val="20"/>
          </w:rPr>
          <w:t>6.5. Требования к кадровым условиям реализации образовательной программы</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_Toc147925519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64</w:t>
        </w:r>
        <w:r w:rsidR="0087455F" w:rsidRPr="00732282">
          <w:rPr>
            <w:i/>
            <w:iCs/>
            <w:noProof/>
            <w:webHidden/>
            <w:sz w:val="20"/>
            <w:szCs w:val="20"/>
          </w:rPr>
          <w:fldChar w:fldCharType="end"/>
        </w:r>
      </w:hyperlink>
    </w:p>
    <w:p w14:paraId="4963E3BE" w14:textId="4A159988" w:rsidR="0087455F" w:rsidRPr="00732282" w:rsidRDefault="00530521" w:rsidP="00732282">
      <w:pPr>
        <w:pStyle w:val="23"/>
        <w:jc w:val="center"/>
        <w:rPr>
          <w:rFonts w:eastAsiaTheme="minorEastAsia"/>
          <w:i/>
          <w:iCs/>
          <w:noProof/>
          <w:sz w:val="20"/>
          <w:szCs w:val="20"/>
        </w:rPr>
      </w:pPr>
      <w:hyperlink w:anchor="_Toc147925520" w:history="1">
        <w:r w:rsidR="0087455F" w:rsidRPr="00732282">
          <w:rPr>
            <w:rStyle w:val="a8"/>
            <w:i/>
            <w:iCs/>
            <w:noProof/>
            <w:sz w:val="20"/>
            <w:szCs w:val="20"/>
          </w:rPr>
          <w:t>6.6. Требования к финансовым условиям реализации образовательной программы</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_Toc147925520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65</w:t>
        </w:r>
        <w:r w:rsidR="0087455F" w:rsidRPr="00732282">
          <w:rPr>
            <w:i/>
            <w:iCs/>
            <w:noProof/>
            <w:webHidden/>
            <w:sz w:val="20"/>
            <w:szCs w:val="20"/>
          </w:rPr>
          <w:fldChar w:fldCharType="end"/>
        </w:r>
      </w:hyperlink>
    </w:p>
    <w:p w14:paraId="1824DC73" w14:textId="300A2885"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21" w:history="1">
        <w:r w:rsidR="0087455F" w:rsidRPr="00732282">
          <w:rPr>
            <w:rStyle w:val="a8"/>
            <w:rFonts w:ascii="Times New Roman" w:hAnsi="Times New Roman"/>
            <w:noProof/>
          </w:rPr>
          <w:t>Раздел 7. Формирование оценочных средств для проведения государственной итоговой аттестации</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_Toc147925521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65</w:t>
        </w:r>
        <w:r w:rsidR="0087455F" w:rsidRPr="00732282">
          <w:rPr>
            <w:rFonts w:ascii="Times New Roman" w:hAnsi="Times New Roman" w:cs="Times New Roman"/>
            <w:noProof/>
            <w:webHidden/>
          </w:rPr>
          <w:fldChar w:fldCharType="end"/>
        </w:r>
      </w:hyperlink>
    </w:p>
    <w:p w14:paraId="5929D4E2" w14:textId="64BFDC44"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22" w:history="1">
        <w:r w:rsidR="0087455F" w:rsidRPr="00732282">
          <w:rPr>
            <w:rStyle w:val="a8"/>
            <w:rFonts w:ascii="Times New Roman" w:hAnsi="Times New Roman"/>
            <w:noProof/>
          </w:rPr>
          <w:t>Раздел 8. Разработчики примерной основной образовательной программы</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_Toc147925522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66</w:t>
        </w:r>
        <w:r w:rsidR="0087455F" w:rsidRPr="00732282">
          <w:rPr>
            <w:rFonts w:ascii="Times New Roman" w:hAnsi="Times New Roman" w:cs="Times New Roman"/>
            <w:noProof/>
            <w:webHidden/>
          </w:rPr>
          <w:fldChar w:fldCharType="end"/>
        </w:r>
      </w:hyperlink>
    </w:p>
    <w:p w14:paraId="34D8C947" w14:textId="5C8225F3"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23" w:history="1">
        <w:r w:rsidR="0087455F" w:rsidRPr="00732282">
          <w:rPr>
            <w:rStyle w:val="a8"/>
            <w:rFonts w:ascii="Times New Roman" w:hAnsi="Times New Roman"/>
            <w:noProof/>
          </w:rPr>
          <w:t>Группа разработчиков</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_Toc147925523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66</w:t>
        </w:r>
        <w:r w:rsidR="0087455F" w:rsidRPr="00732282">
          <w:rPr>
            <w:rFonts w:ascii="Times New Roman" w:hAnsi="Times New Roman" w:cs="Times New Roman"/>
            <w:noProof/>
            <w:webHidden/>
          </w:rPr>
          <w:fldChar w:fldCharType="end"/>
        </w:r>
      </w:hyperlink>
    </w:p>
    <w:p w14:paraId="7BAE8733" w14:textId="3A075E99"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24" w:history="1">
        <w:r w:rsidR="0087455F" w:rsidRPr="00732282">
          <w:rPr>
            <w:rStyle w:val="a8"/>
            <w:rFonts w:ascii="Times New Roman" w:hAnsi="Times New Roman"/>
            <w:noProof/>
          </w:rPr>
          <w:t>Приложение 1. Примерные программы профессиональных модулей</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_Toc147925524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68</w:t>
        </w:r>
        <w:r w:rsidR="0087455F" w:rsidRPr="00732282">
          <w:rPr>
            <w:rFonts w:ascii="Times New Roman" w:hAnsi="Times New Roman" w:cs="Times New Roman"/>
            <w:noProof/>
            <w:webHidden/>
          </w:rPr>
          <w:fldChar w:fldCharType="end"/>
        </w:r>
      </w:hyperlink>
    </w:p>
    <w:p w14:paraId="235C5515" w14:textId="60176D28" w:rsidR="0087455F" w:rsidRPr="00732282" w:rsidRDefault="00530521">
      <w:pPr>
        <w:pStyle w:val="23"/>
        <w:rPr>
          <w:rFonts w:eastAsiaTheme="minorEastAsia"/>
          <w:i/>
          <w:iCs/>
          <w:noProof/>
          <w:sz w:val="20"/>
          <w:szCs w:val="20"/>
        </w:rPr>
      </w:pPr>
      <w:hyperlink w:anchor="_Toc147925525" w:history="1">
        <w:r w:rsidR="0087455F" w:rsidRPr="00732282">
          <w:rPr>
            <w:rStyle w:val="a8"/>
            <w:i/>
            <w:iCs/>
            <w:noProof/>
            <w:sz w:val="20"/>
            <w:szCs w:val="20"/>
          </w:rPr>
          <w:t>Приложение 1.1</w:t>
        </w:r>
        <w:r w:rsidR="00D242F7" w:rsidRPr="00732282">
          <w:rPr>
            <w:rStyle w:val="a8"/>
            <w:i/>
            <w:iCs/>
            <w:noProof/>
            <w:sz w:val="20"/>
            <w:szCs w:val="20"/>
          </w:rPr>
          <w:t xml:space="preserve"> </w:t>
        </w:r>
      </w:hyperlink>
      <w:hyperlink w:anchor="_Toc147925526" w:history="1">
        <w:r w:rsidR="0087455F" w:rsidRPr="00732282">
          <w:rPr>
            <w:rStyle w:val="a8"/>
            <w:i/>
            <w:iCs/>
            <w:noProof/>
            <w:sz w:val="20"/>
            <w:szCs w:val="20"/>
          </w:rPr>
          <w:t>П</w:t>
        </w:r>
        <w:r w:rsidR="00732282" w:rsidRPr="00732282">
          <w:rPr>
            <w:rStyle w:val="a8"/>
            <w:i/>
            <w:iCs/>
            <w:noProof/>
            <w:sz w:val="20"/>
            <w:szCs w:val="20"/>
          </w:rPr>
          <w:t>римерная рабочая программа профессионального</w:t>
        </w:r>
        <w:r w:rsidR="0087455F" w:rsidRPr="00732282">
          <w:rPr>
            <w:rStyle w:val="a8"/>
            <w:i/>
            <w:iCs/>
            <w:noProof/>
            <w:sz w:val="20"/>
            <w:szCs w:val="20"/>
          </w:rPr>
          <w:t xml:space="preserve"> </w:t>
        </w:r>
        <w:r w:rsidR="00732282" w:rsidRPr="00732282">
          <w:rPr>
            <w:rStyle w:val="a8"/>
            <w:i/>
            <w:iCs/>
            <w:noProof/>
            <w:sz w:val="20"/>
            <w:szCs w:val="20"/>
          </w:rPr>
          <w:t>модуля</w:t>
        </w:r>
        <w:r w:rsidR="00D242F7" w:rsidRPr="00732282">
          <w:rPr>
            <w:rStyle w:val="a8"/>
            <w:i/>
            <w:iCs/>
            <w:noProof/>
            <w:sz w:val="20"/>
            <w:szCs w:val="20"/>
          </w:rPr>
          <w:t xml:space="preserve"> </w:t>
        </w:r>
      </w:hyperlink>
      <w:hyperlink w:anchor="_Toc147925527" w:history="1">
        <w:r w:rsidR="0087455F" w:rsidRPr="00732282">
          <w:rPr>
            <w:rStyle w:val="a8"/>
            <w:i/>
            <w:iCs/>
            <w:noProof/>
            <w:sz w:val="20"/>
            <w:szCs w:val="20"/>
          </w:rPr>
          <w:t>«ПМ 01 З</w:t>
        </w:r>
        <w:r w:rsidR="00732282" w:rsidRPr="00732282">
          <w:rPr>
            <w:rStyle w:val="a8"/>
            <w:i/>
            <w:iCs/>
            <w:noProof/>
            <w:sz w:val="20"/>
            <w:szCs w:val="20"/>
          </w:rPr>
          <w:t>аключение и сопровождение договоров страхования</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_Toc147925527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68</w:t>
        </w:r>
        <w:r w:rsidR="0087455F" w:rsidRPr="00732282">
          <w:rPr>
            <w:i/>
            <w:iCs/>
            <w:noProof/>
            <w:webHidden/>
            <w:sz w:val="20"/>
            <w:szCs w:val="20"/>
          </w:rPr>
          <w:fldChar w:fldCharType="end"/>
        </w:r>
      </w:hyperlink>
    </w:p>
    <w:p w14:paraId="5E0A5B0F" w14:textId="41207C1C" w:rsidR="0087455F" w:rsidRPr="00732282" w:rsidRDefault="00530521">
      <w:pPr>
        <w:pStyle w:val="23"/>
        <w:rPr>
          <w:rFonts w:eastAsiaTheme="minorEastAsia"/>
          <w:i/>
          <w:iCs/>
          <w:noProof/>
          <w:sz w:val="20"/>
          <w:szCs w:val="20"/>
        </w:rPr>
      </w:pPr>
      <w:hyperlink w:anchor="_Toc147925528" w:history="1">
        <w:r w:rsidR="0087455F" w:rsidRPr="00732282">
          <w:rPr>
            <w:rStyle w:val="a8"/>
            <w:i/>
            <w:iCs/>
            <w:noProof/>
            <w:sz w:val="20"/>
            <w:szCs w:val="20"/>
          </w:rPr>
          <w:t>Приложение 1.2</w:t>
        </w:r>
        <w:r w:rsidR="00D242F7" w:rsidRPr="00732282">
          <w:rPr>
            <w:rStyle w:val="a8"/>
            <w:i/>
            <w:iCs/>
            <w:noProof/>
            <w:sz w:val="20"/>
            <w:szCs w:val="20"/>
          </w:rPr>
          <w:t xml:space="preserve"> </w:t>
        </w:r>
      </w:hyperlink>
      <w:hyperlink w:anchor="_Toc147925529" w:history="1">
        <w:r w:rsidR="0087455F" w:rsidRPr="00732282">
          <w:rPr>
            <w:rStyle w:val="a8"/>
            <w:i/>
            <w:iCs/>
            <w:noProof/>
            <w:sz w:val="20"/>
            <w:szCs w:val="20"/>
          </w:rPr>
          <w:t>П</w:t>
        </w:r>
        <w:r w:rsidR="00732282" w:rsidRPr="00732282">
          <w:rPr>
            <w:rStyle w:val="a8"/>
            <w:i/>
            <w:iCs/>
            <w:noProof/>
            <w:sz w:val="20"/>
            <w:szCs w:val="20"/>
          </w:rPr>
          <w:t>римерная рабочая программа профессионального модуля</w:t>
        </w:r>
        <w:r w:rsidR="00D242F7" w:rsidRPr="00732282">
          <w:rPr>
            <w:rStyle w:val="a8"/>
            <w:i/>
            <w:iCs/>
            <w:noProof/>
            <w:sz w:val="20"/>
            <w:szCs w:val="20"/>
          </w:rPr>
          <w:t xml:space="preserve"> </w:t>
        </w:r>
      </w:hyperlink>
      <w:hyperlink w:anchor="_Toc147925530" w:history="1">
        <w:r w:rsidR="0087455F" w:rsidRPr="00732282">
          <w:rPr>
            <w:rStyle w:val="a8"/>
            <w:i/>
            <w:iCs/>
            <w:noProof/>
            <w:sz w:val="20"/>
            <w:szCs w:val="20"/>
          </w:rPr>
          <w:t>«ПМ 02 И</w:t>
        </w:r>
        <w:r w:rsidR="00732282" w:rsidRPr="00732282">
          <w:rPr>
            <w:rStyle w:val="a8"/>
            <w:i/>
            <w:iCs/>
            <w:noProof/>
            <w:sz w:val="20"/>
            <w:szCs w:val="20"/>
          </w:rPr>
          <w:t>зучение страхового рынка и организация продаж страховых продуктов»</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_Toc147925530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88</w:t>
        </w:r>
        <w:r w:rsidR="0087455F" w:rsidRPr="00732282">
          <w:rPr>
            <w:i/>
            <w:iCs/>
            <w:noProof/>
            <w:webHidden/>
            <w:sz w:val="20"/>
            <w:szCs w:val="20"/>
          </w:rPr>
          <w:fldChar w:fldCharType="end"/>
        </w:r>
      </w:hyperlink>
    </w:p>
    <w:p w14:paraId="29DE73DB" w14:textId="485592A8" w:rsidR="0087455F" w:rsidRPr="00732282" w:rsidRDefault="00530521">
      <w:pPr>
        <w:pStyle w:val="23"/>
        <w:rPr>
          <w:rFonts w:eastAsiaTheme="minorEastAsia"/>
          <w:i/>
          <w:iCs/>
          <w:noProof/>
          <w:sz w:val="20"/>
          <w:szCs w:val="20"/>
        </w:rPr>
      </w:pPr>
      <w:hyperlink w:anchor="_Toc147925531" w:history="1">
        <w:r w:rsidR="0087455F" w:rsidRPr="00732282">
          <w:rPr>
            <w:rStyle w:val="a8"/>
            <w:i/>
            <w:iCs/>
            <w:noProof/>
            <w:sz w:val="20"/>
            <w:szCs w:val="20"/>
          </w:rPr>
          <w:t>Приложение 1.3</w:t>
        </w:r>
        <w:r w:rsidR="00D242F7" w:rsidRPr="00732282">
          <w:rPr>
            <w:rStyle w:val="a8"/>
            <w:i/>
            <w:iCs/>
            <w:noProof/>
            <w:sz w:val="20"/>
            <w:szCs w:val="20"/>
          </w:rPr>
          <w:t xml:space="preserve"> </w:t>
        </w:r>
      </w:hyperlink>
      <w:hyperlink w:anchor="_Toc147925532" w:history="1">
        <w:r w:rsidR="0087455F" w:rsidRPr="00732282">
          <w:rPr>
            <w:rStyle w:val="a8"/>
            <w:i/>
            <w:iCs/>
            <w:noProof/>
            <w:sz w:val="20"/>
            <w:szCs w:val="20"/>
          </w:rPr>
          <w:t>П</w:t>
        </w:r>
        <w:r w:rsidR="00732282" w:rsidRPr="00732282">
          <w:rPr>
            <w:rStyle w:val="a8"/>
            <w:i/>
            <w:iCs/>
            <w:noProof/>
            <w:sz w:val="20"/>
            <w:szCs w:val="20"/>
          </w:rPr>
          <w:t>римерная рабочая программа профессионального модуля</w:t>
        </w:r>
        <w:r w:rsidR="00D242F7" w:rsidRPr="00732282">
          <w:rPr>
            <w:rStyle w:val="a8"/>
            <w:i/>
            <w:iCs/>
            <w:noProof/>
            <w:sz w:val="20"/>
            <w:szCs w:val="20"/>
          </w:rPr>
          <w:t xml:space="preserve"> </w:t>
        </w:r>
      </w:hyperlink>
      <w:hyperlink w:anchor="_Toc147925533" w:history="1">
        <w:r w:rsidR="0087455F" w:rsidRPr="00732282">
          <w:rPr>
            <w:rStyle w:val="a8"/>
            <w:i/>
            <w:iCs/>
            <w:noProof/>
            <w:sz w:val="20"/>
            <w:szCs w:val="20"/>
          </w:rPr>
          <w:t>«ПМ 03 О</w:t>
        </w:r>
        <w:r w:rsidR="00732282" w:rsidRPr="00732282">
          <w:rPr>
            <w:rStyle w:val="a8"/>
            <w:i/>
            <w:iCs/>
            <w:noProof/>
            <w:sz w:val="20"/>
            <w:szCs w:val="20"/>
          </w:rPr>
          <w:t>казание информационно-консультационных услуг при реализации страховых продуктов</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_Toc147925533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109</w:t>
        </w:r>
        <w:r w:rsidR="0087455F" w:rsidRPr="00732282">
          <w:rPr>
            <w:i/>
            <w:iCs/>
            <w:noProof/>
            <w:webHidden/>
            <w:sz w:val="20"/>
            <w:szCs w:val="20"/>
          </w:rPr>
          <w:fldChar w:fldCharType="end"/>
        </w:r>
      </w:hyperlink>
    </w:p>
    <w:p w14:paraId="4B16F649" w14:textId="7CC961E5" w:rsidR="0087455F" w:rsidRPr="00732282" w:rsidRDefault="00530521">
      <w:pPr>
        <w:pStyle w:val="23"/>
        <w:rPr>
          <w:rFonts w:eastAsiaTheme="minorEastAsia"/>
          <w:i/>
          <w:iCs/>
          <w:noProof/>
          <w:sz w:val="20"/>
          <w:szCs w:val="20"/>
        </w:rPr>
      </w:pPr>
      <w:hyperlink w:anchor="_Toc147925534" w:history="1">
        <w:r w:rsidR="0087455F" w:rsidRPr="00732282">
          <w:rPr>
            <w:rStyle w:val="a8"/>
            <w:i/>
            <w:iCs/>
            <w:noProof/>
            <w:sz w:val="20"/>
            <w:szCs w:val="20"/>
          </w:rPr>
          <w:t>Приложение 1.4</w:t>
        </w:r>
        <w:r w:rsidR="00D242F7" w:rsidRPr="00732282">
          <w:rPr>
            <w:rStyle w:val="a8"/>
            <w:i/>
            <w:iCs/>
            <w:noProof/>
            <w:sz w:val="20"/>
            <w:szCs w:val="20"/>
          </w:rPr>
          <w:t xml:space="preserve"> </w:t>
        </w:r>
      </w:hyperlink>
      <w:hyperlink w:anchor="_Toc147925535" w:history="1">
        <w:r w:rsidR="0087455F" w:rsidRPr="00732282">
          <w:rPr>
            <w:rStyle w:val="a8"/>
            <w:i/>
            <w:iCs/>
            <w:noProof/>
            <w:sz w:val="20"/>
            <w:szCs w:val="20"/>
          </w:rPr>
          <w:t>П</w:t>
        </w:r>
        <w:r w:rsidR="00732282" w:rsidRPr="00732282">
          <w:rPr>
            <w:rStyle w:val="a8"/>
            <w:i/>
            <w:iCs/>
            <w:noProof/>
            <w:sz w:val="20"/>
            <w:szCs w:val="20"/>
          </w:rPr>
          <w:t>римерная рабочая программа профессионального модуля</w:t>
        </w:r>
        <w:r w:rsidR="00D242F7" w:rsidRPr="00732282">
          <w:rPr>
            <w:rStyle w:val="a8"/>
            <w:i/>
            <w:iCs/>
            <w:noProof/>
            <w:sz w:val="20"/>
            <w:szCs w:val="20"/>
          </w:rPr>
          <w:t xml:space="preserve"> </w:t>
        </w:r>
      </w:hyperlink>
      <w:hyperlink w:anchor="_Toc147925536" w:history="1">
        <w:r w:rsidR="0087455F" w:rsidRPr="00732282">
          <w:rPr>
            <w:rStyle w:val="a8"/>
            <w:i/>
            <w:iCs/>
            <w:noProof/>
            <w:sz w:val="20"/>
            <w:szCs w:val="20"/>
          </w:rPr>
          <w:t>«ПМ 04 Д</w:t>
        </w:r>
        <w:r w:rsidR="00732282" w:rsidRPr="00732282">
          <w:rPr>
            <w:rStyle w:val="a8"/>
            <w:i/>
            <w:iCs/>
            <w:noProof/>
            <w:sz w:val="20"/>
            <w:szCs w:val="20"/>
          </w:rPr>
          <w:t>окументальное оформление и сопровождение  страховых случаев»</w:t>
        </w:r>
        <w:r w:rsidR="00732282"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_Toc147925536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124</w:t>
        </w:r>
        <w:r w:rsidR="0087455F" w:rsidRPr="00732282">
          <w:rPr>
            <w:i/>
            <w:iCs/>
            <w:noProof/>
            <w:webHidden/>
            <w:sz w:val="20"/>
            <w:szCs w:val="20"/>
          </w:rPr>
          <w:fldChar w:fldCharType="end"/>
        </w:r>
      </w:hyperlink>
    </w:p>
    <w:p w14:paraId="163C42B5" w14:textId="12C103AC" w:rsidR="0087455F" w:rsidRPr="00732282" w:rsidRDefault="00530521">
      <w:pPr>
        <w:pStyle w:val="23"/>
        <w:rPr>
          <w:rFonts w:eastAsiaTheme="minorEastAsia"/>
          <w:i/>
          <w:iCs/>
          <w:noProof/>
          <w:sz w:val="20"/>
          <w:szCs w:val="20"/>
        </w:rPr>
      </w:pPr>
      <w:hyperlink w:anchor="_Toc147925537" w:history="1">
        <w:r w:rsidR="0087455F" w:rsidRPr="00732282">
          <w:rPr>
            <w:rStyle w:val="a8"/>
            <w:i/>
            <w:iCs/>
            <w:noProof/>
            <w:sz w:val="20"/>
            <w:szCs w:val="20"/>
          </w:rPr>
          <w:t>Приложение 1.5</w:t>
        </w:r>
        <w:r w:rsidR="00D242F7" w:rsidRPr="00732282">
          <w:rPr>
            <w:rStyle w:val="a8"/>
            <w:i/>
            <w:iCs/>
            <w:noProof/>
            <w:sz w:val="20"/>
            <w:szCs w:val="20"/>
          </w:rPr>
          <w:t xml:space="preserve"> </w:t>
        </w:r>
      </w:hyperlink>
      <w:hyperlink w:anchor="_Toc147925538" w:history="1">
        <w:r w:rsidR="0087455F" w:rsidRPr="00732282">
          <w:rPr>
            <w:rStyle w:val="a8"/>
            <w:i/>
            <w:iCs/>
            <w:noProof/>
            <w:sz w:val="20"/>
            <w:szCs w:val="20"/>
          </w:rPr>
          <w:t>П</w:t>
        </w:r>
        <w:r w:rsidR="00732282" w:rsidRPr="00732282">
          <w:rPr>
            <w:rStyle w:val="a8"/>
            <w:i/>
            <w:iCs/>
            <w:noProof/>
            <w:sz w:val="20"/>
            <w:szCs w:val="20"/>
          </w:rPr>
          <w:t>римерная рабочая программа профессионального</w:t>
        </w:r>
        <w:r w:rsidR="0087455F" w:rsidRPr="00732282">
          <w:rPr>
            <w:rStyle w:val="a8"/>
            <w:i/>
            <w:iCs/>
            <w:noProof/>
            <w:sz w:val="20"/>
            <w:szCs w:val="20"/>
          </w:rPr>
          <w:t xml:space="preserve"> </w:t>
        </w:r>
        <w:r w:rsidR="00732282" w:rsidRPr="00732282">
          <w:rPr>
            <w:rStyle w:val="a8"/>
            <w:i/>
            <w:iCs/>
            <w:noProof/>
            <w:sz w:val="20"/>
            <w:szCs w:val="20"/>
          </w:rPr>
          <w:t>модуля</w:t>
        </w:r>
        <w:r w:rsidR="00D242F7" w:rsidRPr="00732282">
          <w:rPr>
            <w:rStyle w:val="a8"/>
            <w:i/>
            <w:iCs/>
            <w:noProof/>
            <w:sz w:val="20"/>
            <w:szCs w:val="20"/>
          </w:rPr>
          <w:t xml:space="preserve"> </w:t>
        </w:r>
      </w:hyperlink>
      <w:hyperlink w:anchor="_Toc147925539" w:history="1">
        <w:r w:rsidR="0087455F" w:rsidRPr="00732282">
          <w:rPr>
            <w:rStyle w:val="a8"/>
            <w:i/>
            <w:iCs/>
            <w:noProof/>
            <w:sz w:val="20"/>
            <w:szCs w:val="20"/>
          </w:rPr>
          <w:t>«ПМ 05 С</w:t>
        </w:r>
        <w:r w:rsidR="00732282" w:rsidRPr="00732282">
          <w:rPr>
            <w:rStyle w:val="a8"/>
            <w:i/>
            <w:iCs/>
            <w:noProof/>
            <w:sz w:val="20"/>
            <w:szCs w:val="20"/>
          </w:rPr>
          <w:t>трахование жизни»</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_Toc147925539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143</w:t>
        </w:r>
        <w:r w:rsidR="0087455F" w:rsidRPr="00732282">
          <w:rPr>
            <w:i/>
            <w:iCs/>
            <w:noProof/>
            <w:webHidden/>
            <w:sz w:val="20"/>
            <w:szCs w:val="20"/>
          </w:rPr>
          <w:fldChar w:fldCharType="end"/>
        </w:r>
      </w:hyperlink>
    </w:p>
    <w:p w14:paraId="43B40C02" w14:textId="650E3C5E" w:rsidR="0087455F" w:rsidRPr="00732282" w:rsidRDefault="00530521">
      <w:pPr>
        <w:pStyle w:val="23"/>
        <w:rPr>
          <w:rFonts w:eastAsiaTheme="minorEastAsia"/>
          <w:i/>
          <w:iCs/>
          <w:noProof/>
          <w:sz w:val="20"/>
          <w:szCs w:val="20"/>
        </w:rPr>
      </w:pPr>
      <w:hyperlink w:anchor="_Toc147925540" w:history="1">
        <w:r w:rsidR="0087455F" w:rsidRPr="00732282">
          <w:rPr>
            <w:rStyle w:val="a8"/>
            <w:i/>
            <w:iCs/>
            <w:noProof/>
            <w:sz w:val="20"/>
            <w:szCs w:val="20"/>
          </w:rPr>
          <w:t>Приложение 1.6</w:t>
        </w:r>
        <w:r w:rsidR="00D242F7" w:rsidRPr="00732282">
          <w:rPr>
            <w:rStyle w:val="a8"/>
            <w:i/>
            <w:iCs/>
            <w:noProof/>
            <w:sz w:val="20"/>
            <w:szCs w:val="20"/>
          </w:rPr>
          <w:t xml:space="preserve"> </w:t>
        </w:r>
      </w:hyperlink>
      <w:hyperlink w:anchor="_Toc147925541" w:history="1">
        <w:r w:rsidR="0087455F" w:rsidRPr="00732282">
          <w:rPr>
            <w:rStyle w:val="a8"/>
            <w:i/>
            <w:iCs/>
            <w:noProof/>
            <w:sz w:val="20"/>
            <w:szCs w:val="20"/>
          </w:rPr>
          <w:t>П</w:t>
        </w:r>
        <w:r w:rsidR="00732282" w:rsidRPr="00732282">
          <w:rPr>
            <w:rStyle w:val="a8"/>
            <w:i/>
            <w:iCs/>
            <w:noProof/>
            <w:sz w:val="20"/>
            <w:szCs w:val="20"/>
          </w:rPr>
          <w:t>римерная рабочая программа профессионального модуля</w:t>
        </w:r>
        <w:r w:rsidR="00D242F7" w:rsidRPr="00732282">
          <w:rPr>
            <w:rStyle w:val="a8"/>
            <w:i/>
            <w:iCs/>
            <w:noProof/>
            <w:sz w:val="20"/>
            <w:szCs w:val="20"/>
          </w:rPr>
          <w:t xml:space="preserve"> </w:t>
        </w:r>
      </w:hyperlink>
      <w:hyperlink w:anchor="_Toc147925542" w:history="1">
        <w:r w:rsidR="0087455F" w:rsidRPr="00732282">
          <w:rPr>
            <w:rStyle w:val="a8"/>
            <w:i/>
            <w:iCs/>
            <w:noProof/>
            <w:sz w:val="20"/>
            <w:szCs w:val="20"/>
          </w:rPr>
          <w:t>«ПМ 05 С</w:t>
        </w:r>
        <w:r w:rsidR="00732282" w:rsidRPr="00732282">
          <w:rPr>
            <w:rStyle w:val="a8"/>
            <w:i/>
            <w:iCs/>
            <w:noProof/>
            <w:sz w:val="20"/>
            <w:szCs w:val="20"/>
          </w:rPr>
          <w:t>трахование иное, чем страхование жизни</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_Toc147925542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158</w:t>
        </w:r>
        <w:r w:rsidR="0087455F" w:rsidRPr="00732282">
          <w:rPr>
            <w:i/>
            <w:iCs/>
            <w:noProof/>
            <w:webHidden/>
            <w:sz w:val="20"/>
            <w:szCs w:val="20"/>
          </w:rPr>
          <w:fldChar w:fldCharType="end"/>
        </w:r>
      </w:hyperlink>
    </w:p>
    <w:p w14:paraId="6D3D8CD4" w14:textId="4FFBF490"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43" w:history="1">
        <w:r w:rsidR="0087455F" w:rsidRPr="00732282">
          <w:rPr>
            <w:rStyle w:val="a8"/>
            <w:rFonts w:ascii="Times New Roman" w:hAnsi="Times New Roman"/>
            <w:noProof/>
          </w:rPr>
          <w:t>Приложение 2 Примерные рабочие программы учебных дисциплин</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_Toc147925543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171</w:t>
        </w:r>
        <w:r w:rsidR="0087455F" w:rsidRPr="00732282">
          <w:rPr>
            <w:rFonts w:ascii="Times New Roman" w:hAnsi="Times New Roman" w:cs="Times New Roman"/>
            <w:noProof/>
            <w:webHidden/>
          </w:rPr>
          <w:fldChar w:fldCharType="end"/>
        </w:r>
      </w:hyperlink>
    </w:p>
    <w:p w14:paraId="33BEDC28" w14:textId="43F81E74" w:rsidR="0087455F" w:rsidRPr="00732282" w:rsidRDefault="00530521">
      <w:pPr>
        <w:pStyle w:val="23"/>
        <w:rPr>
          <w:rFonts w:eastAsiaTheme="minorEastAsia"/>
          <w:i/>
          <w:iCs/>
          <w:noProof/>
          <w:sz w:val="20"/>
          <w:szCs w:val="20"/>
        </w:rPr>
      </w:pPr>
      <w:hyperlink w:anchor="_Toc147925544" w:history="1">
        <w:r w:rsidR="0087455F" w:rsidRPr="00732282">
          <w:rPr>
            <w:rStyle w:val="a8"/>
            <w:i/>
            <w:iCs/>
            <w:noProof/>
            <w:sz w:val="20"/>
            <w:szCs w:val="20"/>
          </w:rPr>
          <w:t>Приложение 2.1</w:t>
        </w:r>
        <w:r w:rsidR="00D242F7" w:rsidRPr="00732282">
          <w:rPr>
            <w:rStyle w:val="a8"/>
            <w:i/>
            <w:iCs/>
            <w:noProof/>
            <w:sz w:val="20"/>
            <w:szCs w:val="20"/>
          </w:rPr>
          <w:t xml:space="preserve"> </w:t>
        </w:r>
      </w:hyperlink>
      <w:hyperlink w:anchor="_Toc147925545" w:history="1">
        <w:r w:rsidR="0087455F" w:rsidRPr="00732282">
          <w:rPr>
            <w:rStyle w:val="a8"/>
            <w:i/>
            <w:iCs/>
            <w:noProof/>
            <w:sz w:val="20"/>
            <w:szCs w:val="20"/>
          </w:rPr>
          <w:t>П</w:t>
        </w:r>
        <w:r w:rsidR="00732282" w:rsidRPr="00732282">
          <w:rPr>
            <w:rStyle w:val="a8"/>
            <w:i/>
            <w:iCs/>
            <w:noProof/>
            <w:sz w:val="20"/>
            <w:szCs w:val="20"/>
          </w:rPr>
          <w:t>римерная рабочая программа учебной дисциплины</w:t>
        </w:r>
        <w:r w:rsidR="00D242F7" w:rsidRPr="00732282">
          <w:rPr>
            <w:rStyle w:val="a8"/>
            <w:i/>
            <w:iCs/>
            <w:noProof/>
            <w:sz w:val="20"/>
            <w:szCs w:val="20"/>
          </w:rPr>
          <w:t xml:space="preserve"> </w:t>
        </w:r>
      </w:hyperlink>
      <w:hyperlink w:anchor="_Toc147925546" w:history="1">
        <w:r w:rsidR="0087455F" w:rsidRPr="00732282">
          <w:rPr>
            <w:rStyle w:val="a8"/>
            <w:i/>
            <w:iCs/>
            <w:noProof/>
            <w:sz w:val="20"/>
            <w:szCs w:val="20"/>
          </w:rPr>
          <w:t>«ОП.01 С</w:t>
        </w:r>
        <w:r w:rsidR="00732282" w:rsidRPr="00732282">
          <w:rPr>
            <w:rStyle w:val="a8"/>
            <w:i/>
            <w:iCs/>
            <w:noProof/>
            <w:sz w:val="20"/>
            <w:szCs w:val="20"/>
          </w:rPr>
          <w:t>траховое дело</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_Toc147925546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171</w:t>
        </w:r>
        <w:r w:rsidR="0087455F" w:rsidRPr="00732282">
          <w:rPr>
            <w:i/>
            <w:iCs/>
            <w:noProof/>
            <w:webHidden/>
            <w:sz w:val="20"/>
            <w:szCs w:val="20"/>
          </w:rPr>
          <w:fldChar w:fldCharType="end"/>
        </w:r>
      </w:hyperlink>
    </w:p>
    <w:p w14:paraId="1A479524" w14:textId="3E62AE0E" w:rsidR="0087455F" w:rsidRPr="00732282" w:rsidRDefault="00530521">
      <w:pPr>
        <w:pStyle w:val="23"/>
        <w:rPr>
          <w:rFonts w:eastAsiaTheme="minorEastAsia"/>
          <w:i/>
          <w:iCs/>
          <w:noProof/>
          <w:sz w:val="20"/>
          <w:szCs w:val="20"/>
        </w:rPr>
      </w:pPr>
      <w:hyperlink w:anchor="_Toc147925547" w:history="1">
        <w:r w:rsidR="0087455F" w:rsidRPr="00732282">
          <w:rPr>
            <w:rStyle w:val="a8"/>
            <w:i/>
            <w:iCs/>
            <w:noProof/>
            <w:sz w:val="20"/>
            <w:szCs w:val="20"/>
          </w:rPr>
          <w:t>Приложение 2.2</w:t>
        </w:r>
        <w:r w:rsidR="00D242F7" w:rsidRPr="00732282">
          <w:rPr>
            <w:rStyle w:val="a8"/>
            <w:i/>
            <w:iCs/>
            <w:noProof/>
            <w:sz w:val="20"/>
            <w:szCs w:val="20"/>
          </w:rPr>
          <w:t xml:space="preserve"> </w:t>
        </w:r>
      </w:hyperlink>
      <w:hyperlink w:anchor="_Toc147925548" w:history="1">
        <w:r w:rsidR="0087455F" w:rsidRPr="00732282">
          <w:rPr>
            <w:rStyle w:val="a8"/>
            <w:i/>
            <w:iCs/>
            <w:noProof/>
            <w:sz w:val="20"/>
            <w:szCs w:val="20"/>
          </w:rPr>
          <w:t>П</w:t>
        </w:r>
        <w:r w:rsidR="00732282" w:rsidRPr="00732282">
          <w:rPr>
            <w:rStyle w:val="a8"/>
            <w:i/>
            <w:iCs/>
            <w:noProof/>
            <w:sz w:val="20"/>
            <w:szCs w:val="20"/>
          </w:rPr>
          <w:t>римерная рабочая программа учебной дисциплины</w:t>
        </w:r>
        <w:r w:rsidR="00D242F7" w:rsidRPr="00732282">
          <w:rPr>
            <w:rStyle w:val="a8"/>
            <w:i/>
            <w:iCs/>
            <w:noProof/>
            <w:sz w:val="20"/>
            <w:szCs w:val="20"/>
          </w:rPr>
          <w:t xml:space="preserve"> </w:t>
        </w:r>
      </w:hyperlink>
      <w:hyperlink w:anchor="_Toc147925549" w:history="1">
        <w:r w:rsidR="0087455F" w:rsidRPr="00732282">
          <w:rPr>
            <w:rStyle w:val="a8"/>
            <w:i/>
            <w:iCs/>
            <w:noProof/>
            <w:sz w:val="20"/>
            <w:szCs w:val="20"/>
          </w:rPr>
          <w:t>«ОП.02 Э</w:t>
        </w:r>
        <w:r w:rsidR="00732282" w:rsidRPr="00732282">
          <w:rPr>
            <w:rStyle w:val="a8"/>
            <w:i/>
            <w:iCs/>
            <w:noProof/>
            <w:sz w:val="20"/>
            <w:szCs w:val="20"/>
          </w:rPr>
          <w:t>кономика страховой организации»</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_Toc147925549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187</w:t>
        </w:r>
        <w:r w:rsidR="0087455F" w:rsidRPr="00732282">
          <w:rPr>
            <w:i/>
            <w:iCs/>
            <w:noProof/>
            <w:webHidden/>
            <w:sz w:val="20"/>
            <w:szCs w:val="20"/>
          </w:rPr>
          <w:fldChar w:fldCharType="end"/>
        </w:r>
      </w:hyperlink>
    </w:p>
    <w:p w14:paraId="536D07AF" w14:textId="1C8051B0" w:rsidR="0087455F" w:rsidRPr="00732282" w:rsidRDefault="00530521">
      <w:pPr>
        <w:pStyle w:val="23"/>
        <w:rPr>
          <w:rFonts w:eastAsiaTheme="minorEastAsia"/>
          <w:i/>
          <w:iCs/>
          <w:noProof/>
          <w:sz w:val="20"/>
          <w:szCs w:val="20"/>
        </w:rPr>
      </w:pPr>
      <w:hyperlink w:anchor="_Toc147925550" w:history="1">
        <w:r w:rsidR="0087455F" w:rsidRPr="00732282">
          <w:rPr>
            <w:rStyle w:val="a8"/>
            <w:i/>
            <w:iCs/>
            <w:noProof/>
            <w:sz w:val="20"/>
            <w:szCs w:val="20"/>
          </w:rPr>
          <w:t>Приложение 2.3</w:t>
        </w:r>
        <w:r w:rsidR="00D242F7" w:rsidRPr="00732282">
          <w:rPr>
            <w:rStyle w:val="a8"/>
            <w:i/>
            <w:iCs/>
            <w:noProof/>
            <w:sz w:val="20"/>
            <w:szCs w:val="20"/>
          </w:rPr>
          <w:t xml:space="preserve"> </w:t>
        </w:r>
      </w:hyperlink>
      <w:hyperlink w:anchor="_Toc147925551" w:history="1">
        <w:r w:rsidR="0087455F" w:rsidRPr="00732282">
          <w:rPr>
            <w:rStyle w:val="a8"/>
            <w:i/>
            <w:iCs/>
            <w:noProof/>
            <w:sz w:val="20"/>
            <w:szCs w:val="20"/>
          </w:rPr>
          <w:t>П</w:t>
        </w:r>
        <w:r w:rsidR="00732282" w:rsidRPr="00732282">
          <w:rPr>
            <w:rStyle w:val="a8"/>
            <w:i/>
            <w:iCs/>
            <w:noProof/>
            <w:sz w:val="20"/>
            <w:szCs w:val="20"/>
          </w:rPr>
          <w:t xml:space="preserve">римерная рабочая программа учебной дисциплины </w:t>
        </w:r>
      </w:hyperlink>
      <w:hyperlink w:anchor="_Toc147925552" w:history="1">
        <w:r w:rsidR="0087455F" w:rsidRPr="00732282">
          <w:rPr>
            <w:rStyle w:val="a8"/>
            <w:i/>
            <w:iCs/>
            <w:noProof/>
            <w:sz w:val="20"/>
            <w:szCs w:val="20"/>
          </w:rPr>
          <w:t>«ОП.03 О</w:t>
        </w:r>
        <w:r w:rsidR="00732282" w:rsidRPr="00732282">
          <w:rPr>
            <w:rStyle w:val="a8"/>
            <w:i/>
            <w:iCs/>
            <w:noProof/>
            <w:sz w:val="20"/>
            <w:szCs w:val="20"/>
          </w:rPr>
          <w:t>сновы бухгалтерского учета, налогообложения  и аудита страховой организации»</w:t>
        </w:r>
        <w:r w:rsidR="00732282"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_Toc147925552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201</w:t>
        </w:r>
        <w:r w:rsidR="0087455F" w:rsidRPr="00732282">
          <w:rPr>
            <w:i/>
            <w:iCs/>
            <w:noProof/>
            <w:webHidden/>
            <w:sz w:val="20"/>
            <w:szCs w:val="20"/>
          </w:rPr>
          <w:fldChar w:fldCharType="end"/>
        </w:r>
      </w:hyperlink>
    </w:p>
    <w:p w14:paraId="009D90A1" w14:textId="3F26B4EF" w:rsidR="0087455F" w:rsidRPr="00732282" w:rsidRDefault="00530521">
      <w:pPr>
        <w:pStyle w:val="23"/>
        <w:rPr>
          <w:rFonts w:eastAsiaTheme="minorEastAsia"/>
          <w:i/>
          <w:iCs/>
          <w:noProof/>
          <w:sz w:val="20"/>
          <w:szCs w:val="20"/>
        </w:rPr>
      </w:pPr>
      <w:hyperlink w:anchor="_Toc147925553" w:history="1">
        <w:r w:rsidR="0087455F" w:rsidRPr="00732282">
          <w:rPr>
            <w:rStyle w:val="a8"/>
            <w:i/>
            <w:iCs/>
            <w:noProof/>
            <w:sz w:val="20"/>
            <w:szCs w:val="20"/>
          </w:rPr>
          <w:t>Приложение 2.4</w:t>
        </w:r>
        <w:r w:rsidR="00D242F7" w:rsidRPr="00732282">
          <w:rPr>
            <w:rStyle w:val="a8"/>
            <w:i/>
            <w:iCs/>
            <w:noProof/>
            <w:sz w:val="20"/>
            <w:szCs w:val="20"/>
          </w:rPr>
          <w:t xml:space="preserve"> </w:t>
        </w:r>
      </w:hyperlink>
      <w:hyperlink w:anchor="_Toc147925554" w:history="1">
        <w:r w:rsidR="0087455F" w:rsidRPr="00732282">
          <w:rPr>
            <w:rStyle w:val="a8"/>
            <w:i/>
            <w:iCs/>
            <w:noProof/>
            <w:sz w:val="20"/>
            <w:szCs w:val="20"/>
          </w:rPr>
          <w:t>П</w:t>
        </w:r>
        <w:r w:rsidR="00732282" w:rsidRPr="00732282">
          <w:rPr>
            <w:rStyle w:val="a8"/>
            <w:i/>
            <w:iCs/>
            <w:noProof/>
            <w:sz w:val="20"/>
            <w:szCs w:val="20"/>
          </w:rPr>
          <w:t xml:space="preserve">римерная рабочая программа учебной дисциплины </w:t>
        </w:r>
      </w:hyperlink>
      <w:hyperlink w:anchor="_Toc147925555" w:history="1">
        <w:r w:rsidR="0087455F" w:rsidRPr="00732282">
          <w:rPr>
            <w:rStyle w:val="a8"/>
            <w:i/>
            <w:iCs/>
            <w:noProof/>
            <w:sz w:val="20"/>
            <w:szCs w:val="20"/>
          </w:rPr>
          <w:t>«ОП.04 П</w:t>
        </w:r>
        <w:r w:rsidR="00732282" w:rsidRPr="00732282">
          <w:rPr>
            <w:rStyle w:val="a8"/>
            <w:i/>
            <w:iCs/>
            <w:noProof/>
            <w:sz w:val="20"/>
            <w:szCs w:val="20"/>
          </w:rPr>
          <w:t>равовое и документационное обеспечение профессиональной деятельности»</w:t>
        </w:r>
        <w:r w:rsidR="00732282"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_Toc147925555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217</w:t>
        </w:r>
        <w:r w:rsidR="0087455F" w:rsidRPr="00732282">
          <w:rPr>
            <w:i/>
            <w:iCs/>
            <w:noProof/>
            <w:webHidden/>
            <w:sz w:val="20"/>
            <w:szCs w:val="20"/>
          </w:rPr>
          <w:fldChar w:fldCharType="end"/>
        </w:r>
      </w:hyperlink>
    </w:p>
    <w:p w14:paraId="6ECC3995" w14:textId="419B0E73" w:rsidR="0087455F" w:rsidRPr="00732282" w:rsidRDefault="00530521">
      <w:pPr>
        <w:pStyle w:val="23"/>
        <w:rPr>
          <w:rFonts w:eastAsiaTheme="minorEastAsia"/>
          <w:i/>
          <w:iCs/>
          <w:noProof/>
          <w:sz w:val="20"/>
          <w:szCs w:val="20"/>
        </w:rPr>
      </w:pPr>
      <w:hyperlink w:anchor="_Toc147925556" w:history="1">
        <w:r w:rsidR="0087455F" w:rsidRPr="00732282">
          <w:rPr>
            <w:rStyle w:val="a8"/>
            <w:i/>
            <w:iCs/>
            <w:noProof/>
            <w:sz w:val="20"/>
            <w:szCs w:val="20"/>
          </w:rPr>
          <w:t>Приложение 2.5</w:t>
        </w:r>
        <w:r w:rsidR="00D242F7" w:rsidRPr="00732282">
          <w:rPr>
            <w:rStyle w:val="a8"/>
            <w:i/>
            <w:iCs/>
            <w:noProof/>
            <w:sz w:val="20"/>
            <w:szCs w:val="20"/>
          </w:rPr>
          <w:t xml:space="preserve"> </w:t>
        </w:r>
      </w:hyperlink>
      <w:hyperlink w:anchor="_Toc147925557" w:history="1">
        <w:r w:rsidR="0087455F" w:rsidRPr="00732282">
          <w:rPr>
            <w:rStyle w:val="a8"/>
            <w:i/>
            <w:iCs/>
            <w:noProof/>
            <w:sz w:val="20"/>
            <w:szCs w:val="20"/>
          </w:rPr>
          <w:t>П</w:t>
        </w:r>
        <w:r w:rsidR="00732282" w:rsidRPr="00732282">
          <w:rPr>
            <w:rStyle w:val="a8"/>
            <w:i/>
            <w:iCs/>
            <w:noProof/>
            <w:sz w:val="20"/>
            <w:szCs w:val="20"/>
          </w:rPr>
          <w:t>римерная рабочая программа учебной дисциплины</w:t>
        </w:r>
        <w:r w:rsidR="00D242F7" w:rsidRPr="00732282">
          <w:rPr>
            <w:rStyle w:val="a8"/>
            <w:i/>
            <w:iCs/>
            <w:noProof/>
            <w:sz w:val="20"/>
            <w:szCs w:val="20"/>
          </w:rPr>
          <w:t xml:space="preserve"> </w:t>
        </w:r>
      </w:hyperlink>
      <w:hyperlink w:anchor="_Toc147925558" w:history="1">
        <w:r w:rsidR="0087455F" w:rsidRPr="00732282">
          <w:rPr>
            <w:rStyle w:val="a8"/>
            <w:i/>
            <w:iCs/>
            <w:noProof/>
            <w:sz w:val="20"/>
            <w:szCs w:val="20"/>
          </w:rPr>
          <w:t>«ОП.05 Ф</w:t>
        </w:r>
        <w:r w:rsidR="00732282" w:rsidRPr="00732282">
          <w:rPr>
            <w:rStyle w:val="a8"/>
            <w:i/>
            <w:iCs/>
            <w:noProof/>
            <w:sz w:val="20"/>
            <w:szCs w:val="20"/>
          </w:rPr>
          <w:t>инансы, денежное обращение и кредит</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_Toc147925558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233</w:t>
        </w:r>
        <w:r w:rsidR="0087455F" w:rsidRPr="00732282">
          <w:rPr>
            <w:i/>
            <w:iCs/>
            <w:noProof/>
            <w:webHidden/>
            <w:sz w:val="20"/>
            <w:szCs w:val="20"/>
          </w:rPr>
          <w:fldChar w:fldCharType="end"/>
        </w:r>
      </w:hyperlink>
    </w:p>
    <w:p w14:paraId="4B3650B0" w14:textId="00CEA07C" w:rsidR="0087455F" w:rsidRPr="00732282" w:rsidRDefault="00530521">
      <w:pPr>
        <w:pStyle w:val="23"/>
        <w:rPr>
          <w:rFonts w:eastAsiaTheme="minorEastAsia"/>
          <w:i/>
          <w:iCs/>
          <w:noProof/>
          <w:sz w:val="20"/>
          <w:szCs w:val="20"/>
        </w:rPr>
      </w:pPr>
      <w:hyperlink w:anchor="_Toc147925559" w:history="1">
        <w:r w:rsidR="0087455F" w:rsidRPr="00732282">
          <w:rPr>
            <w:rStyle w:val="a8"/>
            <w:i/>
            <w:iCs/>
            <w:noProof/>
            <w:sz w:val="20"/>
            <w:szCs w:val="20"/>
          </w:rPr>
          <w:t>Приложение 2.7</w:t>
        </w:r>
        <w:r w:rsidR="00D242F7" w:rsidRPr="00732282">
          <w:rPr>
            <w:rStyle w:val="a8"/>
            <w:i/>
            <w:iCs/>
            <w:noProof/>
            <w:sz w:val="20"/>
            <w:szCs w:val="20"/>
          </w:rPr>
          <w:t xml:space="preserve"> </w:t>
        </w:r>
      </w:hyperlink>
      <w:hyperlink w:anchor="_Toc147925560" w:history="1">
        <w:r w:rsidR="0087455F" w:rsidRPr="00732282">
          <w:rPr>
            <w:rStyle w:val="a8"/>
            <w:i/>
            <w:iCs/>
            <w:noProof/>
            <w:sz w:val="20"/>
            <w:szCs w:val="20"/>
          </w:rPr>
          <w:t>П</w:t>
        </w:r>
        <w:r w:rsidR="00732282" w:rsidRPr="00732282">
          <w:rPr>
            <w:rStyle w:val="a8"/>
            <w:i/>
            <w:iCs/>
            <w:noProof/>
            <w:sz w:val="20"/>
            <w:szCs w:val="20"/>
          </w:rPr>
          <w:t xml:space="preserve">римерная рабочая программа учебной дисциплины </w:t>
        </w:r>
      </w:hyperlink>
      <w:hyperlink w:anchor="_Toc147925561" w:history="1">
        <w:r w:rsidR="0087455F" w:rsidRPr="00732282">
          <w:rPr>
            <w:rStyle w:val="a8"/>
            <w:i/>
            <w:iCs/>
            <w:noProof/>
            <w:sz w:val="20"/>
            <w:szCs w:val="20"/>
          </w:rPr>
          <w:t>«ОП.07 И</w:t>
        </w:r>
        <w:r w:rsidR="00732282" w:rsidRPr="00732282">
          <w:rPr>
            <w:rStyle w:val="a8"/>
            <w:i/>
            <w:iCs/>
            <w:noProof/>
            <w:sz w:val="20"/>
            <w:szCs w:val="20"/>
          </w:rPr>
          <w:t>нформационные технологии в профессиональной деятельности</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_Toc147925561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260</w:t>
        </w:r>
        <w:r w:rsidR="0087455F" w:rsidRPr="00732282">
          <w:rPr>
            <w:i/>
            <w:iCs/>
            <w:noProof/>
            <w:webHidden/>
            <w:sz w:val="20"/>
            <w:szCs w:val="20"/>
          </w:rPr>
          <w:fldChar w:fldCharType="end"/>
        </w:r>
      </w:hyperlink>
    </w:p>
    <w:p w14:paraId="2907B458" w14:textId="292F9F69" w:rsidR="0087455F" w:rsidRPr="00732282" w:rsidRDefault="00530521">
      <w:pPr>
        <w:pStyle w:val="23"/>
        <w:rPr>
          <w:rFonts w:eastAsiaTheme="minorEastAsia"/>
          <w:i/>
          <w:iCs/>
          <w:noProof/>
          <w:sz w:val="20"/>
          <w:szCs w:val="20"/>
        </w:rPr>
      </w:pPr>
      <w:hyperlink w:anchor="_Toc147925562" w:history="1">
        <w:r w:rsidR="0087455F" w:rsidRPr="00732282">
          <w:rPr>
            <w:rStyle w:val="a8"/>
            <w:i/>
            <w:iCs/>
            <w:noProof/>
            <w:sz w:val="20"/>
            <w:szCs w:val="20"/>
          </w:rPr>
          <w:t>Приложение 2.8</w:t>
        </w:r>
        <w:r w:rsidR="00D242F7" w:rsidRPr="00732282">
          <w:rPr>
            <w:rStyle w:val="a8"/>
            <w:i/>
            <w:iCs/>
            <w:noProof/>
            <w:sz w:val="20"/>
            <w:szCs w:val="20"/>
          </w:rPr>
          <w:t xml:space="preserve"> </w:t>
        </w:r>
      </w:hyperlink>
      <w:hyperlink w:anchor="_Toc147925563" w:history="1">
        <w:r w:rsidR="0087455F" w:rsidRPr="00732282">
          <w:rPr>
            <w:rStyle w:val="a8"/>
            <w:i/>
            <w:iCs/>
            <w:noProof/>
            <w:sz w:val="20"/>
            <w:szCs w:val="20"/>
          </w:rPr>
          <w:t>П</w:t>
        </w:r>
        <w:r w:rsidR="00732282" w:rsidRPr="00732282">
          <w:rPr>
            <w:rStyle w:val="a8"/>
            <w:i/>
            <w:iCs/>
            <w:noProof/>
            <w:sz w:val="20"/>
            <w:szCs w:val="20"/>
          </w:rPr>
          <w:t xml:space="preserve">римерная рабочая программа учебной дисциплины </w:t>
        </w:r>
      </w:hyperlink>
      <w:hyperlink w:anchor="_Toc147925564" w:history="1">
        <w:r w:rsidR="0087455F" w:rsidRPr="00732282">
          <w:rPr>
            <w:rStyle w:val="a8"/>
            <w:i/>
            <w:iCs/>
            <w:noProof/>
            <w:sz w:val="20"/>
            <w:szCs w:val="20"/>
          </w:rPr>
          <w:t>«СГ.01. И</w:t>
        </w:r>
        <w:r w:rsidR="00732282" w:rsidRPr="00732282">
          <w:rPr>
            <w:rStyle w:val="a8"/>
            <w:i/>
            <w:iCs/>
            <w:noProof/>
            <w:sz w:val="20"/>
            <w:szCs w:val="20"/>
          </w:rPr>
          <w:t>стория</w:t>
        </w:r>
        <w:r w:rsidR="0087455F" w:rsidRPr="00732282">
          <w:rPr>
            <w:rStyle w:val="a8"/>
            <w:i/>
            <w:iCs/>
            <w:noProof/>
            <w:sz w:val="20"/>
            <w:szCs w:val="20"/>
          </w:rPr>
          <w:t xml:space="preserve"> Р</w:t>
        </w:r>
        <w:r w:rsidR="00732282" w:rsidRPr="00732282">
          <w:rPr>
            <w:rStyle w:val="a8"/>
            <w:i/>
            <w:iCs/>
            <w:noProof/>
            <w:sz w:val="20"/>
            <w:szCs w:val="20"/>
          </w:rPr>
          <w:t>оссии</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_Toc147925564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275</w:t>
        </w:r>
        <w:r w:rsidR="0087455F" w:rsidRPr="00732282">
          <w:rPr>
            <w:i/>
            <w:iCs/>
            <w:noProof/>
            <w:webHidden/>
            <w:sz w:val="20"/>
            <w:szCs w:val="20"/>
          </w:rPr>
          <w:fldChar w:fldCharType="end"/>
        </w:r>
      </w:hyperlink>
    </w:p>
    <w:p w14:paraId="26569D50" w14:textId="2F82B8ED" w:rsidR="0087455F" w:rsidRPr="00732282" w:rsidRDefault="00530521">
      <w:pPr>
        <w:pStyle w:val="23"/>
        <w:rPr>
          <w:rFonts w:eastAsiaTheme="minorEastAsia"/>
          <w:i/>
          <w:iCs/>
          <w:noProof/>
          <w:sz w:val="20"/>
          <w:szCs w:val="20"/>
        </w:rPr>
      </w:pPr>
      <w:hyperlink w:anchor="_Toc147925565" w:history="1">
        <w:r w:rsidR="0087455F" w:rsidRPr="00732282">
          <w:rPr>
            <w:rStyle w:val="a8"/>
            <w:i/>
            <w:iCs/>
            <w:noProof/>
            <w:sz w:val="20"/>
            <w:szCs w:val="20"/>
          </w:rPr>
          <w:t>Приложение 2.9</w:t>
        </w:r>
        <w:r w:rsidR="00D242F7" w:rsidRPr="00732282">
          <w:rPr>
            <w:rStyle w:val="a8"/>
            <w:i/>
            <w:iCs/>
            <w:noProof/>
            <w:sz w:val="20"/>
            <w:szCs w:val="20"/>
          </w:rPr>
          <w:t xml:space="preserve"> </w:t>
        </w:r>
      </w:hyperlink>
      <w:hyperlink w:anchor="_Toc147925566" w:history="1">
        <w:r w:rsidR="0087455F" w:rsidRPr="00732282">
          <w:rPr>
            <w:rStyle w:val="a8"/>
            <w:i/>
            <w:iCs/>
            <w:noProof/>
            <w:sz w:val="20"/>
            <w:szCs w:val="20"/>
          </w:rPr>
          <w:t>П</w:t>
        </w:r>
        <w:r w:rsidR="00732282" w:rsidRPr="00732282">
          <w:rPr>
            <w:rStyle w:val="a8"/>
            <w:i/>
            <w:iCs/>
            <w:noProof/>
            <w:sz w:val="20"/>
            <w:szCs w:val="20"/>
          </w:rPr>
          <w:t xml:space="preserve">римерная рабочая программа учебной дисциплины </w:t>
        </w:r>
      </w:hyperlink>
      <w:hyperlink w:anchor="_Toc147925567" w:history="1">
        <w:r w:rsidR="0087455F" w:rsidRPr="00732282">
          <w:rPr>
            <w:rStyle w:val="a8"/>
            <w:i/>
            <w:iCs/>
            <w:noProof/>
            <w:sz w:val="20"/>
            <w:szCs w:val="20"/>
          </w:rPr>
          <w:t>«СГ.02. И</w:t>
        </w:r>
        <w:r w:rsidR="00732282" w:rsidRPr="00732282">
          <w:rPr>
            <w:rStyle w:val="a8"/>
            <w:i/>
            <w:iCs/>
            <w:noProof/>
            <w:sz w:val="20"/>
            <w:szCs w:val="20"/>
          </w:rPr>
          <w:t>ностранный язык в профессиональной деятельности</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_Toc147925567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293</w:t>
        </w:r>
        <w:r w:rsidR="0087455F" w:rsidRPr="00732282">
          <w:rPr>
            <w:i/>
            <w:iCs/>
            <w:noProof/>
            <w:webHidden/>
            <w:sz w:val="20"/>
            <w:szCs w:val="20"/>
          </w:rPr>
          <w:fldChar w:fldCharType="end"/>
        </w:r>
      </w:hyperlink>
    </w:p>
    <w:p w14:paraId="5B903CCA" w14:textId="404E2B39" w:rsidR="0087455F" w:rsidRPr="00732282" w:rsidRDefault="00530521">
      <w:pPr>
        <w:pStyle w:val="23"/>
        <w:rPr>
          <w:rFonts w:eastAsiaTheme="minorEastAsia"/>
          <w:i/>
          <w:iCs/>
          <w:noProof/>
          <w:sz w:val="20"/>
          <w:szCs w:val="20"/>
        </w:rPr>
      </w:pPr>
      <w:hyperlink w:anchor="_Toc147925568" w:history="1">
        <w:r w:rsidR="0087455F" w:rsidRPr="00732282">
          <w:rPr>
            <w:rStyle w:val="a8"/>
            <w:i/>
            <w:iCs/>
            <w:noProof/>
            <w:sz w:val="20"/>
            <w:szCs w:val="20"/>
          </w:rPr>
          <w:t>Приложение 2.10</w:t>
        </w:r>
        <w:r w:rsidR="00D242F7" w:rsidRPr="00732282">
          <w:rPr>
            <w:rStyle w:val="a8"/>
            <w:i/>
            <w:iCs/>
            <w:noProof/>
            <w:sz w:val="20"/>
            <w:szCs w:val="20"/>
          </w:rPr>
          <w:t xml:space="preserve"> </w:t>
        </w:r>
      </w:hyperlink>
      <w:hyperlink w:anchor="_Toc147925569" w:history="1">
        <w:r w:rsidR="0087455F" w:rsidRPr="00732282">
          <w:rPr>
            <w:rStyle w:val="a8"/>
            <w:i/>
            <w:iCs/>
            <w:noProof/>
            <w:sz w:val="20"/>
            <w:szCs w:val="20"/>
          </w:rPr>
          <w:t>П</w:t>
        </w:r>
        <w:r w:rsidR="00732282" w:rsidRPr="00732282">
          <w:rPr>
            <w:rStyle w:val="a8"/>
            <w:i/>
            <w:iCs/>
            <w:noProof/>
            <w:sz w:val="20"/>
            <w:szCs w:val="20"/>
          </w:rPr>
          <w:t>римерная рабочая программа учебной дисциплины</w:t>
        </w:r>
        <w:r w:rsidR="00D242F7" w:rsidRPr="00732282">
          <w:rPr>
            <w:rStyle w:val="a8"/>
            <w:i/>
            <w:iCs/>
            <w:noProof/>
            <w:sz w:val="20"/>
            <w:szCs w:val="20"/>
          </w:rPr>
          <w:t xml:space="preserve"> </w:t>
        </w:r>
      </w:hyperlink>
      <w:hyperlink w:anchor="_Toc147925570" w:history="1">
        <w:r w:rsidR="0087455F" w:rsidRPr="00732282">
          <w:rPr>
            <w:rStyle w:val="a8"/>
            <w:i/>
            <w:iCs/>
            <w:noProof/>
            <w:sz w:val="20"/>
            <w:szCs w:val="20"/>
          </w:rPr>
          <w:t>«СГ.03. Б</w:t>
        </w:r>
        <w:r w:rsidR="00732282" w:rsidRPr="00732282">
          <w:rPr>
            <w:rStyle w:val="a8"/>
            <w:i/>
            <w:iCs/>
            <w:noProof/>
            <w:sz w:val="20"/>
            <w:szCs w:val="20"/>
          </w:rPr>
          <w:t>езопасность жизнедеятельности</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_Toc147925570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309</w:t>
        </w:r>
        <w:r w:rsidR="0087455F" w:rsidRPr="00732282">
          <w:rPr>
            <w:i/>
            <w:iCs/>
            <w:noProof/>
            <w:webHidden/>
            <w:sz w:val="20"/>
            <w:szCs w:val="20"/>
          </w:rPr>
          <w:fldChar w:fldCharType="end"/>
        </w:r>
      </w:hyperlink>
    </w:p>
    <w:p w14:paraId="06D7D767" w14:textId="675DE3E3" w:rsidR="0087455F" w:rsidRPr="00732282" w:rsidRDefault="00530521">
      <w:pPr>
        <w:pStyle w:val="23"/>
        <w:rPr>
          <w:rFonts w:eastAsiaTheme="minorEastAsia"/>
          <w:i/>
          <w:iCs/>
          <w:noProof/>
          <w:sz w:val="20"/>
          <w:szCs w:val="20"/>
        </w:rPr>
      </w:pPr>
      <w:hyperlink w:anchor="_Toc147925571" w:history="1">
        <w:r w:rsidR="0087455F" w:rsidRPr="00732282">
          <w:rPr>
            <w:rStyle w:val="a8"/>
            <w:i/>
            <w:iCs/>
            <w:noProof/>
            <w:sz w:val="20"/>
            <w:szCs w:val="20"/>
          </w:rPr>
          <w:t>Приложение 2.11</w:t>
        </w:r>
        <w:r w:rsidR="00D242F7" w:rsidRPr="00732282">
          <w:rPr>
            <w:rStyle w:val="a8"/>
            <w:i/>
            <w:iCs/>
            <w:noProof/>
            <w:sz w:val="20"/>
            <w:szCs w:val="20"/>
          </w:rPr>
          <w:t xml:space="preserve"> </w:t>
        </w:r>
      </w:hyperlink>
      <w:hyperlink w:anchor="_Toc147925572" w:history="1">
        <w:r w:rsidR="0087455F" w:rsidRPr="00732282">
          <w:rPr>
            <w:rStyle w:val="a8"/>
            <w:i/>
            <w:iCs/>
            <w:noProof/>
            <w:sz w:val="20"/>
            <w:szCs w:val="20"/>
          </w:rPr>
          <w:t>П</w:t>
        </w:r>
        <w:r w:rsidR="00732282" w:rsidRPr="00732282">
          <w:rPr>
            <w:rStyle w:val="a8"/>
            <w:i/>
            <w:iCs/>
            <w:noProof/>
            <w:sz w:val="20"/>
            <w:szCs w:val="20"/>
          </w:rPr>
          <w:t xml:space="preserve">римерная рабочая программа учебной дисциплины </w:t>
        </w:r>
      </w:hyperlink>
      <w:hyperlink w:anchor="_Toc147925573" w:history="1">
        <w:r w:rsidR="0087455F" w:rsidRPr="00732282">
          <w:rPr>
            <w:rStyle w:val="a8"/>
            <w:i/>
            <w:iCs/>
            <w:noProof/>
            <w:sz w:val="20"/>
            <w:szCs w:val="20"/>
          </w:rPr>
          <w:t>«СГ.04. Ф</w:t>
        </w:r>
        <w:r w:rsidR="00732282" w:rsidRPr="00732282">
          <w:rPr>
            <w:rStyle w:val="a8"/>
            <w:i/>
            <w:iCs/>
            <w:noProof/>
            <w:sz w:val="20"/>
            <w:szCs w:val="20"/>
          </w:rPr>
          <w:t>изическая культура</w:t>
        </w:r>
        <w:r w:rsidR="0087455F" w:rsidRPr="00732282">
          <w:rPr>
            <w:rStyle w:val="a8"/>
            <w:i/>
            <w:iCs/>
            <w:noProof/>
            <w:sz w:val="20"/>
            <w:szCs w:val="20"/>
          </w:rPr>
          <w:t>»</w:t>
        </w:r>
        <w:r w:rsidR="0087455F" w:rsidRPr="00732282">
          <w:rPr>
            <w:i/>
            <w:iCs/>
            <w:noProof/>
            <w:webHidden/>
            <w:sz w:val="20"/>
            <w:szCs w:val="20"/>
          </w:rPr>
          <w:tab/>
        </w:r>
        <w:r w:rsidR="0087455F" w:rsidRPr="00732282">
          <w:rPr>
            <w:i/>
            <w:iCs/>
            <w:noProof/>
            <w:webHidden/>
            <w:sz w:val="20"/>
            <w:szCs w:val="20"/>
          </w:rPr>
          <w:fldChar w:fldCharType="begin"/>
        </w:r>
        <w:r w:rsidR="0087455F" w:rsidRPr="00732282">
          <w:rPr>
            <w:i/>
            <w:iCs/>
            <w:noProof/>
            <w:webHidden/>
            <w:sz w:val="20"/>
            <w:szCs w:val="20"/>
          </w:rPr>
          <w:instrText xml:space="preserve"> PAGEREF _Toc147925573 \h </w:instrText>
        </w:r>
        <w:r w:rsidR="0087455F" w:rsidRPr="00732282">
          <w:rPr>
            <w:i/>
            <w:iCs/>
            <w:noProof/>
            <w:webHidden/>
            <w:sz w:val="20"/>
            <w:szCs w:val="20"/>
          </w:rPr>
        </w:r>
        <w:r w:rsidR="0087455F" w:rsidRPr="00732282">
          <w:rPr>
            <w:i/>
            <w:iCs/>
            <w:noProof/>
            <w:webHidden/>
            <w:sz w:val="20"/>
            <w:szCs w:val="20"/>
          </w:rPr>
          <w:fldChar w:fldCharType="separate"/>
        </w:r>
        <w:r w:rsidR="0087455F" w:rsidRPr="00732282">
          <w:rPr>
            <w:i/>
            <w:iCs/>
            <w:noProof/>
            <w:webHidden/>
            <w:sz w:val="20"/>
            <w:szCs w:val="20"/>
          </w:rPr>
          <w:t>330</w:t>
        </w:r>
        <w:r w:rsidR="0087455F" w:rsidRPr="00732282">
          <w:rPr>
            <w:i/>
            <w:iCs/>
            <w:noProof/>
            <w:webHidden/>
            <w:sz w:val="20"/>
            <w:szCs w:val="20"/>
          </w:rPr>
          <w:fldChar w:fldCharType="end"/>
        </w:r>
      </w:hyperlink>
    </w:p>
    <w:p w14:paraId="00AFEE78" w14:textId="6EFB8290"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574" w:history="1">
        <w:r w:rsidR="0087455F" w:rsidRPr="00732282">
          <w:rPr>
            <w:rStyle w:val="a8"/>
            <w:rFonts w:ascii="Times New Roman" w:hAnsi="Times New Roman"/>
            <w:noProof/>
          </w:rPr>
          <w:t>Приложение 3</w:t>
        </w:r>
        <w:r w:rsidR="00D242F7" w:rsidRPr="00732282">
          <w:rPr>
            <w:rStyle w:val="a8"/>
            <w:rFonts w:ascii="Times New Roman" w:hAnsi="Times New Roman"/>
            <w:noProof/>
          </w:rPr>
          <w:t xml:space="preserve"> </w:t>
        </w:r>
      </w:hyperlink>
      <w:hyperlink w:anchor="_Toc147925575" w:history="1">
        <w:r w:rsidR="00732282" w:rsidRPr="00732282">
          <w:rPr>
            <w:rStyle w:val="a8"/>
            <w:rFonts w:ascii="Times New Roman" w:hAnsi="Times New Roman"/>
            <w:noProof/>
          </w:rPr>
          <w:t xml:space="preserve">Примерная рабочая программа воспитания для образовательных организаций, реализующих программы </w:t>
        </w:r>
      </w:hyperlink>
      <w:hyperlink w:anchor="_Toc147925576" w:history="1">
        <w:r w:rsidR="00732282" w:rsidRPr="00732282">
          <w:rPr>
            <w:rStyle w:val="a8"/>
            <w:rFonts w:ascii="Times New Roman" w:hAnsi="Times New Roman"/>
            <w:noProof/>
          </w:rPr>
          <w:t>среднего профессионального образования</w:t>
        </w:r>
        <w:r w:rsidR="00732282"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_Toc147925576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732282" w:rsidRPr="00732282">
          <w:rPr>
            <w:rFonts w:ascii="Times New Roman" w:hAnsi="Times New Roman" w:cs="Times New Roman"/>
            <w:noProof/>
            <w:webHidden/>
          </w:rPr>
          <w:t>348</w:t>
        </w:r>
        <w:r w:rsidR="0087455F" w:rsidRPr="00732282">
          <w:rPr>
            <w:rFonts w:ascii="Times New Roman" w:hAnsi="Times New Roman" w:cs="Times New Roman"/>
            <w:noProof/>
            <w:webHidden/>
          </w:rPr>
          <w:fldChar w:fldCharType="end"/>
        </w:r>
      </w:hyperlink>
    </w:p>
    <w:p w14:paraId="4C585C21" w14:textId="278C44A6" w:rsidR="0087455F" w:rsidRPr="00732282" w:rsidRDefault="00530521">
      <w:pPr>
        <w:pStyle w:val="12"/>
        <w:tabs>
          <w:tab w:val="right" w:leader="dot" w:pos="9344"/>
        </w:tabs>
        <w:rPr>
          <w:rFonts w:ascii="Times New Roman" w:eastAsiaTheme="minorEastAsia" w:hAnsi="Times New Roman" w:cs="Times New Roman"/>
          <w:b w:val="0"/>
          <w:bCs w:val="0"/>
          <w:noProof/>
        </w:rPr>
      </w:pPr>
      <w:hyperlink w:anchor="_Toc147925662" w:history="1">
        <w:r w:rsidR="0087455F" w:rsidRPr="00732282">
          <w:rPr>
            <w:rStyle w:val="a8"/>
            <w:rFonts w:ascii="Times New Roman" w:hAnsi="Times New Roman"/>
            <w:noProof/>
            <w:lang w:eastAsia="zh-CN"/>
          </w:rPr>
          <w:t>Приложение 4</w:t>
        </w:r>
        <w:r w:rsidR="00D242F7" w:rsidRPr="00732282">
          <w:rPr>
            <w:rStyle w:val="a8"/>
            <w:rFonts w:ascii="Times New Roman" w:hAnsi="Times New Roman"/>
            <w:noProof/>
            <w:lang w:eastAsia="zh-CN"/>
          </w:rPr>
          <w:t xml:space="preserve"> </w:t>
        </w:r>
      </w:hyperlink>
      <w:hyperlink w:anchor="_Toc147925663" w:history="1">
        <w:r w:rsidR="0087455F" w:rsidRPr="00732282">
          <w:rPr>
            <w:rStyle w:val="a8"/>
            <w:rFonts w:ascii="Times New Roman" w:hAnsi="Times New Roman"/>
            <w:noProof/>
            <w:lang w:eastAsia="zh-CN"/>
          </w:rPr>
          <w:t>П</w:t>
        </w:r>
        <w:r w:rsidR="00D242F7" w:rsidRPr="00732282">
          <w:rPr>
            <w:rStyle w:val="a8"/>
            <w:rFonts w:ascii="Times New Roman" w:hAnsi="Times New Roman"/>
            <w:noProof/>
            <w:lang w:eastAsia="zh-CN"/>
          </w:rPr>
          <w:t>римерные оценочные материалы для</w:t>
        </w:r>
        <w:r w:rsidR="0087455F" w:rsidRPr="00732282">
          <w:rPr>
            <w:rStyle w:val="a8"/>
            <w:rFonts w:ascii="Times New Roman" w:hAnsi="Times New Roman"/>
            <w:noProof/>
            <w:lang w:eastAsia="zh-CN"/>
          </w:rPr>
          <w:t xml:space="preserve"> ГИА</w:t>
        </w:r>
        <w:r w:rsidR="0087455F" w:rsidRPr="00732282">
          <w:rPr>
            <w:rFonts w:ascii="Times New Roman" w:hAnsi="Times New Roman" w:cs="Times New Roman"/>
            <w:noProof/>
            <w:webHidden/>
          </w:rPr>
          <w:tab/>
        </w:r>
        <w:r w:rsidR="0087455F" w:rsidRPr="00732282">
          <w:rPr>
            <w:rFonts w:ascii="Times New Roman" w:hAnsi="Times New Roman" w:cs="Times New Roman"/>
            <w:noProof/>
            <w:webHidden/>
          </w:rPr>
          <w:fldChar w:fldCharType="begin"/>
        </w:r>
        <w:r w:rsidR="0087455F" w:rsidRPr="00732282">
          <w:rPr>
            <w:rFonts w:ascii="Times New Roman" w:hAnsi="Times New Roman" w:cs="Times New Roman"/>
            <w:noProof/>
            <w:webHidden/>
          </w:rPr>
          <w:instrText xml:space="preserve"> PAGEREF _Toc147925663 \h </w:instrText>
        </w:r>
        <w:r w:rsidR="0087455F" w:rsidRPr="00732282">
          <w:rPr>
            <w:rFonts w:ascii="Times New Roman" w:hAnsi="Times New Roman" w:cs="Times New Roman"/>
            <w:noProof/>
            <w:webHidden/>
          </w:rPr>
        </w:r>
        <w:r w:rsidR="0087455F" w:rsidRPr="00732282">
          <w:rPr>
            <w:rFonts w:ascii="Times New Roman" w:hAnsi="Times New Roman" w:cs="Times New Roman"/>
            <w:noProof/>
            <w:webHidden/>
          </w:rPr>
          <w:fldChar w:fldCharType="separate"/>
        </w:r>
        <w:r w:rsidR="0087455F" w:rsidRPr="00732282">
          <w:rPr>
            <w:rFonts w:ascii="Times New Roman" w:hAnsi="Times New Roman" w:cs="Times New Roman"/>
            <w:noProof/>
            <w:webHidden/>
          </w:rPr>
          <w:t>383</w:t>
        </w:r>
        <w:r w:rsidR="0087455F" w:rsidRPr="00732282">
          <w:rPr>
            <w:rFonts w:ascii="Times New Roman" w:hAnsi="Times New Roman" w:cs="Times New Roman"/>
            <w:noProof/>
            <w:webHidden/>
          </w:rPr>
          <w:fldChar w:fldCharType="end"/>
        </w:r>
      </w:hyperlink>
    </w:p>
    <w:p w14:paraId="175DC4C3" w14:textId="74D349A8" w:rsidR="00395207" w:rsidRDefault="00DD01F5">
      <w:pPr>
        <w:rPr>
          <w:rFonts w:ascii="Times New Roman" w:hAnsi="Times New Roman"/>
        </w:rPr>
      </w:pPr>
      <w:r w:rsidRPr="00732282">
        <w:rPr>
          <w:rFonts w:ascii="Times New Roman" w:hAnsi="Times New Roman"/>
          <w:sz w:val="20"/>
          <w:szCs w:val="20"/>
        </w:rPr>
        <w:fldChar w:fldCharType="end"/>
      </w:r>
    </w:p>
    <w:p w14:paraId="03522B56" w14:textId="77777777" w:rsidR="00395207" w:rsidRDefault="00395207">
      <w:pPr>
        <w:spacing w:after="0"/>
        <w:rPr>
          <w:rFonts w:ascii="Times New Roman" w:hAnsi="Times New Roman"/>
        </w:rPr>
        <w:sectPr w:rsidR="00395207">
          <w:headerReference w:type="default" r:id="rId9"/>
          <w:footerReference w:type="default" r:id="rId10"/>
          <w:pgSz w:w="11906" w:h="16838"/>
          <w:pgMar w:top="1134" w:right="851" w:bottom="1134" w:left="1701" w:header="709" w:footer="709" w:gutter="0"/>
          <w:cols w:space="708"/>
          <w:titlePg/>
          <w:docGrid w:linePitch="360"/>
        </w:sectPr>
      </w:pPr>
    </w:p>
    <w:p w14:paraId="02552217" w14:textId="77777777" w:rsidR="00395207" w:rsidRDefault="00DD01F5" w:rsidP="00B34E5E">
      <w:pPr>
        <w:pStyle w:val="111"/>
        <w:spacing w:before="0" w:after="0" w:line="276" w:lineRule="auto"/>
        <w:ind w:firstLine="709"/>
        <w:rPr>
          <w:rFonts w:ascii="Times New Roman" w:hAnsi="Times New Roman"/>
          <w:sz w:val="24"/>
          <w:szCs w:val="24"/>
        </w:rPr>
      </w:pPr>
      <w:bookmarkStart w:id="4" w:name="_Toc147925504"/>
      <w:r>
        <w:rPr>
          <w:rFonts w:ascii="Times New Roman" w:hAnsi="Times New Roman"/>
          <w:sz w:val="24"/>
          <w:szCs w:val="24"/>
        </w:rPr>
        <w:lastRenderedPageBreak/>
        <w:t>Раздел 1. Общие положения</w:t>
      </w:r>
      <w:bookmarkEnd w:id="4"/>
    </w:p>
    <w:p w14:paraId="17098767" w14:textId="77777777" w:rsidR="00395207" w:rsidRDefault="00395207" w:rsidP="00B34E5E">
      <w:pPr>
        <w:spacing w:after="0"/>
        <w:ind w:firstLine="709"/>
        <w:jc w:val="both"/>
        <w:rPr>
          <w:rFonts w:ascii="Times New Roman" w:hAnsi="Times New Roman"/>
          <w:bCs/>
          <w:sz w:val="24"/>
          <w:szCs w:val="24"/>
        </w:rPr>
      </w:pPr>
    </w:p>
    <w:p w14:paraId="639C49FC" w14:textId="185756BF" w:rsidR="00395207" w:rsidRDefault="00DD01F5" w:rsidP="00B34E5E">
      <w:pPr>
        <w:spacing w:after="0"/>
        <w:ind w:firstLine="709"/>
        <w:jc w:val="both"/>
        <w:rPr>
          <w:rFonts w:ascii="Times New Roman" w:hAnsi="Times New Roman"/>
          <w:bCs/>
          <w:iCs/>
          <w:sz w:val="24"/>
          <w:szCs w:val="24"/>
        </w:rPr>
      </w:pPr>
      <w:r>
        <w:rPr>
          <w:rFonts w:ascii="Times New Roman" w:hAnsi="Times New Roman"/>
          <w:bCs/>
          <w:sz w:val="24"/>
          <w:szCs w:val="24"/>
        </w:rPr>
        <w:t xml:space="preserve">1.1. Настоящая ПОП СПО по специальности </w:t>
      </w:r>
      <w:bookmarkStart w:id="5" w:name="_Hlk113200960"/>
      <w:r>
        <w:rPr>
          <w:rFonts w:ascii="Times New Roman" w:hAnsi="Times New Roman"/>
          <w:bCs/>
          <w:sz w:val="24"/>
          <w:szCs w:val="24"/>
        </w:rPr>
        <w:t xml:space="preserve">38.02.02 Страховое дело (по отраслям) </w:t>
      </w:r>
      <w:bookmarkEnd w:id="5"/>
      <w:r>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 специальности 38.02.02 Страховое дело (по отраслям)</w:t>
      </w:r>
      <w:r>
        <w:rPr>
          <w:rFonts w:ascii="Times New Roman" w:hAnsi="Times New Roman"/>
          <w:bCs/>
          <w:i/>
          <w:sz w:val="24"/>
          <w:szCs w:val="24"/>
        </w:rPr>
        <w:t>,</w:t>
      </w:r>
      <w:r>
        <w:rPr>
          <w:rFonts w:ascii="Times New Roman" w:hAnsi="Times New Roman"/>
          <w:bCs/>
          <w:sz w:val="24"/>
          <w:szCs w:val="24"/>
        </w:rPr>
        <w:t xml:space="preserve"> утвержденного Приказом Минпросвещения России </w:t>
      </w:r>
      <w:r>
        <w:rPr>
          <w:rFonts w:ascii="Times New Roman" w:hAnsi="Times New Roman"/>
          <w:bCs/>
          <w:iCs/>
          <w:sz w:val="24"/>
          <w:szCs w:val="24"/>
        </w:rPr>
        <w:t>от</w:t>
      </w:r>
      <w:r w:rsidR="00B146BE">
        <w:rPr>
          <w:rFonts w:ascii="Times New Roman" w:hAnsi="Times New Roman"/>
          <w:bCs/>
          <w:iCs/>
          <w:sz w:val="24"/>
          <w:szCs w:val="24"/>
        </w:rPr>
        <w:t xml:space="preserve"> 21 июля 2023</w:t>
      </w:r>
      <w:r w:rsidR="00033049">
        <w:rPr>
          <w:rFonts w:ascii="Times New Roman" w:hAnsi="Times New Roman"/>
          <w:bCs/>
          <w:iCs/>
          <w:sz w:val="24"/>
          <w:szCs w:val="24"/>
        </w:rPr>
        <w:t xml:space="preserve"> г. </w:t>
      </w:r>
      <w:r>
        <w:rPr>
          <w:rFonts w:ascii="Times New Roman" w:hAnsi="Times New Roman"/>
          <w:bCs/>
          <w:iCs/>
          <w:sz w:val="24"/>
          <w:szCs w:val="24"/>
        </w:rPr>
        <w:t>№</w:t>
      </w:r>
      <w:r w:rsidR="00033049">
        <w:rPr>
          <w:rFonts w:ascii="Times New Roman" w:hAnsi="Times New Roman"/>
          <w:bCs/>
          <w:iCs/>
          <w:sz w:val="24"/>
          <w:szCs w:val="24"/>
        </w:rPr>
        <w:t xml:space="preserve">555 </w:t>
      </w:r>
      <w:r>
        <w:rPr>
          <w:rFonts w:ascii="Times New Roman" w:hAnsi="Times New Roman"/>
          <w:bCs/>
          <w:iCs/>
          <w:sz w:val="24"/>
          <w:szCs w:val="24"/>
        </w:rPr>
        <w:t>(далее – ФГОС СПО).</w:t>
      </w:r>
    </w:p>
    <w:p w14:paraId="7DCF3D60" w14:textId="77777777" w:rsidR="00395207" w:rsidRDefault="00DD01F5" w:rsidP="00B34E5E">
      <w:pPr>
        <w:spacing w:after="0"/>
        <w:ind w:firstLine="709"/>
        <w:jc w:val="both"/>
        <w:rPr>
          <w:rFonts w:ascii="Times New Roman" w:hAnsi="Times New Roman"/>
          <w:bCs/>
          <w:sz w:val="24"/>
          <w:szCs w:val="24"/>
        </w:rPr>
      </w:pPr>
      <w:r>
        <w:rPr>
          <w:rFonts w:ascii="Times New Roman" w:hAnsi="Times New Roman"/>
          <w:bCs/>
          <w:sz w:val="24"/>
          <w:szCs w:val="24"/>
        </w:rPr>
        <w:t>ПОП определяет рекомендованный объем и содержание среднего профессионального образования по специальности 38.02.02 Страховое дело (по отраслям), планируемые результаты освоения образовательной программы, примерные условия образовательной деятельности.</w:t>
      </w:r>
    </w:p>
    <w:p w14:paraId="12728B08" w14:textId="77777777" w:rsidR="00395207" w:rsidRDefault="00DD01F5" w:rsidP="00B34E5E">
      <w:pPr>
        <w:spacing w:after="0"/>
        <w:ind w:firstLine="709"/>
        <w:jc w:val="both"/>
        <w:rPr>
          <w:rFonts w:ascii="Times New Roman" w:hAnsi="Times New Roman"/>
          <w:bCs/>
          <w:sz w:val="24"/>
          <w:szCs w:val="24"/>
        </w:rPr>
      </w:pPr>
      <w:r>
        <w:rPr>
          <w:rFonts w:ascii="Times New Roman" w:hAnsi="Times New Roman"/>
          <w:bCs/>
          <w:sz w:val="24"/>
          <w:szCs w:val="24"/>
        </w:rPr>
        <w:t xml:space="preserve">ПОП разработана для реализации образовательной программы на базе среднего общего образования. </w:t>
      </w:r>
    </w:p>
    <w:p w14:paraId="4F4C6ED3" w14:textId="77777777" w:rsidR="00395207" w:rsidRDefault="00DD01F5" w:rsidP="00B34E5E">
      <w:pPr>
        <w:spacing w:after="0"/>
        <w:ind w:firstLine="709"/>
        <w:jc w:val="both"/>
        <w:rPr>
          <w:rFonts w:ascii="Times New Roman" w:hAnsi="Times New Roman"/>
          <w:bCs/>
          <w:sz w:val="24"/>
          <w:szCs w:val="24"/>
        </w:rPr>
      </w:pPr>
      <w:r>
        <w:rPr>
          <w:rFonts w:ascii="Times New Roman" w:hAnsi="Times New Roman"/>
          <w:bCs/>
          <w:sz w:val="24"/>
          <w:szCs w:val="24"/>
        </w:rPr>
        <w:t>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38.02.02 Страховое дело (по отраслям) и настоящей ПОП СПО.</w:t>
      </w:r>
    </w:p>
    <w:p w14:paraId="424461FB" w14:textId="77777777" w:rsidR="00395207" w:rsidRDefault="00DD01F5" w:rsidP="00B34E5E">
      <w:pPr>
        <w:spacing w:after="0"/>
        <w:ind w:firstLine="709"/>
        <w:jc w:val="both"/>
        <w:rPr>
          <w:rFonts w:ascii="Times New Roman" w:hAnsi="Times New Roman"/>
          <w:bCs/>
          <w:sz w:val="24"/>
          <w:szCs w:val="24"/>
        </w:rPr>
      </w:pPr>
      <w:r>
        <w:rPr>
          <w:rFonts w:ascii="Times New Roman" w:hAnsi="Times New Roman"/>
          <w:bCs/>
          <w:sz w:val="24"/>
          <w:szCs w:val="24"/>
        </w:rPr>
        <w:t>1.2. Нормативные основания для разработки ПОП:</w:t>
      </w:r>
    </w:p>
    <w:p w14:paraId="546F9F0B" w14:textId="77777777" w:rsidR="00395207" w:rsidRDefault="00DD01F5" w:rsidP="00B34E5E">
      <w:pPr>
        <w:numPr>
          <w:ilvl w:val="0"/>
          <w:numId w:val="1"/>
        </w:numPr>
        <w:spacing w:after="0"/>
        <w:ind w:left="0" w:firstLine="709"/>
        <w:jc w:val="both"/>
        <w:rPr>
          <w:rFonts w:ascii="Times New Roman" w:hAnsi="Times New Roman"/>
          <w:bCs/>
          <w:sz w:val="24"/>
          <w:szCs w:val="24"/>
        </w:rPr>
      </w:pPr>
      <w:r>
        <w:rPr>
          <w:rFonts w:ascii="Times New Roman" w:hAnsi="Times New Roman"/>
          <w:bCs/>
          <w:sz w:val="24"/>
          <w:szCs w:val="24"/>
        </w:rPr>
        <w:t>Федеральный закон от 29 декабря 2012 г. №273-ФЗ «Об образовании в Российской Федерации»;</w:t>
      </w:r>
    </w:p>
    <w:p w14:paraId="59354010" w14:textId="77777777" w:rsidR="00395207" w:rsidRDefault="00DD01F5" w:rsidP="00B34E5E">
      <w:pPr>
        <w:numPr>
          <w:ilvl w:val="0"/>
          <w:numId w:val="1"/>
        </w:numPr>
        <w:spacing w:after="0"/>
        <w:ind w:left="0" w:firstLine="709"/>
        <w:jc w:val="both"/>
        <w:rPr>
          <w:rFonts w:ascii="Times New Roman" w:hAnsi="Times New Roman"/>
          <w:bCs/>
          <w:sz w:val="24"/>
          <w:szCs w:val="24"/>
        </w:rPr>
      </w:pPr>
      <w:bookmarkStart w:id="6" w:name="_Hlk84521878"/>
      <w:r>
        <w:rPr>
          <w:rFonts w:ascii="Times New Roman" w:hAnsi="Times New Roman"/>
          <w:bCs/>
          <w:sz w:val="24"/>
          <w:szCs w:val="24"/>
        </w:rPr>
        <w:t>Приказ Минпросвещения России от 08 апреля 2021 г. № 153 «Об утверждении Порядка разработки примерных образовательных программ среднего профессионального образования, проведения их экспертизы и ведения реестра примерных образовательных программ  среднего профессионального образования»;</w:t>
      </w:r>
      <w:bookmarkEnd w:id="6"/>
    </w:p>
    <w:p w14:paraId="6AE78232" w14:textId="189B92F4" w:rsidR="00395207" w:rsidRDefault="00DD01F5" w:rsidP="00B34E5E">
      <w:pPr>
        <w:numPr>
          <w:ilvl w:val="0"/>
          <w:numId w:val="1"/>
        </w:numPr>
        <w:spacing w:after="0"/>
        <w:ind w:left="0" w:firstLine="709"/>
        <w:jc w:val="both"/>
        <w:rPr>
          <w:rFonts w:ascii="Times New Roman" w:hAnsi="Times New Roman"/>
          <w:bCs/>
          <w:sz w:val="24"/>
          <w:szCs w:val="24"/>
        </w:rPr>
      </w:pPr>
      <w:r>
        <w:rPr>
          <w:rFonts w:ascii="Times New Roman" w:hAnsi="Times New Roman"/>
          <w:bCs/>
          <w:sz w:val="24"/>
          <w:szCs w:val="24"/>
        </w:rPr>
        <w:t xml:space="preserve"> Приказ Минпросвещения России </w:t>
      </w:r>
      <w:r>
        <w:rPr>
          <w:rFonts w:ascii="Times New Roman" w:hAnsi="Times New Roman"/>
          <w:bCs/>
          <w:iCs/>
          <w:sz w:val="24"/>
          <w:szCs w:val="24"/>
        </w:rPr>
        <w:t>от</w:t>
      </w:r>
      <w:r w:rsidR="00B952C5">
        <w:rPr>
          <w:rFonts w:ascii="Times New Roman" w:hAnsi="Times New Roman"/>
          <w:bCs/>
          <w:iCs/>
          <w:sz w:val="24"/>
          <w:szCs w:val="24"/>
        </w:rPr>
        <w:t xml:space="preserve"> 21 июля 2023 г. </w:t>
      </w:r>
      <w:r>
        <w:rPr>
          <w:rFonts w:ascii="Times New Roman" w:hAnsi="Times New Roman"/>
          <w:bCs/>
          <w:iCs/>
          <w:sz w:val="24"/>
          <w:szCs w:val="24"/>
        </w:rPr>
        <w:t xml:space="preserve"> №</w:t>
      </w:r>
      <w:r w:rsidR="00B952C5">
        <w:rPr>
          <w:rFonts w:ascii="Times New Roman" w:hAnsi="Times New Roman"/>
          <w:bCs/>
          <w:iCs/>
          <w:sz w:val="24"/>
          <w:szCs w:val="24"/>
        </w:rPr>
        <w:t xml:space="preserve"> 555 </w:t>
      </w:r>
      <w:r>
        <w:rPr>
          <w:rFonts w:ascii="Times New Roman" w:hAnsi="Times New Roman"/>
          <w:bCs/>
          <w:sz w:val="24"/>
          <w:szCs w:val="24"/>
        </w:rPr>
        <w:t>«</w:t>
      </w:r>
      <w:r>
        <w:rPr>
          <w:rFonts w:ascii="Times New Roman" w:hAnsi="Times New Roman"/>
          <w:bCs/>
          <w:sz w:val="24"/>
          <w:szCs w:val="24"/>
          <w:lang w:val="uk-UA"/>
        </w:rPr>
        <w:t xml:space="preserve">Об </w:t>
      </w:r>
      <w:r>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Pr>
          <w:rFonts w:ascii="Times New Roman" w:hAnsi="Times New Roman"/>
          <w:bCs/>
          <w:iCs/>
          <w:sz w:val="24"/>
          <w:szCs w:val="24"/>
        </w:rPr>
        <w:t>38.02.02. Страховое дело (по отраслям)</w:t>
      </w:r>
      <w:r>
        <w:rPr>
          <w:rFonts w:ascii="Times New Roman" w:hAnsi="Times New Roman"/>
          <w:bCs/>
          <w:sz w:val="24"/>
          <w:szCs w:val="24"/>
        </w:rPr>
        <w:t>»;</w:t>
      </w:r>
    </w:p>
    <w:p w14:paraId="4E7AB6F1" w14:textId="77777777" w:rsidR="00395207" w:rsidRDefault="00DD01F5" w:rsidP="00B34E5E">
      <w:pPr>
        <w:pStyle w:val="aff6"/>
        <w:numPr>
          <w:ilvl w:val="0"/>
          <w:numId w:val="1"/>
        </w:numPr>
        <w:spacing w:before="0" w:after="0" w:line="276" w:lineRule="auto"/>
        <w:ind w:left="0" w:firstLine="709"/>
        <w:jc w:val="both"/>
        <w:rPr>
          <w:bCs/>
        </w:rPr>
      </w:pPr>
      <w:r>
        <w:rPr>
          <w:bCs/>
        </w:rPr>
        <w:t xml:space="preserve">Приказ Министерства просвещения Российской Федерации </w:t>
      </w:r>
      <w:r>
        <w:rPr>
          <w:bCs/>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54C92247" w14:textId="77777777" w:rsidR="00395207" w:rsidRDefault="00DD01F5" w:rsidP="00B34E5E">
      <w:pPr>
        <w:numPr>
          <w:ilvl w:val="0"/>
          <w:numId w:val="1"/>
        </w:numPr>
        <w:spacing w:after="0"/>
        <w:ind w:left="0" w:firstLine="709"/>
        <w:jc w:val="both"/>
        <w:rPr>
          <w:rFonts w:ascii="Times New Roman" w:hAnsi="Times New Roman"/>
          <w:bCs/>
          <w:sz w:val="24"/>
          <w:szCs w:val="24"/>
        </w:rPr>
      </w:pPr>
      <w:r>
        <w:rPr>
          <w:rFonts w:ascii="Times New Roman" w:hAnsi="Times New Roman"/>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4334D8C2" w14:textId="77777777" w:rsidR="00395207" w:rsidRDefault="00DD01F5" w:rsidP="00B34E5E">
      <w:pPr>
        <w:numPr>
          <w:ilvl w:val="0"/>
          <w:numId w:val="1"/>
        </w:numPr>
        <w:spacing w:after="0"/>
        <w:ind w:left="0" w:firstLine="709"/>
        <w:jc w:val="both"/>
        <w:rPr>
          <w:rFonts w:ascii="Times New Roman" w:hAnsi="Times New Roman"/>
          <w:bCs/>
          <w:sz w:val="24"/>
          <w:szCs w:val="24"/>
        </w:rPr>
      </w:pPr>
      <w:r>
        <w:rPr>
          <w:rFonts w:ascii="Times New Roman" w:hAnsi="Times New Roman"/>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5D6C5195" w14:textId="77777777" w:rsidR="00395207" w:rsidRDefault="00DD01F5" w:rsidP="00B34E5E">
      <w:pPr>
        <w:numPr>
          <w:ilvl w:val="0"/>
          <w:numId w:val="1"/>
        </w:numPr>
        <w:spacing w:after="0"/>
        <w:ind w:left="0" w:firstLine="709"/>
        <w:jc w:val="both"/>
        <w:rPr>
          <w:rFonts w:ascii="Times New Roman" w:hAnsi="Times New Roman"/>
          <w:bCs/>
          <w:color w:val="000000"/>
          <w:sz w:val="24"/>
          <w:szCs w:val="24"/>
        </w:rPr>
      </w:pPr>
      <w:r>
        <w:rPr>
          <w:rFonts w:ascii="Times New Roman" w:hAnsi="Times New Roman"/>
          <w:bCs/>
          <w:sz w:val="24"/>
          <w:szCs w:val="24"/>
        </w:rPr>
        <w:t xml:space="preserve">Приказ Министерства труда и социальной защиты Российской Федерации </w:t>
      </w:r>
      <w:r>
        <w:rPr>
          <w:rFonts w:ascii="Times New Roman" w:hAnsi="Times New Roman"/>
          <w:bCs/>
          <w:iCs/>
          <w:sz w:val="24"/>
          <w:szCs w:val="24"/>
        </w:rPr>
        <w:t>от 06 июля 2020 № 404н</w:t>
      </w:r>
      <w:r>
        <w:rPr>
          <w:rFonts w:ascii="Times New Roman" w:hAnsi="Times New Roman"/>
          <w:bCs/>
          <w:i/>
          <w:sz w:val="24"/>
          <w:szCs w:val="24"/>
        </w:rPr>
        <w:t xml:space="preserve"> </w:t>
      </w:r>
      <w:r>
        <w:rPr>
          <w:rFonts w:ascii="Times New Roman" w:hAnsi="Times New Roman"/>
          <w:bCs/>
          <w:sz w:val="24"/>
          <w:szCs w:val="24"/>
        </w:rPr>
        <w:t>«Об утверждении профессионального стандарта</w:t>
      </w:r>
      <w:r>
        <w:rPr>
          <w:rFonts w:ascii="Times New Roman" w:hAnsi="Times New Roman"/>
          <w:bCs/>
          <w:color w:val="000000"/>
          <w:sz w:val="24"/>
          <w:szCs w:val="24"/>
        </w:rPr>
        <w:t xml:space="preserve"> «Специалист по страхованию»</w:t>
      </w:r>
      <w:r>
        <w:rPr>
          <w:rFonts w:ascii="Times New Roman" w:hAnsi="Times New Roman"/>
          <w:bCs/>
          <w:i/>
          <w:color w:val="000000"/>
          <w:sz w:val="24"/>
          <w:szCs w:val="24"/>
        </w:rPr>
        <w:t>.</w:t>
      </w:r>
    </w:p>
    <w:p w14:paraId="1F82A96E" w14:textId="77777777" w:rsidR="00395207" w:rsidRDefault="00DD01F5" w:rsidP="00B34E5E">
      <w:pPr>
        <w:spacing w:after="0"/>
        <w:ind w:firstLine="709"/>
        <w:jc w:val="both"/>
        <w:rPr>
          <w:rFonts w:ascii="Times New Roman" w:hAnsi="Times New Roman"/>
          <w:bCs/>
          <w:color w:val="000000"/>
          <w:sz w:val="24"/>
          <w:szCs w:val="24"/>
        </w:rPr>
      </w:pPr>
      <w:r>
        <w:rPr>
          <w:rFonts w:ascii="Times New Roman" w:hAnsi="Times New Roman"/>
          <w:bCs/>
          <w:color w:val="000000"/>
          <w:sz w:val="24"/>
          <w:szCs w:val="24"/>
        </w:rPr>
        <w:t>1.3. Перечень сокращений, используемых в тексте ПОП:</w:t>
      </w:r>
    </w:p>
    <w:p w14:paraId="72AAB4CE"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lastRenderedPageBreak/>
        <w:t>ФГОС СПО – федеральный государственный образовательный стандарт среднего профессионального образования;</w:t>
      </w:r>
    </w:p>
    <w:p w14:paraId="19E7267E"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 xml:space="preserve">ПОП – примерная образовательная программа; </w:t>
      </w:r>
    </w:p>
    <w:p w14:paraId="53BC79BA" w14:textId="77777777" w:rsidR="00395207" w:rsidRDefault="00DD01F5" w:rsidP="00B34E5E">
      <w:pPr>
        <w:tabs>
          <w:tab w:val="left" w:pos="993"/>
        </w:tabs>
        <w:spacing w:after="0"/>
        <w:ind w:firstLine="709"/>
        <w:jc w:val="both"/>
        <w:rPr>
          <w:rFonts w:ascii="Times New Roman" w:hAnsi="Times New Roman"/>
          <w:iCs/>
          <w:color w:val="000000"/>
          <w:sz w:val="24"/>
          <w:szCs w:val="24"/>
        </w:rPr>
      </w:pPr>
      <w:r>
        <w:rPr>
          <w:rFonts w:ascii="Times New Roman" w:hAnsi="Times New Roman"/>
          <w:iCs/>
          <w:color w:val="000000"/>
          <w:sz w:val="24"/>
          <w:szCs w:val="24"/>
        </w:rPr>
        <w:t xml:space="preserve">ОК </w:t>
      </w:r>
      <w:r>
        <w:rPr>
          <w:rFonts w:ascii="Times New Roman" w:hAnsi="Times New Roman"/>
          <w:bCs/>
          <w:color w:val="000000"/>
          <w:sz w:val="24"/>
          <w:szCs w:val="24"/>
        </w:rPr>
        <w:t xml:space="preserve">– </w:t>
      </w:r>
      <w:r>
        <w:rPr>
          <w:rFonts w:ascii="Times New Roman" w:hAnsi="Times New Roman"/>
          <w:iCs/>
          <w:color w:val="000000"/>
          <w:sz w:val="24"/>
          <w:szCs w:val="24"/>
        </w:rPr>
        <w:t>общие компетенции;</w:t>
      </w:r>
    </w:p>
    <w:p w14:paraId="0096B921"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ПК – профессиональные компетенции;</w:t>
      </w:r>
    </w:p>
    <w:p w14:paraId="519328AE" w14:textId="77777777" w:rsidR="00395207" w:rsidRDefault="00DD01F5" w:rsidP="00B34E5E">
      <w:pPr>
        <w:tabs>
          <w:tab w:val="left" w:pos="993"/>
        </w:tabs>
        <w:spacing w:after="0"/>
        <w:ind w:firstLine="709"/>
        <w:jc w:val="both"/>
        <w:rPr>
          <w:rFonts w:ascii="Times New Roman" w:hAnsi="Times New Roman"/>
          <w:bCs/>
          <w:iCs/>
          <w:sz w:val="24"/>
          <w:szCs w:val="24"/>
        </w:rPr>
      </w:pPr>
      <w:r>
        <w:rPr>
          <w:rFonts w:ascii="Times New Roman" w:hAnsi="Times New Roman"/>
          <w:bCs/>
          <w:iCs/>
          <w:sz w:val="24"/>
          <w:szCs w:val="24"/>
        </w:rPr>
        <w:t>СГ – социально-гуманитарный цикл;</w:t>
      </w:r>
    </w:p>
    <w:p w14:paraId="158C8427" w14:textId="77777777" w:rsidR="00395207" w:rsidRDefault="00DD01F5" w:rsidP="00B34E5E">
      <w:pPr>
        <w:tabs>
          <w:tab w:val="left" w:pos="993"/>
        </w:tabs>
        <w:spacing w:after="0"/>
        <w:ind w:firstLine="709"/>
        <w:jc w:val="both"/>
        <w:rPr>
          <w:rFonts w:ascii="Times New Roman" w:hAnsi="Times New Roman"/>
          <w:bCs/>
          <w:iCs/>
          <w:sz w:val="24"/>
          <w:szCs w:val="24"/>
        </w:rPr>
      </w:pPr>
      <w:r>
        <w:rPr>
          <w:rFonts w:ascii="Times New Roman" w:hAnsi="Times New Roman"/>
          <w:bCs/>
          <w:iCs/>
          <w:sz w:val="24"/>
          <w:szCs w:val="24"/>
        </w:rPr>
        <w:t>ОП – общепрофессиональный цикл;</w:t>
      </w:r>
    </w:p>
    <w:p w14:paraId="4AB67B5F" w14:textId="77777777" w:rsidR="00395207" w:rsidRDefault="00DD01F5" w:rsidP="00B34E5E">
      <w:pPr>
        <w:tabs>
          <w:tab w:val="left" w:pos="993"/>
        </w:tabs>
        <w:spacing w:after="0"/>
        <w:ind w:firstLine="709"/>
        <w:jc w:val="both"/>
        <w:rPr>
          <w:rFonts w:ascii="Times New Roman" w:hAnsi="Times New Roman"/>
          <w:bCs/>
          <w:iCs/>
          <w:color w:val="000000"/>
          <w:sz w:val="24"/>
          <w:szCs w:val="24"/>
        </w:rPr>
      </w:pPr>
      <w:r>
        <w:rPr>
          <w:rFonts w:ascii="Times New Roman" w:hAnsi="Times New Roman"/>
          <w:bCs/>
          <w:iCs/>
          <w:sz w:val="24"/>
          <w:szCs w:val="24"/>
        </w:rPr>
        <w:t>П – профессиональный цикл;</w:t>
      </w:r>
    </w:p>
    <w:p w14:paraId="55A7D5FC"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МДК – междисциплинарный курс;</w:t>
      </w:r>
    </w:p>
    <w:p w14:paraId="22C902A9"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ПМ – профессиональный модуль;</w:t>
      </w:r>
    </w:p>
    <w:p w14:paraId="1477C645"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ОП – общепрофессиональная дисциплина;</w:t>
      </w:r>
    </w:p>
    <w:p w14:paraId="51FDF35F" w14:textId="77777777"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ДЭ – демонстрационный экзамен;</w:t>
      </w:r>
    </w:p>
    <w:p w14:paraId="166E6718" w14:textId="73D0C533" w:rsidR="00395207" w:rsidRDefault="00DD01F5" w:rsidP="00B34E5E">
      <w:pPr>
        <w:tabs>
          <w:tab w:val="left" w:pos="993"/>
        </w:tab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ГИА – государственная итоговая аттестация.</w:t>
      </w:r>
    </w:p>
    <w:p w14:paraId="2B2A26F9" w14:textId="77777777" w:rsidR="00B34E5E" w:rsidRDefault="00B34E5E" w:rsidP="00B34E5E">
      <w:pPr>
        <w:tabs>
          <w:tab w:val="left" w:pos="993"/>
        </w:tabs>
        <w:spacing w:after="0"/>
        <w:ind w:firstLine="709"/>
        <w:jc w:val="both"/>
        <w:rPr>
          <w:rFonts w:ascii="Times New Roman" w:hAnsi="Times New Roman"/>
          <w:bCs/>
          <w:color w:val="000000"/>
          <w:sz w:val="24"/>
          <w:szCs w:val="24"/>
        </w:rPr>
      </w:pPr>
    </w:p>
    <w:p w14:paraId="2475C68F" w14:textId="77777777" w:rsidR="00395207" w:rsidRDefault="00DD01F5" w:rsidP="00B34E5E">
      <w:pPr>
        <w:pStyle w:val="111"/>
        <w:spacing w:before="0" w:after="0" w:line="276" w:lineRule="auto"/>
        <w:ind w:firstLine="709"/>
        <w:rPr>
          <w:rFonts w:ascii="Times New Roman" w:hAnsi="Times New Roman"/>
          <w:i/>
          <w:sz w:val="24"/>
          <w:szCs w:val="24"/>
        </w:rPr>
      </w:pPr>
      <w:bookmarkStart w:id="7" w:name="_Toc147925505"/>
      <w:r>
        <w:rPr>
          <w:rFonts w:ascii="Times New Roman" w:hAnsi="Times New Roman"/>
          <w:sz w:val="24"/>
          <w:szCs w:val="24"/>
        </w:rPr>
        <w:t>Раздел 2. Общая характеристика образовательной программы</w:t>
      </w:r>
      <w:bookmarkEnd w:id="7"/>
      <w:r>
        <w:rPr>
          <w:rFonts w:ascii="Times New Roman" w:hAnsi="Times New Roman"/>
          <w:sz w:val="24"/>
          <w:szCs w:val="24"/>
        </w:rPr>
        <w:t xml:space="preserve"> </w:t>
      </w:r>
    </w:p>
    <w:p w14:paraId="554F1053" w14:textId="77777777" w:rsidR="00395207" w:rsidRDefault="00DD01F5" w:rsidP="00B34E5E">
      <w:pPr>
        <w:spacing w:after="0"/>
        <w:ind w:firstLine="709"/>
        <w:jc w:val="both"/>
        <w:rPr>
          <w:rFonts w:ascii="Times New Roman" w:hAnsi="Times New Roman"/>
          <w:iCs/>
          <w:sz w:val="24"/>
          <w:szCs w:val="24"/>
        </w:rPr>
      </w:pPr>
      <w:r>
        <w:rPr>
          <w:rFonts w:ascii="Times New Roman" w:hAnsi="Times New Roman"/>
          <w:sz w:val="24"/>
          <w:szCs w:val="24"/>
        </w:rPr>
        <w:t xml:space="preserve">Квалификация, присваиваемая выпускникам образовательной программы: </w:t>
      </w:r>
      <w:r>
        <w:rPr>
          <w:rFonts w:ascii="Times New Roman" w:hAnsi="Times New Roman"/>
          <w:iCs/>
          <w:sz w:val="24"/>
          <w:szCs w:val="24"/>
        </w:rPr>
        <w:t>специалист страхового дела.</w:t>
      </w:r>
    </w:p>
    <w:p w14:paraId="23C27E89" w14:textId="77777777" w:rsidR="00E02505" w:rsidRDefault="00DD01F5" w:rsidP="00B34E5E">
      <w:pPr>
        <w:spacing w:after="0"/>
        <w:ind w:firstLine="709"/>
        <w:jc w:val="both"/>
        <w:rPr>
          <w:rFonts w:ascii="Times New Roman" w:hAnsi="Times New Roman"/>
          <w:sz w:val="24"/>
          <w:szCs w:val="24"/>
        </w:rPr>
      </w:pPr>
      <w:r>
        <w:rPr>
          <w:rFonts w:ascii="Times New Roman" w:hAnsi="Times New Roman"/>
          <w:sz w:val="24"/>
          <w:szCs w:val="24"/>
        </w:rPr>
        <w:t xml:space="preserve">Направленность ОП (по выбору): </w:t>
      </w:r>
    </w:p>
    <w:p w14:paraId="13718ADF" w14:textId="77777777" w:rsidR="00E02505" w:rsidRDefault="00DD01F5" w:rsidP="00B34E5E">
      <w:pPr>
        <w:spacing w:after="0"/>
        <w:ind w:firstLine="709"/>
        <w:jc w:val="both"/>
        <w:rPr>
          <w:rFonts w:ascii="Times New Roman" w:hAnsi="Times New Roman"/>
          <w:sz w:val="24"/>
          <w:szCs w:val="24"/>
        </w:rPr>
      </w:pPr>
      <w:r>
        <w:rPr>
          <w:rFonts w:ascii="Times New Roman" w:hAnsi="Times New Roman"/>
          <w:sz w:val="24"/>
          <w:szCs w:val="24"/>
        </w:rPr>
        <w:t xml:space="preserve">страхование жизни; </w:t>
      </w:r>
    </w:p>
    <w:p w14:paraId="553218B7" w14:textId="71F2C788" w:rsidR="00395207" w:rsidRDefault="00DD01F5" w:rsidP="00B34E5E">
      <w:pPr>
        <w:spacing w:after="0"/>
        <w:ind w:firstLine="709"/>
        <w:jc w:val="both"/>
        <w:rPr>
          <w:rFonts w:ascii="Times New Roman" w:hAnsi="Times New Roman"/>
          <w:sz w:val="24"/>
          <w:szCs w:val="24"/>
        </w:rPr>
      </w:pPr>
      <w:r>
        <w:rPr>
          <w:rFonts w:ascii="Times New Roman" w:hAnsi="Times New Roman"/>
          <w:sz w:val="24"/>
          <w:szCs w:val="24"/>
        </w:rPr>
        <w:t>страхование иное, чем страхование жизни.</w:t>
      </w:r>
      <w:r>
        <w:rPr>
          <w:rFonts w:ascii="Times New Roman" w:hAnsi="Times New Roman"/>
          <w:sz w:val="24"/>
          <w:szCs w:val="24"/>
          <w:vertAlign w:val="superscript"/>
        </w:rPr>
        <w:footnoteReference w:id="1"/>
      </w:r>
    </w:p>
    <w:p w14:paraId="09DD989B" w14:textId="2EA79336" w:rsidR="00035542" w:rsidRDefault="00035542" w:rsidP="00B34E5E">
      <w:pPr>
        <w:spacing w:after="0"/>
        <w:ind w:firstLine="709"/>
        <w:jc w:val="both"/>
        <w:rPr>
          <w:rFonts w:ascii="Times New Roman" w:hAnsi="Times New Roman"/>
          <w:sz w:val="24"/>
          <w:szCs w:val="24"/>
        </w:rPr>
      </w:pPr>
      <w:r w:rsidRPr="007341D7">
        <w:rPr>
          <w:rFonts w:ascii="Times New Roman" w:hAnsi="Times New Roman"/>
          <w:sz w:val="24"/>
          <w:szCs w:val="24"/>
        </w:rPr>
        <w:t>Выпускник образовательной программы по квалификации «</w:t>
      </w:r>
      <w:r>
        <w:rPr>
          <w:rFonts w:ascii="Times New Roman" w:hAnsi="Times New Roman"/>
          <w:iCs/>
          <w:sz w:val="24"/>
          <w:szCs w:val="24"/>
        </w:rPr>
        <w:t>специалист страхового дела»</w:t>
      </w:r>
      <w:r w:rsidRPr="007341D7">
        <w:rPr>
          <w:rFonts w:ascii="Times New Roman" w:hAnsi="Times New Roman"/>
          <w:sz w:val="24"/>
          <w:szCs w:val="24"/>
        </w:rPr>
        <w:t xml:space="preserve"> осваивает общий</w:t>
      </w:r>
      <w:r w:rsidRPr="007341D7">
        <w:rPr>
          <w:rFonts w:ascii="Times New Roman" w:hAnsi="Times New Roman"/>
          <w:sz w:val="24"/>
          <w:szCs w:val="24"/>
          <w:vertAlign w:val="superscript"/>
        </w:rPr>
        <w:footnoteReference w:id="2"/>
      </w:r>
      <w:r w:rsidRPr="007341D7">
        <w:rPr>
          <w:rFonts w:ascii="Times New Roman" w:hAnsi="Times New Roman"/>
          <w:sz w:val="24"/>
          <w:szCs w:val="24"/>
        </w:rPr>
        <w:t xml:space="preserve"> вид деятельности:</w:t>
      </w:r>
    </w:p>
    <w:p w14:paraId="6DC73BD5" w14:textId="2FD2AECE" w:rsidR="00CB7BC1" w:rsidRDefault="00CB7BC1" w:rsidP="00B34E5E">
      <w:pPr>
        <w:spacing w:after="0"/>
        <w:ind w:firstLine="709"/>
        <w:jc w:val="both"/>
        <w:rPr>
          <w:rFonts w:ascii="Times New Roman" w:hAnsi="Times New Roman"/>
          <w:iCs/>
          <w:sz w:val="24"/>
          <w:szCs w:val="24"/>
        </w:rPr>
      </w:pPr>
      <w:r>
        <w:rPr>
          <w:rFonts w:ascii="Times New Roman" w:hAnsi="Times New Roman"/>
          <w:iCs/>
          <w:sz w:val="24"/>
          <w:szCs w:val="24"/>
        </w:rPr>
        <w:t>заключение и сопровождение договоров страхования;</w:t>
      </w:r>
    </w:p>
    <w:p w14:paraId="7C121980" w14:textId="5631F195" w:rsidR="00CB7BC1" w:rsidRDefault="00A6652C" w:rsidP="00B34E5E">
      <w:pPr>
        <w:spacing w:after="0"/>
        <w:ind w:firstLine="708"/>
        <w:jc w:val="both"/>
        <w:rPr>
          <w:rFonts w:ascii="Times New Roman" w:hAnsi="Times New Roman"/>
          <w:iCs/>
          <w:sz w:val="24"/>
          <w:szCs w:val="24"/>
        </w:rPr>
      </w:pPr>
      <w:r>
        <w:rPr>
          <w:rFonts w:ascii="Times New Roman" w:hAnsi="Times New Roman"/>
          <w:iCs/>
          <w:sz w:val="24"/>
          <w:szCs w:val="24"/>
        </w:rPr>
        <w:t>и</w:t>
      </w:r>
      <w:r w:rsidR="00CB7BC1">
        <w:rPr>
          <w:rFonts w:ascii="Times New Roman" w:hAnsi="Times New Roman"/>
          <w:iCs/>
          <w:sz w:val="24"/>
          <w:szCs w:val="24"/>
        </w:rPr>
        <w:t>зучение страхового рынка и организация продаж страховых продуктов</w:t>
      </w:r>
      <w:r>
        <w:rPr>
          <w:rFonts w:ascii="Times New Roman" w:hAnsi="Times New Roman"/>
          <w:iCs/>
          <w:sz w:val="24"/>
          <w:szCs w:val="24"/>
        </w:rPr>
        <w:t>;</w:t>
      </w:r>
    </w:p>
    <w:p w14:paraId="1946A77E" w14:textId="616AE22D" w:rsidR="00B1055C" w:rsidRDefault="00B1055C" w:rsidP="00B34E5E">
      <w:pPr>
        <w:spacing w:after="0"/>
        <w:ind w:firstLine="708"/>
        <w:jc w:val="both"/>
        <w:rPr>
          <w:rFonts w:ascii="Times New Roman" w:hAnsi="Times New Roman"/>
          <w:iCs/>
          <w:sz w:val="24"/>
          <w:szCs w:val="24"/>
        </w:rPr>
      </w:pPr>
      <w:r>
        <w:rPr>
          <w:rFonts w:ascii="Times New Roman" w:hAnsi="Times New Roman"/>
          <w:iCs/>
          <w:sz w:val="24"/>
          <w:szCs w:val="24"/>
        </w:rPr>
        <w:t>оказание информационно- консультационных услуг при реализации страховых продуктов;</w:t>
      </w:r>
    </w:p>
    <w:p w14:paraId="4088D473" w14:textId="2EAA5AD4" w:rsidR="00CB7BC1" w:rsidRPr="0086454A" w:rsidRDefault="00B1055C" w:rsidP="00B34E5E">
      <w:pPr>
        <w:spacing w:after="0"/>
        <w:ind w:firstLine="708"/>
        <w:jc w:val="both"/>
        <w:rPr>
          <w:rFonts w:ascii="Times New Roman" w:hAnsi="Times New Roman"/>
          <w:iCs/>
          <w:sz w:val="24"/>
          <w:szCs w:val="24"/>
        </w:rPr>
      </w:pPr>
      <w:r>
        <w:rPr>
          <w:rFonts w:ascii="Times New Roman" w:hAnsi="Times New Roman"/>
          <w:iCs/>
          <w:sz w:val="24"/>
          <w:szCs w:val="24"/>
        </w:rPr>
        <w:t>документальное оформление и сопровождение страховых случаев.</w:t>
      </w:r>
    </w:p>
    <w:p w14:paraId="7DEB1924" w14:textId="77777777" w:rsidR="00395207" w:rsidRDefault="00DD01F5" w:rsidP="00B34E5E">
      <w:pPr>
        <w:spacing w:after="0"/>
        <w:ind w:firstLine="709"/>
        <w:jc w:val="both"/>
        <w:rPr>
          <w:rFonts w:ascii="Times New Roman" w:hAnsi="Times New Roman"/>
          <w:sz w:val="24"/>
          <w:szCs w:val="24"/>
        </w:rPr>
      </w:pPr>
      <w:r>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3F30732A" w14:textId="77777777" w:rsidR="00395207" w:rsidRDefault="00395207" w:rsidP="00B34E5E">
      <w:pPr>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5173"/>
      </w:tblGrid>
      <w:tr w:rsidR="00395207" w14:paraId="61AE1BBE" w14:textId="77777777">
        <w:tc>
          <w:tcPr>
            <w:tcW w:w="3936" w:type="dxa"/>
            <w:shd w:val="clear" w:color="auto" w:fill="auto"/>
          </w:tcPr>
          <w:p w14:paraId="40BEDA1D" w14:textId="77777777" w:rsidR="00395207" w:rsidRDefault="00DD01F5" w:rsidP="00B34E5E">
            <w:pPr>
              <w:spacing w:after="0"/>
              <w:jc w:val="both"/>
              <w:rPr>
                <w:rFonts w:ascii="Times New Roman" w:hAnsi="Times New Roman"/>
                <w:sz w:val="24"/>
                <w:szCs w:val="24"/>
              </w:rPr>
            </w:pPr>
            <w:r>
              <w:rPr>
                <w:rFonts w:ascii="Times New Roman" w:hAnsi="Times New Roman"/>
                <w:sz w:val="24"/>
                <w:szCs w:val="24"/>
              </w:rPr>
              <w:t>Наименование направленности</w:t>
            </w:r>
          </w:p>
        </w:tc>
        <w:tc>
          <w:tcPr>
            <w:tcW w:w="5492" w:type="dxa"/>
            <w:shd w:val="clear" w:color="auto" w:fill="auto"/>
          </w:tcPr>
          <w:p w14:paraId="74C26BCA" w14:textId="77777777" w:rsidR="00395207" w:rsidRDefault="00DD01F5" w:rsidP="00B34E5E">
            <w:pPr>
              <w:spacing w:after="0"/>
              <w:jc w:val="both"/>
              <w:rPr>
                <w:rFonts w:ascii="Times New Roman" w:hAnsi="Times New Roman"/>
                <w:sz w:val="24"/>
                <w:szCs w:val="24"/>
              </w:rPr>
            </w:pPr>
            <w:r>
              <w:rPr>
                <w:rFonts w:ascii="Times New Roman" w:hAnsi="Times New Roman"/>
                <w:sz w:val="24"/>
                <w:szCs w:val="24"/>
              </w:rPr>
              <w:t>Вид деятельности (по выбору) в соответствии с направленностью</w:t>
            </w:r>
          </w:p>
        </w:tc>
      </w:tr>
      <w:tr w:rsidR="00395207" w14:paraId="63E4947E" w14:textId="77777777">
        <w:tc>
          <w:tcPr>
            <w:tcW w:w="3936" w:type="dxa"/>
            <w:shd w:val="clear" w:color="auto" w:fill="auto"/>
          </w:tcPr>
          <w:p w14:paraId="6F6B2F7F" w14:textId="77777777" w:rsidR="00395207" w:rsidRDefault="00DD01F5" w:rsidP="00B34E5E">
            <w:pPr>
              <w:spacing w:after="0"/>
              <w:jc w:val="both"/>
              <w:rPr>
                <w:rFonts w:ascii="Times New Roman" w:hAnsi="Times New Roman"/>
                <w:sz w:val="24"/>
                <w:szCs w:val="24"/>
              </w:rPr>
            </w:pPr>
            <w:r>
              <w:rPr>
                <w:rFonts w:ascii="Times New Roman" w:hAnsi="Times New Roman"/>
                <w:sz w:val="24"/>
                <w:szCs w:val="24"/>
              </w:rPr>
              <w:t>Страхование жизни</w:t>
            </w:r>
          </w:p>
        </w:tc>
        <w:tc>
          <w:tcPr>
            <w:tcW w:w="5492" w:type="dxa"/>
            <w:shd w:val="clear" w:color="auto" w:fill="auto"/>
          </w:tcPr>
          <w:p w14:paraId="7E0A156B" w14:textId="77777777" w:rsidR="00395207" w:rsidRDefault="00DD01F5" w:rsidP="00B34E5E">
            <w:pPr>
              <w:spacing w:after="0"/>
              <w:jc w:val="both"/>
              <w:rPr>
                <w:rFonts w:ascii="Times New Roman" w:hAnsi="Times New Roman"/>
                <w:sz w:val="24"/>
                <w:szCs w:val="24"/>
              </w:rPr>
            </w:pPr>
            <w:r>
              <w:rPr>
                <w:rFonts w:ascii="Times New Roman" w:hAnsi="Times New Roman"/>
                <w:sz w:val="24"/>
                <w:szCs w:val="24"/>
              </w:rPr>
              <w:t>Страхование жизни</w:t>
            </w:r>
          </w:p>
        </w:tc>
      </w:tr>
      <w:tr w:rsidR="00395207" w14:paraId="38989577" w14:textId="77777777">
        <w:tc>
          <w:tcPr>
            <w:tcW w:w="3936" w:type="dxa"/>
            <w:shd w:val="clear" w:color="auto" w:fill="auto"/>
          </w:tcPr>
          <w:p w14:paraId="532191E5" w14:textId="77777777" w:rsidR="00395207" w:rsidRDefault="00DD01F5" w:rsidP="00B34E5E">
            <w:pPr>
              <w:spacing w:after="0"/>
              <w:jc w:val="both"/>
              <w:rPr>
                <w:rFonts w:ascii="Times New Roman" w:hAnsi="Times New Roman"/>
                <w:sz w:val="24"/>
                <w:szCs w:val="24"/>
              </w:rPr>
            </w:pPr>
            <w:r>
              <w:rPr>
                <w:rFonts w:ascii="Times New Roman" w:hAnsi="Times New Roman"/>
                <w:sz w:val="24"/>
                <w:szCs w:val="24"/>
              </w:rPr>
              <w:t>Страхование иное, чем страхование жизни</w:t>
            </w:r>
          </w:p>
        </w:tc>
        <w:tc>
          <w:tcPr>
            <w:tcW w:w="5492" w:type="dxa"/>
            <w:shd w:val="clear" w:color="auto" w:fill="auto"/>
          </w:tcPr>
          <w:p w14:paraId="49E6DC27" w14:textId="77777777" w:rsidR="00395207" w:rsidRDefault="00DD01F5" w:rsidP="00B34E5E">
            <w:pPr>
              <w:spacing w:after="0"/>
              <w:jc w:val="both"/>
              <w:rPr>
                <w:rFonts w:ascii="Times New Roman" w:hAnsi="Times New Roman"/>
                <w:sz w:val="24"/>
                <w:szCs w:val="24"/>
              </w:rPr>
            </w:pPr>
            <w:r>
              <w:rPr>
                <w:rFonts w:ascii="Times New Roman" w:hAnsi="Times New Roman"/>
                <w:sz w:val="24"/>
                <w:szCs w:val="24"/>
              </w:rPr>
              <w:t>Страхование иное, чем страхование жизни</w:t>
            </w:r>
          </w:p>
        </w:tc>
      </w:tr>
    </w:tbl>
    <w:p w14:paraId="50AAD324" w14:textId="77777777" w:rsidR="00395207" w:rsidRDefault="00DD01F5" w:rsidP="00B34E5E">
      <w:pPr>
        <w:spacing w:after="0"/>
        <w:ind w:firstLine="709"/>
        <w:jc w:val="both"/>
        <w:rPr>
          <w:rFonts w:ascii="Times New Roman" w:hAnsi="Times New Roman"/>
          <w:sz w:val="24"/>
          <w:szCs w:val="24"/>
        </w:rPr>
      </w:pPr>
      <w:r>
        <w:rPr>
          <w:rFonts w:ascii="Times New Roman" w:hAnsi="Times New Roman"/>
          <w:sz w:val="24"/>
          <w:szCs w:val="24"/>
        </w:rPr>
        <w:t xml:space="preserve">Получение образования по специальности </w:t>
      </w:r>
      <w:r>
        <w:rPr>
          <w:rFonts w:ascii="Times New Roman" w:hAnsi="Times New Roman"/>
          <w:bCs/>
          <w:sz w:val="24"/>
          <w:szCs w:val="24"/>
        </w:rPr>
        <w:t xml:space="preserve">38.02.02 </w:t>
      </w:r>
      <w:r>
        <w:rPr>
          <w:rFonts w:ascii="Times New Roman" w:hAnsi="Times New Roman"/>
          <w:sz w:val="24"/>
          <w:szCs w:val="24"/>
        </w:rPr>
        <w:t>Страховое дело (по отраслям)</w:t>
      </w:r>
      <w:r>
        <w:rPr>
          <w:rFonts w:ascii="Times New Roman" w:hAnsi="Times New Roman"/>
          <w:i/>
          <w:iCs/>
          <w:sz w:val="24"/>
          <w:szCs w:val="24"/>
        </w:rPr>
        <w:t xml:space="preserve"> </w:t>
      </w:r>
      <w:r>
        <w:rPr>
          <w:rFonts w:ascii="Times New Roman" w:hAnsi="Times New Roman"/>
          <w:sz w:val="24"/>
          <w:szCs w:val="24"/>
        </w:rPr>
        <w:t xml:space="preserve">допускается только в профессиональной образовательной организации или образовательной организации высшего образования. </w:t>
      </w:r>
    </w:p>
    <w:p w14:paraId="4472EEE9" w14:textId="77777777" w:rsidR="00395207" w:rsidRDefault="00DD01F5" w:rsidP="00B34E5E">
      <w:pPr>
        <w:spacing w:after="0"/>
        <w:ind w:firstLine="709"/>
        <w:jc w:val="both"/>
        <w:rPr>
          <w:rFonts w:ascii="Times New Roman" w:hAnsi="Times New Roman"/>
          <w:b/>
          <w:iCs/>
          <w:sz w:val="24"/>
          <w:szCs w:val="24"/>
        </w:rPr>
      </w:pPr>
      <w:r>
        <w:rPr>
          <w:rFonts w:ascii="Times New Roman" w:hAnsi="Times New Roman"/>
          <w:sz w:val="24"/>
          <w:szCs w:val="24"/>
        </w:rPr>
        <w:t xml:space="preserve">Формы обучения: </w:t>
      </w:r>
      <w:r>
        <w:rPr>
          <w:rFonts w:ascii="Times New Roman" w:hAnsi="Times New Roman"/>
          <w:iCs/>
          <w:sz w:val="24"/>
          <w:szCs w:val="24"/>
        </w:rPr>
        <w:t>очная, очно-заочная и заочная</w:t>
      </w:r>
      <w:r>
        <w:rPr>
          <w:rFonts w:ascii="Times New Roman" w:hAnsi="Times New Roman"/>
          <w:bCs/>
          <w:iCs/>
          <w:sz w:val="24"/>
          <w:szCs w:val="24"/>
        </w:rPr>
        <w:t>.</w:t>
      </w:r>
    </w:p>
    <w:p w14:paraId="08442A87" w14:textId="77777777" w:rsidR="00395207" w:rsidRDefault="00DD01F5" w:rsidP="00B34E5E">
      <w:pPr>
        <w:spacing w:after="0"/>
        <w:ind w:firstLine="709"/>
        <w:jc w:val="both"/>
        <w:rPr>
          <w:rFonts w:ascii="Times New Roman" w:hAnsi="Times New Roman"/>
          <w:sz w:val="24"/>
          <w:szCs w:val="24"/>
        </w:rPr>
      </w:pPr>
      <w:r>
        <w:rPr>
          <w:rFonts w:ascii="Times New Roman" w:hAnsi="Times New Roman"/>
          <w:sz w:val="24"/>
          <w:szCs w:val="24"/>
        </w:rPr>
        <w:lastRenderedPageBreak/>
        <w:t xml:space="preserve">Объем образовательной программы, реализуемой на базе среднего общего образования по квалификации «Специалист страхового дела» - </w:t>
      </w:r>
      <w:r>
        <w:rPr>
          <w:rFonts w:ascii="Times New Roman" w:hAnsi="Times New Roman"/>
          <w:iCs/>
          <w:sz w:val="24"/>
          <w:szCs w:val="24"/>
        </w:rPr>
        <w:t>2952 академических часа.</w:t>
      </w:r>
      <w:r>
        <w:rPr>
          <w:rFonts w:ascii="Times New Roman" w:hAnsi="Times New Roman"/>
          <w:b/>
          <w:bCs/>
          <w:i/>
          <w:iCs/>
          <w:sz w:val="24"/>
          <w:szCs w:val="24"/>
        </w:rPr>
        <w:t xml:space="preserve">  </w:t>
      </w:r>
    </w:p>
    <w:p w14:paraId="3A203444" w14:textId="77777777" w:rsidR="00395207" w:rsidRDefault="00DD01F5" w:rsidP="00B34E5E">
      <w:pPr>
        <w:spacing w:after="0"/>
        <w:ind w:firstLine="709"/>
        <w:jc w:val="both"/>
        <w:rPr>
          <w:rFonts w:ascii="Times New Roman" w:hAnsi="Times New Roman"/>
          <w:sz w:val="24"/>
          <w:szCs w:val="24"/>
        </w:rPr>
      </w:pPr>
      <w:r>
        <w:rPr>
          <w:rFonts w:ascii="Times New Roman" w:hAnsi="Times New Roman"/>
          <w:sz w:val="24"/>
          <w:szCs w:val="24"/>
        </w:rPr>
        <w:t xml:space="preserve">Срок получения образования по образовательной программе, реализуемой на базе среднего общего образования </w:t>
      </w:r>
      <w:r>
        <w:rPr>
          <w:rFonts w:ascii="Times New Roman" w:hAnsi="Times New Roman"/>
          <w:iCs/>
          <w:sz w:val="24"/>
          <w:szCs w:val="24"/>
        </w:rPr>
        <w:t>по квалификации</w:t>
      </w:r>
      <w:r>
        <w:rPr>
          <w:rFonts w:ascii="Times New Roman" w:hAnsi="Times New Roman"/>
          <w:sz w:val="24"/>
          <w:szCs w:val="24"/>
        </w:rPr>
        <w:t xml:space="preserve"> «Специалист страхового дела» </w:t>
      </w:r>
      <w:r>
        <w:rPr>
          <w:rFonts w:ascii="Times New Roman" w:hAnsi="Times New Roman"/>
          <w:iCs/>
          <w:sz w:val="24"/>
          <w:szCs w:val="24"/>
        </w:rPr>
        <w:t>– 1 год 10 месяцев</w:t>
      </w:r>
      <w:r>
        <w:rPr>
          <w:rFonts w:ascii="Times New Roman" w:hAnsi="Times New Roman"/>
          <w:i/>
          <w:sz w:val="24"/>
          <w:szCs w:val="24"/>
        </w:rPr>
        <w:t>.</w:t>
      </w:r>
    </w:p>
    <w:p w14:paraId="0081E987" w14:textId="77777777" w:rsidR="00395207" w:rsidRDefault="00DD01F5" w:rsidP="00B34E5E">
      <w:pPr>
        <w:spacing w:after="0"/>
        <w:ind w:firstLine="709"/>
        <w:jc w:val="both"/>
        <w:rPr>
          <w:rFonts w:ascii="Times New Roman" w:hAnsi="Times New Roman"/>
          <w:sz w:val="24"/>
          <w:szCs w:val="24"/>
        </w:rPr>
      </w:pPr>
      <w:r>
        <w:rPr>
          <w:rFonts w:ascii="Times New Roman" w:hAnsi="Times New Roman"/>
          <w:iCs/>
          <w:sz w:val="24"/>
          <w:szCs w:val="24"/>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w:t>
      </w:r>
      <w:r>
        <w:rPr>
          <w:rFonts w:ascii="Times New Roman" w:hAnsi="Times New Roman"/>
          <w:sz w:val="24"/>
          <w:szCs w:val="24"/>
        </w:rPr>
        <w:t>4428 академических часа, со сроком обучения 2 года 10 месяцев.</w:t>
      </w:r>
    </w:p>
    <w:p w14:paraId="12E884D6" w14:textId="77777777" w:rsidR="00395207" w:rsidRDefault="00395207" w:rsidP="00B34E5E">
      <w:pPr>
        <w:spacing w:after="0"/>
        <w:ind w:firstLine="709"/>
        <w:jc w:val="both"/>
        <w:rPr>
          <w:rFonts w:ascii="Times New Roman" w:hAnsi="Times New Roman"/>
          <w:sz w:val="24"/>
          <w:szCs w:val="24"/>
        </w:rPr>
      </w:pPr>
    </w:p>
    <w:p w14:paraId="1EAB8A3C" w14:textId="77777777" w:rsidR="00395207" w:rsidRDefault="00DD01F5">
      <w:pPr>
        <w:pStyle w:val="111"/>
        <w:spacing w:before="0" w:after="0"/>
        <w:ind w:firstLine="708"/>
        <w:rPr>
          <w:rFonts w:ascii="Times New Roman" w:hAnsi="Times New Roman"/>
          <w:sz w:val="24"/>
          <w:szCs w:val="24"/>
        </w:rPr>
      </w:pPr>
      <w:bookmarkStart w:id="8" w:name="_Toc147925506"/>
      <w:r>
        <w:rPr>
          <w:rFonts w:ascii="Times New Roman" w:hAnsi="Times New Roman"/>
          <w:sz w:val="24"/>
          <w:szCs w:val="24"/>
        </w:rPr>
        <w:t>Раздел 3. Характеристика профессиональной деятельности выпускника</w:t>
      </w:r>
      <w:bookmarkEnd w:id="8"/>
    </w:p>
    <w:p w14:paraId="35E2D9B8" w14:textId="77777777" w:rsidR="00395207" w:rsidRDefault="00395207">
      <w:pPr>
        <w:spacing w:after="0"/>
        <w:ind w:firstLine="709"/>
        <w:jc w:val="both"/>
        <w:rPr>
          <w:rFonts w:ascii="Times New Roman" w:hAnsi="Times New Roman"/>
          <w:sz w:val="24"/>
          <w:szCs w:val="24"/>
        </w:rPr>
      </w:pPr>
    </w:p>
    <w:p w14:paraId="5AC72AFA" w14:textId="6363FDD8" w:rsidR="00395207" w:rsidRDefault="00DD01F5">
      <w:pPr>
        <w:spacing w:after="0"/>
        <w:ind w:firstLine="709"/>
        <w:jc w:val="both"/>
        <w:rPr>
          <w:rFonts w:ascii="Times New Roman" w:hAnsi="Times New Roman"/>
          <w:bCs/>
          <w:iCs/>
          <w:sz w:val="24"/>
          <w:szCs w:val="24"/>
        </w:rPr>
      </w:pPr>
      <w:r>
        <w:rPr>
          <w:rFonts w:ascii="Times New Roman" w:hAnsi="Times New Roman"/>
          <w:sz w:val="24"/>
          <w:szCs w:val="24"/>
        </w:rPr>
        <w:t xml:space="preserve">3.1. Область профессиональной деятельности выпускников: </w:t>
      </w:r>
      <w:r>
        <w:rPr>
          <w:rFonts w:ascii="Times New Roman" w:hAnsi="Times New Roman"/>
          <w:bCs/>
          <w:iCs/>
          <w:sz w:val="24"/>
          <w:szCs w:val="24"/>
        </w:rPr>
        <w:t>08 Финансы и</w:t>
      </w:r>
      <w:r>
        <w:rPr>
          <w:rFonts w:ascii="Times New Roman" w:hAnsi="Times New Roman"/>
          <w:bCs/>
          <w:i/>
          <w:sz w:val="24"/>
          <w:szCs w:val="24"/>
        </w:rPr>
        <w:t xml:space="preserve"> </w:t>
      </w:r>
      <w:r>
        <w:rPr>
          <w:rFonts w:ascii="Times New Roman" w:hAnsi="Times New Roman"/>
          <w:bCs/>
          <w:iCs/>
          <w:sz w:val="24"/>
          <w:szCs w:val="24"/>
        </w:rPr>
        <w:t xml:space="preserve">экономика. </w:t>
      </w:r>
    </w:p>
    <w:p w14:paraId="25C8AF6F" w14:textId="77777777" w:rsidR="00395207" w:rsidRDefault="00DD01F5">
      <w:pPr>
        <w:spacing w:after="0"/>
        <w:ind w:firstLine="709"/>
        <w:jc w:val="both"/>
        <w:rPr>
          <w:rFonts w:ascii="Times New Roman" w:hAnsi="Times New Roman"/>
          <w:iCs/>
          <w:sz w:val="24"/>
          <w:szCs w:val="24"/>
        </w:rPr>
      </w:pPr>
      <w:r>
        <w:rPr>
          <w:rFonts w:ascii="Times New Roman" w:hAnsi="Times New Roman"/>
          <w:iCs/>
          <w:sz w:val="24"/>
          <w:szCs w:val="24"/>
        </w:rPr>
        <w:t xml:space="preserve">3.2. </w:t>
      </w:r>
      <w:bookmarkStart w:id="9" w:name="_Toc460855523"/>
      <w:bookmarkStart w:id="10" w:name="_Toc460939930"/>
      <w:r>
        <w:rPr>
          <w:rFonts w:ascii="Times New Roman" w:hAnsi="Times New Roman"/>
          <w:iCs/>
          <w:sz w:val="24"/>
          <w:szCs w:val="24"/>
        </w:rPr>
        <w:t>Соответствие видов деятельности профессиональным модулям и присваиваемой квалификаци</w:t>
      </w:r>
      <w:bookmarkEnd w:id="9"/>
      <w:bookmarkEnd w:id="10"/>
      <w:r>
        <w:rPr>
          <w:rFonts w:ascii="Times New Roman" w:hAnsi="Times New Roman"/>
          <w:iCs/>
          <w:sz w:val="24"/>
          <w:szCs w:val="24"/>
        </w:rPr>
        <w:t>и (п.1.3 ФГОС):</w:t>
      </w:r>
    </w:p>
    <w:p w14:paraId="1EFEFD68" w14:textId="77777777" w:rsidR="00395207" w:rsidRDefault="00395207">
      <w:pPr>
        <w:spacing w:after="0"/>
        <w:ind w:firstLine="709"/>
        <w:jc w:val="both"/>
        <w:rPr>
          <w:rFonts w:ascii="Times New Roman" w:hAnsi="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394"/>
      </w:tblGrid>
      <w:tr w:rsidR="00395207" w14:paraId="1EF9175E" w14:textId="77777777" w:rsidTr="007F3513">
        <w:trPr>
          <w:trHeight w:val="1082"/>
        </w:trPr>
        <w:tc>
          <w:tcPr>
            <w:tcW w:w="4815" w:type="dxa"/>
            <w:tcBorders>
              <w:top w:val="single" w:sz="4" w:space="0" w:color="auto"/>
            </w:tcBorders>
          </w:tcPr>
          <w:p w14:paraId="374C4E95" w14:textId="77777777" w:rsidR="00395207" w:rsidRDefault="00DD01F5">
            <w:pPr>
              <w:spacing w:after="0"/>
              <w:jc w:val="center"/>
              <w:rPr>
                <w:rFonts w:ascii="Times New Roman" w:hAnsi="Times New Roman"/>
                <w:sz w:val="24"/>
                <w:szCs w:val="24"/>
              </w:rPr>
            </w:pPr>
            <w:r>
              <w:rPr>
                <w:rFonts w:ascii="Times New Roman" w:hAnsi="Times New Roman"/>
                <w:sz w:val="24"/>
                <w:szCs w:val="24"/>
              </w:rPr>
              <w:t>Наименование видов деятельности</w:t>
            </w:r>
          </w:p>
        </w:tc>
        <w:tc>
          <w:tcPr>
            <w:tcW w:w="4394" w:type="dxa"/>
            <w:tcBorders>
              <w:top w:val="single" w:sz="4" w:space="0" w:color="auto"/>
            </w:tcBorders>
          </w:tcPr>
          <w:p w14:paraId="056F6EC4" w14:textId="77777777" w:rsidR="00395207" w:rsidRDefault="00DD01F5">
            <w:pPr>
              <w:spacing w:after="0"/>
              <w:jc w:val="center"/>
              <w:rPr>
                <w:rFonts w:ascii="Times New Roman" w:hAnsi="Times New Roman"/>
                <w:sz w:val="24"/>
                <w:szCs w:val="24"/>
              </w:rPr>
            </w:pPr>
            <w:r>
              <w:rPr>
                <w:rFonts w:ascii="Times New Roman" w:hAnsi="Times New Roman"/>
                <w:sz w:val="24"/>
                <w:szCs w:val="24"/>
              </w:rPr>
              <w:t>Наименование профессиональных модулей</w:t>
            </w:r>
          </w:p>
        </w:tc>
      </w:tr>
      <w:tr w:rsidR="00395207" w14:paraId="55A9BEBD" w14:textId="77777777" w:rsidTr="007F3513">
        <w:trPr>
          <w:trHeight w:val="431"/>
        </w:trPr>
        <w:tc>
          <w:tcPr>
            <w:tcW w:w="4815" w:type="dxa"/>
            <w:tcBorders>
              <w:top w:val="single" w:sz="4" w:space="0" w:color="auto"/>
            </w:tcBorders>
          </w:tcPr>
          <w:p w14:paraId="55023389" w14:textId="77777777" w:rsidR="00395207" w:rsidRDefault="00DD01F5">
            <w:pPr>
              <w:spacing w:after="0"/>
              <w:jc w:val="center"/>
              <w:rPr>
                <w:rFonts w:ascii="Times New Roman" w:hAnsi="Times New Roman"/>
                <w:sz w:val="24"/>
                <w:szCs w:val="24"/>
              </w:rPr>
            </w:pPr>
            <w:r>
              <w:rPr>
                <w:rFonts w:ascii="Times New Roman" w:hAnsi="Times New Roman"/>
                <w:sz w:val="24"/>
                <w:szCs w:val="24"/>
              </w:rPr>
              <w:t>1</w:t>
            </w:r>
          </w:p>
        </w:tc>
        <w:tc>
          <w:tcPr>
            <w:tcW w:w="4394" w:type="dxa"/>
            <w:tcBorders>
              <w:top w:val="single" w:sz="4" w:space="0" w:color="auto"/>
            </w:tcBorders>
          </w:tcPr>
          <w:p w14:paraId="507FE60F"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r>
      <w:tr w:rsidR="00395207" w14:paraId="6F7B5FA9" w14:textId="77777777" w:rsidTr="007F3513">
        <w:tc>
          <w:tcPr>
            <w:tcW w:w="4815" w:type="dxa"/>
          </w:tcPr>
          <w:p w14:paraId="6C074B13" w14:textId="77777777" w:rsidR="00395207" w:rsidRDefault="00DD01F5">
            <w:pPr>
              <w:spacing w:after="0"/>
              <w:rPr>
                <w:rFonts w:ascii="Times New Roman" w:hAnsi="Times New Roman"/>
                <w:iCs/>
                <w:sz w:val="24"/>
                <w:szCs w:val="24"/>
              </w:rPr>
            </w:pPr>
            <w:r>
              <w:rPr>
                <w:rFonts w:ascii="Times New Roman" w:hAnsi="Times New Roman"/>
                <w:iCs/>
                <w:sz w:val="24"/>
                <w:szCs w:val="24"/>
              </w:rPr>
              <w:t>Заключение и сопровождение договоров страхования</w:t>
            </w:r>
          </w:p>
        </w:tc>
        <w:tc>
          <w:tcPr>
            <w:tcW w:w="4394" w:type="dxa"/>
          </w:tcPr>
          <w:p w14:paraId="6ED7FFC0" w14:textId="77777777" w:rsidR="00395207" w:rsidRDefault="00DD01F5">
            <w:pPr>
              <w:spacing w:after="0"/>
              <w:rPr>
                <w:rFonts w:ascii="Times New Roman" w:hAnsi="Times New Roman"/>
                <w:iCs/>
                <w:sz w:val="24"/>
                <w:szCs w:val="24"/>
              </w:rPr>
            </w:pPr>
            <w:r>
              <w:rPr>
                <w:rFonts w:ascii="Times New Roman" w:hAnsi="Times New Roman"/>
                <w:iCs/>
                <w:sz w:val="24"/>
                <w:szCs w:val="24"/>
              </w:rPr>
              <w:t>Заключение и сопровождение договоров страхования</w:t>
            </w:r>
          </w:p>
        </w:tc>
      </w:tr>
      <w:tr w:rsidR="00395207" w14:paraId="3403590F" w14:textId="77777777" w:rsidTr="007F3513">
        <w:tc>
          <w:tcPr>
            <w:tcW w:w="4815" w:type="dxa"/>
          </w:tcPr>
          <w:p w14:paraId="6B11BA6C" w14:textId="77777777" w:rsidR="00395207" w:rsidRDefault="00DD01F5">
            <w:pPr>
              <w:spacing w:after="0"/>
              <w:rPr>
                <w:rFonts w:ascii="Times New Roman" w:hAnsi="Times New Roman"/>
                <w:iCs/>
                <w:sz w:val="24"/>
                <w:szCs w:val="24"/>
              </w:rPr>
            </w:pPr>
            <w:r>
              <w:rPr>
                <w:rFonts w:ascii="Times New Roman" w:hAnsi="Times New Roman"/>
                <w:iCs/>
                <w:sz w:val="24"/>
                <w:szCs w:val="24"/>
              </w:rPr>
              <w:t>Изучение страхового рынка и организация продаж страховых продуктов</w:t>
            </w:r>
          </w:p>
        </w:tc>
        <w:tc>
          <w:tcPr>
            <w:tcW w:w="4394" w:type="dxa"/>
          </w:tcPr>
          <w:p w14:paraId="2229ADF5" w14:textId="77777777" w:rsidR="00395207" w:rsidRDefault="00DD01F5">
            <w:pPr>
              <w:spacing w:after="0"/>
              <w:rPr>
                <w:rFonts w:ascii="Times New Roman" w:hAnsi="Times New Roman"/>
                <w:iCs/>
                <w:sz w:val="24"/>
                <w:szCs w:val="24"/>
              </w:rPr>
            </w:pPr>
            <w:r>
              <w:rPr>
                <w:rFonts w:ascii="Times New Roman" w:hAnsi="Times New Roman"/>
                <w:iCs/>
                <w:sz w:val="24"/>
                <w:szCs w:val="24"/>
              </w:rPr>
              <w:t>Изучение страхового рынка и организация продаж страховых продуктов</w:t>
            </w:r>
          </w:p>
        </w:tc>
      </w:tr>
      <w:tr w:rsidR="00395207" w14:paraId="7F30DF78" w14:textId="77777777" w:rsidTr="007F3513">
        <w:tc>
          <w:tcPr>
            <w:tcW w:w="4815" w:type="dxa"/>
          </w:tcPr>
          <w:p w14:paraId="7F7C721B" w14:textId="77777777" w:rsidR="00395207" w:rsidRDefault="00DD01F5">
            <w:pPr>
              <w:spacing w:after="0"/>
              <w:rPr>
                <w:rFonts w:ascii="Times New Roman" w:hAnsi="Times New Roman"/>
                <w:iCs/>
                <w:sz w:val="24"/>
                <w:szCs w:val="24"/>
              </w:rPr>
            </w:pPr>
            <w:r>
              <w:rPr>
                <w:rFonts w:ascii="Times New Roman" w:hAnsi="Times New Roman"/>
                <w:iCs/>
                <w:sz w:val="24"/>
                <w:szCs w:val="24"/>
              </w:rPr>
              <w:t>Оказание информационно- консультационных услуг при реализации страховых продуктов</w:t>
            </w:r>
          </w:p>
        </w:tc>
        <w:tc>
          <w:tcPr>
            <w:tcW w:w="4394" w:type="dxa"/>
          </w:tcPr>
          <w:p w14:paraId="643277F5" w14:textId="77777777" w:rsidR="00395207" w:rsidRDefault="00DD01F5">
            <w:pPr>
              <w:spacing w:after="0"/>
              <w:rPr>
                <w:rFonts w:ascii="Times New Roman" w:hAnsi="Times New Roman"/>
                <w:iCs/>
                <w:sz w:val="24"/>
                <w:szCs w:val="24"/>
              </w:rPr>
            </w:pPr>
            <w:r>
              <w:rPr>
                <w:rFonts w:ascii="Times New Roman" w:hAnsi="Times New Roman"/>
                <w:iCs/>
                <w:sz w:val="24"/>
                <w:szCs w:val="24"/>
              </w:rPr>
              <w:t>Оказание информационно- консультационных услуг при реализации страховых продуктов</w:t>
            </w:r>
          </w:p>
        </w:tc>
      </w:tr>
      <w:tr w:rsidR="00395207" w14:paraId="74840BF1" w14:textId="77777777" w:rsidTr="007F3513">
        <w:tc>
          <w:tcPr>
            <w:tcW w:w="4815" w:type="dxa"/>
          </w:tcPr>
          <w:p w14:paraId="10FA0D43" w14:textId="77777777" w:rsidR="00395207" w:rsidRDefault="00DD01F5">
            <w:pPr>
              <w:spacing w:after="0"/>
              <w:rPr>
                <w:rFonts w:ascii="Times New Roman" w:hAnsi="Times New Roman"/>
                <w:iCs/>
                <w:sz w:val="24"/>
                <w:szCs w:val="24"/>
              </w:rPr>
            </w:pPr>
            <w:r>
              <w:rPr>
                <w:rFonts w:ascii="Times New Roman" w:hAnsi="Times New Roman"/>
                <w:iCs/>
                <w:sz w:val="24"/>
                <w:szCs w:val="24"/>
              </w:rPr>
              <w:t>Документальное оформление и сопровождение страховых случаев</w:t>
            </w:r>
          </w:p>
        </w:tc>
        <w:tc>
          <w:tcPr>
            <w:tcW w:w="4394" w:type="dxa"/>
          </w:tcPr>
          <w:p w14:paraId="63DB70D2" w14:textId="77777777" w:rsidR="00395207" w:rsidRDefault="00DD01F5">
            <w:pPr>
              <w:spacing w:after="0"/>
              <w:rPr>
                <w:rFonts w:ascii="Times New Roman" w:hAnsi="Times New Roman"/>
                <w:iCs/>
                <w:sz w:val="24"/>
                <w:szCs w:val="24"/>
              </w:rPr>
            </w:pPr>
            <w:r>
              <w:rPr>
                <w:rFonts w:ascii="Times New Roman" w:hAnsi="Times New Roman"/>
                <w:iCs/>
                <w:sz w:val="24"/>
                <w:szCs w:val="24"/>
              </w:rPr>
              <w:t>Документальное оформление и сопровождение страховых случаев</w:t>
            </w:r>
          </w:p>
        </w:tc>
      </w:tr>
      <w:tr w:rsidR="00395207" w14:paraId="70B3C588" w14:textId="77777777" w:rsidTr="007F3513">
        <w:tc>
          <w:tcPr>
            <w:tcW w:w="9209" w:type="dxa"/>
            <w:gridSpan w:val="2"/>
          </w:tcPr>
          <w:p w14:paraId="08CB0CB9" w14:textId="77777777" w:rsidR="00395207" w:rsidRDefault="00DD01F5">
            <w:pPr>
              <w:spacing w:after="0"/>
              <w:rPr>
                <w:rFonts w:ascii="Times New Roman" w:hAnsi="Times New Roman"/>
                <w:iCs/>
                <w:sz w:val="24"/>
                <w:szCs w:val="24"/>
              </w:rPr>
            </w:pPr>
            <w:r>
              <w:rPr>
                <w:rFonts w:ascii="Times New Roman" w:hAnsi="Times New Roman"/>
                <w:iCs/>
                <w:sz w:val="24"/>
                <w:szCs w:val="24"/>
              </w:rPr>
              <w:t>Виды деятельности по выбору, в соответствии с направленностью:</w:t>
            </w:r>
          </w:p>
        </w:tc>
      </w:tr>
      <w:tr w:rsidR="00395207" w14:paraId="1030B681" w14:textId="77777777" w:rsidTr="007F3513">
        <w:tc>
          <w:tcPr>
            <w:tcW w:w="4815" w:type="dxa"/>
          </w:tcPr>
          <w:p w14:paraId="3BADF8AE" w14:textId="77777777" w:rsidR="00395207" w:rsidRDefault="00DD01F5">
            <w:pPr>
              <w:spacing w:after="0"/>
              <w:rPr>
                <w:rFonts w:ascii="Times New Roman" w:hAnsi="Times New Roman"/>
                <w:iCs/>
                <w:sz w:val="24"/>
                <w:szCs w:val="24"/>
              </w:rPr>
            </w:pPr>
            <w:r>
              <w:rPr>
                <w:rFonts w:ascii="Times New Roman" w:hAnsi="Times New Roman"/>
                <w:iCs/>
                <w:sz w:val="24"/>
                <w:szCs w:val="24"/>
              </w:rPr>
              <w:t>Страхование жизни</w:t>
            </w:r>
          </w:p>
        </w:tc>
        <w:tc>
          <w:tcPr>
            <w:tcW w:w="4394" w:type="dxa"/>
          </w:tcPr>
          <w:p w14:paraId="1C29F1DF" w14:textId="77777777" w:rsidR="00395207" w:rsidRDefault="00DD01F5">
            <w:pPr>
              <w:spacing w:after="0"/>
              <w:rPr>
                <w:rFonts w:ascii="Times New Roman" w:hAnsi="Times New Roman"/>
                <w:iCs/>
                <w:sz w:val="24"/>
                <w:szCs w:val="24"/>
              </w:rPr>
            </w:pPr>
            <w:r>
              <w:rPr>
                <w:rFonts w:ascii="Times New Roman" w:hAnsi="Times New Roman"/>
                <w:iCs/>
                <w:sz w:val="24"/>
                <w:szCs w:val="24"/>
              </w:rPr>
              <w:t>Страхование жизни</w:t>
            </w:r>
          </w:p>
        </w:tc>
      </w:tr>
      <w:tr w:rsidR="00395207" w14:paraId="45F34AD9" w14:textId="77777777" w:rsidTr="007F3513">
        <w:tc>
          <w:tcPr>
            <w:tcW w:w="4815" w:type="dxa"/>
          </w:tcPr>
          <w:p w14:paraId="37D63912" w14:textId="77777777" w:rsidR="00395207" w:rsidRDefault="00DD01F5">
            <w:pPr>
              <w:spacing w:after="0"/>
              <w:rPr>
                <w:rFonts w:ascii="Times New Roman" w:hAnsi="Times New Roman"/>
                <w:iCs/>
                <w:sz w:val="24"/>
                <w:szCs w:val="24"/>
              </w:rPr>
            </w:pPr>
            <w:r>
              <w:rPr>
                <w:rFonts w:ascii="Times New Roman" w:hAnsi="Times New Roman"/>
                <w:iCs/>
                <w:sz w:val="24"/>
                <w:szCs w:val="24"/>
              </w:rPr>
              <w:t>Страхование иное, чем страхование жизни</w:t>
            </w:r>
          </w:p>
        </w:tc>
        <w:tc>
          <w:tcPr>
            <w:tcW w:w="4394" w:type="dxa"/>
          </w:tcPr>
          <w:p w14:paraId="305848F2" w14:textId="77777777" w:rsidR="00395207" w:rsidRDefault="00DD01F5">
            <w:pPr>
              <w:spacing w:after="0"/>
              <w:rPr>
                <w:rFonts w:ascii="Times New Roman" w:hAnsi="Times New Roman"/>
                <w:iCs/>
                <w:sz w:val="24"/>
                <w:szCs w:val="24"/>
              </w:rPr>
            </w:pPr>
            <w:r>
              <w:rPr>
                <w:rFonts w:ascii="Times New Roman" w:hAnsi="Times New Roman"/>
                <w:iCs/>
                <w:sz w:val="24"/>
                <w:szCs w:val="24"/>
              </w:rPr>
              <w:t>Страхование иное, чем страхование жизни</w:t>
            </w:r>
          </w:p>
        </w:tc>
      </w:tr>
    </w:tbl>
    <w:p w14:paraId="00D1D844" w14:textId="77777777" w:rsidR="00B34E5E" w:rsidRDefault="00B34E5E">
      <w:pPr>
        <w:pStyle w:val="111"/>
        <w:spacing w:line="360" w:lineRule="auto"/>
        <w:ind w:firstLine="709"/>
        <w:rPr>
          <w:rFonts w:ascii="Times New Roman" w:hAnsi="Times New Roman"/>
          <w:sz w:val="24"/>
          <w:szCs w:val="24"/>
        </w:rPr>
        <w:sectPr w:rsidR="00B34E5E" w:rsidSect="00B34E5E">
          <w:pgSz w:w="11906" w:h="16838"/>
          <w:pgMar w:top="1134" w:right="1134" w:bottom="1134" w:left="1843" w:header="709" w:footer="709" w:gutter="0"/>
          <w:cols w:space="708"/>
          <w:docGrid w:linePitch="360"/>
        </w:sectPr>
      </w:pPr>
      <w:bookmarkStart w:id="11" w:name="_Toc147925507"/>
    </w:p>
    <w:p w14:paraId="218B45FE" w14:textId="15D0A836" w:rsidR="00395207" w:rsidRDefault="00DD01F5">
      <w:pPr>
        <w:pStyle w:val="111"/>
        <w:spacing w:line="360" w:lineRule="auto"/>
        <w:ind w:firstLine="709"/>
        <w:rPr>
          <w:rFonts w:ascii="Times New Roman" w:hAnsi="Times New Roman"/>
          <w:sz w:val="24"/>
          <w:szCs w:val="24"/>
        </w:rPr>
      </w:pPr>
      <w:r>
        <w:rPr>
          <w:rFonts w:ascii="Times New Roman" w:hAnsi="Times New Roman"/>
          <w:sz w:val="24"/>
          <w:szCs w:val="24"/>
        </w:rPr>
        <w:lastRenderedPageBreak/>
        <w:t>Раздел 4. Планируемые результаты освоения образовательной программы</w:t>
      </w:r>
      <w:bookmarkEnd w:id="11"/>
    </w:p>
    <w:p w14:paraId="7708EEF9" w14:textId="77777777" w:rsidR="00395207" w:rsidRDefault="00DD01F5" w:rsidP="0087455F">
      <w:pPr>
        <w:pStyle w:val="afe"/>
        <w:ind w:firstLine="709"/>
        <w:jc w:val="left"/>
        <w:rPr>
          <w:rFonts w:ascii="Times New Roman" w:hAnsi="Times New Roman"/>
        </w:rPr>
      </w:pPr>
      <w:bookmarkStart w:id="12" w:name="_Toc147925508"/>
      <w:r>
        <w:rPr>
          <w:rFonts w:ascii="Times New Roman" w:hAnsi="Times New Roman"/>
        </w:rPr>
        <w:t>4.1. Общие компетенции</w:t>
      </w:r>
      <w:bookmarkEnd w:id="12"/>
    </w:p>
    <w:tbl>
      <w:tblPr>
        <w:tblpPr w:leftFromText="180" w:rightFromText="180"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5699"/>
      </w:tblGrid>
      <w:tr w:rsidR="00395207" w14:paraId="6409B298" w14:textId="77777777" w:rsidTr="009A362C">
        <w:trPr>
          <w:cantSplit/>
          <w:trHeight w:val="1814"/>
        </w:trPr>
        <w:tc>
          <w:tcPr>
            <w:tcW w:w="959" w:type="dxa"/>
            <w:tcBorders>
              <w:top w:val="single" w:sz="4" w:space="0" w:color="auto"/>
              <w:left w:val="single" w:sz="4" w:space="0" w:color="auto"/>
              <w:bottom w:val="single" w:sz="4" w:space="0" w:color="auto"/>
              <w:right w:val="single" w:sz="4" w:space="0" w:color="auto"/>
            </w:tcBorders>
            <w:textDirection w:val="btLr"/>
            <w:vAlign w:val="center"/>
          </w:tcPr>
          <w:p w14:paraId="2CC4AE29" w14:textId="77777777" w:rsidR="00395207" w:rsidRDefault="00DD01F5">
            <w:pPr>
              <w:suppressAutoHyphens/>
              <w:spacing w:after="0"/>
              <w:jc w:val="center"/>
              <w:rPr>
                <w:rFonts w:ascii="Times New Roman" w:eastAsia="Segoe UI" w:hAnsi="Times New Roman"/>
                <w:iCs/>
                <w:sz w:val="24"/>
                <w:szCs w:val="24"/>
              </w:rPr>
            </w:pPr>
            <w:r>
              <w:rPr>
                <w:rFonts w:ascii="Times New Roman" w:eastAsia="Segoe UI" w:hAnsi="Times New Roman"/>
                <w:b/>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tcPr>
          <w:p w14:paraId="105A1D5C" w14:textId="77777777" w:rsidR="00395207" w:rsidRDefault="00DD01F5">
            <w:pPr>
              <w:suppressAutoHyphens/>
              <w:spacing w:after="0"/>
              <w:jc w:val="center"/>
              <w:rPr>
                <w:rFonts w:ascii="Times New Roman" w:eastAsia="Segoe UI" w:hAnsi="Times New Roman"/>
                <w:iCs/>
                <w:sz w:val="24"/>
                <w:szCs w:val="24"/>
              </w:rPr>
            </w:pPr>
            <w:r>
              <w:rPr>
                <w:rFonts w:ascii="Times New Roman" w:eastAsia="Segoe UI" w:hAnsi="Times New Roman"/>
                <w:b/>
                <w:iCs/>
                <w:sz w:val="24"/>
                <w:szCs w:val="24"/>
              </w:rPr>
              <w:t>Формулировка компетенции</w:t>
            </w:r>
            <w:r>
              <w:rPr>
                <w:rFonts w:ascii="Times New Roman" w:eastAsia="Segoe UI" w:hAnsi="Times New Roman"/>
                <w:b/>
                <w:iCs/>
                <w:sz w:val="24"/>
                <w:szCs w:val="24"/>
                <w:vertAlign w:val="superscript"/>
              </w:rPr>
              <w:footnoteReference w:id="3"/>
            </w:r>
          </w:p>
        </w:tc>
        <w:tc>
          <w:tcPr>
            <w:tcW w:w="5699" w:type="dxa"/>
            <w:tcBorders>
              <w:top w:val="single" w:sz="4" w:space="0" w:color="auto"/>
              <w:left w:val="single" w:sz="4" w:space="0" w:color="auto"/>
              <w:bottom w:val="single" w:sz="4" w:space="0" w:color="auto"/>
              <w:right w:val="single" w:sz="4" w:space="0" w:color="auto"/>
            </w:tcBorders>
            <w:vAlign w:val="center"/>
          </w:tcPr>
          <w:p w14:paraId="6C250A51" w14:textId="77777777" w:rsidR="00395207" w:rsidRDefault="00DD01F5">
            <w:pPr>
              <w:suppressAutoHyphens/>
              <w:spacing w:after="0"/>
              <w:jc w:val="center"/>
              <w:rPr>
                <w:rFonts w:ascii="Times New Roman" w:eastAsia="Segoe UI" w:hAnsi="Times New Roman"/>
                <w:b/>
                <w:iCs/>
                <w:sz w:val="24"/>
                <w:szCs w:val="24"/>
              </w:rPr>
            </w:pPr>
            <w:r>
              <w:rPr>
                <w:rFonts w:ascii="Times New Roman" w:eastAsia="Segoe UI" w:hAnsi="Times New Roman"/>
                <w:b/>
                <w:iCs/>
                <w:sz w:val="24"/>
                <w:szCs w:val="24"/>
              </w:rPr>
              <w:t>Знания, умения</w:t>
            </w:r>
            <w:r>
              <w:rPr>
                <w:rFonts w:ascii="Times New Roman" w:eastAsia="Segoe UI" w:hAnsi="Times New Roman"/>
                <w:b/>
                <w:iCs/>
                <w:sz w:val="24"/>
                <w:szCs w:val="24"/>
                <w:vertAlign w:val="superscript"/>
              </w:rPr>
              <w:footnoteReference w:id="4"/>
            </w:r>
          </w:p>
        </w:tc>
      </w:tr>
      <w:tr w:rsidR="00395207" w14:paraId="47290E9E"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63156415"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01</w:t>
            </w:r>
          </w:p>
        </w:tc>
        <w:tc>
          <w:tcPr>
            <w:tcW w:w="2693" w:type="dxa"/>
            <w:vMerge w:val="restart"/>
            <w:tcBorders>
              <w:top w:val="single" w:sz="4" w:space="0" w:color="auto"/>
              <w:left w:val="single" w:sz="4" w:space="0" w:color="auto"/>
              <w:bottom w:val="single" w:sz="4" w:space="0" w:color="auto"/>
              <w:right w:val="single" w:sz="4" w:space="0" w:color="auto"/>
            </w:tcBorders>
          </w:tcPr>
          <w:p w14:paraId="46AD64ED"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iCs/>
                <w:sz w:val="24"/>
                <w:szCs w:val="24"/>
              </w:rPr>
              <w:t xml:space="preserve">Выбирать способы решения задач профессиональной деятельности применительно </w:t>
            </w:r>
            <w:r>
              <w:rPr>
                <w:rFonts w:ascii="Times New Roman" w:eastAsia="Segoe UI" w:hAnsi="Times New Roman"/>
                <w:iCs/>
                <w:sz w:val="24"/>
                <w:szCs w:val="24"/>
              </w:rPr>
              <w:br/>
              <w:t>к различным контекстам</w:t>
            </w:r>
          </w:p>
        </w:tc>
        <w:tc>
          <w:tcPr>
            <w:tcW w:w="5699" w:type="dxa"/>
            <w:tcBorders>
              <w:top w:val="single" w:sz="4" w:space="0" w:color="auto"/>
              <w:left w:val="single" w:sz="4" w:space="0" w:color="auto"/>
              <w:bottom w:val="single" w:sz="4" w:space="0" w:color="auto"/>
              <w:right w:val="single" w:sz="4" w:space="0" w:color="auto"/>
            </w:tcBorders>
            <w:vAlign w:val="center"/>
          </w:tcPr>
          <w:p w14:paraId="0505B623"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b/>
                <w:iCs/>
                <w:sz w:val="24"/>
                <w:szCs w:val="24"/>
              </w:rPr>
              <w:t>Умения:</w:t>
            </w:r>
          </w:p>
        </w:tc>
      </w:tr>
      <w:tr w:rsidR="00395207" w14:paraId="69CC92F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D229C31"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3CEC0A6"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DC1404D"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 xml:space="preserve">распознавать задачу и/или проблему </w:t>
            </w:r>
            <w:r>
              <w:rPr>
                <w:rFonts w:ascii="Times New Roman" w:eastAsia="Segoe UI" w:hAnsi="Times New Roman"/>
                <w:iCs/>
                <w:sz w:val="24"/>
                <w:szCs w:val="24"/>
              </w:rPr>
              <w:br/>
              <w:t>в профессиональном и/или социальном контексте</w:t>
            </w:r>
          </w:p>
        </w:tc>
      </w:tr>
      <w:tr w:rsidR="00395207" w14:paraId="64F1717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82E715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8BEA9C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584710B"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анализировать задачу и/или проблему и выделять её составные части</w:t>
            </w:r>
          </w:p>
        </w:tc>
      </w:tr>
      <w:tr w:rsidR="00395207" w14:paraId="5B9F51CD"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1D9B8E9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3BB24CD"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D7FD1C5"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определять этапы решения задачи</w:t>
            </w:r>
          </w:p>
        </w:tc>
      </w:tr>
      <w:tr w:rsidR="00395207" w14:paraId="66A86A7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A11FA3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EB8FA87"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96FF21F"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выявлять и эффективно искать информацию, необходимую для решения задачи и/или проблемы</w:t>
            </w:r>
          </w:p>
        </w:tc>
      </w:tr>
      <w:tr w:rsidR="00395207" w14:paraId="49AAB7B7"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60899CA"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300B651"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D5F3CC1"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составлять план действия</w:t>
            </w:r>
          </w:p>
        </w:tc>
      </w:tr>
      <w:tr w:rsidR="00395207" w14:paraId="0DC2F515"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556CE3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E31A237"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1290574"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определять необходимые ресурсы</w:t>
            </w:r>
          </w:p>
        </w:tc>
      </w:tr>
      <w:tr w:rsidR="00395207" w14:paraId="393E85E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B40D41D"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11619D3"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7E9A3D2"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 xml:space="preserve">владеть актуальными методами работы </w:t>
            </w:r>
            <w:r>
              <w:rPr>
                <w:rFonts w:ascii="Times New Roman" w:eastAsia="Segoe UI" w:hAnsi="Times New Roman"/>
                <w:iCs/>
                <w:sz w:val="24"/>
                <w:szCs w:val="24"/>
              </w:rPr>
              <w:br/>
              <w:t>в профессиональной и смежных сферах</w:t>
            </w:r>
          </w:p>
        </w:tc>
      </w:tr>
      <w:tr w:rsidR="00395207" w14:paraId="352A5CC6"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EA3EE3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1F6CB7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3E93886"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реализовывать составленный план</w:t>
            </w:r>
          </w:p>
        </w:tc>
      </w:tr>
      <w:tr w:rsidR="00395207" w14:paraId="45F140F2"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535E794"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001F5D3"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640906C"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оценивать результат и последствия своих действий (самостоятельно или с помощью наставника)</w:t>
            </w:r>
          </w:p>
        </w:tc>
      </w:tr>
      <w:tr w:rsidR="00395207" w14:paraId="72C5C76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3556937"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EB25300"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A26EFAE"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
                <w:iCs/>
                <w:sz w:val="24"/>
                <w:szCs w:val="24"/>
              </w:rPr>
              <w:t>Знания:</w:t>
            </w:r>
          </w:p>
        </w:tc>
      </w:tr>
      <w:tr w:rsidR="00395207" w14:paraId="2DBDC679"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87F37B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389795E"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C01D7BA"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iCs/>
                <w:sz w:val="24"/>
                <w:szCs w:val="24"/>
              </w:rPr>
              <w:t>а</w:t>
            </w:r>
            <w:r>
              <w:rPr>
                <w:rFonts w:ascii="Times New Roman" w:eastAsia="Segoe UI" w:hAnsi="Times New Roman"/>
                <w:bCs/>
                <w:iCs/>
                <w:sz w:val="24"/>
                <w:szCs w:val="24"/>
              </w:rPr>
              <w:t>ктуальный профессиональный и социальный контекст, в котором приходится работать и жить</w:t>
            </w:r>
          </w:p>
        </w:tc>
      </w:tr>
      <w:tr w:rsidR="00395207" w14:paraId="21887CC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473E9DE"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DDFE8A7"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1ED23F0"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Cs/>
                <w:iCs/>
                <w:sz w:val="24"/>
                <w:szCs w:val="24"/>
              </w:rPr>
              <w:t>основные источники информации и ресурсы для решения задач и проблем в профессиональном и/или социальном контексте</w:t>
            </w:r>
          </w:p>
        </w:tc>
      </w:tr>
      <w:tr w:rsidR="00395207" w14:paraId="39A7FC37"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C28199E"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96B79C4"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B2B5D53"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Cs/>
                <w:iCs/>
                <w:sz w:val="24"/>
                <w:szCs w:val="24"/>
              </w:rPr>
              <w:t xml:space="preserve">алгоритмы выполнения работ </w:t>
            </w:r>
            <w:r>
              <w:rPr>
                <w:rFonts w:ascii="Times New Roman" w:eastAsia="Segoe UI" w:hAnsi="Times New Roman"/>
                <w:bCs/>
                <w:iCs/>
                <w:sz w:val="24"/>
                <w:szCs w:val="24"/>
              </w:rPr>
              <w:br/>
              <w:t>в профессиональной и смежных областях</w:t>
            </w:r>
          </w:p>
        </w:tc>
      </w:tr>
      <w:tr w:rsidR="00395207" w14:paraId="21F321C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C839342"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EB53D8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A06CCFE"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методы работы в профессиональной и смежных сферах</w:t>
            </w:r>
          </w:p>
        </w:tc>
      </w:tr>
      <w:tr w:rsidR="00395207" w14:paraId="3728669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763087D"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D49644B"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3999CFE"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структуру плана для решения задач</w:t>
            </w:r>
          </w:p>
        </w:tc>
      </w:tr>
      <w:tr w:rsidR="00395207" w14:paraId="1CA7276F"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3F53A34"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1C693F7"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A27319E"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порядок оценки результатов решения задач профессиональной деятельности</w:t>
            </w:r>
          </w:p>
        </w:tc>
      </w:tr>
      <w:tr w:rsidR="00395207" w14:paraId="3A3D88D7"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53A0872B"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02</w:t>
            </w:r>
          </w:p>
        </w:tc>
        <w:tc>
          <w:tcPr>
            <w:tcW w:w="2693" w:type="dxa"/>
            <w:vMerge w:val="restart"/>
            <w:tcBorders>
              <w:top w:val="single" w:sz="4" w:space="0" w:color="auto"/>
              <w:left w:val="single" w:sz="4" w:space="0" w:color="auto"/>
              <w:bottom w:val="single" w:sz="4" w:space="0" w:color="auto"/>
              <w:right w:val="single" w:sz="4" w:space="0" w:color="auto"/>
            </w:tcBorders>
          </w:tcPr>
          <w:p w14:paraId="506E5F27"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Использовать современные средства поиска, анализа </w:t>
            </w:r>
            <w:r>
              <w:rPr>
                <w:rFonts w:ascii="Times New Roman" w:eastAsia="Segoe UI" w:hAnsi="Times New Roman"/>
                <w:sz w:val="24"/>
                <w:szCs w:val="24"/>
              </w:rPr>
              <w:br/>
              <w:t xml:space="preserve">и интерпретации </w:t>
            </w:r>
            <w:r>
              <w:rPr>
                <w:rFonts w:ascii="Times New Roman" w:eastAsia="Segoe UI" w:hAnsi="Times New Roman"/>
                <w:sz w:val="24"/>
                <w:szCs w:val="24"/>
              </w:rPr>
              <w:lastRenderedPageBreak/>
              <w:t>информации</w:t>
            </w:r>
            <w:r>
              <w:rPr>
                <w:rFonts w:ascii="Times New Roman" w:eastAsia="Segoe UI" w:hAnsi="Times New Roman"/>
                <w:sz w:val="24"/>
                <w:szCs w:val="24"/>
              </w:rPr>
              <w:br/>
              <w:t>и информационные технологии для выполнения задач профессиональной деятельности</w:t>
            </w:r>
          </w:p>
        </w:tc>
        <w:tc>
          <w:tcPr>
            <w:tcW w:w="5699" w:type="dxa"/>
            <w:tcBorders>
              <w:top w:val="single" w:sz="4" w:space="0" w:color="auto"/>
              <w:left w:val="single" w:sz="4" w:space="0" w:color="auto"/>
              <w:bottom w:val="single" w:sz="4" w:space="0" w:color="auto"/>
              <w:right w:val="single" w:sz="4" w:space="0" w:color="auto"/>
            </w:tcBorders>
          </w:tcPr>
          <w:p w14:paraId="35452F8A"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iCs/>
                <w:sz w:val="24"/>
                <w:szCs w:val="24"/>
              </w:rPr>
              <w:lastRenderedPageBreak/>
              <w:t>Умения:</w:t>
            </w:r>
          </w:p>
        </w:tc>
      </w:tr>
      <w:tr w:rsidR="00395207" w14:paraId="658E6BAF"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5B7736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9D3F5D6"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38AF964"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определять задачи для поиска информации</w:t>
            </w:r>
          </w:p>
        </w:tc>
      </w:tr>
      <w:tr w:rsidR="00395207" w14:paraId="094B181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3C60A2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F80D52E"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C7F4372"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определять необходимые источники информации</w:t>
            </w:r>
          </w:p>
        </w:tc>
      </w:tr>
      <w:tr w:rsidR="00395207" w14:paraId="0DA69577"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0E84CF4"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ADCE644"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77A65F7"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планировать процесс поиска</w:t>
            </w:r>
          </w:p>
        </w:tc>
      </w:tr>
      <w:tr w:rsidR="00395207" w14:paraId="75B8D7D6"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AC0BCD0"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F18557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392E71B"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структурировать получаемую информацию</w:t>
            </w:r>
          </w:p>
        </w:tc>
      </w:tr>
      <w:tr w:rsidR="00395207" w14:paraId="68C7079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F3D3590"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A3CA2D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340D20E"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выделять наиболее значимое в перечне информации</w:t>
            </w:r>
          </w:p>
        </w:tc>
      </w:tr>
      <w:tr w:rsidR="00395207" w14:paraId="6FBA64E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67A7DDA"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43AF0C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434FC28"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оценивать практическую значимость результатов поиска</w:t>
            </w:r>
          </w:p>
        </w:tc>
      </w:tr>
      <w:tr w:rsidR="00395207" w14:paraId="15EEC6B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CBD8147"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D1563C5"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8A17ABE"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395207" w14:paraId="029A14E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44AC981"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4211DF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587B791"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использовать современное программное обеспечение</w:t>
            </w:r>
          </w:p>
        </w:tc>
      </w:tr>
      <w:tr w:rsidR="00395207" w14:paraId="2F88205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C210350"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988F7A5"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6914EC8"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использовать различные цифровые средства для решения профессиональных задач</w:t>
            </w:r>
          </w:p>
        </w:tc>
      </w:tr>
      <w:tr w:rsidR="00395207" w14:paraId="1BACC43D"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144D0FE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B680581"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0A817FB"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
                <w:iCs/>
                <w:sz w:val="24"/>
                <w:szCs w:val="24"/>
              </w:rPr>
              <w:t>Знания:</w:t>
            </w:r>
          </w:p>
        </w:tc>
      </w:tr>
      <w:tr w:rsidR="00395207" w14:paraId="511163B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DF119A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571C5B4"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8BA6068"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номенклатура информационных источников, применяемых в профессиональной деятельности</w:t>
            </w:r>
          </w:p>
        </w:tc>
      </w:tr>
      <w:tr w:rsidR="00395207" w14:paraId="6240BF65"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32AB5C7"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88C4E6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9A8F80B"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приемы структурирования информации</w:t>
            </w:r>
          </w:p>
        </w:tc>
      </w:tr>
      <w:tr w:rsidR="00395207" w14:paraId="78EFE17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8FB7A34"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28C080B"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11D37BC"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 xml:space="preserve">формат оформления результатов поиска информации, </w:t>
            </w:r>
            <w:r>
              <w:rPr>
                <w:rFonts w:ascii="Times New Roman" w:eastAsia="Segoe UI" w:hAnsi="Times New Roman"/>
                <w:bCs/>
                <w:iCs/>
                <w:sz w:val="24"/>
                <w:szCs w:val="24"/>
              </w:rPr>
              <w:t>современные средства и устройства информатизации</w:t>
            </w:r>
          </w:p>
        </w:tc>
      </w:tr>
      <w:tr w:rsidR="00395207" w14:paraId="651CDE1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5A8841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CE050AE"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483F362"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395207" w14:paraId="59B10F1C"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1F807930"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03</w:t>
            </w:r>
          </w:p>
        </w:tc>
        <w:tc>
          <w:tcPr>
            <w:tcW w:w="2693" w:type="dxa"/>
            <w:vMerge w:val="restart"/>
            <w:tcBorders>
              <w:top w:val="single" w:sz="4" w:space="0" w:color="auto"/>
              <w:left w:val="single" w:sz="4" w:space="0" w:color="auto"/>
              <w:bottom w:val="single" w:sz="4" w:space="0" w:color="auto"/>
              <w:right w:val="single" w:sz="4" w:space="0" w:color="auto"/>
            </w:tcBorders>
          </w:tcPr>
          <w:p w14:paraId="1EB5EAB3"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Планировать </w:t>
            </w:r>
            <w:r>
              <w:rPr>
                <w:rFonts w:ascii="Times New Roman" w:eastAsia="Segoe UI" w:hAnsi="Times New Roman"/>
                <w:sz w:val="24"/>
                <w:szCs w:val="24"/>
              </w:rPr>
              <w:br/>
              <w:t xml:space="preserve">и реализовывать собственное профессиональное </w:t>
            </w:r>
            <w:r>
              <w:rPr>
                <w:rFonts w:ascii="Times New Roman" w:eastAsia="Segoe UI" w:hAnsi="Times New Roman"/>
                <w:sz w:val="24"/>
                <w:szCs w:val="24"/>
              </w:rPr>
              <w:br/>
              <w:t xml:space="preserve">и личностное развитие, предпринимательскую деятельность </w:t>
            </w:r>
            <w:r>
              <w:rPr>
                <w:rFonts w:ascii="Times New Roman" w:eastAsia="Segoe UI" w:hAnsi="Times New Roman"/>
                <w:sz w:val="24"/>
                <w:szCs w:val="24"/>
              </w:rPr>
              <w:br/>
              <w:t xml:space="preserve">в профессиональной сфере, использовать знания по правовой и финансовой грамотности </w:t>
            </w:r>
            <w:r>
              <w:rPr>
                <w:rFonts w:ascii="Times New Roman" w:eastAsia="Segoe UI" w:hAnsi="Times New Roman"/>
                <w:sz w:val="24"/>
                <w:szCs w:val="24"/>
              </w:rPr>
              <w:br/>
              <w:t>в различных жизненных ситуациях</w:t>
            </w:r>
          </w:p>
        </w:tc>
        <w:tc>
          <w:tcPr>
            <w:tcW w:w="5699" w:type="dxa"/>
            <w:tcBorders>
              <w:top w:val="single" w:sz="4" w:space="0" w:color="auto"/>
              <w:left w:val="single" w:sz="4" w:space="0" w:color="auto"/>
              <w:bottom w:val="single" w:sz="4" w:space="0" w:color="auto"/>
              <w:right w:val="single" w:sz="4" w:space="0" w:color="auto"/>
            </w:tcBorders>
          </w:tcPr>
          <w:p w14:paraId="43F99AB6"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Умения:</w:t>
            </w:r>
          </w:p>
        </w:tc>
      </w:tr>
      <w:tr w:rsidR="00395207" w14:paraId="4D607291"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89D7A9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C74CF64"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84515C2"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определять актуальность нормативно-правовой документации в профессиональной деятельности</w:t>
            </w:r>
          </w:p>
        </w:tc>
      </w:tr>
      <w:tr w:rsidR="00395207" w14:paraId="5156EE1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817FC4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B35A38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3CE6DCB"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применять современную научную профессиональную терминологию</w:t>
            </w:r>
          </w:p>
        </w:tc>
      </w:tr>
      <w:tr w:rsidR="00395207" w14:paraId="0C3526F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EF8F78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03D6DC3"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FA87248"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определять и выстраивать траектории профессионального развития и самообразования</w:t>
            </w:r>
          </w:p>
        </w:tc>
      </w:tr>
      <w:tr w:rsidR="00395207" w14:paraId="30206181"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E2404A0"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6D271D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2667843"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bCs/>
                <w:iCs/>
                <w:sz w:val="24"/>
                <w:szCs w:val="24"/>
              </w:rPr>
              <w:t>выявлять достоинства и недостатки коммерческой идеи</w:t>
            </w:r>
          </w:p>
        </w:tc>
      </w:tr>
      <w:tr w:rsidR="00395207" w14:paraId="7055AF52"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549706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D6AD8EB"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710889D"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презентовать идеи открытия собственного дела в профессиональной деятельности; оформлять бизнес-план</w:t>
            </w:r>
          </w:p>
        </w:tc>
      </w:tr>
      <w:tr w:rsidR="00395207" w14:paraId="0036F6A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233D72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9D1981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8C532B4"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рассчитывать размеры выплат по процентным ставкам кредитования</w:t>
            </w:r>
          </w:p>
        </w:tc>
      </w:tr>
      <w:tr w:rsidR="00395207" w14:paraId="74D9A79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7A09D7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7C688D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67BC24C"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определять инвестиционную привлекательность коммерческих идей в рамках профессиональной деятельности</w:t>
            </w:r>
          </w:p>
        </w:tc>
      </w:tr>
      <w:tr w:rsidR="00395207" w14:paraId="6E1CD22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CFE23DD"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CB2CC80"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25BFD9B"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iCs/>
                <w:sz w:val="24"/>
                <w:szCs w:val="24"/>
              </w:rPr>
              <w:t>презентовать бизнес-идею</w:t>
            </w:r>
          </w:p>
        </w:tc>
      </w:tr>
      <w:tr w:rsidR="00395207" w14:paraId="1AF65EE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2B676B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CF4F07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BBA08F5"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определять источники финансирования</w:t>
            </w:r>
          </w:p>
        </w:tc>
      </w:tr>
      <w:tr w:rsidR="00395207" w14:paraId="1FCBA93E"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8A434E2"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E8DC84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049F1BD"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Знания:</w:t>
            </w:r>
          </w:p>
        </w:tc>
      </w:tr>
      <w:tr w:rsidR="00395207" w14:paraId="5EF2B12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328713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18CF01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6E3DF1A"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содержание актуальной нормативно-правовой документации</w:t>
            </w:r>
          </w:p>
        </w:tc>
      </w:tr>
      <w:tr w:rsidR="00395207" w14:paraId="286FA3C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1F81F9C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859443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39B5097"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современная научная и профессиональная терминология</w:t>
            </w:r>
          </w:p>
        </w:tc>
      </w:tr>
      <w:tr w:rsidR="00395207" w14:paraId="16849D0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DEB952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1C62DB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AD5C8CA"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возможные траектории профессионального развития и самообразования</w:t>
            </w:r>
          </w:p>
        </w:tc>
      </w:tr>
      <w:tr w:rsidR="00395207" w14:paraId="36CEFE3B"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8895030"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6D62D2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19045B5"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основы предпринимательской деятельности; основы финансовой грамотности</w:t>
            </w:r>
          </w:p>
        </w:tc>
      </w:tr>
      <w:tr w:rsidR="00395207" w14:paraId="45F44CE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DFBF03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53BD643"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3977F1C"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правила разработки бизнес-планов</w:t>
            </w:r>
          </w:p>
        </w:tc>
      </w:tr>
      <w:tr w:rsidR="00395207" w14:paraId="7A28916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837442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B3EB79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0167F91"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порядок выстраивания презентации</w:t>
            </w:r>
          </w:p>
        </w:tc>
      </w:tr>
      <w:tr w:rsidR="00395207" w14:paraId="7671C422"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15DF67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CC49AE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D76824D"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кредитные банковские продукты</w:t>
            </w:r>
          </w:p>
        </w:tc>
      </w:tr>
      <w:tr w:rsidR="00395207" w14:paraId="1D2C08F3"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057E5433"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04</w:t>
            </w:r>
          </w:p>
        </w:tc>
        <w:tc>
          <w:tcPr>
            <w:tcW w:w="2693" w:type="dxa"/>
            <w:vMerge w:val="restart"/>
            <w:tcBorders>
              <w:top w:val="single" w:sz="4" w:space="0" w:color="auto"/>
              <w:left w:val="single" w:sz="4" w:space="0" w:color="auto"/>
              <w:bottom w:val="single" w:sz="4" w:space="0" w:color="auto"/>
              <w:right w:val="single" w:sz="4" w:space="0" w:color="auto"/>
            </w:tcBorders>
          </w:tcPr>
          <w:p w14:paraId="5A70E824"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Эффективно взаимодействовать </w:t>
            </w:r>
            <w:r>
              <w:rPr>
                <w:rFonts w:ascii="Times New Roman" w:eastAsia="Segoe UI" w:hAnsi="Times New Roman"/>
                <w:sz w:val="24"/>
                <w:szCs w:val="24"/>
              </w:rPr>
              <w:br/>
              <w:t xml:space="preserve">и работать </w:t>
            </w:r>
            <w:r>
              <w:rPr>
                <w:rFonts w:ascii="Times New Roman" w:eastAsia="Segoe UI" w:hAnsi="Times New Roman"/>
                <w:sz w:val="24"/>
                <w:szCs w:val="24"/>
              </w:rPr>
              <w:br/>
              <w:t>в коллективе и команде</w:t>
            </w:r>
          </w:p>
        </w:tc>
        <w:tc>
          <w:tcPr>
            <w:tcW w:w="5699" w:type="dxa"/>
            <w:tcBorders>
              <w:top w:val="single" w:sz="4" w:space="0" w:color="auto"/>
              <w:left w:val="single" w:sz="4" w:space="0" w:color="auto"/>
              <w:bottom w:val="single" w:sz="4" w:space="0" w:color="auto"/>
              <w:right w:val="single" w:sz="4" w:space="0" w:color="auto"/>
            </w:tcBorders>
          </w:tcPr>
          <w:p w14:paraId="38868F16"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pacing w:val="-4"/>
                <w:sz w:val="24"/>
                <w:szCs w:val="24"/>
              </w:rPr>
              <w:t>Умения:</w:t>
            </w:r>
          </w:p>
        </w:tc>
      </w:tr>
      <w:tr w:rsidR="00395207" w14:paraId="2F3FED5E"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D60107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9649C4B"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3CCB4C7" w14:textId="77777777" w:rsidR="00395207" w:rsidRDefault="00DD01F5">
            <w:pPr>
              <w:suppressAutoHyphens/>
              <w:spacing w:after="0"/>
              <w:rPr>
                <w:rFonts w:ascii="Times New Roman" w:eastAsia="Segoe UI" w:hAnsi="Times New Roman"/>
                <w:b/>
                <w:bCs/>
                <w:iCs/>
                <w:spacing w:val="-4"/>
                <w:sz w:val="24"/>
                <w:szCs w:val="24"/>
              </w:rPr>
            </w:pPr>
            <w:r>
              <w:rPr>
                <w:rFonts w:ascii="Times New Roman" w:eastAsia="Segoe UI" w:hAnsi="Times New Roman"/>
                <w:bCs/>
                <w:iCs/>
                <w:spacing w:val="-4"/>
                <w:sz w:val="24"/>
                <w:szCs w:val="24"/>
              </w:rPr>
              <w:t xml:space="preserve">организовывать работу коллектива </w:t>
            </w:r>
            <w:r>
              <w:rPr>
                <w:rFonts w:ascii="Times New Roman" w:eastAsia="Segoe UI" w:hAnsi="Times New Roman"/>
                <w:bCs/>
                <w:iCs/>
                <w:spacing w:val="-4"/>
                <w:sz w:val="24"/>
                <w:szCs w:val="24"/>
              </w:rPr>
              <w:br/>
              <w:t>и команды</w:t>
            </w:r>
          </w:p>
        </w:tc>
      </w:tr>
      <w:tr w:rsidR="00395207" w14:paraId="3BD8CD3E"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281F60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EC8644E"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8BCBE2E" w14:textId="77777777" w:rsidR="00395207" w:rsidRDefault="00DD01F5">
            <w:pPr>
              <w:suppressAutoHyphens/>
              <w:spacing w:after="0"/>
              <w:rPr>
                <w:rFonts w:ascii="Times New Roman" w:eastAsia="Segoe UI" w:hAnsi="Times New Roman"/>
                <w:b/>
                <w:bCs/>
                <w:iCs/>
                <w:spacing w:val="-4"/>
                <w:sz w:val="24"/>
                <w:szCs w:val="24"/>
              </w:rPr>
            </w:pPr>
            <w:r>
              <w:rPr>
                <w:rFonts w:ascii="Times New Roman" w:eastAsia="Segoe UI" w:hAnsi="Times New Roman"/>
                <w:bCs/>
                <w:iCs/>
                <w:spacing w:val="-4"/>
                <w:sz w:val="24"/>
                <w:szCs w:val="24"/>
              </w:rPr>
              <w:t>взаимодействовать с коллегами, руководством, клиентами в ходе профессиональной деятельности</w:t>
            </w:r>
          </w:p>
        </w:tc>
      </w:tr>
      <w:tr w:rsidR="00395207" w14:paraId="4463179D"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74697E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A3DF3E6"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5C291DF"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Знания:</w:t>
            </w:r>
          </w:p>
        </w:tc>
      </w:tr>
      <w:tr w:rsidR="00395207" w14:paraId="6C9EC9D9"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88DC8C3"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25BBBCD"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44094F1" w14:textId="77777777" w:rsidR="00395207" w:rsidRDefault="00DD01F5">
            <w:pPr>
              <w:suppressAutoHyphens/>
              <w:spacing w:after="0"/>
              <w:rPr>
                <w:rFonts w:ascii="Times New Roman" w:eastAsia="Segoe UI" w:hAnsi="Times New Roman"/>
                <w:b/>
                <w:bCs/>
                <w:iCs/>
                <w:spacing w:val="-4"/>
                <w:sz w:val="24"/>
                <w:szCs w:val="24"/>
              </w:rPr>
            </w:pPr>
            <w:r>
              <w:rPr>
                <w:rFonts w:ascii="Times New Roman" w:eastAsia="Segoe UI" w:hAnsi="Times New Roman"/>
                <w:bCs/>
                <w:iCs/>
                <w:sz w:val="24"/>
                <w:szCs w:val="24"/>
              </w:rPr>
              <w:t>психологические основы деятельности коллектива, психологические особенности личности</w:t>
            </w:r>
          </w:p>
        </w:tc>
      </w:tr>
      <w:tr w:rsidR="00395207" w14:paraId="17594F7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2B2840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580575D"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7A45B90"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основы проектной деятельности</w:t>
            </w:r>
          </w:p>
        </w:tc>
      </w:tr>
      <w:tr w:rsidR="00395207" w14:paraId="46DCFD73"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5849A1BA"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05</w:t>
            </w:r>
          </w:p>
        </w:tc>
        <w:tc>
          <w:tcPr>
            <w:tcW w:w="2693" w:type="dxa"/>
            <w:vMerge w:val="restart"/>
            <w:tcBorders>
              <w:top w:val="single" w:sz="4" w:space="0" w:color="auto"/>
              <w:left w:val="single" w:sz="4" w:space="0" w:color="auto"/>
              <w:bottom w:val="single" w:sz="4" w:space="0" w:color="auto"/>
              <w:right w:val="single" w:sz="4" w:space="0" w:color="auto"/>
            </w:tcBorders>
          </w:tcPr>
          <w:p w14:paraId="1BCE4A31"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Осуществлять устную </w:t>
            </w:r>
            <w:r>
              <w:rPr>
                <w:rFonts w:ascii="Times New Roman" w:eastAsia="Segoe UI" w:hAnsi="Times New Roman"/>
                <w:sz w:val="24"/>
                <w:szCs w:val="24"/>
              </w:rPr>
              <w:br/>
              <w:t xml:space="preserve">и письменную коммуникацию </w:t>
            </w:r>
            <w:r>
              <w:rPr>
                <w:rFonts w:ascii="Times New Roman" w:eastAsia="Segoe UI" w:hAnsi="Times New Roman"/>
                <w:sz w:val="24"/>
                <w:szCs w:val="24"/>
              </w:rPr>
              <w:br/>
              <w:t xml:space="preserve">на государственном языке Российской Федерации с учетом особенностей социального </w:t>
            </w:r>
            <w:r>
              <w:rPr>
                <w:rFonts w:ascii="Times New Roman" w:eastAsia="Segoe UI" w:hAnsi="Times New Roman"/>
                <w:sz w:val="24"/>
                <w:szCs w:val="24"/>
              </w:rPr>
              <w:br/>
              <w:t>и культурного контекста</w:t>
            </w:r>
          </w:p>
        </w:tc>
        <w:tc>
          <w:tcPr>
            <w:tcW w:w="5699" w:type="dxa"/>
            <w:tcBorders>
              <w:top w:val="single" w:sz="4" w:space="0" w:color="auto"/>
              <w:left w:val="single" w:sz="4" w:space="0" w:color="auto"/>
              <w:bottom w:val="single" w:sz="4" w:space="0" w:color="auto"/>
              <w:right w:val="single" w:sz="4" w:space="0" w:color="auto"/>
            </w:tcBorders>
          </w:tcPr>
          <w:p w14:paraId="540109AC"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
                <w:bCs/>
                <w:iCs/>
                <w:sz w:val="24"/>
                <w:szCs w:val="24"/>
              </w:rPr>
              <w:t>Умения:</w:t>
            </w:r>
          </w:p>
        </w:tc>
      </w:tr>
      <w:tr w:rsidR="00395207" w14:paraId="4D1ED16D"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6F4092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B1112D5"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90C6F83"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 xml:space="preserve">грамотно </w:t>
            </w:r>
            <w:r>
              <w:rPr>
                <w:rFonts w:ascii="Times New Roman" w:eastAsia="Segoe UI" w:hAnsi="Times New Roman"/>
                <w:bCs/>
                <w:iCs/>
                <w:sz w:val="24"/>
                <w:szCs w:val="24"/>
              </w:rPr>
              <w:t xml:space="preserve">излагать свои мысли </w:t>
            </w:r>
            <w:r>
              <w:rPr>
                <w:rFonts w:ascii="Times New Roman" w:eastAsia="Segoe UI" w:hAnsi="Times New Roman"/>
                <w:bCs/>
                <w:iCs/>
                <w:sz w:val="24"/>
                <w:szCs w:val="24"/>
              </w:rPr>
              <w:br/>
              <w:t xml:space="preserve">и оформлять документы по профессиональной тематике на государственном языке, </w:t>
            </w:r>
            <w:r>
              <w:rPr>
                <w:rFonts w:ascii="Times New Roman" w:eastAsia="Segoe UI" w:hAnsi="Times New Roman"/>
                <w:iCs/>
                <w:sz w:val="24"/>
                <w:szCs w:val="24"/>
              </w:rPr>
              <w:t>проявлять толерантность в рабочем коллективе</w:t>
            </w:r>
          </w:p>
        </w:tc>
      </w:tr>
      <w:tr w:rsidR="00395207" w14:paraId="596ABF4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2551E7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67E62D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9A3BBDC"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Знания:</w:t>
            </w:r>
          </w:p>
        </w:tc>
      </w:tr>
      <w:tr w:rsidR="00395207" w14:paraId="515C2F6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F384D1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DF2972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E9E136E"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 xml:space="preserve">особенности социального и культурного контекста; </w:t>
            </w:r>
          </w:p>
        </w:tc>
      </w:tr>
      <w:tr w:rsidR="00395207" w14:paraId="3EC1D60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892CD4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2DA9868"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7157F4F"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 xml:space="preserve">правила оформления документов </w:t>
            </w:r>
            <w:r>
              <w:rPr>
                <w:rFonts w:ascii="Times New Roman" w:eastAsia="Segoe UI" w:hAnsi="Times New Roman"/>
                <w:bCs/>
                <w:iCs/>
                <w:sz w:val="24"/>
                <w:szCs w:val="24"/>
              </w:rPr>
              <w:br/>
              <w:t>и построения устных сообщений</w:t>
            </w:r>
          </w:p>
        </w:tc>
      </w:tr>
      <w:tr w:rsidR="00395207" w14:paraId="59AA4B9D"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2D3C028A"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06</w:t>
            </w:r>
          </w:p>
        </w:tc>
        <w:tc>
          <w:tcPr>
            <w:tcW w:w="2693" w:type="dxa"/>
            <w:vMerge w:val="restart"/>
            <w:tcBorders>
              <w:top w:val="single" w:sz="4" w:space="0" w:color="auto"/>
              <w:left w:val="single" w:sz="4" w:space="0" w:color="auto"/>
              <w:bottom w:val="single" w:sz="4" w:space="0" w:color="auto"/>
              <w:right w:val="single" w:sz="4" w:space="0" w:color="auto"/>
            </w:tcBorders>
          </w:tcPr>
          <w:p w14:paraId="723A2C9D"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Проявлять гражданско-патриотическую позицию, демонстрировать осознанное поведение </w:t>
            </w:r>
            <w:r>
              <w:rPr>
                <w:rFonts w:ascii="Times New Roman" w:eastAsia="Segoe UI" w:hAnsi="Times New Roman"/>
                <w:sz w:val="24"/>
                <w:szCs w:val="24"/>
              </w:rPr>
              <w:br/>
              <w:t xml:space="preserve">на основе традиционных общечеловеческих ценностей, в том числе </w:t>
            </w:r>
            <w:r>
              <w:rPr>
                <w:rFonts w:ascii="Times New Roman" w:eastAsia="Segoe UI" w:hAnsi="Times New Roman"/>
                <w:sz w:val="24"/>
                <w:szCs w:val="24"/>
              </w:rPr>
              <w:br/>
              <w:t xml:space="preserve">с учетом гармонизации межнациональных </w:t>
            </w:r>
            <w:r>
              <w:rPr>
                <w:rFonts w:ascii="Times New Roman" w:eastAsia="Segoe UI" w:hAnsi="Times New Roman"/>
                <w:sz w:val="24"/>
                <w:szCs w:val="24"/>
              </w:rPr>
              <w:br/>
              <w:t xml:space="preserve">и межрелигиозных отношений, применять стандарты </w:t>
            </w:r>
            <w:r>
              <w:rPr>
                <w:rFonts w:ascii="Times New Roman" w:eastAsia="Segoe UI" w:hAnsi="Times New Roman"/>
                <w:sz w:val="24"/>
                <w:szCs w:val="24"/>
              </w:rPr>
              <w:lastRenderedPageBreak/>
              <w:t>антикоррупционного поведения</w:t>
            </w:r>
          </w:p>
        </w:tc>
        <w:tc>
          <w:tcPr>
            <w:tcW w:w="5699" w:type="dxa"/>
            <w:tcBorders>
              <w:top w:val="single" w:sz="4" w:space="0" w:color="auto"/>
              <w:left w:val="single" w:sz="4" w:space="0" w:color="auto"/>
              <w:bottom w:val="single" w:sz="4" w:space="0" w:color="auto"/>
              <w:right w:val="single" w:sz="4" w:space="0" w:color="auto"/>
            </w:tcBorders>
          </w:tcPr>
          <w:p w14:paraId="3CCE83FD"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b/>
                <w:bCs/>
                <w:iCs/>
                <w:sz w:val="24"/>
                <w:szCs w:val="24"/>
              </w:rPr>
              <w:lastRenderedPageBreak/>
              <w:t>Умения:</w:t>
            </w:r>
          </w:p>
        </w:tc>
      </w:tr>
      <w:tr w:rsidR="00395207" w14:paraId="5C0494DB"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523A38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345FFB5"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F6FB877"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описывать значимость своей специальности</w:t>
            </w:r>
          </w:p>
        </w:tc>
      </w:tr>
      <w:tr w:rsidR="00395207" w14:paraId="71399E49"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6CF776A"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024FFE3"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6799443"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применять стандарты антикоррупционного поведения</w:t>
            </w:r>
          </w:p>
        </w:tc>
      </w:tr>
      <w:tr w:rsidR="00395207" w14:paraId="216EE55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A7A4F74"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146F593"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A47D97A"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Знания:</w:t>
            </w:r>
          </w:p>
        </w:tc>
      </w:tr>
      <w:tr w:rsidR="00395207" w14:paraId="39755C5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660905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18E6F17"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0488725"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сущность гражданско-патриотической позиции, общечеловеческих ценностей</w:t>
            </w:r>
          </w:p>
        </w:tc>
      </w:tr>
      <w:tr w:rsidR="00395207" w14:paraId="53422953"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664AE3A"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F7CD67D"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33D5712" w14:textId="77777777" w:rsidR="00395207" w:rsidRDefault="00DD01F5">
            <w:pPr>
              <w:suppressAutoHyphens/>
              <w:spacing w:after="0"/>
              <w:rPr>
                <w:rFonts w:ascii="Times New Roman" w:eastAsia="Segoe UI" w:hAnsi="Times New Roman"/>
                <w:bCs/>
                <w:iCs/>
                <w:sz w:val="24"/>
                <w:szCs w:val="24"/>
              </w:rPr>
            </w:pPr>
            <w:r>
              <w:rPr>
                <w:rFonts w:ascii="Times New Roman" w:eastAsia="Segoe UI" w:hAnsi="Times New Roman"/>
                <w:bCs/>
                <w:iCs/>
                <w:sz w:val="24"/>
                <w:szCs w:val="24"/>
              </w:rPr>
              <w:t>значимость профессиональной деятельности по</w:t>
            </w:r>
            <w:r>
              <w:rPr>
                <w:rFonts w:ascii="Times New Roman" w:eastAsia="Segoe UI" w:hAnsi="Times New Roman"/>
                <w:b/>
                <w:iCs/>
                <w:sz w:val="24"/>
                <w:szCs w:val="24"/>
              </w:rPr>
              <w:t xml:space="preserve"> </w:t>
            </w:r>
            <w:r>
              <w:rPr>
                <w:rFonts w:ascii="Times New Roman" w:eastAsia="Segoe UI" w:hAnsi="Times New Roman"/>
                <w:bCs/>
                <w:iCs/>
                <w:sz w:val="24"/>
                <w:szCs w:val="24"/>
              </w:rPr>
              <w:t xml:space="preserve"> специальности</w:t>
            </w:r>
          </w:p>
        </w:tc>
      </w:tr>
      <w:tr w:rsidR="00395207" w14:paraId="18245B7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C38428D"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55DD63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BEEEDC3"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bCs/>
                <w:iCs/>
                <w:sz w:val="24"/>
                <w:szCs w:val="24"/>
              </w:rPr>
              <w:t>стандарты антикоррупционного поведения и последствия его нарушения</w:t>
            </w:r>
          </w:p>
        </w:tc>
      </w:tr>
      <w:tr w:rsidR="00395207" w14:paraId="08540761"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45D67173"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lastRenderedPageBreak/>
              <w:t>ОК 07</w:t>
            </w:r>
          </w:p>
        </w:tc>
        <w:tc>
          <w:tcPr>
            <w:tcW w:w="2693" w:type="dxa"/>
            <w:vMerge w:val="restart"/>
            <w:tcBorders>
              <w:top w:val="single" w:sz="4" w:space="0" w:color="auto"/>
              <w:left w:val="single" w:sz="4" w:space="0" w:color="auto"/>
              <w:bottom w:val="single" w:sz="4" w:space="0" w:color="auto"/>
              <w:right w:val="single" w:sz="4" w:space="0" w:color="auto"/>
            </w:tcBorders>
          </w:tcPr>
          <w:p w14:paraId="4ECB149B"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Содействовать сохранению окружающей среды, ресурсосбережению, применять знания </w:t>
            </w:r>
            <w:r>
              <w:rPr>
                <w:rFonts w:ascii="Times New Roman" w:eastAsia="Segoe UI" w:hAnsi="Times New Roman"/>
                <w:sz w:val="24"/>
                <w:szCs w:val="24"/>
              </w:rPr>
              <w:br/>
              <w:t>об изменении климата, принципы бережливого производства, эффективно действовать в чрезвычайных ситуациях</w:t>
            </w:r>
          </w:p>
        </w:tc>
        <w:tc>
          <w:tcPr>
            <w:tcW w:w="5699" w:type="dxa"/>
            <w:tcBorders>
              <w:top w:val="single" w:sz="4" w:space="0" w:color="auto"/>
              <w:left w:val="single" w:sz="4" w:space="0" w:color="auto"/>
              <w:bottom w:val="single" w:sz="4" w:space="0" w:color="auto"/>
              <w:right w:val="single" w:sz="4" w:space="0" w:color="auto"/>
            </w:tcBorders>
          </w:tcPr>
          <w:p w14:paraId="5FE25141"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b/>
                <w:bCs/>
                <w:iCs/>
                <w:sz w:val="24"/>
                <w:szCs w:val="24"/>
              </w:rPr>
              <w:t>Умения:</w:t>
            </w:r>
          </w:p>
        </w:tc>
      </w:tr>
      <w:tr w:rsidR="00395207" w14:paraId="65B76CC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1AABC2C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A5BD1B0"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F8829C6"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 xml:space="preserve">соблюдать нормы экологической безопасности; </w:t>
            </w:r>
          </w:p>
        </w:tc>
      </w:tr>
      <w:tr w:rsidR="00395207" w14:paraId="5D1E737E"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8D575B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012FD9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397AEEC"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 xml:space="preserve">определять направления ресурсосбережения </w:t>
            </w:r>
            <w:r>
              <w:rPr>
                <w:rFonts w:ascii="Times New Roman" w:eastAsia="Segoe UI" w:hAnsi="Times New Roman"/>
                <w:bCs/>
                <w:iCs/>
                <w:sz w:val="24"/>
                <w:szCs w:val="24"/>
              </w:rPr>
              <w:br/>
              <w:t xml:space="preserve">в рамках профессиональной деятельности </w:t>
            </w:r>
            <w:r>
              <w:rPr>
                <w:rFonts w:ascii="Times New Roman" w:eastAsia="Segoe UI" w:hAnsi="Times New Roman"/>
                <w:bCs/>
                <w:iCs/>
                <w:sz w:val="24"/>
                <w:szCs w:val="24"/>
              </w:rPr>
              <w:br/>
              <w:t>по специальности,</w:t>
            </w:r>
            <w:r>
              <w:rPr>
                <w:rFonts w:ascii="Times New Roman" w:eastAsia="Segoe UI" w:hAnsi="Times New Roman"/>
                <w:iCs/>
                <w:sz w:val="24"/>
                <w:szCs w:val="24"/>
              </w:rPr>
              <w:t xml:space="preserve"> </w:t>
            </w:r>
            <w:r>
              <w:rPr>
                <w:rFonts w:ascii="Times New Roman" w:eastAsia="Segoe UI" w:hAnsi="Times New Roman"/>
                <w:bCs/>
                <w:iCs/>
                <w:sz w:val="24"/>
                <w:szCs w:val="24"/>
              </w:rPr>
              <w:t>осуществлять работу с соблюдением принципов бережливого производства</w:t>
            </w:r>
          </w:p>
        </w:tc>
      </w:tr>
      <w:tr w:rsidR="00395207" w14:paraId="33C45ED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44187D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105C9A8"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615F77E"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395207" w14:paraId="14679FE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F77FFB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99977C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F95E463"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Знания:</w:t>
            </w:r>
          </w:p>
        </w:tc>
      </w:tr>
      <w:tr w:rsidR="00395207" w14:paraId="553A474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66E3702"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D413C9E"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ABF3AA9"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правила экологической безопасности при ведении профессиональной деятельности</w:t>
            </w:r>
          </w:p>
        </w:tc>
      </w:tr>
      <w:tr w:rsidR="00395207" w14:paraId="0F0D172B"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7CC44A2"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3271C14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110DD78"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 xml:space="preserve">основные ресурсы, задействованные </w:t>
            </w:r>
            <w:r>
              <w:rPr>
                <w:rFonts w:ascii="Times New Roman" w:eastAsia="Segoe UI" w:hAnsi="Times New Roman"/>
                <w:bCs/>
                <w:iCs/>
                <w:sz w:val="24"/>
                <w:szCs w:val="24"/>
              </w:rPr>
              <w:br/>
              <w:t>в профессиональной деятельности</w:t>
            </w:r>
          </w:p>
        </w:tc>
      </w:tr>
      <w:tr w:rsidR="00395207" w14:paraId="1BB7359B"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43E868B"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DBC45A1"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6AC82819"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пути обеспечения ресурсосбережения</w:t>
            </w:r>
          </w:p>
        </w:tc>
      </w:tr>
      <w:tr w:rsidR="00395207" w14:paraId="4B49A56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5E902BC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BECABDD"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18A2211"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Cs/>
                <w:iCs/>
                <w:sz w:val="24"/>
                <w:szCs w:val="24"/>
              </w:rPr>
              <w:t>принципы бережливого производства</w:t>
            </w:r>
          </w:p>
        </w:tc>
      </w:tr>
      <w:tr w:rsidR="00395207" w14:paraId="754105F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35BB90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0D66CD4"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D19E3B2"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Cs/>
                <w:iCs/>
                <w:sz w:val="24"/>
                <w:szCs w:val="24"/>
              </w:rPr>
              <w:t>основные направления изменения климатических условий региона</w:t>
            </w:r>
          </w:p>
        </w:tc>
      </w:tr>
      <w:tr w:rsidR="00395207" w14:paraId="6447A699"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5A8EE0EC"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08</w:t>
            </w:r>
          </w:p>
        </w:tc>
        <w:tc>
          <w:tcPr>
            <w:tcW w:w="2693" w:type="dxa"/>
            <w:vMerge w:val="restart"/>
            <w:tcBorders>
              <w:top w:val="single" w:sz="4" w:space="0" w:color="auto"/>
              <w:left w:val="single" w:sz="4" w:space="0" w:color="auto"/>
              <w:bottom w:val="single" w:sz="4" w:space="0" w:color="auto"/>
              <w:right w:val="single" w:sz="4" w:space="0" w:color="auto"/>
            </w:tcBorders>
          </w:tcPr>
          <w:p w14:paraId="365791E1" w14:textId="77777777" w:rsidR="00395207" w:rsidRDefault="00DD01F5">
            <w:pPr>
              <w:spacing w:after="0"/>
              <w:rPr>
                <w:rFonts w:ascii="Times New Roman" w:eastAsia="Segoe UI" w:hAnsi="Times New Roman"/>
                <w:sz w:val="24"/>
                <w:szCs w:val="24"/>
              </w:rPr>
            </w:pPr>
            <w:r>
              <w:rPr>
                <w:rFonts w:ascii="Times New Roman" w:eastAsia="Segoe UI" w:hAnsi="Times New Roman"/>
                <w:sz w:val="24"/>
                <w:szCs w:val="24"/>
              </w:rPr>
              <w:t xml:space="preserve">Использовать средства физической культуры для сохранения </w:t>
            </w:r>
            <w:r>
              <w:rPr>
                <w:rFonts w:ascii="Times New Roman" w:eastAsia="Segoe UI" w:hAnsi="Times New Roman"/>
                <w:sz w:val="24"/>
                <w:szCs w:val="24"/>
              </w:rPr>
              <w:br/>
              <w:t xml:space="preserve">и укрепления здоровья </w:t>
            </w:r>
            <w:r>
              <w:rPr>
                <w:rFonts w:ascii="Times New Roman" w:eastAsia="Segoe UI" w:hAnsi="Times New Roman"/>
                <w:sz w:val="24"/>
                <w:szCs w:val="24"/>
              </w:rPr>
              <w:br/>
              <w:t xml:space="preserve">в процессе профессиональной деятельности </w:t>
            </w:r>
            <w:r>
              <w:rPr>
                <w:rFonts w:ascii="Times New Roman" w:eastAsia="Segoe UI" w:hAnsi="Times New Roman"/>
                <w:sz w:val="24"/>
                <w:szCs w:val="24"/>
              </w:rPr>
              <w:br/>
              <w:t>и поддержания необходимого уровня физической подготовленности</w:t>
            </w:r>
          </w:p>
        </w:tc>
        <w:tc>
          <w:tcPr>
            <w:tcW w:w="5699" w:type="dxa"/>
            <w:tcBorders>
              <w:top w:val="single" w:sz="4" w:space="0" w:color="auto"/>
              <w:left w:val="single" w:sz="4" w:space="0" w:color="auto"/>
              <w:bottom w:val="single" w:sz="4" w:space="0" w:color="auto"/>
              <w:right w:val="single" w:sz="4" w:space="0" w:color="auto"/>
            </w:tcBorders>
          </w:tcPr>
          <w:p w14:paraId="58843DE7"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
                <w:iCs/>
                <w:sz w:val="24"/>
                <w:szCs w:val="24"/>
              </w:rPr>
              <w:t>Умения:</w:t>
            </w:r>
          </w:p>
        </w:tc>
      </w:tr>
      <w:tr w:rsidR="00395207" w14:paraId="7EBE39D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BCF3A10"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7F342A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5A515F34"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395207" w14:paraId="3C7A92A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2BEA34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68BE73D"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032EB54"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применять рациональные приемы двигательных функций в профессиональной деятельности</w:t>
            </w:r>
          </w:p>
        </w:tc>
      </w:tr>
      <w:tr w:rsidR="00395207" w14:paraId="46CB2F1D"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559507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E718D47"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545834F"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пользоваться средствами профилактики перенапряжения, характерными для данной</w:t>
            </w:r>
            <w:r>
              <w:rPr>
                <w:rFonts w:ascii="Times New Roman" w:eastAsia="Segoe UI" w:hAnsi="Times New Roman"/>
                <w:bCs/>
                <w:sz w:val="24"/>
                <w:szCs w:val="24"/>
              </w:rPr>
              <w:t xml:space="preserve"> </w:t>
            </w:r>
            <w:r>
              <w:rPr>
                <w:rFonts w:ascii="Times New Roman" w:eastAsia="Segoe UI" w:hAnsi="Times New Roman"/>
                <w:bCs/>
                <w:i/>
                <w:iCs/>
                <w:sz w:val="24"/>
                <w:szCs w:val="24"/>
              </w:rPr>
              <w:t>специальности</w:t>
            </w:r>
          </w:p>
        </w:tc>
      </w:tr>
      <w:tr w:rsidR="00395207" w14:paraId="6B82D9F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7BDB34F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38BC1D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3994F45"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b/>
                <w:iCs/>
                <w:sz w:val="24"/>
                <w:szCs w:val="24"/>
              </w:rPr>
              <w:t>Знания:</w:t>
            </w:r>
          </w:p>
        </w:tc>
      </w:tr>
      <w:tr w:rsidR="00395207" w14:paraId="3D993CEB"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15EFBE2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95EC2A6"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35E2409"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роль физической культуры в общекультурном, профессиональном и социальном развитии человека</w:t>
            </w:r>
          </w:p>
        </w:tc>
      </w:tr>
      <w:tr w:rsidR="00395207" w14:paraId="2221366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AC2E06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128CCBA"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542E391"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основы здорового образа жизни</w:t>
            </w:r>
          </w:p>
        </w:tc>
      </w:tr>
      <w:tr w:rsidR="00395207" w14:paraId="2E241879"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F2FCEB9"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181A84D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C673333"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 xml:space="preserve">условия профессиональной деятельности и зоны риска физического здоровья для </w:t>
            </w:r>
            <w:r>
              <w:rPr>
                <w:rFonts w:ascii="Times New Roman" w:eastAsia="Segoe UI" w:hAnsi="Times New Roman"/>
                <w:bCs/>
                <w:i/>
                <w:iCs/>
                <w:sz w:val="24"/>
                <w:szCs w:val="24"/>
              </w:rPr>
              <w:t>специальности</w:t>
            </w:r>
          </w:p>
        </w:tc>
      </w:tr>
      <w:tr w:rsidR="00395207" w14:paraId="0EDC098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9CBB7D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758A3C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E90AA23" w14:textId="77777777" w:rsidR="00395207" w:rsidRDefault="00DD01F5">
            <w:pPr>
              <w:suppressAutoHyphens/>
              <w:spacing w:after="0"/>
              <w:rPr>
                <w:rFonts w:ascii="Times New Roman" w:eastAsia="Segoe UI" w:hAnsi="Times New Roman"/>
                <w:b/>
                <w:iCs/>
                <w:sz w:val="24"/>
                <w:szCs w:val="24"/>
              </w:rPr>
            </w:pPr>
            <w:r>
              <w:rPr>
                <w:rFonts w:ascii="Times New Roman" w:eastAsia="Segoe UI" w:hAnsi="Times New Roman"/>
                <w:iCs/>
                <w:sz w:val="24"/>
                <w:szCs w:val="24"/>
              </w:rPr>
              <w:t>средства профилактики перенапряжения</w:t>
            </w:r>
          </w:p>
        </w:tc>
      </w:tr>
      <w:tr w:rsidR="00395207" w14:paraId="6208FB64" w14:textId="77777777" w:rsidTr="009A362C">
        <w:trPr>
          <w:trHeight w:val="20"/>
        </w:trPr>
        <w:tc>
          <w:tcPr>
            <w:tcW w:w="959" w:type="dxa"/>
            <w:vMerge w:val="restart"/>
            <w:tcBorders>
              <w:top w:val="single" w:sz="4" w:space="0" w:color="auto"/>
              <w:left w:val="single" w:sz="4" w:space="0" w:color="auto"/>
              <w:bottom w:val="single" w:sz="4" w:space="0" w:color="auto"/>
              <w:right w:val="single" w:sz="4" w:space="0" w:color="auto"/>
            </w:tcBorders>
          </w:tcPr>
          <w:p w14:paraId="2A669A52" w14:textId="77777777" w:rsidR="00395207" w:rsidRDefault="00DD01F5">
            <w:pPr>
              <w:spacing w:after="0"/>
              <w:jc w:val="center"/>
              <w:rPr>
                <w:rFonts w:ascii="Times New Roman" w:eastAsia="Segoe UI" w:hAnsi="Times New Roman"/>
                <w:iCs/>
                <w:sz w:val="24"/>
                <w:szCs w:val="24"/>
              </w:rPr>
            </w:pPr>
            <w:r>
              <w:rPr>
                <w:rFonts w:ascii="Times New Roman" w:eastAsia="Segoe UI" w:hAnsi="Times New Roman"/>
                <w:iCs/>
                <w:sz w:val="24"/>
                <w:szCs w:val="24"/>
              </w:rPr>
              <w:t>ОК 09</w:t>
            </w:r>
          </w:p>
        </w:tc>
        <w:tc>
          <w:tcPr>
            <w:tcW w:w="2693" w:type="dxa"/>
            <w:vMerge w:val="restart"/>
            <w:tcBorders>
              <w:top w:val="single" w:sz="4" w:space="0" w:color="auto"/>
              <w:left w:val="single" w:sz="4" w:space="0" w:color="auto"/>
              <w:bottom w:val="single" w:sz="4" w:space="0" w:color="auto"/>
              <w:right w:val="single" w:sz="4" w:space="0" w:color="auto"/>
            </w:tcBorders>
          </w:tcPr>
          <w:p w14:paraId="3D3B158E" w14:textId="77777777" w:rsidR="00395207" w:rsidRDefault="00DD01F5">
            <w:pPr>
              <w:suppressAutoHyphens/>
              <w:spacing w:after="0"/>
              <w:rPr>
                <w:rFonts w:ascii="Times New Roman" w:eastAsia="Segoe UI" w:hAnsi="Times New Roman"/>
                <w:sz w:val="24"/>
                <w:szCs w:val="24"/>
              </w:rPr>
            </w:pPr>
            <w:r>
              <w:rPr>
                <w:rFonts w:ascii="Times New Roman" w:eastAsia="Segoe UI" w:hAnsi="Times New Roman"/>
                <w:sz w:val="24"/>
                <w:szCs w:val="24"/>
              </w:rPr>
              <w:t xml:space="preserve">Пользоваться профессиональной документацией </w:t>
            </w:r>
            <w:r>
              <w:rPr>
                <w:rFonts w:ascii="Times New Roman" w:eastAsia="Segoe UI" w:hAnsi="Times New Roman"/>
                <w:sz w:val="24"/>
                <w:szCs w:val="24"/>
              </w:rPr>
              <w:br/>
              <w:t xml:space="preserve">на государственном </w:t>
            </w:r>
            <w:r>
              <w:rPr>
                <w:rFonts w:ascii="Times New Roman" w:eastAsia="Segoe UI" w:hAnsi="Times New Roman"/>
                <w:sz w:val="24"/>
                <w:szCs w:val="24"/>
              </w:rPr>
              <w:br/>
              <w:t>и иностранном языках</w:t>
            </w:r>
          </w:p>
        </w:tc>
        <w:tc>
          <w:tcPr>
            <w:tcW w:w="5699" w:type="dxa"/>
            <w:tcBorders>
              <w:top w:val="single" w:sz="4" w:space="0" w:color="auto"/>
              <w:left w:val="single" w:sz="4" w:space="0" w:color="auto"/>
              <w:bottom w:val="single" w:sz="4" w:space="0" w:color="auto"/>
              <w:right w:val="single" w:sz="4" w:space="0" w:color="auto"/>
            </w:tcBorders>
          </w:tcPr>
          <w:p w14:paraId="1EB6B34B"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b/>
                <w:bCs/>
                <w:iCs/>
                <w:sz w:val="24"/>
                <w:szCs w:val="24"/>
              </w:rPr>
              <w:t>Умения:</w:t>
            </w:r>
          </w:p>
        </w:tc>
      </w:tr>
      <w:tr w:rsidR="00395207" w14:paraId="35BB34E4"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DA11F8C"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943E6C4"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CF8F426"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395207" w14:paraId="5D6C7B3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9E8D58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455BAC6"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07EB0005"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 xml:space="preserve">участвовать в диалогах на знакомые общие </w:t>
            </w:r>
            <w:r>
              <w:rPr>
                <w:rFonts w:ascii="Times New Roman" w:eastAsia="Segoe UI" w:hAnsi="Times New Roman"/>
                <w:iCs/>
                <w:sz w:val="24"/>
                <w:szCs w:val="24"/>
              </w:rPr>
              <w:br/>
              <w:t>и профессиональные темы</w:t>
            </w:r>
          </w:p>
        </w:tc>
      </w:tr>
      <w:tr w:rsidR="00395207" w14:paraId="5DBAC90A"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5C0883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6364A2B"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BC8498F"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строить простые высказывания о себе и о своей профессиональной деятельности</w:t>
            </w:r>
          </w:p>
        </w:tc>
      </w:tr>
      <w:tr w:rsidR="00395207" w14:paraId="7110B529"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1BF7985"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9A5CAF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8676168"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кратко обосновывать и объяснять свои действия (текущие и планируемые)</w:t>
            </w:r>
          </w:p>
        </w:tc>
      </w:tr>
      <w:tr w:rsidR="00395207" w14:paraId="63651DB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2902D2B1"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C59A03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56589D2"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писать простые связные сообщения на знакомые или интересующие профессиональные темы</w:t>
            </w:r>
          </w:p>
        </w:tc>
      </w:tr>
      <w:tr w:rsidR="00395207" w14:paraId="4614801C"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932134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11A7929"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7FA70916"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b/>
                <w:bCs/>
                <w:iCs/>
                <w:sz w:val="24"/>
                <w:szCs w:val="24"/>
              </w:rPr>
              <w:t>Знания:</w:t>
            </w:r>
          </w:p>
        </w:tc>
      </w:tr>
      <w:tr w:rsidR="00395207" w14:paraId="28D67697"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1B839A66"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2C707EF"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48881D3D"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правила построения простых и сложных предложений на профессиональные темы</w:t>
            </w:r>
          </w:p>
        </w:tc>
      </w:tr>
      <w:tr w:rsidR="00395207" w14:paraId="7C3147E2"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469058FE"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AB2F5D2"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2E8D4232"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основные общеупотребительные глаголы (бытовая и профессиональная лексика)</w:t>
            </w:r>
          </w:p>
        </w:tc>
      </w:tr>
      <w:tr w:rsidR="00395207" w14:paraId="24AB7F98"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099FB37F"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4EB5D57E"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30CC321E"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лексический минимум, относящийся к описанию предметов, средств и процессов профессиональной деятельности</w:t>
            </w:r>
          </w:p>
        </w:tc>
      </w:tr>
      <w:tr w:rsidR="00395207" w14:paraId="69B0C080"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624AA3C3"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4795CDC"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EEC48C7" w14:textId="77777777" w:rsidR="00395207" w:rsidRDefault="00DD01F5">
            <w:pPr>
              <w:suppressAutoHyphens/>
              <w:spacing w:after="0"/>
              <w:rPr>
                <w:rFonts w:ascii="Times New Roman" w:eastAsia="Segoe UI" w:hAnsi="Times New Roman"/>
                <w:b/>
                <w:bCs/>
                <w:iCs/>
                <w:sz w:val="24"/>
                <w:szCs w:val="24"/>
              </w:rPr>
            </w:pPr>
            <w:r>
              <w:rPr>
                <w:rFonts w:ascii="Times New Roman" w:eastAsia="Segoe UI" w:hAnsi="Times New Roman"/>
                <w:iCs/>
                <w:sz w:val="24"/>
                <w:szCs w:val="24"/>
              </w:rPr>
              <w:t>особенности произношения</w:t>
            </w:r>
          </w:p>
        </w:tc>
      </w:tr>
      <w:tr w:rsidR="00395207" w14:paraId="0BAEC1EF" w14:textId="77777777" w:rsidTr="009A362C">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CD5CFE8" w14:textId="77777777" w:rsidR="00395207" w:rsidRDefault="00395207">
            <w:pPr>
              <w:spacing w:after="0"/>
              <w:rPr>
                <w:rFonts w:ascii="Times New Roman" w:eastAsia="Segoe UI" w:hAnsi="Times New Roman"/>
                <w:i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195D636" w14:textId="77777777" w:rsidR="00395207" w:rsidRDefault="00395207">
            <w:pPr>
              <w:spacing w:after="0"/>
              <w:rPr>
                <w:rFonts w:ascii="Times New Roman" w:eastAsia="Segoe UI" w:hAnsi="Times New Roman"/>
                <w:sz w:val="24"/>
                <w:szCs w:val="24"/>
              </w:rPr>
            </w:pPr>
          </w:p>
        </w:tc>
        <w:tc>
          <w:tcPr>
            <w:tcW w:w="5699" w:type="dxa"/>
            <w:tcBorders>
              <w:top w:val="single" w:sz="4" w:space="0" w:color="auto"/>
              <w:left w:val="single" w:sz="4" w:space="0" w:color="auto"/>
              <w:bottom w:val="single" w:sz="4" w:space="0" w:color="auto"/>
              <w:right w:val="single" w:sz="4" w:space="0" w:color="auto"/>
            </w:tcBorders>
          </w:tcPr>
          <w:p w14:paraId="1C47DB24" w14:textId="77777777" w:rsidR="00395207" w:rsidRDefault="00DD01F5">
            <w:pPr>
              <w:suppressAutoHyphens/>
              <w:spacing w:after="0"/>
              <w:rPr>
                <w:rFonts w:ascii="Times New Roman" w:eastAsia="Segoe UI" w:hAnsi="Times New Roman"/>
                <w:iCs/>
                <w:sz w:val="24"/>
                <w:szCs w:val="24"/>
              </w:rPr>
            </w:pPr>
            <w:r>
              <w:rPr>
                <w:rFonts w:ascii="Times New Roman" w:eastAsia="Segoe UI" w:hAnsi="Times New Roman"/>
                <w:iCs/>
                <w:sz w:val="24"/>
                <w:szCs w:val="24"/>
              </w:rPr>
              <w:t>правила чтения текстов профессиональной направленности</w:t>
            </w:r>
          </w:p>
        </w:tc>
      </w:tr>
    </w:tbl>
    <w:p w14:paraId="4A5296BC" w14:textId="77777777" w:rsidR="00395207" w:rsidRDefault="00395207">
      <w:pPr>
        <w:pStyle w:val="afe"/>
        <w:jc w:val="left"/>
        <w:rPr>
          <w:rFonts w:ascii="Times New Roman" w:hAnsi="Times New Roman"/>
        </w:rPr>
      </w:pPr>
    </w:p>
    <w:p w14:paraId="5D6D8AE1" w14:textId="56BCB6BF" w:rsidR="00395207" w:rsidRDefault="00DD01F5">
      <w:pPr>
        <w:pStyle w:val="afe"/>
        <w:ind w:firstLine="709"/>
        <w:jc w:val="left"/>
        <w:rPr>
          <w:rFonts w:ascii="Times New Roman" w:hAnsi="Times New Roman"/>
        </w:rPr>
      </w:pPr>
      <w:bookmarkStart w:id="13" w:name="_Toc147925509"/>
      <w:r>
        <w:rPr>
          <w:rFonts w:ascii="Times New Roman" w:hAnsi="Times New Roman"/>
        </w:rPr>
        <w:t>4.2. Профессиональные компетенции</w:t>
      </w:r>
      <w:bookmarkEnd w:id="13"/>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400"/>
        <w:gridCol w:w="4671"/>
      </w:tblGrid>
      <w:tr w:rsidR="00C3363B" w:rsidRPr="00C3363B" w14:paraId="6E2BDBB7" w14:textId="77777777" w:rsidTr="00CF6EB8">
        <w:trPr>
          <w:trHeight w:val="20"/>
        </w:trPr>
        <w:tc>
          <w:tcPr>
            <w:tcW w:w="2280" w:type="dxa"/>
            <w:shd w:val="clear" w:color="auto" w:fill="auto"/>
            <w:vAlign w:val="center"/>
            <w:hideMark/>
          </w:tcPr>
          <w:p w14:paraId="15F38D4D" w14:textId="77777777" w:rsidR="00C3363B" w:rsidRPr="00C3363B" w:rsidRDefault="00C3363B" w:rsidP="00C3363B">
            <w:pPr>
              <w:spacing w:after="0"/>
              <w:jc w:val="center"/>
              <w:rPr>
                <w:rFonts w:ascii="Times New Roman" w:hAnsi="Times New Roman"/>
                <w:b/>
                <w:bCs/>
                <w:color w:val="000000"/>
                <w:sz w:val="24"/>
                <w:szCs w:val="24"/>
              </w:rPr>
            </w:pPr>
            <w:r w:rsidRPr="00C3363B">
              <w:rPr>
                <w:rFonts w:ascii="Times New Roman" w:hAnsi="Times New Roman"/>
                <w:b/>
                <w:bCs/>
                <w:color w:val="000000"/>
                <w:sz w:val="24"/>
                <w:szCs w:val="24"/>
              </w:rPr>
              <w:t>Виды деятельности</w:t>
            </w:r>
          </w:p>
        </w:tc>
        <w:tc>
          <w:tcPr>
            <w:tcW w:w="2400" w:type="dxa"/>
            <w:shd w:val="clear" w:color="auto" w:fill="auto"/>
            <w:vAlign w:val="center"/>
            <w:hideMark/>
          </w:tcPr>
          <w:p w14:paraId="3B807ADF" w14:textId="77777777" w:rsidR="00C3363B" w:rsidRPr="00C3363B" w:rsidRDefault="00C3363B" w:rsidP="00C3363B">
            <w:pPr>
              <w:spacing w:after="0"/>
              <w:jc w:val="center"/>
              <w:rPr>
                <w:rFonts w:ascii="Times New Roman" w:hAnsi="Times New Roman"/>
                <w:b/>
                <w:bCs/>
                <w:color w:val="000000"/>
                <w:sz w:val="24"/>
                <w:szCs w:val="24"/>
              </w:rPr>
            </w:pPr>
            <w:r w:rsidRPr="00C3363B">
              <w:rPr>
                <w:rFonts w:ascii="Times New Roman" w:hAnsi="Times New Roman"/>
                <w:b/>
                <w:bCs/>
                <w:color w:val="000000"/>
                <w:sz w:val="24"/>
                <w:szCs w:val="24"/>
              </w:rPr>
              <w:t>Код и наименование компетенции</w:t>
            </w:r>
          </w:p>
        </w:tc>
        <w:tc>
          <w:tcPr>
            <w:tcW w:w="4671" w:type="dxa"/>
            <w:shd w:val="clear" w:color="auto" w:fill="auto"/>
            <w:vAlign w:val="center"/>
            <w:hideMark/>
          </w:tcPr>
          <w:p w14:paraId="4AF683D2" w14:textId="77777777" w:rsidR="00C3363B" w:rsidRPr="00C3363B" w:rsidRDefault="00C3363B" w:rsidP="00C3363B">
            <w:pPr>
              <w:spacing w:after="0"/>
              <w:jc w:val="center"/>
              <w:rPr>
                <w:rFonts w:ascii="Times New Roman" w:hAnsi="Times New Roman"/>
                <w:b/>
                <w:bCs/>
                <w:color w:val="000000"/>
                <w:sz w:val="24"/>
                <w:szCs w:val="24"/>
              </w:rPr>
            </w:pPr>
            <w:r w:rsidRPr="00C3363B">
              <w:rPr>
                <w:rFonts w:ascii="Times New Roman" w:hAnsi="Times New Roman"/>
                <w:b/>
                <w:bCs/>
                <w:color w:val="000000"/>
                <w:sz w:val="24"/>
                <w:szCs w:val="24"/>
              </w:rPr>
              <w:t>Показатели освоения компетенции</w:t>
            </w:r>
          </w:p>
        </w:tc>
      </w:tr>
      <w:tr w:rsidR="00C3363B" w:rsidRPr="00C3363B" w14:paraId="5569BC7B" w14:textId="77777777" w:rsidTr="00CF6EB8">
        <w:trPr>
          <w:trHeight w:val="20"/>
        </w:trPr>
        <w:tc>
          <w:tcPr>
            <w:tcW w:w="2280" w:type="dxa"/>
            <w:vMerge w:val="restart"/>
            <w:shd w:val="clear" w:color="auto" w:fill="auto"/>
            <w:hideMark/>
          </w:tcPr>
          <w:p w14:paraId="2398DFD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Заключение и сопровождение договоров страхования</w:t>
            </w:r>
          </w:p>
        </w:tc>
        <w:tc>
          <w:tcPr>
            <w:tcW w:w="2400" w:type="dxa"/>
            <w:vMerge w:val="restart"/>
            <w:shd w:val="clear" w:color="auto" w:fill="auto"/>
            <w:hideMark/>
          </w:tcPr>
          <w:p w14:paraId="3ACEEA6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1.1. Определять условия договора страхования и страховую стоимость, рассчитывать страховую премию</w:t>
            </w:r>
          </w:p>
        </w:tc>
        <w:tc>
          <w:tcPr>
            <w:tcW w:w="4671" w:type="dxa"/>
            <w:shd w:val="clear" w:color="auto" w:fill="auto"/>
            <w:hideMark/>
          </w:tcPr>
          <w:p w14:paraId="2F045CD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41F54CAC" w14:textId="77777777" w:rsidTr="00CF6EB8">
        <w:trPr>
          <w:trHeight w:val="20"/>
        </w:trPr>
        <w:tc>
          <w:tcPr>
            <w:tcW w:w="2280" w:type="dxa"/>
            <w:vMerge/>
            <w:hideMark/>
          </w:tcPr>
          <w:p w14:paraId="54708C8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CCB183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66BD5C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lang w:eastAsia="en-US"/>
              </w:rPr>
              <w:t>заключения и сопровождения договоров страхования</w:t>
            </w:r>
          </w:p>
        </w:tc>
      </w:tr>
      <w:tr w:rsidR="00C3363B" w:rsidRPr="00C3363B" w14:paraId="6BB8FE3B" w14:textId="77777777" w:rsidTr="00CF6EB8">
        <w:trPr>
          <w:trHeight w:val="20"/>
        </w:trPr>
        <w:tc>
          <w:tcPr>
            <w:tcW w:w="2280" w:type="dxa"/>
            <w:vMerge/>
            <w:hideMark/>
          </w:tcPr>
          <w:p w14:paraId="7A8B355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98AB9D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A08B948"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4574982A" w14:textId="77777777" w:rsidTr="00CF6EB8">
        <w:trPr>
          <w:trHeight w:val="20"/>
        </w:trPr>
        <w:tc>
          <w:tcPr>
            <w:tcW w:w="2280" w:type="dxa"/>
            <w:vMerge/>
            <w:hideMark/>
          </w:tcPr>
          <w:p w14:paraId="32FE200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A1FC3D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FA8453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наличие имущественного интереса</w:t>
            </w:r>
          </w:p>
        </w:tc>
      </w:tr>
      <w:tr w:rsidR="00C3363B" w:rsidRPr="00C3363B" w14:paraId="3D784679" w14:textId="77777777" w:rsidTr="00CF6EB8">
        <w:trPr>
          <w:trHeight w:val="20"/>
        </w:trPr>
        <w:tc>
          <w:tcPr>
            <w:tcW w:w="2280" w:type="dxa"/>
            <w:vMerge/>
            <w:hideMark/>
          </w:tcPr>
          <w:p w14:paraId="24FE51C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B944D4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365A50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оценивать страховые риски для объекта страхования</w:t>
            </w:r>
          </w:p>
        </w:tc>
      </w:tr>
      <w:tr w:rsidR="00C3363B" w:rsidRPr="00C3363B" w14:paraId="28C98812" w14:textId="77777777" w:rsidTr="00CF6EB8">
        <w:trPr>
          <w:trHeight w:val="20"/>
        </w:trPr>
        <w:tc>
          <w:tcPr>
            <w:tcW w:w="2280" w:type="dxa"/>
            <w:vMerge/>
            <w:hideMark/>
          </w:tcPr>
          <w:p w14:paraId="4A34566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4E30A4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50E185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размер страховой стоимости по договорам имущественного страхования</w:t>
            </w:r>
          </w:p>
        </w:tc>
      </w:tr>
      <w:tr w:rsidR="00C3363B" w:rsidRPr="00C3363B" w14:paraId="3E06DC0F" w14:textId="77777777" w:rsidTr="00CF6EB8">
        <w:trPr>
          <w:trHeight w:val="20"/>
        </w:trPr>
        <w:tc>
          <w:tcPr>
            <w:tcW w:w="2280" w:type="dxa"/>
            <w:vMerge/>
            <w:hideMark/>
          </w:tcPr>
          <w:p w14:paraId="5675DDA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2C6061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1E4B52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размер страховой суммы по договорам имущественного и личного страхования</w:t>
            </w:r>
          </w:p>
        </w:tc>
      </w:tr>
      <w:tr w:rsidR="00C3363B" w:rsidRPr="00C3363B" w14:paraId="319BB20C" w14:textId="77777777" w:rsidTr="00CF6EB8">
        <w:trPr>
          <w:trHeight w:val="20"/>
        </w:trPr>
        <w:tc>
          <w:tcPr>
            <w:tcW w:w="2280" w:type="dxa"/>
            <w:vMerge/>
            <w:hideMark/>
          </w:tcPr>
          <w:p w14:paraId="2835071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55D887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04852C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условия страхования объекта страхования по договорам имущественного страхования</w:t>
            </w:r>
          </w:p>
        </w:tc>
      </w:tr>
      <w:tr w:rsidR="00C3363B" w:rsidRPr="00C3363B" w14:paraId="579EC9CB" w14:textId="77777777" w:rsidTr="00CF6EB8">
        <w:trPr>
          <w:trHeight w:val="20"/>
        </w:trPr>
        <w:tc>
          <w:tcPr>
            <w:tcW w:w="2280" w:type="dxa"/>
            <w:vMerge/>
            <w:hideMark/>
          </w:tcPr>
          <w:p w14:paraId="3D0A3A7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C71EBB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96C37A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условия страхования застрахованного лица по договорам личного страхования</w:t>
            </w:r>
          </w:p>
        </w:tc>
      </w:tr>
      <w:tr w:rsidR="00C3363B" w:rsidRPr="00C3363B" w14:paraId="4746B1E4" w14:textId="77777777" w:rsidTr="00CF6EB8">
        <w:trPr>
          <w:trHeight w:val="20"/>
        </w:trPr>
        <w:tc>
          <w:tcPr>
            <w:tcW w:w="2280" w:type="dxa"/>
            <w:vMerge/>
            <w:hideMark/>
          </w:tcPr>
          <w:p w14:paraId="01B0545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49FDD5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3FBA06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страховую премию по договорам имущественного страхования</w:t>
            </w:r>
          </w:p>
        </w:tc>
      </w:tr>
      <w:tr w:rsidR="00C3363B" w:rsidRPr="00C3363B" w14:paraId="46458BDE" w14:textId="77777777" w:rsidTr="00CF6EB8">
        <w:trPr>
          <w:trHeight w:val="20"/>
        </w:trPr>
        <w:tc>
          <w:tcPr>
            <w:tcW w:w="2280" w:type="dxa"/>
            <w:vMerge/>
            <w:hideMark/>
          </w:tcPr>
          <w:p w14:paraId="7E23636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EAA202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F9FF34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страховую премию по договорам личного страхования, в том числе по договорам страхования жизни</w:t>
            </w:r>
          </w:p>
        </w:tc>
      </w:tr>
      <w:tr w:rsidR="00C3363B" w:rsidRPr="00C3363B" w14:paraId="1772FF1E" w14:textId="77777777" w:rsidTr="00CF6EB8">
        <w:trPr>
          <w:trHeight w:val="20"/>
        </w:trPr>
        <w:tc>
          <w:tcPr>
            <w:tcW w:w="2280" w:type="dxa"/>
            <w:vMerge/>
            <w:hideMark/>
          </w:tcPr>
          <w:p w14:paraId="751394A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B3A655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A4EADE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сумму дополнительной страховой премии при изменении степени риска</w:t>
            </w:r>
          </w:p>
        </w:tc>
      </w:tr>
      <w:tr w:rsidR="00C3363B" w:rsidRPr="00C3363B" w14:paraId="2C6BF6BC" w14:textId="77777777" w:rsidTr="00CF6EB8">
        <w:trPr>
          <w:trHeight w:val="20"/>
        </w:trPr>
        <w:tc>
          <w:tcPr>
            <w:tcW w:w="2280" w:type="dxa"/>
            <w:vMerge/>
            <w:hideMark/>
          </w:tcPr>
          <w:p w14:paraId="31B1E73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0FFB6C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13673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рассчитывать часть страховой премии, подлежащей возврату при досрочном прекращении договора           </w:t>
            </w:r>
          </w:p>
        </w:tc>
      </w:tr>
      <w:tr w:rsidR="00C3363B" w:rsidRPr="00C3363B" w14:paraId="26F211FB" w14:textId="77777777" w:rsidTr="00CF6EB8">
        <w:trPr>
          <w:trHeight w:val="20"/>
        </w:trPr>
        <w:tc>
          <w:tcPr>
            <w:tcW w:w="2280" w:type="dxa"/>
            <w:vMerge/>
            <w:hideMark/>
          </w:tcPr>
          <w:p w14:paraId="44E55BE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E03329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BB9836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366BE3D0" w14:textId="77777777" w:rsidTr="00CF6EB8">
        <w:trPr>
          <w:trHeight w:val="20"/>
        </w:trPr>
        <w:tc>
          <w:tcPr>
            <w:tcW w:w="2280" w:type="dxa"/>
            <w:vMerge/>
            <w:hideMark/>
          </w:tcPr>
          <w:p w14:paraId="2FA899A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21C9DB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EDAAEA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основы оценки страховых рисков и определения условий страхования</w:t>
            </w:r>
          </w:p>
        </w:tc>
      </w:tr>
      <w:tr w:rsidR="00C3363B" w:rsidRPr="00C3363B" w14:paraId="56911BE1" w14:textId="77777777" w:rsidTr="00CF6EB8">
        <w:trPr>
          <w:trHeight w:val="20"/>
        </w:trPr>
        <w:tc>
          <w:tcPr>
            <w:tcW w:w="2280" w:type="dxa"/>
            <w:vMerge/>
            <w:hideMark/>
          </w:tcPr>
          <w:p w14:paraId="640F688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E2A8F5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1CAA7B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существенные условия договора страхования</w:t>
            </w:r>
          </w:p>
        </w:tc>
      </w:tr>
      <w:tr w:rsidR="00C3363B" w:rsidRPr="00C3363B" w14:paraId="145026AB" w14:textId="77777777" w:rsidTr="00CF6EB8">
        <w:trPr>
          <w:trHeight w:val="20"/>
        </w:trPr>
        <w:tc>
          <w:tcPr>
            <w:tcW w:w="2280" w:type="dxa"/>
            <w:vMerge/>
            <w:hideMark/>
          </w:tcPr>
          <w:p w14:paraId="17E75F0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234992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6E46DA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определения страховой стоимости в имущественном страховании</w:t>
            </w:r>
          </w:p>
        </w:tc>
      </w:tr>
      <w:tr w:rsidR="00C3363B" w:rsidRPr="00C3363B" w14:paraId="26520595" w14:textId="77777777" w:rsidTr="00CF6EB8">
        <w:trPr>
          <w:trHeight w:val="20"/>
        </w:trPr>
        <w:tc>
          <w:tcPr>
            <w:tcW w:w="2280" w:type="dxa"/>
            <w:vMerge/>
            <w:hideMark/>
          </w:tcPr>
          <w:p w14:paraId="61E8370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493D74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6B62FB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структуру страхового тарифа, его основные элементы и их назначение</w:t>
            </w:r>
          </w:p>
        </w:tc>
      </w:tr>
      <w:tr w:rsidR="00C3363B" w:rsidRPr="00C3363B" w14:paraId="2D5C55F7" w14:textId="77777777" w:rsidTr="00CF6EB8">
        <w:trPr>
          <w:trHeight w:val="20"/>
        </w:trPr>
        <w:tc>
          <w:tcPr>
            <w:tcW w:w="2280" w:type="dxa"/>
            <w:vMerge/>
            <w:hideMark/>
          </w:tcPr>
          <w:p w14:paraId="33ACE72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B2C2AE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8764C5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расчета страховой премии по имущественному видам страхования</w:t>
            </w:r>
          </w:p>
        </w:tc>
      </w:tr>
      <w:tr w:rsidR="00C3363B" w:rsidRPr="00C3363B" w14:paraId="7056D233" w14:textId="77777777" w:rsidTr="00CF6EB8">
        <w:trPr>
          <w:trHeight w:val="20"/>
        </w:trPr>
        <w:tc>
          <w:tcPr>
            <w:tcW w:w="2280" w:type="dxa"/>
            <w:vMerge/>
            <w:hideMark/>
          </w:tcPr>
          <w:p w14:paraId="4A5AB7D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54B045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9F2BD5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расчета страховой премии по личному страхованию</w:t>
            </w:r>
          </w:p>
        </w:tc>
      </w:tr>
      <w:tr w:rsidR="00C3363B" w:rsidRPr="00C3363B" w14:paraId="308D1CC0" w14:textId="77777777" w:rsidTr="00CF6EB8">
        <w:trPr>
          <w:trHeight w:val="20"/>
        </w:trPr>
        <w:tc>
          <w:tcPr>
            <w:tcW w:w="2280" w:type="dxa"/>
            <w:vMerge/>
            <w:hideMark/>
          </w:tcPr>
          <w:p w14:paraId="4DCAEAD5"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7C9FD46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1.2 Проводить предстраховую экспертизу объектов страхования</w:t>
            </w:r>
          </w:p>
        </w:tc>
        <w:tc>
          <w:tcPr>
            <w:tcW w:w="4671" w:type="dxa"/>
            <w:shd w:val="clear" w:color="auto" w:fill="auto"/>
            <w:hideMark/>
          </w:tcPr>
          <w:p w14:paraId="1AA46A4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74E8C6A2" w14:textId="77777777" w:rsidTr="00CF6EB8">
        <w:trPr>
          <w:trHeight w:val="20"/>
        </w:trPr>
        <w:tc>
          <w:tcPr>
            <w:tcW w:w="2280" w:type="dxa"/>
            <w:vMerge/>
            <w:hideMark/>
          </w:tcPr>
          <w:p w14:paraId="3094C32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60E602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08B23C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lang w:eastAsia="en-US"/>
              </w:rPr>
              <w:t>заключения и сопровождения договоров страхования</w:t>
            </w:r>
          </w:p>
        </w:tc>
      </w:tr>
      <w:tr w:rsidR="00C3363B" w:rsidRPr="00C3363B" w14:paraId="6FE8D8A4" w14:textId="77777777" w:rsidTr="00CF6EB8">
        <w:trPr>
          <w:trHeight w:val="20"/>
        </w:trPr>
        <w:tc>
          <w:tcPr>
            <w:tcW w:w="2280" w:type="dxa"/>
            <w:vMerge/>
            <w:hideMark/>
          </w:tcPr>
          <w:p w14:paraId="2119354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F1DD6E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6CA74A0"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090B7843" w14:textId="77777777" w:rsidTr="00CF6EB8">
        <w:trPr>
          <w:trHeight w:val="20"/>
        </w:trPr>
        <w:tc>
          <w:tcPr>
            <w:tcW w:w="2280" w:type="dxa"/>
            <w:vMerge/>
            <w:hideMark/>
          </w:tcPr>
          <w:p w14:paraId="52CC067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820B28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96D16A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идентифицировать объекты оценки для определения стоимостей</w:t>
            </w:r>
          </w:p>
        </w:tc>
      </w:tr>
      <w:tr w:rsidR="00C3363B" w:rsidRPr="00C3363B" w14:paraId="44389603" w14:textId="77777777" w:rsidTr="00CF6EB8">
        <w:trPr>
          <w:trHeight w:val="20"/>
        </w:trPr>
        <w:tc>
          <w:tcPr>
            <w:tcW w:w="2280" w:type="dxa"/>
            <w:vMerge/>
            <w:hideMark/>
          </w:tcPr>
          <w:p w14:paraId="1811698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F0A029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E12043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фиксировать объекты страхования с использованием фотоаппаратуры </w:t>
            </w:r>
          </w:p>
        </w:tc>
      </w:tr>
      <w:tr w:rsidR="00C3363B" w:rsidRPr="00C3363B" w14:paraId="2EBEAD88" w14:textId="77777777" w:rsidTr="00CF6EB8">
        <w:trPr>
          <w:trHeight w:val="20"/>
        </w:trPr>
        <w:tc>
          <w:tcPr>
            <w:tcW w:w="2280" w:type="dxa"/>
            <w:vMerge/>
            <w:hideMark/>
          </w:tcPr>
          <w:p w14:paraId="49DFB77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68D7FC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D6B0C2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использовать вычислительную и иную вспомогательную технику, средства связи</w:t>
            </w:r>
          </w:p>
        </w:tc>
      </w:tr>
      <w:tr w:rsidR="00C3363B" w:rsidRPr="00C3363B" w14:paraId="51FFA4FF" w14:textId="77777777" w:rsidTr="00CF6EB8">
        <w:trPr>
          <w:trHeight w:val="20"/>
        </w:trPr>
        <w:tc>
          <w:tcPr>
            <w:tcW w:w="2280" w:type="dxa"/>
            <w:vMerge/>
            <w:hideMark/>
          </w:tcPr>
          <w:p w14:paraId="6414011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E79A7A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C22115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письменно фиксировать состояние и особенности объектов для определения стоимостей с использованием установленных форм отчета или заключения </w:t>
            </w:r>
          </w:p>
        </w:tc>
      </w:tr>
      <w:tr w:rsidR="00C3363B" w:rsidRPr="00C3363B" w14:paraId="6F4932A0" w14:textId="77777777" w:rsidTr="00CF6EB8">
        <w:trPr>
          <w:trHeight w:val="20"/>
        </w:trPr>
        <w:tc>
          <w:tcPr>
            <w:tcW w:w="2280" w:type="dxa"/>
            <w:vMerge/>
            <w:hideMark/>
          </w:tcPr>
          <w:p w14:paraId="5769B08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CA6792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9835B0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пользоваться источниками информации для определения стоимостей и их аналогов</w:t>
            </w:r>
          </w:p>
        </w:tc>
      </w:tr>
      <w:tr w:rsidR="00C3363B" w:rsidRPr="00C3363B" w14:paraId="1B381209" w14:textId="77777777" w:rsidTr="00CF6EB8">
        <w:trPr>
          <w:trHeight w:val="20"/>
        </w:trPr>
        <w:tc>
          <w:tcPr>
            <w:tcW w:w="2280" w:type="dxa"/>
            <w:vMerge/>
            <w:hideMark/>
          </w:tcPr>
          <w:p w14:paraId="66281EB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C2EE5E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E36110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w:t>
            </w:r>
          </w:p>
        </w:tc>
      </w:tr>
      <w:tr w:rsidR="00C3363B" w:rsidRPr="00C3363B" w14:paraId="3ED96B10" w14:textId="77777777" w:rsidTr="00CF6EB8">
        <w:trPr>
          <w:trHeight w:val="20"/>
        </w:trPr>
        <w:tc>
          <w:tcPr>
            <w:tcW w:w="2280" w:type="dxa"/>
            <w:vMerge/>
            <w:hideMark/>
          </w:tcPr>
          <w:p w14:paraId="5118AA9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A55ACC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3D288DE"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41337CB2" w14:textId="77777777" w:rsidTr="00CF6EB8">
        <w:trPr>
          <w:trHeight w:val="20"/>
        </w:trPr>
        <w:tc>
          <w:tcPr>
            <w:tcW w:w="2280" w:type="dxa"/>
            <w:vMerge/>
            <w:hideMark/>
          </w:tcPr>
          <w:p w14:paraId="35ED2A6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6810A0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F6AD9D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нормативные правовые акты в области оценочной деятельности</w:t>
            </w:r>
          </w:p>
        </w:tc>
      </w:tr>
      <w:tr w:rsidR="00C3363B" w:rsidRPr="00C3363B" w14:paraId="1142973D" w14:textId="77777777" w:rsidTr="00CF6EB8">
        <w:trPr>
          <w:trHeight w:val="20"/>
        </w:trPr>
        <w:tc>
          <w:tcPr>
            <w:tcW w:w="2280" w:type="dxa"/>
            <w:vMerge/>
            <w:hideMark/>
          </w:tcPr>
          <w:p w14:paraId="6F439B0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F9FE1C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3A5F8B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методологии и правила определения стоимостей</w:t>
            </w:r>
          </w:p>
        </w:tc>
      </w:tr>
      <w:tr w:rsidR="00C3363B" w:rsidRPr="00C3363B" w14:paraId="2B2C0239" w14:textId="77777777" w:rsidTr="00CF6EB8">
        <w:trPr>
          <w:trHeight w:val="20"/>
        </w:trPr>
        <w:tc>
          <w:tcPr>
            <w:tcW w:w="2280" w:type="dxa"/>
            <w:vMerge/>
            <w:hideMark/>
          </w:tcPr>
          <w:p w14:paraId="42B0B91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0B91DC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8B7B87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классификацию объектов недвижимости</w:t>
            </w:r>
          </w:p>
        </w:tc>
      </w:tr>
      <w:tr w:rsidR="00C3363B" w:rsidRPr="00C3363B" w14:paraId="7D53393C" w14:textId="77777777" w:rsidTr="00CF6EB8">
        <w:trPr>
          <w:trHeight w:val="20"/>
        </w:trPr>
        <w:tc>
          <w:tcPr>
            <w:tcW w:w="2280" w:type="dxa"/>
            <w:vMerge/>
            <w:hideMark/>
          </w:tcPr>
          <w:p w14:paraId="525E148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E4583D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BE0777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регламент проведения предстраховой экспертизы</w:t>
            </w:r>
          </w:p>
        </w:tc>
      </w:tr>
      <w:tr w:rsidR="00C3363B" w:rsidRPr="00C3363B" w14:paraId="7211EA36" w14:textId="77777777" w:rsidTr="00CF6EB8">
        <w:trPr>
          <w:trHeight w:val="20"/>
        </w:trPr>
        <w:tc>
          <w:tcPr>
            <w:tcW w:w="2280" w:type="dxa"/>
            <w:vMerge/>
            <w:hideMark/>
          </w:tcPr>
          <w:p w14:paraId="7CC7B76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4D4713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5073F3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формы документов, используемых для проведения осмотра, порядок их составления или заполнения  </w:t>
            </w:r>
          </w:p>
        </w:tc>
      </w:tr>
      <w:tr w:rsidR="00C3363B" w:rsidRPr="00C3363B" w14:paraId="3001E3FA" w14:textId="77777777" w:rsidTr="00CF6EB8">
        <w:trPr>
          <w:trHeight w:val="20"/>
        </w:trPr>
        <w:tc>
          <w:tcPr>
            <w:tcW w:w="2280" w:type="dxa"/>
            <w:vMerge/>
            <w:hideMark/>
          </w:tcPr>
          <w:p w14:paraId="34531EC4"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73D0167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1.3 Подготавливать и заключать договора страхования, в том числе в виде электронного документа</w:t>
            </w:r>
          </w:p>
        </w:tc>
        <w:tc>
          <w:tcPr>
            <w:tcW w:w="4671" w:type="dxa"/>
            <w:shd w:val="clear" w:color="auto" w:fill="auto"/>
            <w:hideMark/>
          </w:tcPr>
          <w:p w14:paraId="10FC096A"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29D86EB7" w14:textId="77777777" w:rsidTr="00CF6EB8">
        <w:trPr>
          <w:trHeight w:val="20"/>
        </w:trPr>
        <w:tc>
          <w:tcPr>
            <w:tcW w:w="2280" w:type="dxa"/>
            <w:vMerge/>
            <w:hideMark/>
          </w:tcPr>
          <w:p w14:paraId="5393B7B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4FB2B9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2C4FAD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lang w:eastAsia="en-US"/>
              </w:rPr>
              <w:t>заключения и сопровождения договоров страхования</w:t>
            </w:r>
          </w:p>
        </w:tc>
      </w:tr>
      <w:tr w:rsidR="00C3363B" w:rsidRPr="00C3363B" w14:paraId="4124B485" w14:textId="77777777" w:rsidTr="00CF6EB8">
        <w:trPr>
          <w:trHeight w:val="20"/>
        </w:trPr>
        <w:tc>
          <w:tcPr>
            <w:tcW w:w="2280" w:type="dxa"/>
            <w:vMerge/>
            <w:hideMark/>
          </w:tcPr>
          <w:p w14:paraId="6F1C1D1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4943D6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603F6EC"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7CBC041A" w14:textId="77777777" w:rsidTr="00CF6EB8">
        <w:trPr>
          <w:trHeight w:val="20"/>
        </w:trPr>
        <w:tc>
          <w:tcPr>
            <w:tcW w:w="2280" w:type="dxa"/>
            <w:vMerge/>
            <w:hideMark/>
          </w:tcPr>
          <w:p w14:paraId="382E24A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D41592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F05633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проверять полноту и правильность заполнения документов, представленных для заключения договора страхования</w:t>
            </w:r>
          </w:p>
        </w:tc>
      </w:tr>
      <w:tr w:rsidR="00C3363B" w:rsidRPr="00C3363B" w14:paraId="4D810244" w14:textId="77777777" w:rsidTr="00CF6EB8">
        <w:trPr>
          <w:trHeight w:val="20"/>
        </w:trPr>
        <w:tc>
          <w:tcPr>
            <w:tcW w:w="2280" w:type="dxa"/>
            <w:vMerge/>
            <w:hideMark/>
          </w:tcPr>
          <w:p w14:paraId="53F6527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BC6137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8E5A89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согласовывать условия договора страхования </w:t>
            </w:r>
          </w:p>
        </w:tc>
      </w:tr>
      <w:tr w:rsidR="00C3363B" w:rsidRPr="00C3363B" w14:paraId="0103A9B7" w14:textId="77777777" w:rsidTr="00CF6EB8">
        <w:trPr>
          <w:trHeight w:val="20"/>
        </w:trPr>
        <w:tc>
          <w:tcPr>
            <w:tcW w:w="2280" w:type="dxa"/>
            <w:vMerge/>
            <w:hideMark/>
          </w:tcPr>
          <w:p w14:paraId="6940D60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75E9C0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394DD8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оформлять договор страхования, в том числе в электронном виде</w:t>
            </w:r>
          </w:p>
        </w:tc>
      </w:tr>
      <w:tr w:rsidR="00C3363B" w:rsidRPr="00C3363B" w14:paraId="61A651C9" w14:textId="77777777" w:rsidTr="00CF6EB8">
        <w:trPr>
          <w:trHeight w:val="20"/>
        </w:trPr>
        <w:tc>
          <w:tcPr>
            <w:tcW w:w="2280" w:type="dxa"/>
            <w:vMerge/>
            <w:hideMark/>
          </w:tcPr>
          <w:p w14:paraId="049275E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1C1B6A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F89B9B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оформлять дополнительные соглашения при внесении изменений в договор страхования</w:t>
            </w:r>
          </w:p>
        </w:tc>
      </w:tr>
      <w:tr w:rsidR="00C3363B" w:rsidRPr="00C3363B" w14:paraId="2DFDE862" w14:textId="77777777" w:rsidTr="00CF6EB8">
        <w:trPr>
          <w:trHeight w:val="20"/>
        </w:trPr>
        <w:tc>
          <w:tcPr>
            <w:tcW w:w="2280" w:type="dxa"/>
            <w:vMerge/>
            <w:hideMark/>
          </w:tcPr>
          <w:p w14:paraId="449C833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36347E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2CA17B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проводить идентификацию страхователей, выгодоприобретателей, застрахованных лиц  </w:t>
            </w:r>
          </w:p>
        </w:tc>
      </w:tr>
      <w:tr w:rsidR="00C3363B" w:rsidRPr="00C3363B" w14:paraId="583441CF" w14:textId="77777777" w:rsidTr="00CF6EB8">
        <w:trPr>
          <w:trHeight w:val="20"/>
        </w:trPr>
        <w:tc>
          <w:tcPr>
            <w:tcW w:w="2280" w:type="dxa"/>
            <w:vMerge/>
            <w:hideMark/>
          </w:tcPr>
          <w:p w14:paraId="00C8C3F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112450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4EDF748"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1E19FC9B" w14:textId="77777777" w:rsidTr="00CF6EB8">
        <w:trPr>
          <w:trHeight w:val="20"/>
        </w:trPr>
        <w:tc>
          <w:tcPr>
            <w:tcW w:w="2280" w:type="dxa"/>
            <w:vMerge/>
            <w:hideMark/>
          </w:tcPr>
          <w:p w14:paraId="67CD90A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43449B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4FCB78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вступления в силу договора страхования</w:t>
            </w:r>
          </w:p>
        </w:tc>
      </w:tr>
      <w:tr w:rsidR="00C3363B" w:rsidRPr="00C3363B" w14:paraId="31940906" w14:textId="77777777" w:rsidTr="00CF6EB8">
        <w:trPr>
          <w:trHeight w:val="20"/>
        </w:trPr>
        <w:tc>
          <w:tcPr>
            <w:tcW w:w="2280" w:type="dxa"/>
            <w:vMerge/>
            <w:hideMark/>
          </w:tcPr>
          <w:p w14:paraId="65FC874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3DE4E6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273050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по договору страхования при изменении степени риска</w:t>
            </w:r>
          </w:p>
        </w:tc>
      </w:tr>
      <w:tr w:rsidR="00C3363B" w:rsidRPr="00C3363B" w14:paraId="7DC0C80D" w14:textId="77777777" w:rsidTr="00CF6EB8">
        <w:trPr>
          <w:trHeight w:val="20"/>
        </w:trPr>
        <w:tc>
          <w:tcPr>
            <w:tcW w:w="2280" w:type="dxa"/>
            <w:vMerge/>
            <w:hideMark/>
          </w:tcPr>
          <w:p w14:paraId="172B093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90D5B3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07258A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при досрочном прекращении договора страхования</w:t>
            </w:r>
          </w:p>
        </w:tc>
      </w:tr>
      <w:tr w:rsidR="00C3363B" w:rsidRPr="00C3363B" w14:paraId="30385F8D" w14:textId="77777777" w:rsidTr="00CF6EB8">
        <w:trPr>
          <w:trHeight w:val="20"/>
        </w:trPr>
        <w:tc>
          <w:tcPr>
            <w:tcW w:w="2280" w:type="dxa"/>
            <w:vMerge/>
            <w:hideMark/>
          </w:tcPr>
          <w:p w14:paraId="67C7877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CA3E97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7407E4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правила заполнения документов страховой организации, необходимых для заключения договора страхования </w:t>
            </w:r>
          </w:p>
        </w:tc>
      </w:tr>
      <w:tr w:rsidR="00C3363B" w:rsidRPr="00C3363B" w14:paraId="2E0CB49B" w14:textId="77777777" w:rsidTr="00CF6EB8">
        <w:trPr>
          <w:trHeight w:val="20"/>
        </w:trPr>
        <w:tc>
          <w:tcPr>
            <w:tcW w:w="2280" w:type="dxa"/>
            <w:vMerge/>
            <w:hideMark/>
          </w:tcPr>
          <w:p w14:paraId="7DB6793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C5425E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33E749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процедуры согласования договоров страхования в страховой организации</w:t>
            </w:r>
          </w:p>
        </w:tc>
      </w:tr>
      <w:tr w:rsidR="00C3363B" w:rsidRPr="00C3363B" w14:paraId="4C3ACF9F" w14:textId="77777777" w:rsidTr="00CF6EB8">
        <w:trPr>
          <w:trHeight w:val="20"/>
        </w:trPr>
        <w:tc>
          <w:tcPr>
            <w:tcW w:w="2280" w:type="dxa"/>
            <w:vMerge/>
            <w:hideMark/>
          </w:tcPr>
          <w:p w14:paraId="387964A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417BD1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BE652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внесения изменений в договор страхования</w:t>
            </w:r>
          </w:p>
        </w:tc>
      </w:tr>
      <w:tr w:rsidR="00C3363B" w:rsidRPr="00C3363B" w14:paraId="650F2284" w14:textId="77777777" w:rsidTr="00CF6EB8">
        <w:trPr>
          <w:trHeight w:val="20"/>
        </w:trPr>
        <w:tc>
          <w:tcPr>
            <w:tcW w:w="2280" w:type="dxa"/>
            <w:vMerge/>
            <w:hideMark/>
          </w:tcPr>
          <w:p w14:paraId="073BF3C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204248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3F97BC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оформления договоров страхования в электронном виде</w:t>
            </w:r>
          </w:p>
        </w:tc>
      </w:tr>
      <w:tr w:rsidR="00C3363B" w:rsidRPr="00C3363B" w14:paraId="72D60C5A" w14:textId="77777777" w:rsidTr="00CF6EB8">
        <w:trPr>
          <w:trHeight w:val="20"/>
        </w:trPr>
        <w:tc>
          <w:tcPr>
            <w:tcW w:w="2280" w:type="dxa"/>
            <w:vMerge/>
            <w:hideMark/>
          </w:tcPr>
          <w:p w14:paraId="10AC00E4"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31AAE3A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1.4 Вести учет и хранение договоров страхования и бланков строгой отчетности, в том числе в электронном архиве</w:t>
            </w:r>
          </w:p>
        </w:tc>
        <w:tc>
          <w:tcPr>
            <w:tcW w:w="4671" w:type="dxa"/>
            <w:shd w:val="clear" w:color="auto" w:fill="auto"/>
            <w:hideMark/>
          </w:tcPr>
          <w:p w14:paraId="03EB3ED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11AFD2B9" w14:textId="77777777" w:rsidTr="00CF6EB8">
        <w:trPr>
          <w:trHeight w:val="20"/>
        </w:trPr>
        <w:tc>
          <w:tcPr>
            <w:tcW w:w="2280" w:type="dxa"/>
            <w:vMerge/>
            <w:hideMark/>
          </w:tcPr>
          <w:p w14:paraId="18A4C18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3A0E9A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F30797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lang w:eastAsia="en-US"/>
              </w:rPr>
              <w:t>заключения и сопровождения договоров страхования</w:t>
            </w:r>
          </w:p>
        </w:tc>
      </w:tr>
      <w:tr w:rsidR="00C3363B" w:rsidRPr="00C3363B" w14:paraId="075EF26C" w14:textId="77777777" w:rsidTr="00CF6EB8">
        <w:trPr>
          <w:trHeight w:val="20"/>
        </w:trPr>
        <w:tc>
          <w:tcPr>
            <w:tcW w:w="2280" w:type="dxa"/>
            <w:vMerge/>
            <w:hideMark/>
          </w:tcPr>
          <w:p w14:paraId="2133C18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994F67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2C1296C"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6AEF1C9C" w14:textId="77777777" w:rsidTr="00CF6EB8">
        <w:trPr>
          <w:trHeight w:val="20"/>
        </w:trPr>
        <w:tc>
          <w:tcPr>
            <w:tcW w:w="2280" w:type="dxa"/>
            <w:vMerge/>
            <w:hideMark/>
          </w:tcPr>
          <w:p w14:paraId="6086D91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0427E7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1F9E5B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использовать автоматизированные системы сбора и обработки экономической информации</w:t>
            </w:r>
          </w:p>
        </w:tc>
      </w:tr>
      <w:tr w:rsidR="00C3363B" w:rsidRPr="00C3363B" w14:paraId="6CFFDCD7" w14:textId="77777777" w:rsidTr="00CF6EB8">
        <w:trPr>
          <w:trHeight w:val="20"/>
        </w:trPr>
        <w:tc>
          <w:tcPr>
            <w:tcW w:w="2280" w:type="dxa"/>
            <w:vMerge/>
            <w:hideMark/>
          </w:tcPr>
          <w:p w14:paraId="7229792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C1A582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B417B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вносить информацию о договорах страхования, изменениях и дополнениях в базу данных страховой организации</w:t>
            </w:r>
          </w:p>
        </w:tc>
      </w:tr>
      <w:tr w:rsidR="00C3363B" w:rsidRPr="00C3363B" w14:paraId="085B1161" w14:textId="77777777" w:rsidTr="00CF6EB8">
        <w:trPr>
          <w:trHeight w:val="20"/>
        </w:trPr>
        <w:tc>
          <w:tcPr>
            <w:tcW w:w="2280" w:type="dxa"/>
            <w:vMerge/>
            <w:hideMark/>
          </w:tcPr>
          <w:p w14:paraId="2EC817D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D4891E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41297E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формировать отчеты о договорах страхования и результатах продаж страховых продуктов</w:t>
            </w:r>
          </w:p>
        </w:tc>
      </w:tr>
      <w:tr w:rsidR="00C3363B" w:rsidRPr="00C3363B" w14:paraId="14467816" w14:textId="77777777" w:rsidTr="00CF6EB8">
        <w:trPr>
          <w:trHeight w:val="20"/>
        </w:trPr>
        <w:tc>
          <w:tcPr>
            <w:tcW w:w="2280" w:type="dxa"/>
            <w:vMerge/>
            <w:hideMark/>
          </w:tcPr>
          <w:p w14:paraId="28B6653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855EAE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321D71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формировать акты выполненных работ посредником страховой организации</w:t>
            </w:r>
          </w:p>
        </w:tc>
      </w:tr>
      <w:tr w:rsidR="00C3363B" w:rsidRPr="00C3363B" w14:paraId="14FD8246" w14:textId="77777777" w:rsidTr="00CF6EB8">
        <w:trPr>
          <w:trHeight w:val="20"/>
        </w:trPr>
        <w:tc>
          <w:tcPr>
            <w:tcW w:w="2280" w:type="dxa"/>
            <w:vMerge/>
            <w:hideMark/>
          </w:tcPr>
          <w:p w14:paraId="6E79A3D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B8EF2E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60A522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оформлять документы по движению бланков строгой отчетности </w:t>
            </w:r>
          </w:p>
        </w:tc>
      </w:tr>
      <w:tr w:rsidR="00C3363B" w:rsidRPr="00C3363B" w14:paraId="0D285979" w14:textId="77777777" w:rsidTr="00CF6EB8">
        <w:trPr>
          <w:trHeight w:val="20"/>
        </w:trPr>
        <w:tc>
          <w:tcPr>
            <w:tcW w:w="2280" w:type="dxa"/>
            <w:vMerge/>
            <w:hideMark/>
          </w:tcPr>
          <w:p w14:paraId="5C7B797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7EEBED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D1D03D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C3363B" w:rsidRPr="00C3363B" w14:paraId="0A8735EE" w14:textId="77777777" w:rsidTr="00CF6EB8">
        <w:trPr>
          <w:trHeight w:val="20"/>
        </w:trPr>
        <w:tc>
          <w:tcPr>
            <w:tcW w:w="2280" w:type="dxa"/>
            <w:vMerge/>
            <w:hideMark/>
          </w:tcPr>
          <w:p w14:paraId="5FFD23D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D54C16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78B6AA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пользоваться персональным компьютером и специализированным программным обеспечением, позволяющим осуществлять обработку графических образов документов</w:t>
            </w:r>
          </w:p>
        </w:tc>
      </w:tr>
      <w:tr w:rsidR="00C3363B" w:rsidRPr="00C3363B" w14:paraId="0AE986AB" w14:textId="77777777" w:rsidTr="00CF6EB8">
        <w:trPr>
          <w:trHeight w:val="20"/>
        </w:trPr>
        <w:tc>
          <w:tcPr>
            <w:tcW w:w="2280" w:type="dxa"/>
            <w:vMerge/>
            <w:hideMark/>
          </w:tcPr>
          <w:p w14:paraId="002C93D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930C20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E8F4F7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проводить идентификацию страхователей, выгодоприобретателей, застрахованных лиц  </w:t>
            </w:r>
          </w:p>
        </w:tc>
      </w:tr>
      <w:tr w:rsidR="00C3363B" w:rsidRPr="00C3363B" w14:paraId="1E36D553" w14:textId="77777777" w:rsidTr="00CF6EB8">
        <w:trPr>
          <w:trHeight w:val="20"/>
        </w:trPr>
        <w:tc>
          <w:tcPr>
            <w:tcW w:w="2280" w:type="dxa"/>
            <w:vMerge/>
            <w:hideMark/>
          </w:tcPr>
          <w:p w14:paraId="3BE0053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C34160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53E9DC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443EF244" w14:textId="77777777" w:rsidTr="00CF6EB8">
        <w:trPr>
          <w:trHeight w:val="20"/>
        </w:trPr>
        <w:tc>
          <w:tcPr>
            <w:tcW w:w="2280" w:type="dxa"/>
            <w:vMerge/>
            <w:hideMark/>
          </w:tcPr>
          <w:p w14:paraId="38A28D5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F14572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A60879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ведения планово-учетной документации организации</w:t>
            </w:r>
          </w:p>
        </w:tc>
      </w:tr>
      <w:tr w:rsidR="00C3363B" w:rsidRPr="00C3363B" w14:paraId="42CD18C5" w14:textId="77777777" w:rsidTr="00CF6EB8">
        <w:trPr>
          <w:trHeight w:val="20"/>
        </w:trPr>
        <w:tc>
          <w:tcPr>
            <w:tcW w:w="2280" w:type="dxa"/>
            <w:vMerge/>
            <w:hideMark/>
          </w:tcPr>
          <w:p w14:paraId="3DE0F3F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9FB4B3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880DDE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требования законодательства Российской Федерации в области обработки, хранения, распознавания персональных данных и конфиденциальности информации </w:t>
            </w:r>
          </w:p>
        </w:tc>
      </w:tr>
      <w:tr w:rsidR="00C3363B" w:rsidRPr="00C3363B" w14:paraId="0F7E91CC" w14:textId="77777777" w:rsidTr="00CF6EB8">
        <w:trPr>
          <w:trHeight w:val="20"/>
        </w:trPr>
        <w:tc>
          <w:tcPr>
            <w:tcW w:w="2280" w:type="dxa"/>
            <w:vMerge/>
            <w:hideMark/>
          </w:tcPr>
          <w:p w14:paraId="513C061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6C2C05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85928C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системы автоматизированного учета договоров страхования</w:t>
            </w:r>
          </w:p>
        </w:tc>
      </w:tr>
      <w:tr w:rsidR="00C3363B" w:rsidRPr="00C3363B" w14:paraId="333E77E7" w14:textId="77777777" w:rsidTr="00CF6EB8">
        <w:trPr>
          <w:trHeight w:val="20"/>
        </w:trPr>
        <w:tc>
          <w:tcPr>
            <w:tcW w:w="2280" w:type="dxa"/>
            <w:vMerge/>
            <w:hideMark/>
          </w:tcPr>
          <w:p w14:paraId="05ABEC7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F9A80C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54AD79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основы документооборота в страховой организации</w:t>
            </w:r>
          </w:p>
        </w:tc>
      </w:tr>
      <w:tr w:rsidR="00C3363B" w:rsidRPr="00C3363B" w14:paraId="26E1FA05" w14:textId="77777777" w:rsidTr="00CF6EB8">
        <w:trPr>
          <w:trHeight w:val="20"/>
        </w:trPr>
        <w:tc>
          <w:tcPr>
            <w:tcW w:w="2280" w:type="dxa"/>
            <w:vMerge/>
            <w:hideMark/>
          </w:tcPr>
          <w:p w14:paraId="7E8AB8E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AE4438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2000C3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требования законодательства Российской Федерации в области учета и хранения первичной документации и бланков строгой отчетности в страховой организации</w:t>
            </w:r>
          </w:p>
        </w:tc>
      </w:tr>
      <w:tr w:rsidR="00C3363B" w:rsidRPr="00C3363B" w14:paraId="06801905" w14:textId="77777777" w:rsidTr="00CF6EB8">
        <w:trPr>
          <w:trHeight w:val="20"/>
        </w:trPr>
        <w:tc>
          <w:tcPr>
            <w:tcW w:w="2280" w:type="dxa"/>
            <w:vMerge/>
            <w:hideMark/>
          </w:tcPr>
          <w:p w14:paraId="4641495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1A758E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C0BA9D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приема и учета страховой премии/взноса в страховой организации, в том числе при электронных продажах договоров страхования</w:t>
            </w:r>
          </w:p>
        </w:tc>
      </w:tr>
      <w:tr w:rsidR="00C3363B" w:rsidRPr="00C3363B" w14:paraId="3F7B7B68" w14:textId="77777777" w:rsidTr="00CF6EB8">
        <w:trPr>
          <w:trHeight w:val="20"/>
        </w:trPr>
        <w:tc>
          <w:tcPr>
            <w:tcW w:w="2280" w:type="dxa"/>
            <w:vMerge/>
            <w:hideMark/>
          </w:tcPr>
          <w:p w14:paraId="7B4C7BD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0384C6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AD744E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нормативные правовые акты, регулирующие финансово-хозяйственную деятельность организации</w:t>
            </w:r>
          </w:p>
        </w:tc>
      </w:tr>
      <w:tr w:rsidR="00C3363B" w:rsidRPr="00C3363B" w14:paraId="119C5F67" w14:textId="77777777" w:rsidTr="00CF6EB8">
        <w:trPr>
          <w:trHeight w:val="20"/>
        </w:trPr>
        <w:tc>
          <w:tcPr>
            <w:tcW w:w="2280" w:type="dxa"/>
            <w:vMerge/>
            <w:hideMark/>
          </w:tcPr>
          <w:p w14:paraId="7F3A19A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2F7D3F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88BADE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ведения планово-учетной документации организации</w:t>
            </w:r>
          </w:p>
        </w:tc>
      </w:tr>
      <w:tr w:rsidR="00C3363B" w:rsidRPr="00C3363B" w14:paraId="2C3E03E5" w14:textId="77777777" w:rsidTr="00CF6EB8">
        <w:trPr>
          <w:trHeight w:val="20"/>
        </w:trPr>
        <w:tc>
          <w:tcPr>
            <w:tcW w:w="2280" w:type="dxa"/>
            <w:vMerge/>
            <w:hideMark/>
          </w:tcPr>
          <w:p w14:paraId="3704A10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7A23C4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5EEFBC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взаиморасчетов страховой организации с посредниками при продаже страховых продуктов</w:t>
            </w:r>
          </w:p>
        </w:tc>
      </w:tr>
      <w:tr w:rsidR="00C3363B" w:rsidRPr="00C3363B" w14:paraId="5D088C30" w14:textId="77777777" w:rsidTr="00CF6EB8">
        <w:trPr>
          <w:trHeight w:val="20"/>
        </w:trPr>
        <w:tc>
          <w:tcPr>
            <w:tcW w:w="2280" w:type="dxa"/>
            <w:vMerge w:val="restart"/>
            <w:shd w:val="clear" w:color="auto" w:fill="auto"/>
            <w:hideMark/>
          </w:tcPr>
          <w:p w14:paraId="622832A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Изучение страхового рынка и организация продаж страховых продуктов</w:t>
            </w:r>
          </w:p>
        </w:tc>
        <w:tc>
          <w:tcPr>
            <w:tcW w:w="2400" w:type="dxa"/>
            <w:vMerge w:val="restart"/>
            <w:shd w:val="clear" w:color="auto" w:fill="auto"/>
            <w:hideMark/>
          </w:tcPr>
          <w:p w14:paraId="3B2CB91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 ПК 2.1 Проводить статистические наблюдения в целях выяснения спроса на страховые продукты</w:t>
            </w:r>
          </w:p>
        </w:tc>
        <w:tc>
          <w:tcPr>
            <w:tcW w:w="4671" w:type="dxa"/>
            <w:shd w:val="clear" w:color="auto" w:fill="auto"/>
            <w:hideMark/>
          </w:tcPr>
          <w:p w14:paraId="3DC5819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041096D4" w14:textId="77777777" w:rsidTr="00CF6EB8">
        <w:trPr>
          <w:trHeight w:val="20"/>
        </w:trPr>
        <w:tc>
          <w:tcPr>
            <w:tcW w:w="2280" w:type="dxa"/>
            <w:vMerge/>
            <w:hideMark/>
          </w:tcPr>
          <w:p w14:paraId="2BF6F89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CAB629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5F21B5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изучения страхового рынка и организации продаж страховых продуктов</w:t>
            </w:r>
          </w:p>
        </w:tc>
      </w:tr>
      <w:tr w:rsidR="00C3363B" w:rsidRPr="00C3363B" w14:paraId="64351877" w14:textId="77777777" w:rsidTr="00CF6EB8">
        <w:trPr>
          <w:trHeight w:val="20"/>
        </w:trPr>
        <w:tc>
          <w:tcPr>
            <w:tcW w:w="2280" w:type="dxa"/>
            <w:vMerge/>
            <w:hideMark/>
          </w:tcPr>
          <w:p w14:paraId="0B7706E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050951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E75B1DB"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242C35E7" w14:textId="77777777" w:rsidTr="00CF6EB8">
        <w:trPr>
          <w:trHeight w:val="20"/>
        </w:trPr>
        <w:tc>
          <w:tcPr>
            <w:tcW w:w="2280" w:type="dxa"/>
            <w:vMerge/>
            <w:hideMark/>
          </w:tcPr>
          <w:p w14:paraId="63F87B6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EA1EC2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4EDDC6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проводить опросы предпринимателей, потребителей и других специфических категорий населения в ходе проведения маркетинговых обследований </w:t>
            </w:r>
          </w:p>
        </w:tc>
      </w:tr>
      <w:tr w:rsidR="00C3363B" w:rsidRPr="00C3363B" w14:paraId="15B73E0C" w14:textId="77777777" w:rsidTr="00CF6EB8">
        <w:trPr>
          <w:trHeight w:val="20"/>
        </w:trPr>
        <w:tc>
          <w:tcPr>
            <w:tcW w:w="2280" w:type="dxa"/>
            <w:vMerge/>
            <w:hideMark/>
          </w:tcPr>
          <w:p w14:paraId="4F1CAF6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A816C5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22522D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собирать и хранить первичные опросные документы в соответствии с правилами, обеспечивающими сохранность и конфиденциальности первичных статистических данных</w:t>
            </w:r>
          </w:p>
        </w:tc>
      </w:tr>
      <w:tr w:rsidR="00C3363B" w:rsidRPr="00C3363B" w14:paraId="03F41424" w14:textId="77777777" w:rsidTr="00CF6EB8">
        <w:trPr>
          <w:trHeight w:val="20"/>
        </w:trPr>
        <w:tc>
          <w:tcPr>
            <w:tcW w:w="2280" w:type="dxa"/>
            <w:vMerge/>
            <w:hideMark/>
          </w:tcPr>
          <w:p w14:paraId="31D40A0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E91AD2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5AD49C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формировать массивы первичных отчетных документов</w:t>
            </w:r>
          </w:p>
        </w:tc>
      </w:tr>
      <w:tr w:rsidR="00C3363B" w:rsidRPr="00C3363B" w14:paraId="7A8F85A7" w14:textId="77777777" w:rsidTr="00CF6EB8">
        <w:trPr>
          <w:trHeight w:val="20"/>
        </w:trPr>
        <w:tc>
          <w:tcPr>
            <w:tcW w:w="2280" w:type="dxa"/>
            <w:vMerge/>
            <w:hideMark/>
          </w:tcPr>
          <w:p w14:paraId="45B5491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6C126E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AFD82C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оценивать спрос на страховые услуги</w:t>
            </w:r>
          </w:p>
        </w:tc>
      </w:tr>
      <w:tr w:rsidR="00C3363B" w:rsidRPr="00C3363B" w14:paraId="40BE40CF" w14:textId="77777777" w:rsidTr="00CF6EB8">
        <w:trPr>
          <w:trHeight w:val="20"/>
        </w:trPr>
        <w:tc>
          <w:tcPr>
            <w:tcW w:w="2280" w:type="dxa"/>
            <w:vMerge/>
            <w:hideMark/>
          </w:tcPr>
          <w:p w14:paraId="6F0744B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4E2F8D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27229E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контролировать правильность первичных статистических данных путем осуществления логического и арифметического контроля показателей</w:t>
            </w:r>
          </w:p>
        </w:tc>
      </w:tr>
      <w:tr w:rsidR="00C3363B" w:rsidRPr="00C3363B" w14:paraId="13F64A73" w14:textId="77777777" w:rsidTr="00CF6EB8">
        <w:trPr>
          <w:trHeight w:val="20"/>
        </w:trPr>
        <w:tc>
          <w:tcPr>
            <w:tcW w:w="2280" w:type="dxa"/>
            <w:vMerge/>
            <w:hideMark/>
          </w:tcPr>
          <w:p w14:paraId="5DC9206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7EC51F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011BFC3"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021DF7D9" w14:textId="77777777" w:rsidTr="00CF6EB8">
        <w:trPr>
          <w:trHeight w:val="20"/>
        </w:trPr>
        <w:tc>
          <w:tcPr>
            <w:tcW w:w="2280" w:type="dxa"/>
            <w:vMerge/>
            <w:hideMark/>
          </w:tcPr>
          <w:p w14:paraId="6A92D08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D55BD9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D56B30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основные этапы проведения исследования страхового рынка</w:t>
            </w:r>
          </w:p>
        </w:tc>
      </w:tr>
      <w:tr w:rsidR="00C3363B" w:rsidRPr="00C3363B" w14:paraId="0B7CBE36" w14:textId="77777777" w:rsidTr="00CF6EB8">
        <w:trPr>
          <w:trHeight w:val="20"/>
        </w:trPr>
        <w:tc>
          <w:tcPr>
            <w:tcW w:w="2280" w:type="dxa"/>
            <w:vMerge/>
            <w:hideMark/>
          </w:tcPr>
          <w:p w14:paraId="52B9E23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0288CD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EB0B0D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нормативные правовые акты и методические документы по проведению анкетирования и интервьюирования в </w:t>
            </w:r>
            <w:r w:rsidRPr="00C3363B">
              <w:rPr>
                <w:rFonts w:ascii="Times New Roman" w:hAnsi="Times New Roman"/>
                <w:color w:val="000000"/>
                <w:sz w:val="24"/>
                <w:szCs w:val="24"/>
              </w:rPr>
              <w:lastRenderedPageBreak/>
              <w:t>целях сбора первичных статистических и социологических данных</w:t>
            </w:r>
          </w:p>
        </w:tc>
      </w:tr>
      <w:tr w:rsidR="00C3363B" w:rsidRPr="00C3363B" w14:paraId="4FBF0DE6" w14:textId="77777777" w:rsidTr="00CF6EB8">
        <w:trPr>
          <w:trHeight w:val="20"/>
        </w:trPr>
        <w:tc>
          <w:tcPr>
            <w:tcW w:w="2280" w:type="dxa"/>
            <w:vMerge/>
            <w:hideMark/>
          </w:tcPr>
          <w:p w14:paraId="4B99E79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A55B09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46487E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методы логического и арифметического контроля качества первичных статистических данных</w:t>
            </w:r>
          </w:p>
        </w:tc>
      </w:tr>
      <w:tr w:rsidR="00C3363B" w:rsidRPr="00C3363B" w14:paraId="5F79210C" w14:textId="77777777" w:rsidTr="00CF6EB8">
        <w:trPr>
          <w:trHeight w:val="20"/>
        </w:trPr>
        <w:tc>
          <w:tcPr>
            <w:tcW w:w="2280" w:type="dxa"/>
            <w:vMerge/>
            <w:hideMark/>
          </w:tcPr>
          <w:p w14:paraId="6F850DF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E76902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585221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нормативные правовые акты и методические документы по обеспечению сохранности первичных статистических данных и их конфиденциальности</w:t>
            </w:r>
          </w:p>
        </w:tc>
      </w:tr>
      <w:tr w:rsidR="00C3363B" w:rsidRPr="00C3363B" w14:paraId="114C24D1" w14:textId="77777777" w:rsidTr="00CF6EB8">
        <w:trPr>
          <w:trHeight w:val="20"/>
        </w:trPr>
        <w:tc>
          <w:tcPr>
            <w:tcW w:w="2280" w:type="dxa"/>
            <w:vMerge/>
            <w:hideMark/>
          </w:tcPr>
          <w:p w14:paraId="44F5A3A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E93EC6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BE1D24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методы исследования страхового рынка и модель маркетингового комплекса страховой организации</w:t>
            </w:r>
          </w:p>
        </w:tc>
      </w:tr>
      <w:tr w:rsidR="00C3363B" w:rsidRPr="00C3363B" w14:paraId="56515B21" w14:textId="77777777" w:rsidTr="00CF6EB8">
        <w:trPr>
          <w:trHeight w:val="20"/>
        </w:trPr>
        <w:tc>
          <w:tcPr>
            <w:tcW w:w="2280" w:type="dxa"/>
            <w:vMerge/>
            <w:hideMark/>
          </w:tcPr>
          <w:p w14:paraId="312D1C8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AAD10A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C64E92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нормативные правовые акты и методические документы по обработке и хранению статистических данных</w:t>
            </w:r>
          </w:p>
        </w:tc>
      </w:tr>
      <w:tr w:rsidR="00C3363B" w:rsidRPr="00C3363B" w14:paraId="508C6AA0" w14:textId="77777777" w:rsidTr="00CF6EB8">
        <w:trPr>
          <w:trHeight w:val="20"/>
        </w:trPr>
        <w:tc>
          <w:tcPr>
            <w:tcW w:w="2280" w:type="dxa"/>
            <w:vMerge/>
            <w:hideMark/>
          </w:tcPr>
          <w:p w14:paraId="0A21D24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E8D176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5C8B9C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и технику осуществления статистических и социологических опросов различных групп респондентов</w:t>
            </w:r>
          </w:p>
        </w:tc>
      </w:tr>
      <w:tr w:rsidR="00C3363B" w:rsidRPr="00C3363B" w14:paraId="12438BA4" w14:textId="77777777" w:rsidTr="00CF6EB8">
        <w:trPr>
          <w:trHeight w:val="20"/>
        </w:trPr>
        <w:tc>
          <w:tcPr>
            <w:tcW w:w="2280" w:type="dxa"/>
            <w:vMerge/>
            <w:hideMark/>
          </w:tcPr>
          <w:p w14:paraId="35E359B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DF56FE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BD4155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и технику формирования массивов первичных статистических документов</w:t>
            </w:r>
          </w:p>
        </w:tc>
      </w:tr>
      <w:tr w:rsidR="00C3363B" w:rsidRPr="00C3363B" w14:paraId="2A9A6179" w14:textId="77777777" w:rsidTr="00CF6EB8">
        <w:trPr>
          <w:trHeight w:val="20"/>
        </w:trPr>
        <w:tc>
          <w:tcPr>
            <w:tcW w:w="2280" w:type="dxa"/>
            <w:vMerge/>
            <w:hideMark/>
          </w:tcPr>
          <w:p w14:paraId="4450CEBF"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6B1849C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2.2 Проводить анализ предложений и условий страховых продуктов на рынке страховых услуг</w:t>
            </w:r>
          </w:p>
        </w:tc>
        <w:tc>
          <w:tcPr>
            <w:tcW w:w="4671" w:type="dxa"/>
            <w:shd w:val="clear" w:color="auto" w:fill="auto"/>
            <w:hideMark/>
          </w:tcPr>
          <w:p w14:paraId="1DD25F2F"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306CD0E0" w14:textId="77777777" w:rsidTr="00CF6EB8">
        <w:trPr>
          <w:trHeight w:val="20"/>
        </w:trPr>
        <w:tc>
          <w:tcPr>
            <w:tcW w:w="2280" w:type="dxa"/>
            <w:vMerge/>
            <w:hideMark/>
          </w:tcPr>
          <w:p w14:paraId="7F9A18C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5B6530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E9B21C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изучения страхового рынка и организации продаж страховых продуктов</w:t>
            </w:r>
          </w:p>
        </w:tc>
      </w:tr>
      <w:tr w:rsidR="00C3363B" w:rsidRPr="00C3363B" w14:paraId="105E9EE2" w14:textId="77777777" w:rsidTr="00CF6EB8">
        <w:trPr>
          <w:trHeight w:val="20"/>
        </w:trPr>
        <w:tc>
          <w:tcPr>
            <w:tcW w:w="2280" w:type="dxa"/>
            <w:vMerge/>
            <w:hideMark/>
          </w:tcPr>
          <w:p w14:paraId="5995F09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83B110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08A995"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4391D6E9" w14:textId="77777777" w:rsidTr="00CF6EB8">
        <w:trPr>
          <w:trHeight w:val="20"/>
        </w:trPr>
        <w:tc>
          <w:tcPr>
            <w:tcW w:w="2280" w:type="dxa"/>
            <w:vMerge/>
            <w:hideMark/>
          </w:tcPr>
          <w:p w14:paraId="1902113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F5ACE3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A5AAA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проводить сравнительный анализ страховых продуктов</w:t>
            </w:r>
          </w:p>
        </w:tc>
      </w:tr>
      <w:tr w:rsidR="00C3363B" w:rsidRPr="00C3363B" w14:paraId="4E12039E" w14:textId="77777777" w:rsidTr="00CF6EB8">
        <w:trPr>
          <w:trHeight w:val="20"/>
        </w:trPr>
        <w:tc>
          <w:tcPr>
            <w:tcW w:w="2280" w:type="dxa"/>
            <w:vMerge/>
            <w:hideMark/>
          </w:tcPr>
          <w:p w14:paraId="4CEE929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77AA4E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7157AB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формировать перечень страховых продуктов для целевого сегмента</w:t>
            </w:r>
          </w:p>
        </w:tc>
      </w:tr>
      <w:tr w:rsidR="00C3363B" w:rsidRPr="00C3363B" w14:paraId="67EF600B" w14:textId="77777777" w:rsidTr="00CF6EB8">
        <w:trPr>
          <w:trHeight w:val="20"/>
        </w:trPr>
        <w:tc>
          <w:tcPr>
            <w:tcW w:w="2280" w:type="dxa"/>
            <w:vMerge/>
            <w:hideMark/>
          </w:tcPr>
          <w:p w14:paraId="24219A4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82802B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1FBE78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разрабатывать информационные материалы по страховым продуктам</w:t>
            </w:r>
          </w:p>
        </w:tc>
      </w:tr>
      <w:tr w:rsidR="00C3363B" w:rsidRPr="00C3363B" w14:paraId="0D147EB1" w14:textId="77777777" w:rsidTr="00CF6EB8">
        <w:trPr>
          <w:trHeight w:val="20"/>
        </w:trPr>
        <w:tc>
          <w:tcPr>
            <w:tcW w:w="2280" w:type="dxa"/>
            <w:vMerge/>
            <w:hideMark/>
          </w:tcPr>
          <w:p w14:paraId="6544730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DFD454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858ADE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выявлять основных конкурентов страховой организации и перспективные целевые сегменты</w:t>
            </w:r>
          </w:p>
        </w:tc>
      </w:tr>
      <w:tr w:rsidR="00C3363B" w:rsidRPr="00C3363B" w14:paraId="02CC0047" w14:textId="77777777" w:rsidTr="00CF6EB8">
        <w:trPr>
          <w:trHeight w:val="20"/>
        </w:trPr>
        <w:tc>
          <w:tcPr>
            <w:tcW w:w="2280" w:type="dxa"/>
            <w:vMerge/>
            <w:hideMark/>
          </w:tcPr>
          <w:p w14:paraId="664D04D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3C0BE2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44C6BB0"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374BF8CD" w14:textId="77777777" w:rsidTr="00CF6EB8">
        <w:trPr>
          <w:trHeight w:val="20"/>
        </w:trPr>
        <w:tc>
          <w:tcPr>
            <w:tcW w:w="2280" w:type="dxa"/>
            <w:vMerge/>
            <w:hideMark/>
          </w:tcPr>
          <w:p w14:paraId="6733664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9E6A9E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10FD42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процесс разработки страхового продукта</w:t>
            </w:r>
          </w:p>
        </w:tc>
      </w:tr>
      <w:tr w:rsidR="00C3363B" w:rsidRPr="00C3363B" w14:paraId="4F78D5E9" w14:textId="77777777" w:rsidTr="00CF6EB8">
        <w:trPr>
          <w:trHeight w:val="20"/>
        </w:trPr>
        <w:tc>
          <w:tcPr>
            <w:tcW w:w="2280" w:type="dxa"/>
            <w:vMerge/>
            <w:hideMark/>
          </w:tcPr>
          <w:p w14:paraId="78948F4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648DF6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4B0033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конкурентные стратегии страховой организации</w:t>
            </w:r>
          </w:p>
        </w:tc>
      </w:tr>
      <w:tr w:rsidR="00C3363B" w:rsidRPr="00C3363B" w14:paraId="0C9D1702" w14:textId="77777777" w:rsidTr="00CF6EB8">
        <w:trPr>
          <w:trHeight w:val="20"/>
        </w:trPr>
        <w:tc>
          <w:tcPr>
            <w:tcW w:w="2280" w:type="dxa"/>
            <w:vMerge/>
            <w:hideMark/>
          </w:tcPr>
          <w:p w14:paraId="69B31F9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7CEC1F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1F2D9D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формирования линейки страховых продуктов</w:t>
            </w:r>
          </w:p>
        </w:tc>
      </w:tr>
      <w:tr w:rsidR="00C3363B" w:rsidRPr="00C3363B" w14:paraId="41A98352" w14:textId="77777777" w:rsidTr="00CF6EB8">
        <w:trPr>
          <w:trHeight w:val="20"/>
        </w:trPr>
        <w:tc>
          <w:tcPr>
            <w:tcW w:w="2280" w:type="dxa"/>
            <w:vMerge/>
            <w:hideMark/>
          </w:tcPr>
          <w:p w14:paraId="018856D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678F31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9118F0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сегментацию страхового рынка и позиционирование клиентов</w:t>
            </w:r>
          </w:p>
        </w:tc>
      </w:tr>
      <w:tr w:rsidR="00C3363B" w:rsidRPr="00C3363B" w14:paraId="70D83E96" w14:textId="77777777" w:rsidTr="00CF6EB8">
        <w:trPr>
          <w:trHeight w:val="20"/>
        </w:trPr>
        <w:tc>
          <w:tcPr>
            <w:tcW w:w="2280" w:type="dxa"/>
            <w:vMerge/>
            <w:hideMark/>
          </w:tcPr>
          <w:p w14:paraId="1F1FB0F7"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1DD4B4D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2.3 Организовывать взаимодействие со страховыми агентами и посредниками</w:t>
            </w:r>
          </w:p>
        </w:tc>
        <w:tc>
          <w:tcPr>
            <w:tcW w:w="4671" w:type="dxa"/>
            <w:shd w:val="clear" w:color="auto" w:fill="auto"/>
            <w:hideMark/>
          </w:tcPr>
          <w:p w14:paraId="042A966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5548DC50" w14:textId="77777777" w:rsidTr="00CF6EB8">
        <w:trPr>
          <w:trHeight w:val="20"/>
        </w:trPr>
        <w:tc>
          <w:tcPr>
            <w:tcW w:w="2280" w:type="dxa"/>
            <w:vMerge/>
            <w:hideMark/>
          </w:tcPr>
          <w:p w14:paraId="32E5EC8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9B0414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9C4FDC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изучения страхового рынка и организации продаж страховых продуктов</w:t>
            </w:r>
          </w:p>
        </w:tc>
      </w:tr>
      <w:tr w:rsidR="00C3363B" w:rsidRPr="00C3363B" w14:paraId="72B5F600" w14:textId="77777777" w:rsidTr="00CF6EB8">
        <w:trPr>
          <w:trHeight w:val="20"/>
        </w:trPr>
        <w:tc>
          <w:tcPr>
            <w:tcW w:w="2280" w:type="dxa"/>
            <w:vMerge/>
            <w:hideMark/>
          </w:tcPr>
          <w:p w14:paraId="6738D02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996B2B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55255E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1FA6BCD7" w14:textId="77777777" w:rsidTr="00CF6EB8">
        <w:trPr>
          <w:trHeight w:val="20"/>
        </w:trPr>
        <w:tc>
          <w:tcPr>
            <w:tcW w:w="2280" w:type="dxa"/>
            <w:vMerge/>
            <w:hideMark/>
          </w:tcPr>
          <w:p w14:paraId="49AB46A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AC32B3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C5EE5E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консультировать респондентов по вопросам, связанным с заполнением отчетных документов</w:t>
            </w:r>
          </w:p>
        </w:tc>
      </w:tr>
      <w:tr w:rsidR="00C3363B" w:rsidRPr="00C3363B" w14:paraId="1EEB99F9" w14:textId="77777777" w:rsidTr="00CF6EB8">
        <w:trPr>
          <w:trHeight w:val="20"/>
        </w:trPr>
        <w:tc>
          <w:tcPr>
            <w:tcW w:w="2280" w:type="dxa"/>
            <w:vMerge/>
            <w:hideMark/>
          </w:tcPr>
          <w:p w14:paraId="5AA7497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EBB21E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C100DB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формировать организационные структуры управления;</w:t>
            </w:r>
          </w:p>
        </w:tc>
      </w:tr>
      <w:tr w:rsidR="00C3363B" w:rsidRPr="00C3363B" w14:paraId="1EF12841" w14:textId="77777777" w:rsidTr="00CF6EB8">
        <w:trPr>
          <w:trHeight w:val="20"/>
        </w:trPr>
        <w:tc>
          <w:tcPr>
            <w:tcW w:w="2280" w:type="dxa"/>
            <w:vMerge/>
            <w:hideMark/>
          </w:tcPr>
          <w:p w14:paraId="4F7EB38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ABA4C9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818EAB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принимать эффективные решения, используя систему методов управления;</w:t>
            </w:r>
          </w:p>
        </w:tc>
      </w:tr>
      <w:tr w:rsidR="00C3363B" w:rsidRPr="00C3363B" w14:paraId="45C145B7" w14:textId="77777777" w:rsidTr="00CF6EB8">
        <w:trPr>
          <w:trHeight w:val="20"/>
        </w:trPr>
        <w:tc>
          <w:tcPr>
            <w:tcW w:w="2280" w:type="dxa"/>
            <w:vMerge/>
            <w:hideMark/>
          </w:tcPr>
          <w:p w14:paraId="24A1FAD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51FD60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1639E6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осуществлять взаимодействие со страховыми посредниками по реализации страховых продуктов страховой организации</w:t>
            </w:r>
          </w:p>
        </w:tc>
      </w:tr>
      <w:tr w:rsidR="00C3363B" w:rsidRPr="00C3363B" w14:paraId="50003E86" w14:textId="77777777" w:rsidTr="00CF6EB8">
        <w:trPr>
          <w:trHeight w:val="20"/>
        </w:trPr>
        <w:tc>
          <w:tcPr>
            <w:tcW w:w="2280" w:type="dxa"/>
            <w:vMerge/>
            <w:hideMark/>
          </w:tcPr>
          <w:p w14:paraId="229C44F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00E762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5D74F0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осуществлять взаимодействие с нестраховыми посредниками по реализации страховых продуктов страховой организации</w:t>
            </w:r>
          </w:p>
        </w:tc>
      </w:tr>
      <w:tr w:rsidR="00C3363B" w:rsidRPr="00C3363B" w14:paraId="64B526F8" w14:textId="77777777" w:rsidTr="00CF6EB8">
        <w:trPr>
          <w:trHeight w:val="20"/>
        </w:trPr>
        <w:tc>
          <w:tcPr>
            <w:tcW w:w="2280" w:type="dxa"/>
            <w:vMerge/>
            <w:hideMark/>
          </w:tcPr>
          <w:p w14:paraId="346B793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A16FBD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EC8496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разрабатывать и реализовывать программы по работе с нестраховыми посредниками</w:t>
            </w:r>
          </w:p>
        </w:tc>
      </w:tr>
      <w:tr w:rsidR="00C3363B" w:rsidRPr="00C3363B" w14:paraId="5B5DA5AC" w14:textId="77777777" w:rsidTr="00CF6EB8">
        <w:trPr>
          <w:trHeight w:val="20"/>
        </w:trPr>
        <w:tc>
          <w:tcPr>
            <w:tcW w:w="2280" w:type="dxa"/>
            <w:vMerge/>
            <w:hideMark/>
          </w:tcPr>
          <w:p w14:paraId="14A4F29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6FBD71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6782CD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страховых агентов и посредников о деятельности страховой организации, о страховых продуктах и о правилах страхования</w:t>
            </w:r>
          </w:p>
        </w:tc>
      </w:tr>
      <w:tr w:rsidR="00C3363B" w:rsidRPr="00C3363B" w14:paraId="7D70A97B" w14:textId="77777777" w:rsidTr="00CF6EB8">
        <w:trPr>
          <w:trHeight w:val="20"/>
        </w:trPr>
        <w:tc>
          <w:tcPr>
            <w:tcW w:w="2280" w:type="dxa"/>
            <w:vMerge/>
            <w:hideMark/>
          </w:tcPr>
          <w:p w14:paraId="32A9A8B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1B9C67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EFFFBE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производительность и эффективность работы страховых агентов</w:t>
            </w:r>
          </w:p>
        </w:tc>
      </w:tr>
      <w:tr w:rsidR="00C3363B" w:rsidRPr="00C3363B" w14:paraId="3392E01D" w14:textId="77777777" w:rsidTr="00CF6EB8">
        <w:trPr>
          <w:trHeight w:val="20"/>
        </w:trPr>
        <w:tc>
          <w:tcPr>
            <w:tcW w:w="2280" w:type="dxa"/>
            <w:vMerge/>
            <w:hideMark/>
          </w:tcPr>
          <w:p w14:paraId="6622D39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11BFDB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9E1B96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размер вознаграждения агентов</w:t>
            </w:r>
          </w:p>
        </w:tc>
      </w:tr>
      <w:tr w:rsidR="00C3363B" w:rsidRPr="00C3363B" w14:paraId="1584A87E" w14:textId="77777777" w:rsidTr="00CF6EB8">
        <w:trPr>
          <w:trHeight w:val="20"/>
        </w:trPr>
        <w:tc>
          <w:tcPr>
            <w:tcW w:w="2280" w:type="dxa"/>
            <w:vMerge/>
            <w:hideMark/>
          </w:tcPr>
          <w:p w14:paraId="24AC92C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B869DE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6646BB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размер мотивационного вознаграждения агентов по результатам работы</w:t>
            </w:r>
          </w:p>
        </w:tc>
      </w:tr>
      <w:tr w:rsidR="00C3363B" w:rsidRPr="00C3363B" w14:paraId="24922FE6" w14:textId="77777777" w:rsidTr="00CF6EB8">
        <w:trPr>
          <w:trHeight w:val="20"/>
        </w:trPr>
        <w:tc>
          <w:tcPr>
            <w:tcW w:w="2280" w:type="dxa"/>
            <w:vMerge/>
            <w:hideMark/>
          </w:tcPr>
          <w:p w14:paraId="1D40A3E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3DD466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AE3146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2C834204" w14:textId="77777777" w:rsidTr="00CF6EB8">
        <w:trPr>
          <w:trHeight w:val="20"/>
        </w:trPr>
        <w:tc>
          <w:tcPr>
            <w:tcW w:w="2280" w:type="dxa"/>
            <w:vMerge/>
            <w:hideMark/>
          </w:tcPr>
          <w:p w14:paraId="17444FD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2B8ABC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1A39B2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цель, задачи и содержание страхового менеджмента</w:t>
            </w:r>
          </w:p>
        </w:tc>
      </w:tr>
      <w:tr w:rsidR="00C3363B" w:rsidRPr="00C3363B" w14:paraId="6CD9202A" w14:textId="77777777" w:rsidTr="00CF6EB8">
        <w:trPr>
          <w:trHeight w:val="20"/>
        </w:trPr>
        <w:tc>
          <w:tcPr>
            <w:tcW w:w="2280" w:type="dxa"/>
            <w:vMerge/>
            <w:hideMark/>
          </w:tcPr>
          <w:p w14:paraId="4288653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59F35E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7E30F9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особенности менеджмента в области профессиональной деятельности</w:t>
            </w:r>
          </w:p>
        </w:tc>
      </w:tr>
      <w:tr w:rsidR="00C3363B" w:rsidRPr="00C3363B" w14:paraId="5504BFE7" w14:textId="77777777" w:rsidTr="00CF6EB8">
        <w:trPr>
          <w:trHeight w:val="20"/>
        </w:trPr>
        <w:tc>
          <w:tcPr>
            <w:tcW w:w="2280" w:type="dxa"/>
            <w:vMerge/>
            <w:hideMark/>
          </w:tcPr>
          <w:p w14:paraId="60B3DA1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EC1FD9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32B73C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внешнюю и внутреннюю сферу страховой организации</w:t>
            </w:r>
          </w:p>
        </w:tc>
      </w:tr>
      <w:tr w:rsidR="00C3363B" w:rsidRPr="00C3363B" w14:paraId="717DA0D1" w14:textId="77777777" w:rsidTr="00CF6EB8">
        <w:trPr>
          <w:trHeight w:val="20"/>
        </w:trPr>
        <w:tc>
          <w:tcPr>
            <w:tcW w:w="2280" w:type="dxa"/>
            <w:vMerge/>
            <w:hideMark/>
          </w:tcPr>
          <w:p w14:paraId="3242E65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B8CA21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D33A63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государственное регулирование страхового бизнеса</w:t>
            </w:r>
          </w:p>
        </w:tc>
      </w:tr>
      <w:tr w:rsidR="00C3363B" w:rsidRPr="00C3363B" w14:paraId="72014A5D" w14:textId="77777777" w:rsidTr="00CF6EB8">
        <w:trPr>
          <w:trHeight w:val="20"/>
        </w:trPr>
        <w:tc>
          <w:tcPr>
            <w:tcW w:w="2280" w:type="dxa"/>
            <w:vMerge/>
            <w:hideMark/>
          </w:tcPr>
          <w:p w14:paraId="7B8F5B5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5B0550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8BBA6F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основы управления персоналом страховой организации</w:t>
            </w:r>
          </w:p>
        </w:tc>
      </w:tr>
      <w:tr w:rsidR="00C3363B" w:rsidRPr="00C3363B" w14:paraId="2990CD71" w14:textId="77777777" w:rsidTr="00CF6EB8">
        <w:trPr>
          <w:trHeight w:val="20"/>
        </w:trPr>
        <w:tc>
          <w:tcPr>
            <w:tcW w:w="2280" w:type="dxa"/>
            <w:vMerge/>
            <w:hideMark/>
          </w:tcPr>
          <w:p w14:paraId="368EBC8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CE48DA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71AC8A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структуру и участников страхового бизнеса</w:t>
            </w:r>
          </w:p>
        </w:tc>
      </w:tr>
      <w:tr w:rsidR="00C3363B" w:rsidRPr="00C3363B" w14:paraId="09860A4F" w14:textId="77777777" w:rsidTr="00CF6EB8">
        <w:trPr>
          <w:trHeight w:val="20"/>
        </w:trPr>
        <w:tc>
          <w:tcPr>
            <w:tcW w:w="2280" w:type="dxa"/>
            <w:vMerge/>
            <w:hideMark/>
          </w:tcPr>
          <w:p w14:paraId="33263DE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D22405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60BB0B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классификацию страховых посредников</w:t>
            </w:r>
          </w:p>
        </w:tc>
      </w:tr>
      <w:tr w:rsidR="00C3363B" w:rsidRPr="00C3363B" w14:paraId="462D0421" w14:textId="77777777" w:rsidTr="00CF6EB8">
        <w:trPr>
          <w:trHeight w:val="20"/>
        </w:trPr>
        <w:tc>
          <w:tcPr>
            <w:tcW w:w="2280" w:type="dxa"/>
            <w:vMerge/>
            <w:hideMark/>
          </w:tcPr>
          <w:p w14:paraId="76463F4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FF68B0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040EF6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систему показателей оценки эффективности каналов продаж</w:t>
            </w:r>
          </w:p>
        </w:tc>
      </w:tr>
      <w:tr w:rsidR="00C3363B" w:rsidRPr="00C3363B" w14:paraId="147809C4" w14:textId="77777777" w:rsidTr="00CF6EB8">
        <w:trPr>
          <w:trHeight w:val="20"/>
        </w:trPr>
        <w:tc>
          <w:tcPr>
            <w:tcW w:w="2280" w:type="dxa"/>
            <w:vMerge/>
            <w:hideMark/>
          </w:tcPr>
          <w:p w14:paraId="48044B4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7C945E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F8B779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взаимодействия страховой организации со страховыми и нестраховыми посредниками</w:t>
            </w:r>
          </w:p>
        </w:tc>
      </w:tr>
      <w:tr w:rsidR="00C3363B" w:rsidRPr="00C3363B" w14:paraId="4C5A2F08" w14:textId="77777777" w:rsidTr="00CF6EB8">
        <w:trPr>
          <w:trHeight w:val="20"/>
        </w:trPr>
        <w:tc>
          <w:tcPr>
            <w:tcW w:w="2280" w:type="dxa"/>
            <w:vMerge/>
            <w:hideMark/>
          </w:tcPr>
          <w:p w14:paraId="5C1B6E3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360B8F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0A45B9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построения и управления агентской сетью</w:t>
            </w:r>
          </w:p>
        </w:tc>
      </w:tr>
      <w:tr w:rsidR="00C3363B" w:rsidRPr="00C3363B" w14:paraId="4EAB6288" w14:textId="77777777" w:rsidTr="00CF6EB8">
        <w:trPr>
          <w:trHeight w:val="20"/>
        </w:trPr>
        <w:tc>
          <w:tcPr>
            <w:tcW w:w="2280" w:type="dxa"/>
            <w:vMerge/>
            <w:hideMark/>
          </w:tcPr>
          <w:p w14:paraId="3ACB1FD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D9093E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E87E6B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делового оборота и корпоративной этики</w:t>
            </w:r>
          </w:p>
        </w:tc>
      </w:tr>
      <w:tr w:rsidR="00C3363B" w:rsidRPr="00C3363B" w14:paraId="1CF56600" w14:textId="77777777" w:rsidTr="00CF6EB8">
        <w:trPr>
          <w:trHeight w:val="20"/>
        </w:trPr>
        <w:tc>
          <w:tcPr>
            <w:tcW w:w="2280" w:type="dxa"/>
            <w:vMerge/>
            <w:hideMark/>
          </w:tcPr>
          <w:p w14:paraId="1FEFEA01"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51F0DFB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2.4 Анализировать показатели продаж страховых продуктов</w:t>
            </w:r>
          </w:p>
        </w:tc>
        <w:tc>
          <w:tcPr>
            <w:tcW w:w="4671" w:type="dxa"/>
            <w:shd w:val="clear" w:color="auto" w:fill="auto"/>
            <w:hideMark/>
          </w:tcPr>
          <w:p w14:paraId="20C4120E"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69E13845" w14:textId="77777777" w:rsidTr="00CF6EB8">
        <w:trPr>
          <w:trHeight w:val="20"/>
        </w:trPr>
        <w:tc>
          <w:tcPr>
            <w:tcW w:w="2280" w:type="dxa"/>
            <w:vMerge/>
            <w:hideMark/>
          </w:tcPr>
          <w:p w14:paraId="0D56C95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577096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2B0F62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изучения страхового рынка и организации продаж страховых продуктов</w:t>
            </w:r>
          </w:p>
        </w:tc>
      </w:tr>
      <w:tr w:rsidR="00C3363B" w:rsidRPr="00C3363B" w14:paraId="4830ADB5" w14:textId="77777777" w:rsidTr="00CF6EB8">
        <w:trPr>
          <w:trHeight w:val="20"/>
        </w:trPr>
        <w:tc>
          <w:tcPr>
            <w:tcW w:w="2280" w:type="dxa"/>
            <w:vMerge/>
            <w:hideMark/>
          </w:tcPr>
          <w:p w14:paraId="0038AF0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9A01C2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E63DD61"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02CA375B" w14:textId="77777777" w:rsidTr="00CF6EB8">
        <w:trPr>
          <w:trHeight w:val="20"/>
        </w:trPr>
        <w:tc>
          <w:tcPr>
            <w:tcW w:w="2280" w:type="dxa"/>
            <w:vMerge/>
            <w:hideMark/>
          </w:tcPr>
          <w:p w14:paraId="0E84D22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87EA3A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D59A2E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анализировать основные показатели развития страхового рынка в разрезе видов страхования и каналов продаж</w:t>
            </w:r>
          </w:p>
        </w:tc>
      </w:tr>
      <w:tr w:rsidR="00C3363B" w:rsidRPr="00C3363B" w14:paraId="6CE6C6A1" w14:textId="77777777" w:rsidTr="00CF6EB8">
        <w:trPr>
          <w:trHeight w:val="20"/>
        </w:trPr>
        <w:tc>
          <w:tcPr>
            <w:tcW w:w="2280" w:type="dxa"/>
            <w:vMerge/>
            <w:hideMark/>
          </w:tcPr>
          <w:p w14:paraId="22BA589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1E4FA4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862AF2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tc>
      </w:tr>
      <w:tr w:rsidR="00C3363B" w:rsidRPr="00C3363B" w14:paraId="4A48BF90" w14:textId="77777777" w:rsidTr="00CF6EB8">
        <w:trPr>
          <w:trHeight w:val="20"/>
        </w:trPr>
        <w:tc>
          <w:tcPr>
            <w:tcW w:w="2280" w:type="dxa"/>
            <w:vMerge/>
            <w:hideMark/>
          </w:tcPr>
          <w:p w14:paraId="6C5F0FA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5E8CC4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EF2238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анализировать и интерпретировать финансовую, бухгалтерскую информацию, содержащуюся в отчетности организации, и использовать полученные сведения для принятия управленческих решений</w:t>
            </w:r>
          </w:p>
        </w:tc>
      </w:tr>
      <w:tr w:rsidR="00C3363B" w:rsidRPr="00C3363B" w14:paraId="5CF70BD5" w14:textId="77777777" w:rsidTr="00CF6EB8">
        <w:trPr>
          <w:trHeight w:val="20"/>
        </w:trPr>
        <w:tc>
          <w:tcPr>
            <w:tcW w:w="2280" w:type="dxa"/>
            <w:vMerge/>
            <w:hideMark/>
          </w:tcPr>
          <w:p w14:paraId="63E9DDE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DF240D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1AEE0E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финансово-экономические показатели, характеризующие деятельность организации</w:t>
            </w:r>
          </w:p>
        </w:tc>
      </w:tr>
      <w:tr w:rsidR="00C3363B" w:rsidRPr="00C3363B" w14:paraId="652AD3F0" w14:textId="77777777" w:rsidTr="00CF6EB8">
        <w:trPr>
          <w:trHeight w:val="20"/>
        </w:trPr>
        <w:tc>
          <w:tcPr>
            <w:tcW w:w="2280" w:type="dxa"/>
            <w:vMerge/>
            <w:hideMark/>
          </w:tcPr>
          <w:p w14:paraId="0C8DC56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5DB67F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2F931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применять методики определения экономической эффективности производства</w:t>
            </w:r>
          </w:p>
        </w:tc>
      </w:tr>
      <w:tr w:rsidR="00C3363B" w:rsidRPr="00C3363B" w14:paraId="66195CC4" w14:textId="77777777" w:rsidTr="00CF6EB8">
        <w:trPr>
          <w:trHeight w:val="20"/>
        </w:trPr>
        <w:tc>
          <w:tcPr>
            <w:tcW w:w="2280" w:type="dxa"/>
            <w:vMerge/>
            <w:hideMark/>
          </w:tcPr>
          <w:p w14:paraId="37117E5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527EB5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77CB42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использовать для решения аналитических и исследовательских задач современные технические средства и информационные технологии</w:t>
            </w:r>
          </w:p>
        </w:tc>
      </w:tr>
      <w:tr w:rsidR="00C3363B" w:rsidRPr="00C3363B" w14:paraId="0613AC44" w14:textId="77777777" w:rsidTr="00CF6EB8">
        <w:trPr>
          <w:trHeight w:val="20"/>
        </w:trPr>
        <w:tc>
          <w:tcPr>
            <w:tcW w:w="2280" w:type="dxa"/>
            <w:vMerge/>
            <w:hideMark/>
          </w:tcPr>
          <w:p w14:paraId="7608C86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9FD2BA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07F7E0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формировать отчеты о продажах страховых продуктов подразделениями страховой организации</w:t>
            </w:r>
          </w:p>
        </w:tc>
      </w:tr>
      <w:tr w:rsidR="00C3363B" w:rsidRPr="00C3363B" w14:paraId="71C775E6" w14:textId="77777777" w:rsidTr="00CF6EB8">
        <w:trPr>
          <w:trHeight w:val="20"/>
        </w:trPr>
        <w:tc>
          <w:tcPr>
            <w:tcW w:w="2280" w:type="dxa"/>
            <w:vMerge/>
            <w:hideMark/>
          </w:tcPr>
          <w:p w14:paraId="3BC463A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82ED06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6FF0DF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анализировать выполнение плана продаж страховых продуктов подразделениями страховой организации</w:t>
            </w:r>
          </w:p>
        </w:tc>
      </w:tr>
      <w:tr w:rsidR="00C3363B" w:rsidRPr="00C3363B" w14:paraId="2FB900CB" w14:textId="77777777" w:rsidTr="00CF6EB8">
        <w:trPr>
          <w:trHeight w:val="20"/>
        </w:trPr>
        <w:tc>
          <w:tcPr>
            <w:tcW w:w="2280" w:type="dxa"/>
            <w:vMerge/>
            <w:hideMark/>
          </w:tcPr>
          <w:p w14:paraId="0C02E91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6B5375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11863C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анализировать выполнение плана продаж страховых продуктов через отдельные каналы продаж</w:t>
            </w:r>
          </w:p>
        </w:tc>
      </w:tr>
      <w:tr w:rsidR="00C3363B" w:rsidRPr="00C3363B" w14:paraId="624FC6D9" w14:textId="77777777" w:rsidTr="00CF6EB8">
        <w:trPr>
          <w:trHeight w:val="20"/>
        </w:trPr>
        <w:tc>
          <w:tcPr>
            <w:tcW w:w="2280" w:type="dxa"/>
            <w:vMerge/>
            <w:hideMark/>
          </w:tcPr>
          <w:p w14:paraId="67603F5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26BC7E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BE098B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анализировать структуру страхового портфеля по подразделениям, каналам продаж и по страховой организации в целом</w:t>
            </w:r>
          </w:p>
        </w:tc>
      </w:tr>
      <w:tr w:rsidR="00C3363B" w:rsidRPr="00C3363B" w14:paraId="127BCAD6" w14:textId="77777777" w:rsidTr="00CF6EB8">
        <w:trPr>
          <w:trHeight w:val="20"/>
        </w:trPr>
        <w:tc>
          <w:tcPr>
            <w:tcW w:w="2280" w:type="dxa"/>
            <w:vMerge/>
            <w:hideMark/>
          </w:tcPr>
          <w:p w14:paraId="298C644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9EFAB6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A90077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показатели эффективности отдельных каналов продаж</w:t>
            </w:r>
          </w:p>
        </w:tc>
      </w:tr>
      <w:tr w:rsidR="00C3363B" w:rsidRPr="00C3363B" w14:paraId="4C65524B" w14:textId="77777777" w:rsidTr="00CF6EB8">
        <w:trPr>
          <w:trHeight w:val="20"/>
        </w:trPr>
        <w:tc>
          <w:tcPr>
            <w:tcW w:w="2280" w:type="dxa"/>
            <w:vMerge/>
            <w:hideMark/>
          </w:tcPr>
          <w:p w14:paraId="32211C5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B4993C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0B6B5B3"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41E1BB26" w14:textId="77777777" w:rsidTr="00CF6EB8">
        <w:trPr>
          <w:trHeight w:val="20"/>
        </w:trPr>
        <w:tc>
          <w:tcPr>
            <w:tcW w:w="2280" w:type="dxa"/>
            <w:vMerge/>
            <w:hideMark/>
          </w:tcPr>
          <w:p w14:paraId="6612DEE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CFE7E6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A44865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w:t>
            </w:r>
          </w:p>
        </w:tc>
      </w:tr>
      <w:tr w:rsidR="00C3363B" w:rsidRPr="00C3363B" w14:paraId="1D2BD771" w14:textId="77777777" w:rsidTr="00CF6EB8">
        <w:trPr>
          <w:trHeight w:val="20"/>
        </w:trPr>
        <w:tc>
          <w:tcPr>
            <w:tcW w:w="2280" w:type="dxa"/>
            <w:vMerge/>
            <w:hideMark/>
          </w:tcPr>
          <w:p w14:paraId="0BD585F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980EA1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1A11EE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методы экономического анализа и учета показателей деятельности организации и ее подразделений</w:t>
            </w:r>
          </w:p>
        </w:tc>
      </w:tr>
      <w:tr w:rsidR="00C3363B" w:rsidRPr="00C3363B" w14:paraId="5845157B" w14:textId="77777777" w:rsidTr="00CF6EB8">
        <w:trPr>
          <w:trHeight w:val="20"/>
        </w:trPr>
        <w:tc>
          <w:tcPr>
            <w:tcW w:w="2280" w:type="dxa"/>
            <w:vMerge/>
            <w:hideMark/>
          </w:tcPr>
          <w:p w14:paraId="35F4DB2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D872E2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601A5D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классификацию методов и приемов, используемых при анализе финансово-хозяйственной деятельности организации</w:t>
            </w:r>
          </w:p>
        </w:tc>
      </w:tr>
      <w:tr w:rsidR="00C3363B" w:rsidRPr="00C3363B" w14:paraId="72576C23" w14:textId="77777777" w:rsidTr="00CF6EB8">
        <w:trPr>
          <w:trHeight w:val="20"/>
        </w:trPr>
        <w:tc>
          <w:tcPr>
            <w:tcW w:w="2280" w:type="dxa"/>
            <w:vMerge/>
            <w:hideMark/>
          </w:tcPr>
          <w:p w14:paraId="6D55F5B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5C1164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B80415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ведения договорной работы</w:t>
            </w:r>
          </w:p>
        </w:tc>
      </w:tr>
      <w:tr w:rsidR="00C3363B" w:rsidRPr="00C3363B" w14:paraId="0FB476AA" w14:textId="77777777" w:rsidTr="00CF6EB8">
        <w:trPr>
          <w:trHeight w:val="20"/>
        </w:trPr>
        <w:tc>
          <w:tcPr>
            <w:tcW w:w="2280" w:type="dxa"/>
            <w:vMerge/>
            <w:hideMark/>
          </w:tcPr>
          <w:p w14:paraId="1EDC6A2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8E0781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66BC6C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систему показателей продаж страховой организации</w:t>
            </w:r>
          </w:p>
        </w:tc>
      </w:tr>
      <w:tr w:rsidR="00C3363B" w:rsidRPr="00C3363B" w14:paraId="51D23910" w14:textId="77777777" w:rsidTr="00CF6EB8">
        <w:trPr>
          <w:trHeight w:val="20"/>
        </w:trPr>
        <w:tc>
          <w:tcPr>
            <w:tcW w:w="2280" w:type="dxa"/>
            <w:vMerge/>
            <w:hideMark/>
          </w:tcPr>
          <w:p w14:paraId="1939131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D9EA0E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98F198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понятие сбалансированного страхового портфеля страховой организации</w:t>
            </w:r>
          </w:p>
        </w:tc>
      </w:tr>
      <w:tr w:rsidR="00C3363B" w:rsidRPr="00C3363B" w14:paraId="09838A42" w14:textId="77777777" w:rsidTr="00CF6EB8">
        <w:trPr>
          <w:trHeight w:val="20"/>
        </w:trPr>
        <w:tc>
          <w:tcPr>
            <w:tcW w:w="2280" w:type="dxa"/>
            <w:vMerge/>
            <w:hideMark/>
          </w:tcPr>
          <w:p w14:paraId="08E3F46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C24DCB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D34B15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структуру доходов и расходов страховой организации</w:t>
            </w:r>
          </w:p>
        </w:tc>
      </w:tr>
      <w:tr w:rsidR="00C3363B" w:rsidRPr="00C3363B" w14:paraId="1E73C157" w14:textId="77777777" w:rsidTr="00CF6EB8">
        <w:trPr>
          <w:trHeight w:val="20"/>
        </w:trPr>
        <w:tc>
          <w:tcPr>
            <w:tcW w:w="2280" w:type="dxa"/>
            <w:vMerge/>
            <w:hideMark/>
          </w:tcPr>
          <w:p w14:paraId="165BB5E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75F4EE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E625C1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показатели оценки эффективности каналов продаж страховой организации</w:t>
            </w:r>
          </w:p>
        </w:tc>
      </w:tr>
      <w:tr w:rsidR="00C3363B" w:rsidRPr="00C3363B" w14:paraId="071CC0BE" w14:textId="77777777" w:rsidTr="00CF6EB8">
        <w:trPr>
          <w:trHeight w:val="20"/>
        </w:trPr>
        <w:tc>
          <w:tcPr>
            <w:tcW w:w="2280" w:type="dxa"/>
            <w:vMerge w:val="restart"/>
            <w:shd w:val="clear" w:color="auto" w:fill="auto"/>
            <w:hideMark/>
          </w:tcPr>
          <w:p w14:paraId="59CCD82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Оказание информационно- консультационных услуг при реализации страховых продуктов</w:t>
            </w:r>
          </w:p>
        </w:tc>
        <w:tc>
          <w:tcPr>
            <w:tcW w:w="2400" w:type="dxa"/>
            <w:vMerge w:val="restart"/>
            <w:shd w:val="clear" w:color="auto" w:fill="auto"/>
            <w:hideMark/>
          </w:tcPr>
          <w:p w14:paraId="228C6CA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ПК 3.1 Информировать клиентов о страховой организации, страховых продуктах и </w:t>
            </w:r>
            <w:r w:rsidRPr="00C3363B">
              <w:rPr>
                <w:rFonts w:ascii="Times New Roman" w:hAnsi="Times New Roman"/>
                <w:color w:val="000000"/>
                <w:sz w:val="24"/>
                <w:szCs w:val="24"/>
              </w:rPr>
              <w:lastRenderedPageBreak/>
              <w:t>способах взаимодействия</w:t>
            </w:r>
          </w:p>
        </w:tc>
        <w:tc>
          <w:tcPr>
            <w:tcW w:w="4671" w:type="dxa"/>
            <w:shd w:val="clear" w:color="auto" w:fill="auto"/>
            <w:hideMark/>
          </w:tcPr>
          <w:p w14:paraId="0031873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lastRenderedPageBreak/>
              <w:t xml:space="preserve">Навыки: </w:t>
            </w:r>
          </w:p>
        </w:tc>
      </w:tr>
      <w:tr w:rsidR="00C3363B" w:rsidRPr="00C3363B" w14:paraId="5DFE45B0" w14:textId="77777777" w:rsidTr="00CF6EB8">
        <w:trPr>
          <w:trHeight w:val="20"/>
        </w:trPr>
        <w:tc>
          <w:tcPr>
            <w:tcW w:w="2280" w:type="dxa"/>
            <w:vMerge/>
            <w:hideMark/>
          </w:tcPr>
          <w:p w14:paraId="751AED3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50C894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CFA6B9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оказания информационно-консультационных услуг при реализации страховых продуктов</w:t>
            </w:r>
          </w:p>
        </w:tc>
      </w:tr>
      <w:tr w:rsidR="00C3363B" w:rsidRPr="00C3363B" w14:paraId="0897473E" w14:textId="77777777" w:rsidTr="00CF6EB8">
        <w:trPr>
          <w:trHeight w:val="20"/>
        </w:trPr>
        <w:tc>
          <w:tcPr>
            <w:tcW w:w="2280" w:type="dxa"/>
            <w:vMerge/>
            <w:hideMark/>
          </w:tcPr>
          <w:p w14:paraId="7EC455D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D1EF2D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7566617"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0B7A372A" w14:textId="77777777" w:rsidTr="00CF6EB8">
        <w:trPr>
          <w:trHeight w:val="20"/>
        </w:trPr>
        <w:tc>
          <w:tcPr>
            <w:tcW w:w="2280" w:type="dxa"/>
            <w:vMerge/>
            <w:hideMark/>
          </w:tcPr>
          <w:p w14:paraId="2E94C28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BF8A1C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C63CB4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предоставлять информацию клиентам о страховой организации</w:t>
            </w:r>
          </w:p>
        </w:tc>
      </w:tr>
      <w:tr w:rsidR="00C3363B" w:rsidRPr="00C3363B" w14:paraId="5EE79304" w14:textId="77777777" w:rsidTr="00CF6EB8">
        <w:trPr>
          <w:trHeight w:val="20"/>
        </w:trPr>
        <w:tc>
          <w:tcPr>
            <w:tcW w:w="2280" w:type="dxa"/>
            <w:vMerge/>
            <w:hideMark/>
          </w:tcPr>
          <w:p w14:paraId="6AA30DF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C5B900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FB21BF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предоставлять информацию клиентам о страховых продуктах, предлагаемых страховой организацией</w:t>
            </w:r>
          </w:p>
        </w:tc>
      </w:tr>
      <w:tr w:rsidR="00C3363B" w:rsidRPr="00C3363B" w14:paraId="08E80F12" w14:textId="77777777" w:rsidTr="00CF6EB8">
        <w:trPr>
          <w:trHeight w:val="20"/>
        </w:trPr>
        <w:tc>
          <w:tcPr>
            <w:tcW w:w="2280" w:type="dxa"/>
            <w:vMerge/>
            <w:hideMark/>
          </w:tcPr>
          <w:p w14:paraId="74FFFAC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B45C8C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F34D54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предоставлять информацию о порядке взаимодействия клиента со страховой организацией при заключении договора страхования</w:t>
            </w:r>
          </w:p>
        </w:tc>
      </w:tr>
      <w:tr w:rsidR="00C3363B" w:rsidRPr="00C3363B" w14:paraId="505D632F" w14:textId="77777777" w:rsidTr="00CF6EB8">
        <w:trPr>
          <w:trHeight w:val="20"/>
        </w:trPr>
        <w:tc>
          <w:tcPr>
            <w:tcW w:w="2280" w:type="dxa"/>
            <w:vMerge/>
            <w:hideMark/>
          </w:tcPr>
          <w:p w14:paraId="4996D11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9DF8DD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0510C9A"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01CA9CE4" w14:textId="77777777" w:rsidTr="00CF6EB8">
        <w:trPr>
          <w:trHeight w:val="20"/>
        </w:trPr>
        <w:tc>
          <w:tcPr>
            <w:tcW w:w="2280" w:type="dxa"/>
            <w:vMerge/>
            <w:hideMark/>
          </w:tcPr>
          <w:p w14:paraId="29B2E9D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FC219A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45DE94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методические документы страховой организации в сфере коммуникации с клиентами</w:t>
            </w:r>
          </w:p>
        </w:tc>
      </w:tr>
      <w:tr w:rsidR="00C3363B" w:rsidRPr="00C3363B" w14:paraId="734F8998" w14:textId="77777777" w:rsidTr="00CF6EB8">
        <w:trPr>
          <w:trHeight w:val="20"/>
        </w:trPr>
        <w:tc>
          <w:tcPr>
            <w:tcW w:w="2280" w:type="dxa"/>
            <w:vMerge/>
            <w:hideMark/>
          </w:tcPr>
          <w:p w14:paraId="54F1795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ECA013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69E55D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инструкции, процедуры и сценарии обработки контактов с клиентами</w:t>
            </w:r>
          </w:p>
        </w:tc>
      </w:tr>
      <w:tr w:rsidR="00C3363B" w:rsidRPr="00C3363B" w14:paraId="0F3A2B77" w14:textId="77777777" w:rsidTr="00CF6EB8">
        <w:trPr>
          <w:trHeight w:val="20"/>
        </w:trPr>
        <w:tc>
          <w:tcPr>
            <w:tcW w:w="2280" w:type="dxa"/>
            <w:vMerge/>
            <w:hideMark/>
          </w:tcPr>
          <w:p w14:paraId="4D5E756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BCB649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4DF8D3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tc>
      </w:tr>
      <w:tr w:rsidR="00C3363B" w:rsidRPr="00C3363B" w14:paraId="5E3AA705" w14:textId="77777777" w:rsidTr="00CF6EB8">
        <w:trPr>
          <w:trHeight w:val="20"/>
        </w:trPr>
        <w:tc>
          <w:tcPr>
            <w:tcW w:w="2280" w:type="dxa"/>
            <w:vMerge/>
            <w:hideMark/>
          </w:tcPr>
          <w:p w14:paraId="45A2209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7C908B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6600F5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саморегулируемой организации в сфере финансового рынка в части защиты прав получателей страховых услуг</w:t>
            </w:r>
          </w:p>
        </w:tc>
      </w:tr>
      <w:tr w:rsidR="00C3363B" w:rsidRPr="00C3363B" w14:paraId="27BB1D80" w14:textId="77777777" w:rsidTr="00CF6EB8">
        <w:trPr>
          <w:trHeight w:val="20"/>
        </w:trPr>
        <w:tc>
          <w:tcPr>
            <w:tcW w:w="2280" w:type="dxa"/>
            <w:vMerge/>
            <w:hideMark/>
          </w:tcPr>
          <w:p w14:paraId="0B26603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A46831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E20B48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делового общения и речевого этикета</w:t>
            </w:r>
          </w:p>
        </w:tc>
      </w:tr>
      <w:tr w:rsidR="00C3363B" w:rsidRPr="00C3363B" w14:paraId="35CC3AE4" w14:textId="77777777" w:rsidTr="00CF6EB8">
        <w:trPr>
          <w:trHeight w:val="20"/>
        </w:trPr>
        <w:tc>
          <w:tcPr>
            <w:tcW w:w="2280" w:type="dxa"/>
            <w:vMerge/>
            <w:hideMark/>
          </w:tcPr>
          <w:p w14:paraId="50678BA5"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2F65121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3.2 Информировать страхователей об условиях договора страхования, в том числе о сроках действия и об оплате очередных взносов</w:t>
            </w:r>
          </w:p>
        </w:tc>
        <w:tc>
          <w:tcPr>
            <w:tcW w:w="4671" w:type="dxa"/>
            <w:shd w:val="clear" w:color="auto" w:fill="auto"/>
            <w:hideMark/>
          </w:tcPr>
          <w:p w14:paraId="5374757E"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3A275C21" w14:textId="77777777" w:rsidTr="00CF6EB8">
        <w:trPr>
          <w:trHeight w:val="20"/>
        </w:trPr>
        <w:tc>
          <w:tcPr>
            <w:tcW w:w="2280" w:type="dxa"/>
            <w:vMerge/>
            <w:hideMark/>
          </w:tcPr>
          <w:p w14:paraId="76FC07A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DBF89A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810DE2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оказания информационно-консультационных услуг при реализации страховых продуктов</w:t>
            </w:r>
          </w:p>
        </w:tc>
      </w:tr>
      <w:tr w:rsidR="00C3363B" w:rsidRPr="00C3363B" w14:paraId="1342DC1C" w14:textId="77777777" w:rsidTr="00CF6EB8">
        <w:trPr>
          <w:trHeight w:val="20"/>
        </w:trPr>
        <w:tc>
          <w:tcPr>
            <w:tcW w:w="2280" w:type="dxa"/>
            <w:vMerge/>
            <w:hideMark/>
          </w:tcPr>
          <w:p w14:paraId="13062F7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F56A02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94B929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62725DC7" w14:textId="77777777" w:rsidTr="00CF6EB8">
        <w:trPr>
          <w:trHeight w:val="20"/>
        </w:trPr>
        <w:tc>
          <w:tcPr>
            <w:tcW w:w="2280" w:type="dxa"/>
            <w:vMerge/>
            <w:hideMark/>
          </w:tcPr>
          <w:p w14:paraId="0702D55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2BE78A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026FAD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осуществлять мониторинг сроков уплаты страховой премии/страховых взносов по договорам страхования</w:t>
            </w:r>
          </w:p>
        </w:tc>
      </w:tr>
      <w:tr w:rsidR="00C3363B" w:rsidRPr="00C3363B" w14:paraId="12DDB368" w14:textId="77777777" w:rsidTr="00CF6EB8">
        <w:trPr>
          <w:trHeight w:val="20"/>
        </w:trPr>
        <w:tc>
          <w:tcPr>
            <w:tcW w:w="2280" w:type="dxa"/>
            <w:vMerge/>
            <w:hideMark/>
          </w:tcPr>
          <w:p w14:paraId="58847A4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D54C21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7A7290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осуществлять мониторинг сроков окончания договоров страхования</w:t>
            </w:r>
          </w:p>
        </w:tc>
      </w:tr>
      <w:tr w:rsidR="00C3363B" w:rsidRPr="00C3363B" w14:paraId="486E91A0" w14:textId="77777777" w:rsidTr="00CF6EB8">
        <w:trPr>
          <w:trHeight w:val="20"/>
        </w:trPr>
        <w:tc>
          <w:tcPr>
            <w:tcW w:w="2280" w:type="dxa"/>
            <w:vMerge/>
            <w:hideMark/>
          </w:tcPr>
          <w:p w14:paraId="5E3869A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53A39C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5C883A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страхователей о необходимости уплаты страховой премии/страхового взноса</w:t>
            </w:r>
          </w:p>
        </w:tc>
      </w:tr>
      <w:tr w:rsidR="00C3363B" w:rsidRPr="00C3363B" w14:paraId="0E151DC1" w14:textId="77777777" w:rsidTr="00CF6EB8">
        <w:trPr>
          <w:trHeight w:val="20"/>
        </w:trPr>
        <w:tc>
          <w:tcPr>
            <w:tcW w:w="2280" w:type="dxa"/>
            <w:vMerge/>
            <w:hideMark/>
          </w:tcPr>
          <w:p w14:paraId="54D594A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0B5536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74CF30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страхователей об окончании срока действия договора страхования</w:t>
            </w:r>
          </w:p>
        </w:tc>
      </w:tr>
      <w:tr w:rsidR="00C3363B" w:rsidRPr="00C3363B" w14:paraId="59DAA171" w14:textId="77777777" w:rsidTr="00CF6EB8">
        <w:trPr>
          <w:trHeight w:val="20"/>
        </w:trPr>
        <w:tc>
          <w:tcPr>
            <w:tcW w:w="2280" w:type="dxa"/>
            <w:vMerge/>
            <w:hideMark/>
          </w:tcPr>
          <w:p w14:paraId="5B233B6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1AA7A1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419B8F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страхователей о порядке внесения изменений в договор страхования</w:t>
            </w:r>
          </w:p>
        </w:tc>
      </w:tr>
      <w:tr w:rsidR="00C3363B" w:rsidRPr="00C3363B" w14:paraId="4037A67E" w14:textId="77777777" w:rsidTr="00CF6EB8">
        <w:trPr>
          <w:trHeight w:val="20"/>
        </w:trPr>
        <w:tc>
          <w:tcPr>
            <w:tcW w:w="2280" w:type="dxa"/>
            <w:vMerge/>
            <w:hideMark/>
          </w:tcPr>
          <w:p w14:paraId="33705C9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89D065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B0815C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страхователей о порядке досрочного прекращения договора страхования</w:t>
            </w:r>
          </w:p>
        </w:tc>
      </w:tr>
      <w:tr w:rsidR="00C3363B" w:rsidRPr="00C3363B" w14:paraId="0544F0D0" w14:textId="77777777" w:rsidTr="00CF6EB8">
        <w:trPr>
          <w:trHeight w:val="20"/>
        </w:trPr>
        <w:tc>
          <w:tcPr>
            <w:tcW w:w="2280" w:type="dxa"/>
            <w:vMerge/>
            <w:hideMark/>
          </w:tcPr>
          <w:p w14:paraId="31FB02A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5A149B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7968A51"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1A4D9870" w14:textId="77777777" w:rsidTr="00CF6EB8">
        <w:trPr>
          <w:trHeight w:val="20"/>
        </w:trPr>
        <w:tc>
          <w:tcPr>
            <w:tcW w:w="2280" w:type="dxa"/>
            <w:vMerge/>
            <w:hideMark/>
          </w:tcPr>
          <w:p w14:paraId="40D7158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662D90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92DBA3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страховое законодательство Российской Федерации</w:t>
            </w:r>
          </w:p>
        </w:tc>
      </w:tr>
      <w:tr w:rsidR="00C3363B" w:rsidRPr="00C3363B" w14:paraId="2A8C438A" w14:textId="77777777" w:rsidTr="00CF6EB8">
        <w:trPr>
          <w:trHeight w:val="20"/>
        </w:trPr>
        <w:tc>
          <w:tcPr>
            <w:tcW w:w="2280" w:type="dxa"/>
            <w:vMerge/>
            <w:hideMark/>
          </w:tcPr>
          <w:p w14:paraId="2DDDCCF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10CF62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4AEDA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по договору страхования</w:t>
            </w:r>
          </w:p>
        </w:tc>
      </w:tr>
      <w:tr w:rsidR="00C3363B" w:rsidRPr="00C3363B" w14:paraId="63FD8066" w14:textId="77777777" w:rsidTr="00CF6EB8">
        <w:trPr>
          <w:trHeight w:val="20"/>
        </w:trPr>
        <w:tc>
          <w:tcPr>
            <w:tcW w:w="2280" w:type="dxa"/>
            <w:vMerge/>
            <w:hideMark/>
          </w:tcPr>
          <w:p w14:paraId="6207C21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EAF19E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E82337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при досрочном прекращении договора страхования</w:t>
            </w:r>
          </w:p>
        </w:tc>
      </w:tr>
      <w:tr w:rsidR="00C3363B" w:rsidRPr="00C3363B" w14:paraId="509D8FA4" w14:textId="77777777" w:rsidTr="00CF6EB8">
        <w:trPr>
          <w:trHeight w:val="20"/>
        </w:trPr>
        <w:tc>
          <w:tcPr>
            <w:tcW w:w="2280" w:type="dxa"/>
            <w:vMerge/>
            <w:hideMark/>
          </w:tcPr>
          <w:p w14:paraId="0F33A1F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ADA7E6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B308CF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при изменении степени риска по договору</w:t>
            </w:r>
          </w:p>
        </w:tc>
      </w:tr>
      <w:tr w:rsidR="00C3363B" w:rsidRPr="00C3363B" w14:paraId="23351A1E" w14:textId="77777777" w:rsidTr="00CF6EB8">
        <w:trPr>
          <w:trHeight w:val="20"/>
        </w:trPr>
        <w:tc>
          <w:tcPr>
            <w:tcW w:w="2280" w:type="dxa"/>
            <w:vMerge/>
            <w:hideMark/>
          </w:tcPr>
          <w:p w14:paraId="479C563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3A4CC2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437FEC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внесения изменений в договор страхования</w:t>
            </w:r>
          </w:p>
        </w:tc>
      </w:tr>
      <w:tr w:rsidR="00C3363B" w:rsidRPr="00C3363B" w14:paraId="73B13DA3" w14:textId="77777777" w:rsidTr="00CF6EB8">
        <w:trPr>
          <w:trHeight w:val="20"/>
        </w:trPr>
        <w:tc>
          <w:tcPr>
            <w:tcW w:w="2280" w:type="dxa"/>
            <w:vMerge/>
            <w:hideMark/>
          </w:tcPr>
          <w:p w14:paraId="4737A8D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D5640C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1004DB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формы и способы уплаты страховой премии/страховых взносов по договору страхования</w:t>
            </w:r>
          </w:p>
        </w:tc>
      </w:tr>
      <w:tr w:rsidR="00C3363B" w:rsidRPr="00C3363B" w14:paraId="73301A6D" w14:textId="77777777" w:rsidTr="00CF6EB8">
        <w:trPr>
          <w:trHeight w:val="20"/>
        </w:trPr>
        <w:tc>
          <w:tcPr>
            <w:tcW w:w="2280" w:type="dxa"/>
            <w:vMerge/>
            <w:hideMark/>
          </w:tcPr>
          <w:p w14:paraId="71969B3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9CD505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48FFED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перечень страховых продуктов, реализуемых страховой организацией</w:t>
            </w:r>
          </w:p>
        </w:tc>
      </w:tr>
      <w:tr w:rsidR="00C3363B" w:rsidRPr="00C3363B" w14:paraId="71E23136" w14:textId="77777777" w:rsidTr="00CF6EB8">
        <w:trPr>
          <w:trHeight w:val="20"/>
        </w:trPr>
        <w:tc>
          <w:tcPr>
            <w:tcW w:w="2280" w:type="dxa"/>
            <w:vMerge/>
            <w:hideMark/>
          </w:tcPr>
          <w:p w14:paraId="1772BAC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773ABB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B8FACB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оформления страховых документов в страховой организации</w:t>
            </w:r>
          </w:p>
        </w:tc>
      </w:tr>
      <w:tr w:rsidR="00C3363B" w:rsidRPr="00C3363B" w14:paraId="407CDF8A" w14:textId="77777777" w:rsidTr="00CF6EB8">
        <w:trPr>
          <w:trHeight w:val="20"/>
        </w:trPr>
        <w:tc>
          <w:tcPr>
            <w:tcW w:w="2280" w:type="dxa"/>
            <w:vMerge/>
            <w:hideMark/>
          </w:tcPr>
          <w:p w14:paraId="0D86D610"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08CED79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3.3 Принимать обращения клиентов по качеству оказываемых страховой организацией страховых услуг</w:t>
            </w:r>
          </w:p>
        </w:tc>
        <w:tc>
          <w:tcPr>
            <w:tcW w:w="4671" w:type="dxa"/>
            <w:shd w:val="clear" w:color="auto" w:fill="auto"/>
            <w:hideMark/>
          </w:tcPr>
          <w:p w14:paraId="0231830B"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13282B87" w14:textId="77777777" w:rsidTr="00CF6EB8">
        <w:trPr>
          <w:trHeight w:val="20"/>
        </w:trPr>
        <w:tc>
          <w:tcPr>
            <w:tcW w:w="2280" w:type="dxa"/>
            <w:vMerge/>
            <w:hideMark/>
          </w:tcPr>
          <w:p w14:paraId="119880D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2944C9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E4B207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оказания информационно-консультационных услуг при реализации страховых продуктов</w:t>
            </w:r>
          </w:p>
        </w:tc>
      </w:tr>
      <w:tr w:rsidR="00C3363B" w:rsidRPr="00C3363B" w14:paraId="4074A9A2" w14:textId="77777777" w:rsidTr="00CF6EB8">
        <w:trPr>
          <w:trHeight w:val="20"/>
        </w:trPr>
        <w:tc>
          <w:tcPr>
            <w:tcW w:w="2280" w:type="dxa"/>
            <w:vMerge/>
            <w:hideMark/>
          </w:tcPr>
          <w:p w14:paraId="071A8E6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0D6777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EB0D1FC"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3505EF65" w14:textId="77777777" w:rsidTr="00CF6EB8">
        <w:trPr>
          <w:trHeight w:val="20"/>
        </w:trPr>
        <w:tc>
          <w:tcPr>
            <w:tcW w:w="2280" w:type="dxa"/>
            <w:vMerge/>
            <w:hideMark/>
          </w:tcPr>
          <w:p w14:paraId="569C73B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B0FC80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778EC1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вести деловую переписку и проводить переговоры</w:t>
            </w:r>
          </w:p>
        </w:tc>
      </w:tr>
      <w:tr w:rsidR="00C3363B" w:rsidRPr="00C3363B" w14:paraId="14D6A675" w14:textId="77777777" w:rsidTr="00CF6EB8">
        <w:trPr>
          <w:trHeight w:val="20"/>
        </w:trPr>
        <w:tc>
          <w:tcPr>
            <w:tcW w:w="2280" w:type="dxa"/>
            <w:vMerge/>
            <w:hideMark/>
          </w:tcPr>
          <w:p w14:paraId="3FBDC2A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DE0FC5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B3CC17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регистрировать поступившие обращения клиентов и корректировать их статус</w:t>
            </w:r>
          </w:p>
        </w:tc>
      </w:tr>
      <w:tr w:rsidR="00C3363B" w:rsidRPr="00C3363B" w14:paraId="4EF2245C" w14:textId="77777777" w:rsidTr="00CF6EB8">
        <w:trPr>
          <w:trHeight w:val="20"/>
        </w:trPr>
        <w:tc>
          <w:tcPr>
            <w:tcW w:w="2280" w:type="dxa"/>
            <w:vMerge/>
            <w:hideMark/>
          </w:tcPr>
          <w:p w14:paraId="09BCA13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4814BC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F446C0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выбирать и применять оптимальные способы решения конфликтных ситуаций</w:t>
            </w:r>
          </w:p>
        </w:tc>
      </w:tr>
      <w:tr w:rsidR="00C3363B" w:rsidRPr="00C3363B" w14:paraId="6A775A28" w14:textId="77777777" w:rsidTr="00CF6EB8">
        <w:trPr>
          <w:trHeight w:val="20"/>
        </w:trPr>
        <w:tc>
          <w:tcPr>
            <w:tcW w:w="2280" w:type="dxa"/>
            <w:vMerge/>
            <w:hideMark/>
          </w:tcPr>
          <w:p w14:paraId="3A69BE0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5AB0B6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DE021A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042CADFC" w14:textId="77777777" w:rsidTr="00CF6EB8">
        <w:trPr>
          <w:trHeight w:val="20"/>
        </w:trPr>
        <w:tc>
          <w:tcPr>
            <w:tcW w:w="2280" w:type="dxa"/>
            <w:vMerge/>
            <w:hideMark/>
          </w:tcPr>
          <w:p w14:paraId="7FCA989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A4D579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426EBB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основы гражданского законодательства Российской Федерации </w:t>
            </w:r>
          </w:p>
        </w:tc>
      </w:tr>
      <w:tr w:rsidR="00C3363B" w:rsidRPr="00C3363B" w14:paraId="72632F96" w14:textId="77777777" w:rsidTr="00CF6EB8">
        <w:trPr>
          <w:trHeight w:val="20"/>
        </w:trPr>
        <w:tc>
          <w:tcPr>
            <w:tcW w:w="2280" w:type="dxa"/>
            <w:vMerge/>
            <w:hideMark/>
          </w:tcPr>
          <w:p w14:paraId="411B575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0F37B2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7C958D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tc>
      </w:tr>
      <w:tr w:rsidR="00C3363B" w:rsidRPr="00C3363B" w14:paraId="42263441" w14:textId="77777777" w:rsidTr="00CF6EB8">
        <w:trPr>
          <w:trHeight w:val="20"/>
        </w:trPr>
        <w:tc>
          <w:tcPr>
            <w:tcW w:w="2280" w:type="dxa"/>
            <w:vMerge/>
            <w:hideMark/>
          </w:tcPr>
          <w:p w14:paraId="62257FC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3A30F7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19527D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саморегулируемой организации в сфере финансового рынка в части защиты прав получателей страховых услуг</w:t>
            </w:r>
          </w:p>
        </w:tc>
      </w:tr>
      <w:tr w:rsidR="00C3363B" w:rsidRPr="00C3363B" w14:paraId="4A6FD777" w14:textId="77777777" w:rsidTr="00CF6EB8">
        <w:trPr>
          <w:trHeight w:val="20"/>
        </w:trPr>
        <w:tc>
          <w:tcPr>
            <w:tcW w:w="2280" w:type="dxa"/>
            <w:vMerge/>
            <w:hideMark/>
          </w:tcPr>
          <w:p w14:paraId="4EAF7096"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3B7F159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3.4 Обрабатывать обращения клиентов по дистанционным каналам коммуникации</w:t>
            </w:r>
          </w:p>
        </w:tc>
        <w:tc>
          <w:tcPr>
            <w:tcW w:w="4671" w:type="dxa"/>
            <w:shd w:val="clear" w:color="auto" w:fill="auto"/>
            <w:hideMark/>
          </w:tcPr>
          <w:p w14:paraId="156B24CF"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3F8D2812" w14:textId="77777777" w:rsidTr="00CF6EB8">
        <w:trPr>
          <w:trHeight w:val="20"/>
        </w:trPr>
        <w:tc>
          <w:tcPr>
            <w:tcW w:w="2280" w:type="dxa"/>
            <w:vMerge/>
            <w:hideMark/>
          </w:tcPr>
          <w:p w14:paraId="3FA9C7E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F6689F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BC7802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оказания информационно-консультационных услуг при реализации страховых продуктов</w:t>
            </w:r>
          </w:p>
        </w:tc>
      </w:tr>
      <w:tr w:rsidR="00C3363B" w:rsidRPr="00C3363B" w14:paraId="6272B81C" w14:textId="77777777" w:rsidTr="00CF6EB8">
        <w:trPr>
          <w:trHeight w:val="20"/>
        </w:trPr>
        <w:tc>
          <w:tcPr>
            <w:tcW w:w="2280" w:type="dxa"/>
            <w:vMerge/>
            <w:hideMark/>
          </w:tcPr>
          <w:p w14:paraId="25471FB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497AB6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9969F8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57CDC7C0" w14:textId="77777777" w:rsidTr="00CF6EB8">
        <w:trPr>
          <w:trHeight w:val="20"/>
        </w:trPr>
        <w:tc>
          <w:tcPr>
            <w:tcW w:w="2280" w:type="dxa"/>
            <w:vMerge/>
            <w:hideMark/>
          </w:tcPr>
          <w:p w14:paraId="660E019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26085A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BF52D0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причины возникновения претензии информировать о них соответствующие подразделения страховой организации</w:t>
            </w:r>
          </w:p>
        </w:tc>
      </w:tr>
      <w:tr w:rsidR="00C3363B" w:rsidRPr="00C3363B" w14:paraId="50209F47" w14:textId="77777777" w:rsidTr="00CF6EB8">
        <w:trPr>
          <w:trHeight w:val="20"/>
        </w:trPr>
        <w:tc>
          <w:tcPr>
            <w:tcW w:w="2280" w:type="dxa"/>
            <w:vMerge/>
            <w:hideMark/>
          </w:tcPr>
          <w:p w14:paraId="0C74F8E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E7D7BD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F04398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координировать работу с подразделениями при обработке претензионного обращения</w:t>
            </w:r>
          </w:p>
        </w:tc>
      </w:tr>
      <w:tr w:rsidR="00C3363B" w:rsidRPr="00C3363B" w14:paraId="6F1E091A" w14:textId="77777777" w:rsidTr="00CF6EB8">
        <w:trPr>
          <w:trHeight w:val="20"/>
        </w:trPr>
        <w:tc>
          <w:tcPr>
            <w:tcW w:w="2280" w:type="dxa"/>
            <w:vMerge/>
            <w:hideMark/>
          </w:tcPr>
          <w:p w14:paraId="0E8B447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FCDF1E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AC6FE7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предоставлять ответ клиенту о принятом решении по претензионному обращению</w:t>
            </w:r>
          </w:p>
        </w:tc>
      </w:tr>
      <w:tr w:rsidR="00C3363B" w:rsidRPr="00C3363B" w14:paraId="2D0385BD" w14:textId="77777777" w:rsidTr="00CF6EB8">
        <w:trPr>
          <w:trHeight w:val="20"/>
        </w:trPr>
        <w:tc>
          <w:tcPr>
            <w:tcW w:w="2280" w:type="dxa"/>
            <w:vMerge/>
            <w:hideMark/>
          </w:tcPr>
          <w:p w14:paraId="6E5028D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43BF72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B8589C7"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46AFB3EE" w14:textId="77777777" w:rsidTr="00CF6EB8">
        <w:trPr>
          <w:trHeight w:val="20"/>
        </w:trPr>
        <w:tc>
          <w:tcPr>
            <w:tcW w:w="2280" w:type="dxa"/>
            <w:vMerge/>
            <w:hideMark/>
          </w:tcPr>
          <w:p w14:paraId="7B2E737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0103A8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9A1290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и методические документы организации по работе с обращениями клиентов</w:t>
            </w:r>
          </w:p>
        </w:tc>
      </w:tr>
      <w:tr w:rsidR="00C3363B" w:rsidRPr="00C3363B" w14:paraId="43467549" w14:textId="77777777" w:rsidTr="00CF6EB8">
        <w:trPr>
          <w:trHeight w:val="20"/>
        </w:trPr>
        <w:tc>
          <w:tcPr>
            <w:tcW w:w="2280" w:type="dxa"/>
            <w:vMerge/>
            <w:hideMark/>
          </w:tcPr>
          <w:p w14:paraId="5D9688C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3091F0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FF8B50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алгоритмы решения конфликтных ситуаций с клиентами</w:t>
            </w:r>
          </w:p>
        </w:tc>
      </w:tr>
      <w:tr w:rsidR="00C3363B" w:rsidRPr="00C3363B" w14:paraId="06524936" w14:textId="77777777" w:rsidTr="00CF6EB8">
        <w:trPr>
          <w:trHeight w:val="20"/>
        </w:trPr>
        <w:tc>
          <w:tcPr>
            <w:tcW w:w="2280" w:type="dxa"/>
            <w:vMerge/>
            <w:hideMark/>
          </w:tcPr>
          <w:p w14:paraId="010E48E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C0EFE5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640FDB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делового общения и речевого этикета</w:t>
            </w:r>
          </w:p>
        </w:tc>
      </w:tr>
      <w:tr w:rsidR="00C3363B" w:rsidRPr="00C3363B" w14:paraId="0FC99899" w14:textId="77777777" w:rsidTr="00CF6EB8">
        <w:trPr>
          <w:trHeight w:val="20"/>
        </w:trPr>
        <w:tc>
          <w:tcPr>
            <w:tcW w:w="2280" w:type="dxa"/>
            <w:vMerge/>
            <w:hideMark/>
          </w:tcPr>
          <w:p w14:paraId="1DCF51C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581277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6D4764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деловой переписки и письменного этикета</w:t>
            </w:r>
          </w:p>
        </w:tc>
      </w:tr>
      <w:tr w:rsidR="00C3363B" w:rsidRPr="00C3363B" w14:paraId="7F396E75" w14:textId="77777777" w:rsidTr="00CF6EB8">
        <w:trPr>
          <w:trHeight w:val="20"/>
        </w:trPr>
        <w:tc>
          <w:tcPr>
            <w:tcW w:w="2280" w:type="dxa"/>
            <w:vMerge w:val="restart"/>
            <w:shd w:val="clear" w:color="auto" w:fill="auto"/>
            <w:hideMark/>
          </w:tcPr>
          <w:p w14:paraId="43EFD82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Документальное оформление и сопровождение страховых случаев</w:t>
            </w:r>
          </w:p>
        </w:tc>
        <w:tc>
          <w:tcPr>
            <w:tcW w:w="2400" w:type="dxa"/>
            <w:vMerge w:val="restart"/>
            <w:shd w:val="clear" w:color="auto" w:fill="auto"/>
            <w:hideMark/>
          </w:tcPr>
          <w:p w14:paraId="634467A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ПК 4.1 Информировать и консультировать клиентов по вопросам урегулирования страховых случаев </w:t>
            </w:r>
          </w:p>
        </w:tc>
        <w:tc>
          <w:tcPr>
            <w:tcW w:w="4671" w:type="dxa"/>
            <w:shd w:val="clear" w:color="auto" w:fill="auto"/>
            <w:hideMark/>
          </w:tcPr>
          <w:p w14:paraId="524A15F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48A2EB73" w14:textId="77777777" w:rsidTr="00CF6EB8">
        <w:trPr>
          <w:trHeight w:val="20"/>
        </w:trPr>
        <w:tc>
          <w:tcPr>
            <w:tcW w:w="2280" w:type="dxa"/>
            <w:vMerge/>
            <w:hideMark/>
          </w:tcPr>
          <w:p w14:paraId="594F748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835C91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27048B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документального оформления и сопровождения</w:t>
            </w:r>
            <w:r w:rsidRPr="00C3363B">
              <w:rPr>
                <w:rFonts w:ascii="Times New Roman" w:hAnsi="Times New Roman"/>
                <w:color w:val="000000"/>
              </w:rPr>
              <w:t xml:space="preserve"> страховых случаев</w:t>
            </w:r>
          </w:p>
        </w:tc>
      </w:tr>
      <w:tr w:rsidR="00C3363B" w:rsidRPr="00C3363B" w14:paraId="27D04FDE" w14:textId="77777777" w:rsidTr="00CF6EB8">
        <w:trPr>
          <w:trHeight w:val="20"/>
        </w:trPr>
        <w:tc>
          <w:tcPr>
            <w:tcW w:w="2280" w:type="dxa"/>
            <w:vMerge/>
            <w:hideMark/>
          </w:tcPr>
          <w:p w14:paraId="2D2F797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1547AA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0F2A5D2"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6318B892" w14:textId="77777777" w:rsidTr="00CF6EB8">
        <w:trPr>
          <w:trHeight w:val="20"/>
        </w:trPr>
        <w:tc>
          <w:tcPr>
            <w:tcW w:w="2280" w:type="dxa"/>
            <w:vMerge/>
            <w:hideMark/>
          </w:tcPr>
          <w:p w14:paraId="7D94C4B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F4CD01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0D6FF9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проводить идентификацию страхователей, застрахованных лиц, выгодоприобретателей, обратившихся за получением страховой выплаты</w:t>
            </w:r>
          </w:p>
        </w:tc>
      </w:tr>
      <w:tr w:rsidR="00C3363B" w:rsidRPr="00C3363B" w14:paraId="7EE21ACE" w14:textId="77777777" w:rsidTr="00CF6EB8">
        <w:trPr>
          <w:trHeight w:val="20"/>
        </w:trPr>
        <w:tc>
          <w:tcPr>
            <w:tcW w:w="2280" w:type="dxa"/>
            <w:vMerge/>
            <w:hideMark/>
          </w:tcPr>
          <w:p w14:paraId="466D9C0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60743A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FBA733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консультировать и предоставлять необходимую информацию по вопросам урегулирования страховых случаев</w:t>
            </w:r>
          </w:p>
        </w:tc>
      </w:tr>
      <w:tr w:rsidR="00C3363B" w:rsidRPr="00C3363B" w14:paraId="1366BCC9" w14:textId="77777777" w:rsidTr="00CF6EB8">
        <w:trPr>
          <w:trHeight w:val="20"/>
        </w:trPr>
        <w:tc>
          <w:tcPr>
            <w:tcW w:w="2280" w:type="dxa"/>
            <w:vMerge/>
            <w:hideMark/>
          </w:tcPr>
          <w:p w14:paraId="432B424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D9A77E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F7D30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принимать документы при наступлении событий, имеющих признаки страхового случая</w:t>
            </w:r>
          </w:p>
        </w:tc>
      </w:tr>
      <w:tr w:rsidR="00C3363B" w:rsidRPr="00C3363B" w14:paraId="19DB066D" w14:textId="77777777" w:rsidTr="00CF6EB8">
        <w:trPr>
          <w:trHeight w:val="20"/>
        </w:trPr>
        <w:tc>
          <w:tcPr>
            <w:tcW w:w="2280" w:type="dxa"/>
            <w:vMerge/>
            <w:hideMark/>
          </w:tcPr>
          <w:p w14:paraId="6765225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DE2593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F855A0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информировать страхователей, застрахованных лиц, </w:t>
            </w:r>
            <w:r w:rsidRPr="00C3363B">
              <w:rPr>
                <w:rFonts w:ascii="Times New Roman" w:hAnsi="Times New Roman"/>
                <w:color w:val="000000"/>
                <w:sz w:val="24"/>
                <w:szCs w:val="24"/>
              </w:rPr>
              <w:lastRenderedPageBreak/>
              <w:t>выгодоприобретателей о рассмотрении документов на страховую выплату</w:t>
            </w:r>
          </w:p>
        </w:tc>
      </w:tr>
      <w:tr w:rsidR="00C3363B" w:rsidRPr="00C3363B" w14:paraId="144468E8" w14:textId="77777777" w:rsidTr="00CF6EB8">
        <w:trPr>
          <w:trHeight w:val="20"/>
        </w:trPr>
        <w:tc>
          <w:tcPr>
            <w:tcW w:w="2280" w:type="dxa"/>
            <w:vMerge/>
            <w:hideMark/>
          </w:tcPr>
          <w:p w14:paraId="0292353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E0FC8C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E977A8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68609292" w14:textId="77777777" w:rsidTr="00CF6EB8">
        <w:trPr>
          <w:trHeight w:val="20"/>
        </w:trPr>
        <w:tc>
          <w:tcPr>
            <w:tcW w:w="2280" w:type="dxa"/>
            <w:vMerge/>
            <w:hideMark/>
          </w:tcPr>
          <w:p w14:paraId="1F795A6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D8F191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5C3174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при наступлении события, имеющего признаки страхового случая</w:t>
            </w:r>
          </w:p>
        </w:tc>
      </w:tr>
      <w:tr w:rsidR="00C3363B" w:rsidRPr="00C3363B" w14:paraId="2E5BBEF2" w14:textId="77777777" w:rsidTr="00CF6EB8">
        <w:trPr>
          <w:trHeight w:val="20"/>
        </w:trPr>
        <w:tc>
          <w:tcPr>
            <w:tcW w:w="2280" w:type="dxa"/>
            <w:vMerge/>
            <w:hideMark/>
          </w:tcPr>
          <w:p w14:paraId="5BE3E97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17F7E4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31D192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саморегулируемой организации в сфере финансового рынка в части защиты прав получателя страховых услуг при наступлении страхового случая</w:t>
            </w:r>
          </w:p>
        </w:tc>
      </w:tr>
      <w:tr w:rsidR="00C3363B" w:rsidRPr="00C3363B" w14:paraId="3CC26556" w14:textId="77777777" w:rsidTr="00CF6EB8">
        <w:trPr>
          <w:trHeight w:val="20"/>
        </w:trPr>
        <w:tc>
          <w:tcPr>
            <w:tcW w:w="2280" w:type="dxa"/>
            <w:vMerge/>
            <w:hideMark/>
          </w:tcPr>
          <w:p w14:paraId="10B91D7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8ABFFA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97B5D9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бизнес-процесс урегулирования страховых случаев по имущественным и личным видам страхования</w:t>
            </w:r>
          </w:p>
        </w:tc>
      </w:tr>
      <w:tr w:rsidR="00C3363B" w:rsidRPr="00C3363B" w14:paraId="0383EDB4" w14:textId="77777777" w:rsidTr="00CF6EB8">
        <w:trPr>
          <w:trHeight w:val="20"/>
        </w:trPr>
        <w:tc>
          <w:tcPr>
            <w:tcW w:w="2280" w:type="dxa"/>
            <w:vMerge/>
            <w:hideMark/>
          </w:tcPr>
          <w:p w14:paraId="08B67B46"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5BA3D68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ПК 4.2 Подготавливать документы для принятия решения о признании или непризнании страховым случаем (убытком) события, имеющего признаки страхового случая </w:t>
            </w:r>
          </w:p>
        </w:tc>
        <w:tc>
          <w:tcPr>
            <w:tcW w:w="4671" w:type="dxa"/>
            <w:shd w:val="clear" w:color="auto" w:fill="auto"/>
            <w:hideMark/>
          </w:tcPr>
          <w:p w14:paraId="376A491F"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5F2C5256" w14:textId="77777777" w:rsidTr="00CF6EB8">
        <w:trPr>
          <w:trHeight w:val="20"/>
        </w:trPr>
        <w:tc>
          <w:tcPr>
            <w:tcW w:w="2280" w:type="dxa"/>
            <w:vMerge/>
            <w:hideMark/>
          </w:tcPr>
          <w:p w14:paraId="7742B1C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4AB49F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A41F3A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документального оформления и сопровождения</w:t>
            </w:r>
            <w:r w:rsidRPr="00C3363B">
              <w:rPr>
                <w:rFonts w:ascii="Times New Roman" w:hAnsi="Times New Roman"/>
                <w:color w:val="000000"/>
              </w:rPr>
              <w:t xml:space="preserve"> страховых случаев</w:t>
            </w:r>
          </w:p>
        </w:tc>
      </w:tr>
      <w:tr w:rsidR="00C3363B" w:rsidRPr="00C3363B" w14:paraId="36DD690A" w14:textId="77777777" w:rsidTr="00CF6EB8">
        <w:trPr>
          <w:trHeight w:val="20"/>
        </w:trPr>
        <w:tc>
          <w:tcPr>
            <w:tcW w:w="2280" w:type="dxa"/>
            <w:vMerge/>
            <w:hideMark/>
          </w:tcPr>
          <w:p w14:paraId="425F87D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5EAC10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9FB404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232B1ED8" w14:textId="77777777" w:rsidTr="00CF6EB8">
        <w:trPr>
          <w:trHeight w:val="20"/>
        </w:trPr>
        <w:tc>
          <w:tcPr>
            <w:tcW w:w="2280" w:type="dxa"/>
            <w:vMerge/>
            <w:hideMark/>
          </w:tcPr>
          <w:p w14:paraId="671373A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049CC4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A2D9E9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проверять комплектность представленных документов и соблюдения требований к оформлению документов</w:t>
            </w:r>
          </w:p>
        </w:tc>
      </w:tr>
      <w:tr w:rsidR="00C3363B" w:rsidRPr="00C3363B" w14:paraId="3DE076ED" w14:textId="77777777" w:rsidTr="00CF6EB8">
        <w:trPr>
          <w:trHeight w:val="20"/>
        </w:trPr>
        <w:tc>
          <w:tcPr>
            <w:tcW w:w="2280" w:type="dxa"/>
            <w:vMerge/>
            <w:hideMark/>
          </w:tcPr>
          <w:p w14:paraId="484AF93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F47AE6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BF9EC0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о предоставлении документов, недостаточных для принятия решения об осуществлении страховой выплаты, и (или) ненадлежащим образом оформленных документов</w:t>
            </w:r>
          </w:p>
        </w:tc>
      </w:tr>
      <w:tr w:rsidR="00C3363B" w:rsidRPr="00C3363B" w14:paraId="3232ACF8" w14:textId="77777777" w:rsidTr="00CF6EB8">
        <w:trPr>
          <w:trHeight w:val="20"/>
        </w:trPr>
        <w:tc>
          <w:tcPr>
            <w:tcW w:w="2280" w:type="dxa"/>
            <w:vMerge/>
            <w:hideMark/>
          </w:tcPr>
          <w:p w14:paraId="673F265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CAF5D1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E93ABC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проверять комплектность предоставленных документов и соблюдение требований к оформлению документов;   </w:t>
            </w:r>
          </w:p>
        </w:tc>
      </w:tr>
      <w:tr w:rsidR="00C3363B" w:rsidRPr="00C3363B" w14:paraId="55E9C5CF" w14:textId="77777777" w:rsidTr="00CF6EB8">
        <w:trPr>
          <w:trHeight w:val="20"/>
        </w:trPr>
        <w:tc>
          <w:tcPr>
            <w:tcW w:w="2280" w:type="dxa"/>
            <w:vMerge/>
            <w:hideMark/>
          </w:tcPr>
          <w:p w14:paraId="5D22634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B48B6E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F9D704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составлять и оформлять документы при обращении лиц за получением страховой выплаты</w:t>
            </w:r>
          </w:p>
        </w:tc>
      </w:tr>
      <w:tr w:rsidR="00C3363B" w:rsidRPr="00C3363B" w14:paraId="66F404CA" w14:textId="77777777" w:rsidTr="00CF6EB8">
        <w:trPr>
          <w:trHeight w:val="20"/>
        </w:trPr>
        <w:tc>
          <w:tcPr>
            <w:tcW w:w="2280" w:type="dxa"/>
            <w:vMerge/>
            <w:hideMark/>
          </w:tcPr>
          <w:p w14:paraId="04568B0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71FD2C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AE4CF5D"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0EA5A08C" w14:textId="77777777" w:rsidTr="00CF6EB8">
        <w:trPr>
          <w:trHeight w:val="20"/>
        </w:trPr>
        <w:tc>
          <w:tcPr>
            <w:tcW w:w="2280" w:type="dxa"/>
            <w:vMerge/>
            <w:hideMark/>
          </w:tcPr>
          <w:p w14:paraId="3A68A9B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C431C9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5AC50D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формы документов, используемых для проведения осмотра, порядок их заполнения или составления</w:t>
            </w:r>
          </w:p>
        </w:tc>
      </w:tr>
      <w:tr w:rsidR="00C3363B" w:rsidRPr="00C3363B" w14:paraId="1DD19405" w14:textId="77777777" w:rsidTr="00CF6EB8">
        <w:trPr>
          <w:trHeight w:val="20"/>
        </w:trPr>
        <w:tc>
          <w:tcPr>
            <w:tcW w:w="2280" w:type="dxa"/>
            <w:vMerge/>
            <w:hideMark/>
          </w:tcPr>
          <w:p w14:paraId="030CD1F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DDE84B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C95E72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процедуру регистрации события, имеющего признаки страхового случая </w:t>
            </w:r>
          </w:p>
        </w:tc>
      </w:tr>
      <w:tr w:rsidR="00C3363B" w:rsidRPr="00C3363B" w14:paraId="07C8A755" w14:textId="77777777" w:rsidTr="00CF6EB8">
        <w:trPr>
          <w:trHeight w:val="20"/>
        </w:trPr>
        <w:tc>
          <w:tcPr>
            <w:tcW w:w="2280" w:type="dxa"/>
            <w:vMerge/>
            <w:hideMark/>
          </w:tcPr>
          <w:p w14:paraId="0C2836F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DD28A6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115AE3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документы, необходимые для принятия решения о наступлении страхового случая, по договорам имущественного и личного страхования;</w:t>
            </w:r>
          </w:p>
        </w:tc>
      </w:tr>
      <w:tr w:rsidR="00C3363B" w:rsidRPr="00C3363B" w14:paraId="452EFF3C" w14:textId="77777777" w:rsidTr="00CF6EB8">
        <w:trPr>
          <w:trHeight w:val="20"/>
        </w:trPr>
        <w:tc>
          <w:tcPr>
            <w:tcW w:w="2280" w:type="dxa"/>
            <w:vMerge/>
            <w:hideMark/>
          </w:tcPr>
          <w:p w14:paraId="37C8225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3D997B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D9DAE2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перечень компетентных органов, регистрирующих факт, обстоятельства и последствия страхового случая, для договоров имущественного и личного страхования</w:t>
            </w:r>
          </w:p>
        </w:tc>
      </w:tr>
      <w:tr w:rsidR="00C3363B" w:rsidRPr="00C3363B" w14:paraId="32FD52DF" w14:textId="77777777" w:rsidTr="00CF6EB8">
        <w:trPr>
          <w:trHeight w:val="20"/>
        </w:trPr>
        <w:tc>
          <w:tcPr>
            <w:tcW w:w="2280" w:type="dxa"/>
            <w:vMerge/>
            <w:hideMark/>
          </w:tcPr>
          <w:p w14:paraId="37027E4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5B46A8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568728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нормативные правовые акты в области оценочной деятельности</w:t>
            </w:r>
          </w:p>
        </w:tc>
      </w:tr>
      <w:tr w:rsidR="00C3363B" w:rsidRPr="00C3363B" w14:paraId="78BE51BE" w14:textId="77777777" w:rsidTr="00CF6EB8">
        <w:trPr>
          <w:trHeight w:val="20"/>
        </w:trPr>
        <w:tc>
          <w:tcPr>
            <w:tcW w:w="2280" w:type="dxa"/>
            <w:vMerge/>
            <w:hideMark/>
          </w:tcPr>
          <w:p w14:paraId="3B60FB9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2A0D41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EF5DA2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права и обязанности сторон при наступлении события, имеющего признаки страхового случая</w:t>
            </w:r>
          </w:p>
        </w:tc>
      </w:tr>
      <w:tr w:rsidR="00C3363B" w:rsidRPr="00C3363B" w14:paraId="054BE5D6" w14:textId="77777777" w:rsidTr="00CF6EB8">
        <w:trPr>
          <w:trHeight w:val="20"/>
        </w:trPr>
        <w:tc>
          <w:tcPr>
            <w:tcW w:w="2280" w:type="dxa"/>
            <w:vMerge/>
            <w:hideMark/>
          </w:tcPr>
          <w:p w14:paraId="3852EED8"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60A1A20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4.3 Проверять на вероятность мошенничества страхового события, имеющего признаки страхового случая</w:t>
            </w:r>
          </w:p>
        </w:tc>
        <w:tc>
          <w:tcPr>
            <w:tcW w:w="4671" w:type="dxa"/>
            <w:shd w:val="clear" w:color="auto" w:fill="auto"/>
            <w:hideMark/>
          </w:tcPr>
          <w:p w14:paraId="33D17395"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22FD24A2" w14:textId="77777777" w:rsidTr="00CF6EB8">
        <w:trPr>
          <w:trHeight w:val="20"/>
        </w:trPr>
        <w:tc>
          <w:tcPr>
            <w:tcW w:w="2280" w:type="dxa"/>
            <w:vMerge/>
            <w:hideMark/>
          </w:tcPr>
          <w:p w14:paraId="4BBCF9E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BCB6DA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63B7B7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документального оформления и сопровождения</w:t>
            </w:r>
            <w:r w:rsidRPr="00C3363B">
              <w:rPr>
                <w:rFonts w:ascii="Times New Roman" w:hAnsi="Times New Roman"/>
                <w:color w:val="000000"/>
              </w:rPr>
              <w:t xml:space="preserve"> страховых случаев</w:t>
            </w:r>
          </w:p>
        </w:tc>
      </w:tr>
      <w:tr w:rsidR="00C3363B" w:rsidRPr="00C3363B" w14:paraId="526BC13B" w14:textId="77777777" w:rsidTr="00CF6EB8">
        <w:trPr>
          <w:trHeight w:val="20"/>
        </w:trPr>
        <w:tc>
          <w:tcPr>
            <w:tcW w:w="2280" w:type="dxa"/>
            <w:vMerge/>
            <w:hideMark/>
          </w:tcPr>
          <w:p w14:paraId="6473137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DBFD54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3655B49"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7205E223" w14:textId="77777777" w:rsidTr="00CF6EB8">
        <w:trPr>
          <w:trHeight w:val="20"/>
        </w:trPr>
        <w:tc>
          <w:tcPr>
            <w:tcW w:w="2280" w:type="dxa"/>
            <w:vMerge/>
            <w:hideMark/>
          </w:tcPr>
          <w:p w14:paraId="0AE0D9B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F0DF15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4EF791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оформлять официальные письма и запросы в компетентные органы для получения информации по событиям, имеющим признаки страхового случая</w:t>
            </w:r>
          </w:p>
        </w:tc>
      </w:tr>
      <w:tr w:rsidR="00C3363B" w:rsidRPr="00C3363B" w14:paraId="3D358EE7" w14:textId="77777777" w:rsidTr="00CF6EB8">
        <w:trPr>
          <w:trHeight w:val="20"/>
        </w:trPr>
        <w:tc>
          <w:tcPr>
            <w:tcW w:w="2280" w:type="dxa"/>
            <w:vMerge/>
            <w:hideMark/>
          </w:tcPr>
          <w:p w14:paraId="66C1570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235246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BC344D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взаимодействовать с экспертами для проведения экспертиз и обследований</w:t>
            </w:r>
          </w:p>
        </w:tc>
      </w:tr>
      <w:tr w:rsidR="00C3363B" w:rsidRPr="00C3363B" w14:paraId="2FAAEB1E" w14:textId="77777777" w:rsidTr="00CF6EB8">
        <w:trPr>
          <w:trHeight w:val="20"/>
        </w:trPr>
        <w:tc>
          <w:tcPr>
            <w:tcW w:w="2280" w:type="dxa"/>
            <w:vMerge/>
            <w:hideMark/>
          </w:tcPr>
          <w:p w14:paraId="4AB80BC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1A9E08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16D30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проводить осмотр и фиксировать ущерб объекту страхования</w:t>
            </w:r>
          </w:p>
        </w:tc>
      </w:tr>
      <w:tr w:rsidR="00C3363B" w:rsidRPr="00C3363B" w14:paraId="1AB09C66" w14:textId="77777777" w:rsidTr="00CF6EB8">
        <w:trPr>
          <w:trHeight w:val="20"/>
        </w:trPr>
        <w:tc>
          <w:tcPr>
            <w:tcW w:w="2280" w:type="dxa"/>
            <w:vMerge/>
            <w:hideMark/>
          </w:tcPr>
          <w:p w14:paraId="4B0AB87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5545E0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0A87C2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пользоваться фото- и видеоаппаратурой для проведения осмотра поврежденного объекта страхования</w:t>
            </w:r>
          </w:p>
        </w:tc>
      </w:tr>
      <w:tr w:rsidR="00C3363B" w:rsidRPr="00C3363B" w14:paraId="69422B82" w14:textId="77777777" w:rsidTr="00CF6EB8">
        <w:trPr>
          <w:trHeight w:val="20"/>
        </w:trPr>
        <w:tc>
          <w:tcPr>
            <w:tcW w:w="2280" w:type="dxa"/>
            <w:vMerge/>
            <w:hideMark/>
          </w:tcPr>
          <w:p w14:paraId="046CA49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6F1E1E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8755B7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оформлять документы (актов или отчетов), содержащих результаты осмотра объекта страхования</w:t>
            </w:r>
          </w:p>
        </w:tc>
      </w:tr>
      <w:tr w:rsidR="00C3363B" w:rsidRPr="00C3363B" w14:paraId="409D2BA3" w14:textId="77777777" w:rsidTr="00CF6EB8">
        <w:trPr>
          <w:trHeight w:val="20"/>
        </w:trPr>
        <w:tc>
          <w:tcPr>
            <w:tcW w:w="2280" w:type="dxa"/>
            <w:vMerge/>
            <w:hideMark/>
          </w:tcPr>
          <w:p w14:paraId="2A8C072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8FC00D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6BA355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оформлять документы, содержащие результаты осмотра объекта страхования;</w:t>
            </w:r>
          </w:p>
        </w:tc>
      </w:tr>
      <w:tr w:rsidR="00C3363B" w:rsidRPr="00C3363B" w14:paraId="0DD9B132" w14:textId="77777777" w:rsidTr="00CF6EB8">
        <w:trPr>
          <w:trHeight w:val="20"/>
        </w:trPr>
        <w:tc>
          <w:tcPr>
            <w:tcW w:w="2280" w:type="dxa"/>
            <w:vMerge/>
            <w:hideMark/>
          </w:tcPr>
          <w:p w14:paraId="689FEEA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A9409E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C4C154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оформлять запросы в компетентные органы по вопросам урегулирования страховых случаев </w:t>
            </w:r>
          </w:p>
        </w:tc>
      </w:tr>
      <w:tr w:rsidR="00C3363B" w:rsidRPr="00C3363B" w14:paraId="47691CA8" w14:textId="77777777" w:rsidTr="00CF6EB8">
        <w:trPr>
          <w:trHeight w:val="20"/>
        </w:trPr>
        <w:tc>
          <w:tcPr>
            <w:tcW w:w="2280" w:type="dxa"/>
            <w:vMerge/>
            <w:hideMark/>
          </w:tcPr>
          <w:p w14:paraId="736F81A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7CD261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43A9B6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причины наступления события, имеющего признаки страхового случая</w:t>
            </w:r>
          </w:p>
        </w:tc>
      </w:tr>
      <w:tr w:rsidR="00C3363B" w:rsidRPr="00C3363B" w14:paraId="1B69B799" w14:textId="77777777" w:rsidTr="00CF6EB8">
        <w:trPr>
          <w:trHeight w:val="20"/>
        </w:trPr>
        <w:tc>
          <w:tcPr>
            <w:tcW w:w="2280" w:type="dxa"/>
            <w:vMerge/>
            <w:hideMark/>
          </w:tcPr>
          <w:p w14:paraId="267D292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A9FB77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C4F5B2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наличие причинно-следственной связи между наступившим событием и каждым из выявленных повреждений, причиненного ущерба, вреда</w:t>
            </w:r>
          </w:p>
        </w:tc>
      </w:tr>
      <w:tr w:rsidR="00C3363B" w:rsidRPr="00C3363B" w14:paraId="2D725AB2" w14:textId="77777777" w:rsidTr="00CF6EB8">
        <w:trPr>
          <w:trHeight w:val="20"/>
        </w:trPr>
        <w:tc>
          <w:tcPr>
            <w:tcW w:w="2280" w:type="dxa"/>
            <w:vMerge/>
            <w:hideMark/>
          </w:tcPr>
          <w:p w14:paraId="41B531C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F43D79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8B39BF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проводить проверку документов по событию, имеющему признаки страхового случая, на наличие признаков страхового </w:t>
            </w:r>
            <w:r w:rsidRPr="00C3363B">
              <w:rPr>
                <w:rFonts w:ascii="Times New Roman" w:hAnsi="Times New Roman"/>
                <w:color w:val="000000"/>
                <w:sz w:val="24"/>
                <w:szCs w:val="24"/>
              </w:rPr>
              <w:lastRenderedPageBreak/>
              <w:t>мошенничества по договорам имущественного страхования</w:t>
            </w:r>
          </w:p>
        </w:tc>
      </w:tr>
      <w:tr w:rsidR="00C3363B" w:rsidRPr="00C3363B" w14:paraId="17B5FF57" w14:textId="77777777" w:rsidTr="00CF6EB8">
        <w:trPr>
          <w:trHeight w:val="20"/>
        </w:trPr>
        <w:tc>
          <w:tcPr>
            <w:tcW w:w="2280" w:type="dxa"/>
            <w:vMerge/>
            <w:hideMark/>
          </w:tcPr>
          <w:p w14:paraId="170E38F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7ABBDC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29BA28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проводить проверку документов по событию, имеющему признаки страхового случая, на наличие признаков страхового мошенничества по договорам личного страхования</w:t>
            </w:r>
          </w:p>
        </w:tc>
      </w:tr>
      <w:tr w:rsidR="00C3363B" w:rsidRPr="00C3363B" w14:paraId="4D68AC87" w14:textId="77777777" w:rsidTr="00CF6EB8">
        <w:trPr>
          <w:trHeight w:val="20"/>
        </w:trPr>
        <w:tc>
          <w:tcPr>
            <w:tcW w:w="2280" w:type="dxa"/>
            <w:vMerge/>
            <w:hideMark/>
          </w:tcPr>
          <w:p w14:paraId="3C11633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21891E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3A0DDC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56D6256A" w14:textId="77777777" w:rsidTr="00CF6EB8">
        <w:trPr>
          <w:trHeight w:val="20"/>
        </w:trPr>
        <w:tc>
          <w:tcPr>
            <w:tcW w:w="2280" w:type="dxa"/>
            <w:vMerge/>
            <w:hideMark/>
          </w:tcPr>
          <w:p w14:paraId="43AF9F5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3806AC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08E1C0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виды страхового мошенничества </w:t>
            </w:r>
          </w:p>
        </w:tc>
      </w:tr>
      <w:tr w:rsidR="00C3363B" w:rsidRPr="00C3363B" w14:paraId="67574E4D" w14:textId="77777777" w:rsidTr="00CF6EB8">
        <w:trPr>
          <w:trHeight w:val="20"/>
        </w:trPr>
        <w:tc>
          <w:tcPr>
            <w:tcW w:w="2280" w:type="dxa"/>
            <w:vMerge/>
            <w:hideMark/>
          </w:tcPr>
          <w:p w14:paraId="70662A6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A76660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B35BB1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правовое регулирование страхового мошенничества </w:t>
            </w:r>
          </w:p>
        </w:tc>
      </w:tr>
      <w:tr w:rsidR="00C3363B" w:rsidRPr="00C3363B" w14:paraId="60D3479C" w14:textId="77777777" w:rsidTr="00CF6EB8">
        <w:trPr>
          <w:trHeight w:val="20"/>
        </w:trPr>
        <w:tc>
          <w:tcPr>
            <w:tcW w:w="2280" w:type="dxa"/>
            <w:vMerge/>
            <w:hideMark/>
          </w:tcPr>
          <w:p w14:paraId="1B63BDD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C776B4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C5A574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процедуры выявления страхового мошенничества</w:t>
            </w:r>
          </w:p>
        </w:tc>
      </w:tr>
      <w:tr w:rsidR="00C3363B" w:rsidRPr="00C3363B" w14:paraId="735CB5B8" w14:textId="77777777" w:rsidTr="00CF6EB8">
        <w:trPr>
          <w:trHeight w:val="20"/>
        </w:trPr>
        <w:tc>
          <w:tcPr>
            <w:tcW w:w="2280" w:type="dxa"/>
            <w:vMerge/>
            <w:hideMark/>
          </w:tcPr>
          <w:p w14:paraId="246F1F9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61B974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B8689A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способы противодействия страховому мошенничеству </w:t>
            </w:r>
          </w:p>
        </w:tc>
      </w:tr>
      <w:tr w:rsidR="00C3363B" w:rsidRPr="00C3363B" w14:paraId="4DD48948" w14:textId="77777777" w:rsidTr="00CF6EB8">
        <w:trPr>
          <w:trHeight w:val="20"/>
        </w:trPr>
        <w:tc>
          <w:tcPr>
            <w:tcW w:w="2280" w:type="dxa"/>
            <w:vMerge/>
            <w:hideMark/>
          </w:tcPr>
          <w:p w14:paraId="46B4480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D3D36C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06C17A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стандарты саморегулируемой организации в сфере финансового рынка в части защиты прав получателя страховых услуг при наступлении страхового случая</w:t>
            </w:r>
          </w:p>
        </w:tc>
      </w:tr>
      <w:tr w:rsidR="00C3363B" w:rsidRPr="00C3363B" w14:paraId="3808BC1F" w14:textId="77777777" w:rsidTr="00CF6EB8">
        <w:trPr>
          <w:trHeight w:val="20"/>
        </w:trPr>
        <w:tc>
          <w:tcPr>
            <w:tcW w:w="2280" w:type="dxa"/>
            <w:vMerge/>
            <w:hideMark/>
          </w:tcPr>
          <w:p w14:paraId="6DA375A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2E5A5E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F1AF3D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оформления запроса в компетентные органы по факту наступления события, имеющего признаки страхового случая</w:t>
            </w:r>
          </w:p>
        </w:tc>
      </w:tr>
      <w:tr w:rsidR="00C3363B" w:rsidRPr="00C3363B" w14:paraId="38FE7AF6" w14:textId="77777777" w:rsidTr="00CF6EB8">
        <w:trPr>
          <w:trHeight w:val="20"/>
        </w:trPr>
        <w:tc>
          <w:tcPr>
            <w:tcW w:w="2280" w:type="dxa"/>
            <w:vMerge/>
            <w:hideMark/>
          </w:tcPr>
          <w:p w14:paraId="4225BC4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CB44FB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C634FE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проведения осмотра застрахованного объекта с целью определения размера ущерба</w:t>
            </w:r>
          </w:p>
        </w:tc>
      </w:tr>
      <w:tr w:rsidR="00C3363B" w:rsidRPr="00C3363B" w14:paraId="202FBE2D" w14:textId="77777777" w:rsidTr="00CF6EB8">
        <w:trPr>
          <w:trHeight w:val="20"/>
        </w:trPr>
        <w:tc>
          <w:tcPr>
            <w:tcW w:w="2280" w:type="dxa"/>
            <w:vMerge/>
            <w:hideMark/>
          </w:tcPr>
          <w:p w14:paraId="15C0020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21A145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8B32F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порядок взаимодействия со специализированными экспертами и экспертными организациями</w:t>
            </w:r>
          </w:p>
        </w:tc>
      </w:tr>
      <w:tr w:rsidR="00C3363B" w:rsidRPr="00C3363B" w14:paraId="4BAB9F62" w14:textId="77777777" w:rsidTr="00CF6EB8">
        <w:trPr>
          <w:trHeight w:val="20"/>
        </w:trPr>
        <w:tc>
          <w:tcPr>
            <w:tcW w:w="2280" w:type="dxa"/>
            <w:vMerge/>
            <w:hideMark/>
          </w:tcPr>
          <w:p w14:paraId="629F798C"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1B06C85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4.4 Оформлять документы для осуществления страховой выплаты</w:t>
            </w:r>
          </w:p>
        </w:tc>
        <w:tc>
          <w:tcPr>
            <w:tcW w:w="4671" w:type="dxa"/>
            <w:shd w:val="clear" w:color="auto" w:fill="auto"/>
            <w:hideMark/>
          </w:tcPr>
          <w:p w14:paraId="6E40EC0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1D33F827" w14:textId="77777777" w:rsidTr="00CF6EB8">
        <w:trPr>
          <w:trHeight w:val="20"/>
        </w:trPr>
        <w:tc>
          <w:tcPr>
            <w:tcW w:w="2280" w:type="dxa"/>
            <w:vMerge/>
            <w:hideMark/>
          </w:tcPr>
          <w:p w14:paraId="120E608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C99BA1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083D94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документального оформления и сопровождения</w:t>
            </w:r>
            <w:r w:rsidRPr="00C3363B">
              <w:rPr>
                <w:rFonts w:ascii="Times New Roman" w:hAnsi="Times New Roman"/>
                <w:color w:val="000000"/>
              </w:rPr>
              <w:t xml:space="preserve"> страховых случаев</w:t>
            </w:r>
          </w:p>
        </w:tc>
      </w:tr>
      <w:tr w:rsidR="00C3363B" w:rsidRPr="00C3363B" w14:paraId="24A218CF" w14:textId="77777777" w:rsidTr="00CF6EB8">
        <w:trPr>
          <w:trHeight w:val="20"/>
        </w:trPr>
        <w:tc>
          <w:tcPr>
            <w:tcW w:w="2280" w:type="dxa"/>
            <w:vMerge/>
            <w:hideMark/>
          </w:tcPr>
          <w:p w14:paraId="6DC3A4D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597C08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9C278D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3BC3D986" w14:textId="77777777" w:rsidTr="00CF6EB8">
        <w:trPr>
          <w:trHeight w:val="20"/>
        </w:trPr>
        <w:tc>
          <w:tcPr>
            <w:tcW w:w="2280" w:type="dxa"/>
            <w:vMerge/>
            <w:hideMark/>
          </w:tcPr>
          <w:p w14:paraId="799E951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3CA6FA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82AC49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подготавливать документы (заключения, решения, акта) о величине суммы страховой выплаты на основании проведенных расчетов;</w:t>
            </w:r>
          </w:p>
        </w:tc>
      </w:tr>
      <w:tr w:rsidR="00C3363B" w:rsidRPr="00C3363B" w14:paraId="43F7173A" w14:textId="77777777" w:rsidTr="00CF6EB8">
        <w:trPr>
          <w:trHeight w:val="20"/>
        </w:trPr>
        <w:tc>
          <w:tcPr>
            <w:tcW w:w="2280" w:type="dxa"/>
            <w:vMerge/>
            <w:hideMark/>
          </w:tcPr>
          <w:p w14:paraId="637CC44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48255B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71E643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оформлять документов для осуществления страховой выплаты</w:t>
            </w:r>
          </w:p>
        </w:tc>
      </w:tr>
      <w:tr w:rsidR="00C3363B" w:rsidRPr="00C3363B" w14:paraId="019F038D" w14:textId="77777777" w:rsidTr="00CF6EB8">
        <w:trPr>
          <w:trHeight w:val="20"/>
        </w:trPr>
        <w:tc>
          <w:tcPr>
            <w:tcW w:w="2280" w:type="dxa"/>
            <w:vMerge/>
            <w:hideMark/>
          </w:tcPr>
          <w:p w14:paraId="7942DAF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4D7403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0C6B1C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определять возможность предъявления требований о возмещении вреда;</w:t>
            </w:r>
          </w:p>
        </w:tc>
      </w:tr>
      <w:tr w:rsidR="00C3363B" w:rsidRPr="00C3363B" w14:paraId="69A71DF5" w14:textId="77777777" w:rsidTr="00CF6EB8">
        <w:trPr>
          <w:trHeight w:val="20"/>
        </w:trPr>
        <w:tc>
          <w:tcPr>
            <w:tcW w:w="2280" w:type="dxa"/>
            <w:vMerge/>
            <w:hideMark/>
          </w:tcPr>
          <w:p w14:paraId="4C57ED0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42DC15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A6040E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вносить информацию по принятому решению в базу данных страховой организации</w:t>
            </w:r>
          </w:p>
        </w:tc>
      </w:tr>
      <w:tr w:rsidR="00C3363B" w:rsidRPr="00C3363B" w14:paraId="4F9AE564" w14:textId="77777777" w:rsidTr="00CF6EB8">
        <w:trPr>
          <w:trHeight w:val="20"/>
        </w:trPr>
        <w:tc>
          <w:tcPr>
            <w:tcW w:w="2280" w:type="dxa"/>
            <w:vMerge/>
            <w:hideMark/>
          </w:tcPr>
          <w:p w14:paraId="4B352EB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24F410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57FB6F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рассчитывать основные статистические показатели убытков по видам страхования и страховому портфелю</w:t>
            </w:r>
          </w:p>
        </w:tc>
      </w:tr>
      <w:tr w:rsidR="00C3363B" w:rsidRPr="00C3363B" w14:paraId="3A5A69AC" w14:textId="77777777" w:rsidTr="00CF6EB8">
        <w:trPr>
          <w:trHeight w:val="20"/>
        </w:trPr>
        <w:tc>
          <w:tcPr>
            <w:tcW w:w="2280" w:type="dxa"/>
            <w:vMerge/>
            <w:hideMark/>
          </w:tcPr>
          <w:p w14:paraId="045F07F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CC26CDF"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D7796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C3363B" w:rsidRPr="00C3363B" w14:paraId="3B1E7717" w14:textId="77777777" w:rsidTr="00CF6EB8">
        <w:trPr>
          <w:trHeight w:val="20"/>
        </w:trPr>
        <w:tc>
          <w:tcPr>
            <w:tcW w:w="2280" w:type="dxa"/>
            <w:vMerge/>
            <w:hideMark/>
          </w:tcPr>
          <w:p w14:paraId="3994B6D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9380BC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628ED2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59B79C0E" w14:textId="77777777" w:rsidTr="00CF6EB8">
        <w:trPr>
          <w:trHeight w:val="20"/>
        </w:trPr>
        <w:tc>
          <w:tcPr>
            <w:tcW w:w="2280" w:type="dxa"/>
            <w:vMerge/>
            <w:hideMark/>
          </w:tcPr>
          <w:p w14:paraId="1ACB6E3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95125E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927DF8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 xml:space="preserve">документы, необходимые для расчета страховой выплаты </w:t>
            </w:r>
          </w:p>
        </w:tc>
      </w:tr>
      <w:tr w:rsidR="00C3363B" w:rsidRPr="00C3363B" w14:paraId="52F9A2FC" w14:textId="77777777" w:rsidTr="00CF6EB8">
        <w:trPr>
          <w:trHeight w:val="20"/>
        </w:trPr>
        <w:tc>
          <w:tcPr>
            <w:tcW w:w="2280" w:type="dxa"/>
            <w:vMerge/>
            <w:hideMark/>
          </w:tcPr>
          <w:p w14:paraId="73EAA6A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C07CE7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287E8C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требования законодательства Российской Федерации в области обработки, хранения, распознавания персональных данных и конфиденциальности информации</w:t>
            </w:r>
          </w:p>
        </w:tc>
      </w:tr>
      <w:tr w:rsidR="00C3363B" w:rsidRPr="00C3363B" w14:paraId="2A6F2FD6" w14:textId="77777777" w:rsidTr="00CF6EB8">
        <w:trPr>
          <w:trHeight w:val="20"/>
        </w:trPr>
        <w:tc>
          <w:tcPr>
            <w:tcW w:w="2280" w:type="dxa"/>
            <w:vMerge/>
            <w:hideMark/>
          </w:tcPr>
          <w:p w14:paraId="4DEE7A1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0CE5DF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7F844A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tc>
      </w:tr>
      <w:tr w:rsidR="00C3363B" w:rsidRPr="00C3363B" w14:paraId="700BD6C2" w14:textId="77777777" w:rsidTr="00CF6EB8">
        <w:trPr>
          <w:trHeight w:val="20"/>
        </w:trPr>
        <w:tc>
          <w:tcPr>
            <w:tcW w:w="2280" w:type="dxa"/>
            <w:vMerge/>
            <w:hideMark/>
          </w:tcPr>
          <w:p w14:paraId="068AE4C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978984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277267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требования страхового законодательства в части соблюдения сроков и порядка принятия решения об осуществлении страховой выплаты;</w:t>
            </w:r>
          </w:p>
        </w:tc>
      </w:tr>
      <w:tr w:rsidR="00C3363B" w:rsidRPr="00C3363B" w14:paraId="009D16FA" w14:textId="77777777" w:rsidTr="00CF6EB8">
        <w:trPr>
          <w:trHeight w:val="20"/>
        </w:trPr>
        <w:tc>
          <w:tcPr>
            <w:tcW w:w="2280" w:type="dxa"/>
            <w:vMerge/>
            <w:hideMark/>
          </w:tcPr>
          <w:p w14:paraId="113AB26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3DB293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C89F8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базовый стандарт саморегулируемой организации в сфере финансового рынка в части защиты прав получателя страховых услуг при исполнении договора страхования</w:t>
            </w:r>
          </w:p>
        </w:tc>
      </w:tr>
      <w:tr w:rsidR="00C3363B" w:rsidRPr="00C3363B" w14:paraId="273A1503" w14:textId="77777777" w:rsidTr="00CF6EB8">
        <w:trPr>
          <w:trHeight w:val="20"/>
        </w:trPr>
        <w:tc>
          <w:tcPr>
            <w:tcW w:w="2280" w:type="dxa"/>
            <w:vMerge/>
            <w:hideMark/>
          </w:tcPr>
          <w:p w14:paraId="25871DE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B922F4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22BD93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документы страховой организации, содержащие решения по страховому случаю</w:t>
            </w:r>
          </w:p>
        </w:tc>
      </w:tr>
      <w:tr w:rsidR="00C3363B" w:rsidRPr="00C3363B" w14:paraId="19F97D87" w14:textId="77777777" w:rsidTr="00CF6EB8">
        <w:trPr>
          <w:trHeight w:val="20"/>
        </w:trPr>
        <w:tc>
          <w:tcPr>
            <w:tcW w:w="2280" w:type="dxa"/>
            <w:vMerge/>
            <w:hideMark/>
          </w:tcPr>
          <w:p w14:paraId="7A44E6B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054A18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9C65D6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содержание журнала учета убытков страховой организации</w:t>
            </w:r>
          </w:p>
        </w:tc>
      </w:tr>
      <w:tr w:rsidR="00C3363B" w:rsidRPr="00C3363B" w14:paraId="26EFD120" w14:textId="77777777" w:rsidTr="00CF6EB8">
        <w:trPr>
          <w:trHeight w:val="20"/>
        </w:trPr>
        <w:tc>
          <w:tcPr>
            <w:tcW w:w="2280" w:type="dxa"/>
            <w:vMerge w:val="restart"/>
            <w:shd w:val="clear" w:color="auto" w:fill="auto"/>
            <w:hideMark/>
          </w:tcPr>
          <w:p w14:paraId="1351605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Страхование жизни (по выбору)</w:t>
            </w:r>
          </w:p>
        </w:tc>
        <w:tc>
          <w:tcPr>
            <w:tcW w:w="2400" w:type="dxa"/>
            <w:vMerge w:val="restart"/>
            <w:shd w:val="clear" w:color="auto" w:fill="auto"/>
            <w:hideMark/>
          </w:tcPr>
          <w:p w14:paraId="33EA8BB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5.1 Выявлять потребности клиентов в страховании жизни и пенсионном страховании</w:t>
            </w:r>
          </w:p>
        </w:tc>
        <w:tc>
          <w:tcPr>
            <w:tcW w:w="4671" w:type="dxa"/>
            <w:shd w:val="clear" w:color="auto" w:fill="auto"/>
            <w:hideMark/>
          </w:tcPr>
          <w:p w14:paraId="47FF446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32581B3E" w14:textId="77777777" w:rsidTr="00CF6EB8">
        <w:trPr>
          <w:trHeight w:val="20"/>
        </w:trPr>
        <w:tc>
          <w:tcPr>
            <w:tcW w:w="2280" w:type="dxa"/>
            <w:vMerge/>
            <w:hideMark/>
          </w:tcPr>
          <w:p w14:paraId="59368AD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C787E1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58A367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предоставления услуг по страхованию жизни</w:t>
            </w:r>
          </w:p>
        </w:tc>
      </w:tr>
      <w:tr w:rsidR="00C3363B" w:rsidRPr="00C3363B" w14:paraId="64DE0416" w14:textId="77777777" w:rsidTr="00CF6EB8">
        <w:trPr>
          <w:trHeight w:val="20"/>
        </w:trPr>
        <w:tc>
          <w:tcPr>
            <w:tcW w:w="2280" w:type="dxa"/>
            <w:vMerge/>
            <w:hideMark/>
          </w:tcPr>
          <w:p w14:paraId="7919F33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39448B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AB6761D"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4F2C548F" w14:textId="77777777" w:rsidTr="00CF6EB8">
        <w:trPr>
          <w:trHeight w:val="20"/>
        </w:trPr>
        <w:tc>
          <w:tcPr>
            <w:tcW w:w="2280" w:type="dxa"/>
            <w:vMerge/>
            <w:hideMark/>
          </w:tcPr>
          <w:p w14:paraId="344F99C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CCA722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D8B2C39"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 xml:space="preserve">осуществлять информационное обслуживание клиентов, самостоятельно </w:t>
            </w:r>
            <w:r w:rsidRPr="00C3363B">
              <w:rPr>
                <w:rFonts w:ascii="Times New Roman" w:eastAsia="Symbol" w:hAnsi="Times New Roman" w:cs="Symbol"/>
                <w:color w:val="000000"/>
                <w:sz w:val="24"/>
                <w:szCs w:val="24"/>
              </w:rPr>
              <w:lastRenderedPageBreak/>
              <w:t>обратившихся за финансовой консультацией</w:t>
            </w:r>
          </w:p>
        </w:tc>
      </w:tr>
      <w:tr w:rsidR="00C3363B" w:rsidRPr="00C3363B" w14:paraId="7163B9D3" w14:textId="77777777" w:rsidTr="00CF6EB8">
        <w:trPr>
          <w:trHeight w:val="20"/>
        </w:trPr>
        <w:tc>
          <w:tcPr>
            <w:tcW w:w="2280" w:type="dxa"/>
            <w:vMerge/>
            <w:hideMark/>
          </w:tcPr>
          <w:p w14:paraId="72B4C13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B65884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12A5DF8"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 xml:space="preserve">привлекать новых клиентов целевого сегмента на   основе   личных   контактов   и   контактов   из   централизованной   базы потенциальных клиентов </w:t>
            </w:r>
          </w:p>
        </w:tc>
      </w:tr>
      <w:tr w:rsidR="00C3363B" w:rsidRPr="00C3363B" w14:paraId="2BB2A99E" w14:textId="77777777" w:rsidTr="00CF6EB8">
        <w:trPr>
          <w:trHeight w:val="20"/>
        </w:trPr>
        <w:tc>
          <w:tcPr>
            <w:tcW w:w="2280" w:type="dxa"/>
            <w:vMerge/>
            <w:hideMark/>
          </w:tcPr>
          <w:p w14:paraId="19DCBF7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4AA6D7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936F06F"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взаимодействовать с потенциальными потребителями страховых услуг с целью выявления основных показателей личной финансовой ситуации</w:t>
            </w:r>
          </w:p>
        </w:tc>
      </w:tr>
      <w:tr w:rsidR="00C3363B" w:rsidRPr="00C3363B" w14:paraId="595B36D3" w14:textId="77777777" w:rsidTr="00CF6EB8">
        <w:trPr>
          <w:trHeight w:val="20"/>
        </w:trPr>
        <w:tc>
          <w:tcPr>
            <w:tcW w:w="2280" w:type="dxa"/>
            <w:vMerge/>
            <w:hideMark/>
          </w:tcPr>
          <w:p w14:paraId="0021DD5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E34AB9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5A6C18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информировать клиента по вопросам личного финансового планирования, в том числе долгосрочного страхования жизни и пенсионного обеспечения</w:t>
            </w:r>
          </w:p>
        </w:tc>
      </w:tr>
      <w:tr w:rsidR="00C3363B" w:rsidRPr="00C3363B" w14:paraId="57917C8F" w14:textId="77777777" w:rsidTr="00CF6EB8">
        <w:trPr>
          <w:trHeight w:val="20"/>
        </w:trPr>
        <w:tc>
          <w:tcPr>
            <w:tcW w:w="2280" w:type="dxa"/>
            <w:vMerge/>
            <w:hideMark/>
          </w:tcPr>
          <w:p w14:paraId="1B53343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207DE1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2E07265"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10011238" w14:textId="77777777" w:rsidTr="00CF6EB8">
        <w:trPr>
          <w:trHeight w:val="20"/>
        </w:trPr>
        <w:tc>
          <w:tcPr>
            <w:tcW w:w="2280" w:type="dxa"/>
            <w:vMerge/>
            <w:hideMark/>
          </w:tcPr>
          <w:p w14:paraId="03645B0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C06118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FDA97D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правовые основы заключения договоров страхования жизни (рисковое, накопительное, инвестиционное)</w:t>
            </w:r>
          </w:p>
        </w:tc>
      </w:tr>
      <w:tr w:rsidR="00C3363B" w:rsidRPr="00C3363B" w14:paraId="46F6E884" w14:textId="77777777" w:rsidTr="00CF6EB8">
        <w:trPr>
          <w:trHeight w:val="20"/>
        </w:trPr>
        <w:tc>
          <w:tcPr>
            <w:tcW w:w="2280" w:type="dxa"/>
            <w:vMerge/>
            <w:hideMark/>
          </w:tcPr>
          <w:p w14:paraId="14249768"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AD138F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78225F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основы пенсионного страхования (государственное, негосударственное)</w:t>
            </w:r>
          </w:p>
        </w:tc>
      </w:tr>
      <w:tr w:rsidR="00C3363B" w:rsidRPr="00C3363B" w14:paraId="185E5D53" w14:textId="77777777" w:rsidTr="00CF6EB8">
        <w:trPr>
          <w:trHeight w:val="20"/>
        </w:trPr>
        <w:tc>
          <w:tcPr>
            <w:tcW w:w="2280" w:type="dxa"/>
            <w:vMerge/>
            <w:hideMark/>
          </w:tcPr>
          <w:p w14:paraId="0942F8D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951A86C"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CB72048"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личного финансового планирования</w:t>
            </w:r>
          </w:p>
        </w:tc>
      </w:tr>
      <w:tr w:rsidR="00C3363B" w:rsidRPr="00C3363B" w14:paraId="1DAE15CF" w14:textId="77777777" w:rsidTr="00CF6EB8">
        <w:trPr>
          <w:trHeight w:val="20"/>
        </w:trPr>
        <w:tc>
          <w:tcPr>
            <w:tcW w:w="2280" w:type="dxa"/>
            <w:vMerge/>
            <w:hideMark/>
          </w:tcPr>
          <w:p w14:paraId="772EF3A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F46E20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D59160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функции и характеристики финансовых продуктов, сопутствующих страховым продуктам</w:t>
            </w:r>
          </w:p>
        </w:tc>
      </w:tr>
      <w:tr w:rsidR="00C3363B" w:rsidRPr="00C3363B" w14:paraId="4510C476" w14:textId="77777777" w:rsidTr="00CF6EB8">
        <w:trPr>
          <w:trHeight w:val="20"/>
        </w:trPr>
        <w:tc>
          <w:tcPr>
            <w:tcW w:w="2280" w:type="dxa"/>
            <w:vMerge/>
            <w:hideMark/>
          </w:tcPr>
          <w:p w14:paraId="3A8759D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58DD34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CEE827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организации кросс-продаж страховых и других финансовых продуктов</w:t>
            </w:r>
          </w:p>
        </w:tc>
      </w:tr>
      <w:tr w:rsidR="00C3363B" w:rsidRPr="00C3363B" w14:paraId="13F71CD1" w14:textId="77777777" w:rsidTr="00CF6EB8">
        <w:trPr>
          <w:trHeight w:val="20"/>
        </w:trPr>
        <w:tc>
          <w:tcPr>
            <w:tcW w:w="2280" w:type="dxa"/>
            <w:vMerge/>
            <w:hideMark/>
          </w:tcPr>
          <w:p w14:paraId="2F4DAE8C"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22DF5D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83E2AA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теоретические основы создания и расширения базы клиентов</w:t>
            </w:r>
          </w:p>
        </w:tc>
      </w:tr>
      <w:tr w:rsidR="00C3363B" w:rsidRPr="00C3363B" w14:paraId="2579D8CA" w14:textId="77777777" w:rsidTr="00CF6EB8">
        <w:trPr>
          <w:trHeight w:val="20"/>
        </w:trPr>
        <w:tc>
          <w:tcPr>
            <w:tcW w:w="2280" w:type="dxa"/>
            <w:vMerge/>
            <w:hideMark/>
          </w:tcPr>
          <w:p w14:paraId="0A1930BB"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036F2F4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5.2 Составлять для клиента комплексное финансовое решение, включая долгосрочное страхование жизни и пенсионное страхование</w:t>
            </w:r>
          </w:p>
        </w:tc>
        <w:tc>
          <w:tcPr>
            <w:tcW w:w="4671" w:type="dxa"/>
            <w:shd w:val="clear" w:color="auto" w:fill="auto"/>
            <w:hideMark/>
          </w:tcPr>
          <w:p w14:paraId="5B74A8BA"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0332EF8D" w14:textId="77777777" w:rsidTr="00CF6EB8">
        <w:trPr>
          <w:trHeight w:val="20"/>
        </w:trPr>
        <w:tc>
          <w:tcPr>
            <w:tcW w:w="2280" w:type="dxa"/>
            <w:vMerge/>
            <w:hideMark/>
          </w:tcPr>
          <w:p w14:paraId="4E7E8277"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65FFB3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B34C9E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предоставления услуг по страхованию жизни</w:t>
            </w:r>
          </w:p>
        </w:tc>
      </w:tr>
      <w:tr w:rsidR="00C3363B" w:rsidRPr="00C3363B" w14:paraId="63F988AD" w14:textId="77777777" w:rsidTr="00CF6EB8">
        <w:trPr>
          <w:trHeight w:val="20"/>
        </w:trPr>
        <w:tc>
          <w:tcPr>
            <w:tcW w:w="2280" w:type="dxa"/>
            <w:vMerge/>
            <w:hideMark/>
          </w:tcPr>
          <w:p w14:paraId="541CAA0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AB36BB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0374909"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3AE1C411" w14:textId="77777777" w:rsidTr="00CF6EB8">
        <w:trPr>
          <w:trHeight w:val="20"/>
        </w:trPr>
        <w:tc>
          <w:tcPr>
            <w:tcW w:w="2280" w:type="dxa"/>
            <w:vMerge/>
            <w:hideMark/>
          </w:tcPr>
          <w:p w14:paraId="76FD4DB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E9B007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B6D4AF7"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подготавливать индивидуальные предложения продуктов страхования жизни на основе выявленных потребностей клиента</w:t>
            </w:r>
          </w:p>
        </w:tc>
      </w:tr>
      <w:tr w:rsidR="00C3363B" w:rsidRPr="00C3363B" w14:paraId="7FA80408" w14:textId="77777777" w:rsidTr="00CF6EB8">
        <w:trPr>
          <w:trHeight w:val="20"/>
        </w:trPr>
        <w:tc>
          <w:tcPr>
            <w:tcW w:w="2280" w:type="dxa"/>
            <w:vMerge/>
            <w:hideMark/>
          </w:tcPr>
          <w:p w14:paraId="022B8DF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BF191F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D78D59E"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осуществлять кросс-продажи страховых и других финансовых продуктов</w:t>
            </w:r>
          </w:p>
        </w:tc>
      </w:tr>
      <w:tr w:rsidR="00C3363B" w:rsidRPr="00C3363B" w14:paraId="4E5ADB28" w14:textId="77777777" w:rsidTr="00CF6EB8">
        <w:trPr>
          <w:trHeight w:val="20"/>
        </w:trPr>
        <w:tc>
          <w:tcPr>
            <w:tcW w:w="2280" w:type="dxa"/>
            <w:vMerge/>
            <w:hideMark/>
          </w:tcPr>
          <w:p w14:paraId="6BAFADD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DAD634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FC687F7"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организовывать рабочее место, в том числе личный кабинет на портале страховой организации</w:t>
            </w:r>
          </w:p>
        </w:tc>
      </w:tr>
      <w:tr w:rsidR="00C3363B" w:rsidRPr="00C3363B" w14:paraId="14E854D9" w14:textId="77777777" w:rsidTr="00CF6EB8">
        <w:trPr>
          <w:trHeight w:val="20"/>
        </w:trPr>
        <w:tc>
          <w:tcPr>
            <w:tcW w:w="2280" w:type="dxa"/>
            <w:vMerge/>
            <w:hideMark/>
          </w:tcPr>
          <w:p w14:paraId="0E9671D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C9AE714"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D9FC229"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организовывать и вести личную страницу в социальных сетях</w:t>
            </w:r>
          </w:p>
        </w:tc>
      </w:tr>
      <w:tr w:rsidR="00C3363B" w:rsidRPr="00C3363B" w14:paraId="693F8A6E" w14:textId="77777777" w:rsidTr="00CF6EB8">
        <w:trPr>
          <w:trHeight w:val="20"/>
        </w:trPr>
        <w:tc>
          <w:tcPr>
            <w:tcW w:w="2280" w:type="dxa"/>
            <w:vMerge/>
            <w:hideMark/>
          </w:tcPr>
          <w:p w14:paraId="300BB3E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C0202D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4346627"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составлять тексты для размещения на личных страницах в социальных сетях</w:t>
            </w:r>
          </w:p>
        </w:tc>
      </w:tr>
      <w:tr w:rsidR="00C3363B" w:rsidRPr="00C3363B" w14:paraId="61A7597F" w14:textId="77777777" w:rsidTr="00CF6EB8">
        <w:trPr>
          <w:trHeight w:val="20"/>
        </w:trPr>
        <w:tc>
          <w:tcPr>
            <w:tcW w:w="2280" w:type="dxa"/>
            <w:vMerge/>
            <w:hideMark/>
          </w:tcPr>
          <w:p w14:paraId="45AE9AD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678089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5EF8AA9"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использовать навыки по самопрезентации для клиентов</w:t>
            </w:r>
          </w:p>
        </w:tc>
      </w:tr>
      <w:tr w:rsidR="00C3363B" w:rsidRPr="00C3363B" w14:paraId="5C6623F9" w14:textId="77777777" w:rsidTr="00CF6EB8">
        <w:trPr>
          <w:trHeight w:val="20"/>
        </w:trPr>
        <w:tc>
          <w:tcPr>
            <w:tcW w:w="2280" w:type="dxa"/>
            <w:vMerge/>
            <w:hideMark/>
          </w:tcPr>
          <w:p w14:paraId="6C2150C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523BA0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6A393B3"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поддерживать постоянный контакт с клиентами с помощью различных инструментов обратной связи</w:t>
            </w:r>
          </w:p>
        </w:tc>
      </w:tr>
      <w:tr w:rsidR="00C3363B" w:rsidRPr="00C3363B" w14:paraId="6D7DB946" w14:textId="77777777" w:rsidTr="00CF6EB8">
        <w:trPr>
          <w:trHeight w:val="20"/>
        </w:trPr>
        <w:tc>
          <w:tcPr>
            <w:tcW w:w="2280" w:type="dxa"/>
            <w:vMerge/>
            <w:hideMark/>
          </w:tcPr>
          <w:p w14:paraId="557F018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469FAA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0C26A87"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60129BDF" w14:textId="77777777" w:rsidTr="00CF6EB8">
        <w:trPr>
          <w:trHeight w:val="20"/>
        </w:trPr>
        <w:tc>
          <w:tcPr>
            <w:tcW w:w="2280" w:type="dxa"/>
            <w:vMerge/>
            <w:hideMark/>
          </w:tcPr>
          <w:p w14:paraId="0B39929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AB879F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22B3EBC"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выявления потребностей клиента</w:t>
            </w:r>
          </w:p>
        </w:tc>
      </w:tr>
      <w:tr w:rsidR="00C3363B" w:rsidRPr="00C3363B" w14:paraId="53AB77C3" w14:textId="77777777" w:rsidTr="00CF6EB8">
        <w:trPr>
          <w:trHeight w:val="20"/>
        </w:trPr>
        <w:tc>
          <w:tcPr>
            <w:tcW w:w="2280" w:type="dxa"/>
            <w:vMerge/>
            <w:hideMark/>
          </w:tcPr>
          <w:p w14:paraId="44F2913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8BA486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D781AD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работы с возражениями</w:t>
            </w:r>
          </w:p>
        </w:tc>
      </w:tr>
      <w:tr w:rsidR="00C3363B" w:rsidRPr="00C3363B" w14:paraId="7154CFD9" w14:textId="77777777" w:rsidTr="00CF6EB8">
        <w:trPr>
          <w:trHeight w:val="20"/>
        </w:trPr>
        <w:tc>
          <w:tcPr>
            <w:tcW w:w="2280" w:type="dxa"/>
            <w:vMerge/>
            <w:hideMark/>
          </w:tcPr>
          <w:p w14:paraId="741E47C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8B3C819"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410533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психология и этика коммуникации с клиентом</w:t>
            </w:r>
          </w:p>
        </w:tc>
      </w:tr>
      <w:tr w:rsidR="00C3363B" w:rsidRPr="00C3363B" w14:paraId="7C3B8E8C" w14:textId="77777777" w:rsidTr="00CF6EB8">
        <w:trPr>
          <w:trHeight w:val="20"/>
        </w:trPr>
        <w:tc>
          <w:tcPr>
            <w:tcW w:w="2280" w:type="dxa"/>
            <w:vMerge/>
            <w:hideMark/>
          </w:tcPr>
          <w:p w14:paraId="5DB6AF7E"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47751C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088694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публичного выступления</w:t>
            </w:r>
          </w:p>
        </w:tc>
      </w:tr>
      <w:tr w:rsidR="00C3363B" w:rsidRPr="00C3363B" w14:paraId="4CDE9FFF" w14:textId="77777777" w:rsidTr="00CF6EB8">
        <w:trPr>
          <w:trHeight w:val="20"/>
        </w:trPr>
        <w:tc>
          <w:tcPr>
            <w:tcW w:w="2280" w:type="dxa"/>
            <w:vMerge/>
            <w:hideMark/>
          </w:tcPr>
          <w:p w14:paraId="13D8953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6DFFD8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A0DC22B"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основы создания и ведения личного кабинета в социальных сетях</w:t>
            </w:r>
          </w:p>
        </w:tc>
      </w:tr>
      <w:tr w:rsidR="00C3363B" w:rsidRPr="00C3363B" w14:paraId="0B41598A" w14:textId="77777777" w:rsidTr="00CF6EB8">
        <w:trPr>
          <w:trHeight w:val="20"/>
        </w:trPr>
        <w:tc>
          <w:tcPr>
            <w:tcW w:w="2280" w:type="dxa"/>
            <w:vMerge/>
            <w:hideMark/>
          </w:tcPr>
          <w:p w14:paraId="13ACD23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808E33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800A18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организации и работы личного кабинета на портале страховой организации</w:t>
            </w:r>
          </w:p>
        </w:tc>
      </w:tr>
      <w:tr w:rsidR="00C3363B" w:rsidRPr="00C3363B" w14:paraId="1755B0B9" w14:textId="77777777" w:rsidTr="00CF6EB8">
        <w:trPr>
          <w:trHeight w:val="20"/>
        </w:trPr>
        <w:tc>
          <w:tcPr>
            <w:tcW w:w="2280" w:type="dxa"/>
            <w:vMerge w:val="restart"/>
            <w:shd w:val="clear" w:color="auto" w:fill="auto"/>
            <w:hideMark/>
          </w:tcPr>
          <w:p w14:paraId="6514BE06"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Страхование иное, чем страхование жизни (по выбору)</w:t>
            </w:r>
          </w:p>
        </w:tc>
        <w:tc>
          <w:tcPr>
            <w:tcW w:w="2400" w:type="dxa"/>
            <w:vMerge w:val="restart"/>
            <w:shd w:val="clear" w:color="auto" w:fill="auto"/>
            <w:hideMark/>
          </w:tcPr>
          <w:p w14:paraId="67CAE38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5.1 Выявлять потребности клиентов в страховании имущества, ответственности и финансовых рисков</w:t>
            </w:r>
          </w:p>
        </w:tc>
        <w:tc>
          <w:tcPr>
            <w:tcW w:w="4671" w:type="dxa"/>
            <w:shd w:val="clear" w:color="auto" w:fill="auto"/>
            <w:hideMark/>
          </w:tcPr>
          <w:p w14:paraId="6D880C88"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5D597BCB" w14:textId="77777777" w:rsidTr="00CF6EB8">
        <w:trPr>
          <w:trHeight w:val="20"/>
        </w:trPr>
        <w:tc>
          <w:tcPr>
            <w:tcW w:w="2280" w:type="dxa"/>
            <w:vMerge/>
            <w:hideMark/>
          </w:tcPr>
          <w:p w14:paraId="4D6971A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13A530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59056A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предоставления услуг по страхованию иному, чем страхование жизни</w:t>
            </w:r>
          </w:p>
        </w:tc>
      </w:tr>
      <w:tr w:rsidR="00C3363B" w:rsidRPr="00C3363B" w14:paraId="2ED3EB3B" w14:textId="77777777" w:rsidTr="00CF6EB8">
        <w:trPr>
          <w:trHeight w:val="20"/>
        </w:trPr>
        <w:tc>
          <w:tcPr>
            <w:tcW w:w="2280" w:type="dxa"/>
            <w:vMerge/>
            <w:hideMark/>
          </w:tcPr>
          <w:p w14:paraId="4CEEF1E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5C274D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0087096"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29D0367B" w14:textId="77777777" w:rsidTr="00CF6EB8">
        <w:trPr>
          <w:trHeight w:val="20"/>
        </w:trPr>
        <w:tc>
          <w:tcPr>
            <w:tcW w:w="2280" w:type="dxa"/>
            <w:vMerge/>
            <w:hideMark/>
          </w:tcPr>
          <w:p w14:paraId="12F40DE1"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7C5233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0E5C556"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осуществлять информационное обслуживание клиентов, самостоятельно обратившихся за финансовой консультацией</w:t>
            </w:r>
          </w:p>
        </w:tc>
      </w:tr>
      <w:tr w:rsidR="00C3363B" w:rsidRPr="00C3363B" w14:paraId="30057FAF" w14:textId="77777777" w:rsidTr="00CF6EB8">
        <w:trPr>
          <w:trHeight w:val="20"/>
        </w:trPr>
        <w:tc>
          <w:tcPr>
            <w:tcW w:w="2280" w:type="dxa"/>
            <w:vMerge/>
            <w:hideMark/>
          </w:tcPr>
          <w:p w14:paraId="33C6D60A"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E0E10C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CA77A24"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 xml:space="preserve">привлекать новых клиентов целевого сегмента на   основе   личных   контактов   и   контактов   из   централизованной   базы потенциальных клиентов </w:t>
            </w:r>
          </w:p>
        </w:tc>
      </w:tr>
      <w:tr w:rsidR="00C3363B" w:rsidRPr="00C3363B" w14:paraId="388CACAF" w14:textId="77777777" w:rsidTr="00CF6EB8">
        <w:trPr>
          <w:trHeight w:val="20"/>
        </w:trPr>
        <w:tc>
          <w:tcPr>
            <w:tcW w:w="2280" w:type="dxa"/>
            <w:vMerge/>
            <w:hideMark/>
          </w:tcPr>
          <w:p w14:paraId="5E0036C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942B188"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EA1998E"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взаимодействовать с потенциальными потребителями страховых услуг с целью выявления потребностей в страховании</w:t>
            </w:r>
          </w:p>
        </w:tc>
      </w:tr>
      <w:tr w:rsidR="00C3363B" w:rsidRPr="00C3363B" w14:paraId="470DBAB7" w14:textId="77777777" w:rsidTr="00CF6EB8">
        <w:trPr>
          <w:trHeight w:val="20"/>
        </w:trPr>
        <w:tc>
          <w:tcPr>
            <w:tcW w:w="2280" w:type="dxa"/>
            <w:vMerge/>
            <w:hideMark/>
          </w:tcPr>
          <w:p w14:paraId="07C9961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B8F7BA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A88395F"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информировать клиента по вопросам страховой защиты имущественных интересов, в том числе по страхованию имущества, гражданской ответственности и финансовых рисков</w:t>
            </w:r>
          </w:p>
        </w:tc>
      </w:tr>
      <w:tr w:rsidR="00C3363B" w:rsidRPr="00C3363B" w14:paraId="7830A520" w14:textId="77777777" w:rsidTr="00CF6EB8">
        <w:trPr>
          <w:trHeight w:val="20"/>
        </w:trPr>
        <w:tc>
          <w:tcPr>
            <w:tcW w:w="2280" w:type="dxa"/>
            <w:vMerge/>
            <w:hideMark/>
          </w:tcPr>
          <w:p w14:paraId="74C0EA13"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7E0D4D0"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7750F76A"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764E7E0E" w14:textId="77777777" w:rsidTr="00CF6EB8">
        <w:trPr>
          <w:trHeight w:val="20"/>
        </w:trPr>
        <w:tc>
          <w:tcPr>
            <w:tcW w:w="2280" w:type="dxa"/>
            <w:vMerge/>
            <w:hideMark/>
          </w:tcPr>
          <w:p w14:paraId="7D3BB42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67A71C3"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26B37F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правовые основы заключения договоров имущественного страхования (страхование имущества, страхование гражданской ответственности, страхование финансовых рисков)</w:t>
            </w:r>
          </w:p>
        </w:tc>
      </w:tr>
      <w:tr w:rsidR="00C3363B" w:rsidRPr="00C3363B" w14:paraId="10AA69EF" w14:textId="77777777" w:rsidTr="00CF6EB8">
        <w:trPr>
          <w:trHeight w:val="20"/>
        </w:trPr>
        <w:tc>
          <w:tcPr>
            <w:tcW w:w="2280" w:type="dxa"/>
            <w:vMerge/>
            <w:hideMark/>
          </w:tcPr>
          <w:p w14:paraId="3C46C6F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24AB5B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72AD141"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методики оценки стоимости объектов страхования (имущество граждан, транспортные средства)</w:t>
            </w:r>
          </w:p>
        </w:tc>
      </w:tr>
      <w:tr w:rsidR="00C3363B" w:rsidRPr="00C3363B" w14:paraId="06D30E1F" w14:textId="77777777" w:rsidTr="00CF6EB8">
        <w:trPr>
          <w:trHeight w:val="20"/>
        </w:trPr>
        <w:tc>
          <w:tcPr>
            <w:tcW w:w="2280" w:type="dxa"/>
            <w:vMerge/>
            <w:hideMark/>
          </w:tcPr>
          <w:p w14:paraId="74AEAC9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C1FDEF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1DBA1562"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теоретические основы создания и расширения базы клиентов</w:t>
            </w:r>
          </w:p>
        </w:tc>
      </w:tr>
      <w:tr w:rsidR="00C3363B" w:rsidRPr="00C3363B" w14:paraId="7DEF6A78" w14:textId="77777777" w:rsidTr="00CF6EB8">
        <w:trPr>
          <w:trHeight w:val="20"/>
        </w:trPr>
        <w:tc>
          <w:tcPr>
            <w:tcW w:w="2280" w:type="dxa"/>
            <w:vMerge/>
            <w:hideMark/>
          </w:tcPr>
          <w:p w14:paraId="69D1739B" w14:textId="77777777" w:rsidR="00C3363B" w:rsidRPr="00C3363B" w:rsidRDefault="00C3363B" w:rsidP="00C3363B">
            <w:pPr>
              <w:spacing w:after="0"/>
              <w:rPr>
                <w:rFonts w:ascii="Times New Roman" w:hAnsi="Times New Roman"/>
                <w:color w:val="000000"/>
                <w:sz w:val="24"/>
                <w:szCs w:val="24"/>
              </w:rPr>
            </w:pPr>
          </w:p>
        </w:tc>
        <w:tc>
          <w:tcPr>
            <w:tcW w:w="2400" w:type="dxa"/>
            <w:vMerge w:val="restart"/>
            <w:shd w:val="clear" w:color="auto" w:fill="auto"/>
            <w:hideMark/>
          </w:tcPr>
          <w:p w14:paraId="234CF1EE"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ПК 5.2 Составлять для клиента индивидуальное комплексное решение страхования имущественных рисков</w:t>
            </w:r>
          </w:p>
        </w:tc>
        <w:tc>
          <w:tcPr>
            <w:tcW w:w="4671" w:type="dxa"/>
            <w:shd w:val="clear" w:color="auto" w:fill="auto"/>
            <w:hideMark/>
          </w:tcPr>
          <w:p w14:paraId="59E9EB29"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 xml:space="preserve">Навыки: </w:t>
            </w:r>
          </w:p>
        </w:tc>
      </w:tr>
      <w:tr w:rsidR="00C3363B" w:rsidRPr="00C3363B" w14:paraId="5BC57DE9" w14:textId="77777777" w:rsidTr="00CF6EB8">
        <w:trPr>
          <w:trHeight w:val="20"/>
        </w:trPr>
        <w:tc>
          <w:tcPr>
            <w:tcW w:w="2280" w:type="dxa"/>
            <w:vMerge/>
            <w:hideMark/>
          </w:tcPr>
          <w:p w14:paraId="64D470F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4FF42E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FB632BF"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предоставления услуг по страхованию иному, чем страхование жизни</w:t>
            </w:r>
          </w:p>
        </w:tc>
      </w:tr>
      <w:tr w:rsidR="00C3363B" w:rsidRPr="00C3363B" w14:paraId="20B7F14B" w14:textId="77777777" w:rsidTr="00CF6EB8">
        <w:trPr>
          <w:trHeight w:val="20"/>
        </w:trPr>
        <w:tc>
          <w:tcPr>
            <w:tcW w:w="2280" w:type="dxa"/>
            <w:vMerge/>
            <w:hideMark/>
          </w:tcPr>
          <w:p w14:paraId="427C3A26"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2CF89D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5EE8B6C1"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Умения:</w:t>
            </w:r>
          </w:p>
        </w:tc>
      </w:tr>
      <w:tr w:rsidR="00C3363B" w:rsidRPr="00C3363B" w14:paraId="47825495" w14:textId="77777777" w:rsidTr="00CF6EB8">
        <w:trPr>
          <w:trHeight w:val="20"/>
        </w:trPr>
        <w:tc>
          <w:tcPr>
            <w:tcW w:w="2280" w:type="dxa"/>
            <w:vMerge/>
            <w:hideMark/>
          </w:tcPr>
          <w:p w14:paraId="4BB0824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D834BFD"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1071375"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подготавливать индивидуальные предложения продуктов имущественного страхования на основе выявленных потребностей клиента</w:t>
            </w:r>
          </w:p>
        </w:tc>
      </w:tr>
      <w:tr w:rsidR="00C3363B" w:rsidRPr="00C3363B" w14:paraId="6675A8C2" w14:textId="77777777" w:rsidTr="00CF6EB8">
        <w:trPr>
          <w:trHeight w:val="20"/>
        </w:trPr>
        <w:tc>
          <w:tcPr>
            <w:tcW w:w="2280" w:type="dxa"/>
            <w:vMerge/>
            <w:hideMark/>
          </w:tcPr>
          <w:p w14:paraId="6DF3B33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3930269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74468D0"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организовывать рабочее место, в том числе личный кабинет на портале страховой организации</w:t>
            </w:r>
          </w:p>
        </w:tc>
      </w:tr>
      <w:tr w:rsidR="00C3363B" w:rsidRPr="00C3363B" w14:paraId="0B4A0D5A" w14:textId="77777777" w:rsidTr="00CF6EB8">
        <w:trPr>
          <w:trHeight w:val="20"/>
        </w:trPr>
        <w:tc>
          <w:tcPr>
            <w:tcW w:w="2280" w:type="dxa"/>
            <w:vMerge/>
            <w:hideMark/>
          </w:tcPr>
          <w:p w14:paraId="4AD8195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5F509936"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2128376"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s="Symbol"/>
                <w:color w:val="000000"/>
                <w:sz w:val="24"/>
                <w:szCs w:val="24"/>
              </w:rPr>
              <w:t>организовывать и вести личную страницу в социальных сетях</w:t>
            </w:r>
          </w:p>
        </w:tc>
      </w:tr>
      <w:tr w:rsidR="00C3363B" w:rsidRPr="00C3363B" w14:paraId="1BCBE711" w14:textId="77777777" w:rsidTr="00CF6EB8">
        <w:trPr>
          <w:trHeight w:val="20"/>
        </w:trPr>
        <w:tc>
          <w:tcPr>
            <w:tcW w:w="2280" w:type="dxa"/>
            <w:vMerge/>
            <w:hideMark/>
          </w:tcPr>
          <w:p w14:paraId="32EEF41D"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417BBC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D8B8074" w14:textId="77777777" w:rsidR="00C3363B" w:rsidRPr="00C3363B" w:rsidRDefault="00C3363B" w:rsidP="00C3363B">
            <w:pPr>
              <w:spacing w:after="0"/>
              <w:rPr>
                <w:rFonts w:ascii="Times New Roman" w:hAnsi="Times New Roman"/>
                <w:color w:val="000000"/>
                <w:sz w:val="24"/>
                <w:szCs w:val="24"/>
              </w:rPr>
            </w:pPr>
            <w:r w:rsidRPr="00C3363B">
              <w:rPr>
                <w:rFonts w:ascii="Times New Roman" w:eastAsia="Symbol" w:hAnsi="Times New Roman"/>
                <w:color w:val="000000"/>
                <w:sz w:val="14"/>
                <w:szCs w:val="14"/>
              </w:rPr>
              <w:t xml:space="preserve"> </w:t>
            </w:r>
            <w:r w:rsidRPr="00C3363B">
              <w:rPr>
                <w:rFonts w:ascii="Times New Roman" w:eastAsia="Symbol" w:hAnsi="Times New Roman"/>
                <w:color w:val="000000"/>
                <w:sz w:val="24"/>
                <w:szCs w:val="24"/>
              </w:rPr>
              <w:t>составлять тексты для размещения на личных страницах в социальных сетях</w:t>
            </w:r>
          </w:p>
        </w:tc>
      </w:tr>
      <w:tr w:rsidR="00C3363B" w:rsidRPr="00C3363B" w14:paraId="390CE0F0" w14:textId="77777777" w:rsidTr="00CF6EB8">
        <w:trPr>
          <w:trHeight w:val="20"/>
        </w:trPr>
        <w:tc>
          <w:tcPr>
            <w:tcW w:w="2280" w:type="dxa"/>
            <w:vMerge/>
            <w:hideMark/>
          </w:tcPr>
          <w:p w14:paraId="786C33A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A060AD2"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4D9F807"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использовать навыки по самопрезентации для клиентов поддерживать постоянный контакт с клиентами с помощью различных инструментов обратной связи</w:t>
            </w:r>
          </w:p>
        </w:tc>
      </w:tr>
      <w:tr w:rsidR="00C3363B" w:rsidRPr="00C3363B" w14:paraId="6E9ECAB0" w14:textId="77777777" w:rsidTr="00CF6EB8">
        <w:trPr>
          <w:trHeight w:val="20"/>
        </w:trPr>
        <w:tc>
          <w:tcPr>
            <w:tcW w:w="2280" w:type="dxa"/>
            <w:vMerge/>
            <w:hideMark/>
          </w:tcPr>
          <w:p w14:paraId="3E1E1A19"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3DC12CA"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4CC9A3D4" w14:textId="77777777" w:rsidR="00C3363B" w:rsidRPr="00C3363B" w:rsidRDefault="00C3363B" w:rsidP="00C3363B">
            <w:pPr>
              <w:spacing w:after="0"/>
              <w:rPr>
                <w:rFonts w:ascii="Times New Roman" w:hAnsi="Times New Roman"/>
                <w:b/>
                <w:bCs/>
                <w:color w:val="000000"/>
                <w:sz w:val="24"/>
                <w:szCs w:val="24"/>
              </w:rPr>
            </w:pPr>
            <w:r w:rsidRPr="00C3363B">
              <w:rPr>
                <w:rFonts w:ascii="Times New Roman" w:hAnsi="Times New Roman"/>
                <w:b/>
                <w:bCs/>
                <w:color w:val="000000"/>
                <w:sz w:val="24"/>
                <w:szCs w:val="24"/>
              </w:rPr>
              <w:t>Знания:</w:t>
            </w:r>
          </w:p>
        </w:tc>
      </w:tr>
      <w:tr w:rsidR="00C3363B" w:rsidRPr="00C3363B" w14:paraId="1B951367" w14:textId="77777777" w:rsidTr="00CF6EB8">
        <w:trPr>
          <w:trHeight w:val="20"/>
        </w:trPr>
        <w:tc>
          <w:tcPr>
            <w:tcW w:w="2280" w:type="dxa"/>
            <w:vMerge/>
            <w:hideMark/>
          </w:tcPr>
          <w:p w14:paraId="5CD2B780"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1AD68331"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3273B28A"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выявления потребностей клиента</w:t>
            </w:r>
          </w:p>
        </w:tc>
      </w:tr>
      <w:tr w:rsidR="00C3363B" w:rsidRPr="00C3363B" w14:paraId="2F860B6F" w14:textId="77777777" w:rsidTr="00CF6EB8">
        <w:trPr>
          <w:trHeight w:val="20"/>
        </w:trPr>
        <w:tc>
          <w:tcPr>
            <w:tcW w:w="2280" w:type="dxa"/>
            <w:vMerge/>
            <w:hideMark/>
          </w:tcPr>
          <w:p w14:paraId="411623E5"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096BDAFE"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9BCEABD"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принципы работы с возражениями</w:t>
            </w:r>
          </w:p>
        </w:tc>
      </w:tr>
      <w:tr w:rsidR="00C3363B" w:rsidRPr="00C3363B" w14:paraId="5B8C0C82" w14:textId="77777777" w:rsidTr="00CF6EB8">
        <w:trPr>
          <w:trHeight w:val="20"/>
        </w:trPr>
        <w:tc>
          <w:tcPr>
            <w:tcW w:w="2280" w:type="dxa"/>
            <w:vMerge/>
            <w:hideMark/>
          </w:tcPr>
          <w:p w14:paraId="447172B2"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4F49FA8B"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641D8534"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психология и этика коммуникации с клиентом</w:t>
            </w:r>
          </w:p>
        </w:tc>
      </w:tr>
      <w:tr w:rsidR="00C3363B" w:rsidRPr="00C3363B" w14:paraId="2955E98B" w14:textId="77777777" w:rsidTr="00CF6EB8">
        <w:trPr>
          <w:trHeight w:val="20"/>
        </w:trPr>
        <w:tc>
          <w:tcPr>
            <w:tcW w:w="2280" w:type="dxa"/>
            <w:vMerge/>
            <w:hideMark/>
          </w:tcPr>
          <w:p w14:paraId="26C8B14B"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7C464A7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2FA35DE5"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публичного выступления</w:t>
            </w:r>
          </w:p>
        </w:tc>
      </w:tr>
      <w:tr w:rsidR="00C3363B" w:rsidRPr="00C3363B" w14:paraId="19B9F993" w14:textId="77777777" w:rsidTr="00CF6EB8">
        <w:trPr>
          <w:trHeight w:val="20"/>
        </w:trPr>
        <w:tc>
          <w:tcPr>
            <w:tcW w:w="2280" w:type="dxa"/>
            <w:vMerge/>
            <w:hideMark/>
          </w:tcPr>
          <w:p w14:paraId="5FED3AAF"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2AF12677"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05D6360"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основы создания и ведения личного кабинета в социальных сетях</w:t>
            </w:r>
          </w:p>
        </w:tc>
      </w:tr>
      <w:tr w:rsidR="00C3363B" w:rsidRPr="00C3363B" w14:paraId="08382251" w14:textId="77777777" w:rsidTr="00CF6EB8">
        <w:trPr>
          <w:trHeight w:val="20"/>
        </w:trPr>
        <w:tc>
          <w:tcPr>
            <w:tcW w:w="2280" w:type="dxa"/>
            <w:vMerge/>
            <w:hideMark/>
          </w:tcPr>
          <w:p w14:paraId="0EA82984" w14:textId="77777777" w:rsidR="00C3363B" w:rsidRPr="00C3363B" w:rsidRDefault="00C3363B" w:rsidP="00C3363B">
            <w:pPr>
              <w:spacing w:after="0"/>
              <w:rPr>
                <w:rFonts w:ascii="Times New Roman" w:hAnsi="Times New Roman"/>
                <w:color w:val="000000"/>
                <w:sz w:val="24"/>
                <w:szCs w:val="24"/>
              </w:rPr>
            </w:pPr>
          </w:p>
        </w:tc>
        <w:tc>
          <w:tcPr>
            <w:tcW w:w="2400" w:type="dxa"/>
            <w:vMerge/>
            <w:hideMark/>
          </w:tcPr>
          <w:p w14:paraId="644D55C5" w14:textId="77777777" w:rsidR="00C3363B" w:rsidRPr="00C3363B" w:rsidRDefault="00C3363B" w:rsidP="00C3363B">
            <w:pPr>
              <w:spacing w:after="0"/>
              <w:rPr>
                <w:rFonts w:ascii="Times New Roman" w:hAnsi="Times New Roman"/>
                <w:color w:val="000000"/>
                <w:sz w:val="24"/>
                <w:szCs w:val="24"/>
              </w:rPr>
            </w:pPr>
          </w:p>
        </w:tc>
        <w:tc>
          <w:tcPr>
            <w:tcW w:w="4671" w:type="dxa"/>
            <w:shd w:val="clear" w:color="auto" w:fill="auto"/>
            <w:hideMark/>
          </w:tcPr>
          <w:p w14:paraId="05E04809" w14:textId="77777777" w:rsidR="00C3363B" w:rsidRPr="00C3363B" w:rsidRDefault="00C3363B" w:rsidP="00C3363B">
            <w:pPr>
              <w:spacing w:after="0"/>
              <w:rPr>
                <w:rFonts w:ascii="Times New Roman" w:hAnsi="Times New Roman"/>
                <w:color w:val="000000"/>
                <w:sz w:val="24"/>
                <w:szCs w:val="24"/>
              </w:rPr>
            </w:pPr>
            <w:r w:rsidRPr="00C3363B">
              <w:rPr>
                <w:rFonts w:ascii="Times New Roman" w:hAnsi="Times New Roman"/>
                <w:color w:val="000000"/>
                <w:sz w:val="24"/>
                <w:szCs w:val="24"/>
              </w:rPr>
              <w:t>правила организации и работы личного кабинета на портале страховой организации</w:t>
            </w:r>
          </w:p>
        </w:tc>
      </w:tr>
    </w:tbl>
    <w:p w14:paraId="20BB9248" w14:textId="56E7A647" w:rsidR="00C3363B" w:rsidRDefault="00C3363B" w:rsidP="00C3363B"/>
    <w:p w14:paraId="0FE2CEA2" w14:textId="0B1DD25B" w:rsidR="00C3363B" w:rsidRDefault="00C3363B" w:rsidP="00C3363B"/>
    <w:p w14:paraId="121B94B3" w14:textId="77777777" w:rsidR="00C3363B" w:rsidRPr="00C3363B" w:rsidRDefault="00C3363B" w:rsidP="00C3363B"/>
    <w:p w14:paraId="50C60CC2" w14:textId="77777777" w:rsidR="00395207" w:rsidRDefault="00395207">
      <w:pPr>
        <w:ind w:firstLine="709"/>
        <w:rPr>
          <w:rFonts w:ascii="Times New Roman" w:hAnsi="Times New Roman"/>
          <w:sz w:val="24"/>
          <w:szCs w:val="24"/>
        </w:rPr>
      </w:pPr>
    </w:p>
    <w:p w14:paraId="58E45008" w14:textId="77777777" w:rsidR="00395207" w:rsidRDefault="00395207">
      <w:pPr>
        <w:spacing w:after="0"/>
        <w:ind w:firstLine="709"/>
        <w:jc w:val="both"/>
        <w:rPr>
          <w:rFonts w:ascii="Times New Roman" w:hAnsi="Times New Roman"/>
          <w:b/>
          <w:sz w:val="24"/>
          <w:szCs w:val="24"/>
        </w:rPr>
      </w:pPr>
    </w:p>
    <w:p w14:paraId="49DF2FC7" w14:textId="77777777" w:rsidR="00395207" w:rsidRDefault="00395207">
      <w:pPr>
        <w:ind w:firstLine="709"/>
        <w:rPr>
          <w:rFonts w:ascii="Times New Roman" w:hAnsi="Times New Roman"/>
          <w:sz w:val="24"/>
          <w:szCs w:val="24"/>
        </w:rPr>
      </w:pPr>
    </w:p>
    <w:p w14:paraId="25993212" w14:textId="77777777" w:rsidR="00395207" w:rsidRDefault="00395207" w:rsidP="002A178E">
      <w:pPr>
        <w:spacing w:after="0"/>
        <w:jc w:val="both"/>
        <w:rPr>
          <w:rFonts w:ascii="Times New Roman" w:hAnsi="Times New Roman"/>
          <w:sz w:val="24"/>
          <w:szCs w:val="24"/>
        </w:rPr>
        <w:sectPr w:rsidR="00395207" w:rsidSect="00B34E5E">
          <w:pgSz w:w="11906" w:h="16838"/>
          <w:pgMar w:top="1134" w:right="1134" w:bottom="1134" w:left="1843" w:header="709" w:footer="709" w:gutter="0"/>
          <w:cols w:space="708"/>
          <w:docGrid w:linePitch="360"/>
        </w:sectPr>
      </w:pPr>
    </w:p>
    <w:p w14:paraId="012296D6" w14:textId="77777777" w:rsidR="00395207" w:rsidRDefault="00DD01F5">
      <w:pPr>
        <w:pStyle w:val="111"/>
        <w:ind w:firstLine="709"/>
        <w:rPr>
          <w:rFonts w:ascii="Times New Roman" w:hAnsi="Times New Roman"/>
          <w:sz w:val="24"/>
          <w:szCs w:val="24"/>
        </w:rPr>
      </w:pPr>
      <w:bookmarkStart w:id="14" w:name="_Toc147925510"/>
      <w:bookmarkStart w:id="15" w:name="_Hlk141785381"/>
      <w:r>
        <w:rPr>
          <w:rFonts w:ascii="Times New Roman" w:hAnsi="Times New Roman"/>
          <w:sz w:val="24"/>
          <w:szCs w:val="24"/>
        </w:rPr>
        <w:lastRenderedPageBreak/>
        <w:t>Раздел 5. Примерная структура образовательной программы</w:t>
      </w:r>
      <w:bookmarkEnd w:id="14"/>
    </w:p>
    <w:p w14:paraId="27014F5C" w14:textId="77777777" w:rsidR="00395207" w:rsidRDefault="00DD01F5">
      <w:pPr>
        <w:pStyle w:val="afe"/>
        <w:ind w:firstLine="709"/>
        <w:jc w:val="both"/>
        <w:rPr>
          <w:rFonts w:ascii="Times New Roman" w:hAnsi="Times New Roman"/>
        </w:rPr>
      </w:pPr>
      <w:bookmarkStart w:id="16" w:name="_Toc147925511"/>
      <w:r>
        <w:rPr>
          <w:rFonts w:ascii="Times New Roman" w:hAnsi="Times New Roman"/>
        </w:rPr>
        <w:t>5.1. Примерный учебный план</w:t>
      </w:r>
      <w:bookmarkEnd w:id="16"/>
      <w:r>
        <w:rPr>
          <w:rFonts w:ascii="Times New Roman" w:hAnsi="Times New Roman"/>
        </w:rPr>
        <w:t xml:space="preserve">  </w:t>
      </w:r>
    </w:p>
    <w:p w14:paraId="784E3810" w14:textId="77777777" w:rsidR="00395207" w:rsidRDefault="00DD01F5">
      <w:pPr>
        <w:spacing w:after="0"/>
        <w:ind w:firstLine="709"/>
        <w:jc w:val="both"/>
        <w:rPr>
          <w:rFonts w:ascii="Times New Roman" w:hAnsi="Times New Roman"/>
          <w:bCs/>
          <w:iCs/>
          <w:sz w:val="24"/>
          <w:szCs w:val="24"/>
        </w:rPr>
      </w:pPr>
      <w:r>
        <w:rPr>
          <w:rFonts w:ascii="Times New Roman" w:hAnsi="Times New Roman"/>
          <w:bCs/>
          <w:iCs/>
          <w:sz w:val="24"/>
          <w:szCs w:val="24"/>
        </w:rPr>
        <w:t>5.1.1. Примерный учебный план по программе подготовки специалистов среднего звена (ППССЗ)</w:t>
      </w:r>
    </w:p>
    <w:tbl>
      <w:tblPr>
        <w:tblW w:w="1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064"/>
        <w:gridCol w:w="881"/>
        <w:gridCol w:w="722"/>
        <w:gridCol w:w="996"/>
        <w:gridCol w:w="1479"/>
        <w:gridCol w:w="1067"/>
        <w:gridCol w:w="1035"/>
        <w:gridCol w:w="1177"/>
        <w:gridCol w:w="1271"/>
        <w:gridCol w:w="1377"/>
      </w:tblGrid>
      <w:tr w:rsidR="00395207" w14:paraId="57FD0933" w14:textId="77777777">
        <w:trPr>
          <w:trHeight w:val="737"/>
          <w:jc w:val="center"/>
        </w:trPr>
        <w:tc>
          <w:tcPr>
            <w:tcW w:w="1271" w:type="dxa"/>
            <w:vMerge w:val="restart"/>
            <w:tcBorders>
              <w:bottom w:val="single" w:sz="4" w:space="0" w:color="auto"/>
            </w:tcBorders>
            <w:vAlign w:val="center"/>
          </w:tcPr>
          <w:p w14:paraId="6BC9B9A1" w14:textId="77777777" w:rsidR="00395207" w:rsidRDefault="00DD01F5">
            <w:pPr>
              <w:spacing w:after="0" w:line="240" w:lineRule="auto"/>
              <w:contextualSpacing/>
              <w:jc w:val="center"/>
              <w:rPr>
                <w:rFonts w:ascii="Times New Roman" w:hAnsi="Times New Roman"/>
              </w:rPr>
            </w:pPr>
            <w:r>
              <w:rPr>
                <w:rFonts w:ascii="Times New Roman" w:hAnsi="Times New Roman"/>
              </w:rPr>
              <w:t>Индекс</w:t>
            </w:r>
          </w:p>
        </w:tc>
        <w:tc>
          <w:tcPr>
            <w:tcW w:w="4064" w:type="dxa"/>
            <w:vMerge w:val="restart"/>
            <w:tcBorders>
              <w:bottom w:val="single" w:sz="4" w:space="0" w:color="auto"/>
            </w:tcBorders>
            <w:vAlign w:val="center"/>
          </w:tcPr>
          <w:p w14:paraId="34E348CE" w14:textId="77777777" w:rsidR="00395207" w:rsidRDefault="00DD01F5">
            <w:pPr>
              <w:spacing w:after="0" w:line="240" w:lineRule="auto"/>
              <w:contextualSpacing/>
              <w:jc w:val="center"/>
              <w:rPr>
                <w:rFonts w:ascii="Times New Roman" w:hAnsi="Times New Roman"/>
              </w:rPr>
            </w:pPr>
            <w:r>
              <w:rPr>
                <w:rFonts w:ascii="Times New Roman" w:hAnsi="Times New Roman"/>
              </w:rPr>
              <w:t xml:space="preserve">Наименование </w:t>
            </w:r>
            <w:r>
              <w:rPr>
                <w:rFonts w:ascii="Times New Roman" w:hAnsi="Times New Roman"/>
                <w:vertAlign w:val="superscript"/>
              </w:rPr>
              <w:footnoteReference w:id="5"/>
            </w:r>
          </w:p>
        </w:tc>
        <w:tc>
          <w:tcPr>
            <w:tcW w:w="881" w:type="dxa"/>
            <w:vMerge w:val="restart"/>
            <w:tcBorders>
              <w:bottom w:val="single" w:sz="4" w:space="0" w:color="auto"/>
            </w:tcBorders>
            <w:textDirection w:val="btLr"/>
          </w:tcPr>
          <w:p w14:paraId="0E6CCF4C" w14:textId="77777777" w:rsidR="00395207" w:rsidRDefault="00DD01F5">
            <w:pPr>
              <w:tabs>
                <w:tab w:val="left" w:pos="406"/>
              </w:tabs>
              <w:spacing w:after="0" w:line="240" w:lineRule="auto"/>
              <w:ind w:right="113"/>
              <w:contextualSpacing/>
              <w:jc w:val="center"/>
              <w:rPr>
                <w:rFonts w:ascii="Times New Roman" w:hAnsi="Times New Roman"/>
              </w:rPr>
            </w:pPr>
            <w:r>
              <w:rPr>
                <w:rFonts w:ascii="Times New Roman" w:hAnsi="Times New Roman"/>
              </w:rPr>
              <w:t>Всего</w:t>
            </w:r>
          </w:p>
        </w:tc>
        <w:tc>
          <w:tcPr>
            <w:tcW w:w="722" w:type="dxa"/>
            <w:vMerge w:val="restart"/>
            <w:tcBorders>
              <w:bottom w:val="single" w:sz="4" w:space="0" w:color="auto"/>
            </w:tcBorders>
            <w:textDirection w:val="btLr"/>
          </w:tcPr>
          <w:p w14:paraId="7F593C85" w14:textId="77777777" w:rsidR="00395207" w:rsidRDefault="00DD01F5">
            <w:pPr>
              <w:tabs>
                <w:tab w:val="left" w:pos="406"/>
              </w:tabs>
              <w:spacing w:after="0" w:line="240" w:lineRule="auto"/>
              <w:ind w:right="113"/>
              <w:contextualSpacing/>
              <w:jc w:val="center"/>
              <w:rPr>
                <w:rFonts w:ascii="Times New Roman" w:hAnsi="Times New Roman"/>
              </w:rPr>
            </w:pPr>
            <w:r>
              <w:rPr>
                <w:rFonts w:ascii="Times New Roman" w:hAnsi="Times New Roman"/>
              </w:rPr>
              <w:t xml:space="preserve">В т.ч. в форме </w:t>
            </w:r>
            <w:r>
              <w:rPr>
                <w:rFonts w:ascii="Times New Roman" w:hAnsi="Times New Roman"/>
              </w:rPr>
              <w:br/>
              <w:t>практ. подготовки</w:t>
            </w:r>
          </w:p>
        </w:tc>
        <w:tc>
          <w:tcPr>
            <w:tcW w:w="7025" w:type="dxa"/>
            <w:gridSpan w:val="6"/>
            <w:tcBorders>
              <w:bottom w:val="single" w:sz="4" w:space="0" w:color="auto"/>
            </w:tcBorders>
          </w:tcPr>
          <w:p w14:paraId="1D73B713" w14:textId="77777777" w:rsidR="00395207" w:rsidRDefault="00DD01F5">
            <w:pPr>
              <w:spacing w:after="0" w:line="240" w:lineRule="auto"/>
              <w:contextualSpacing/>
              <w:jc w:val="center"/>
              <w:rPr>
                <w:rFonts w:ascii="Times New Roman" w:hAnsi="Times New Roman"/>
              </w:rPr>
            </w:pPr>
            <w:r>
              <w:rPr>
                <w:rFonts w:ascii="Times New Roman" w:hAnsi="Times New Roman"/>
              </w:rPr>
              <w:t>Объем образовательной программы в академических часах</w:t>
            </w:r>
          </w:p>
        </w:tc>
        <w:tc>
          <w:tcPr>
            <w:tcW w:w="1377" w:type="dxa"/>
            <w:vMerge w:val="restart"/>
            <w:vAlign w:val="center"/>
          </w:tcPr>
          <w:p w14:paraId="7B431802" w14:textId="77777777" w:rsidR="00395207" w:rsidRDefault="00DD01F5">
            <w:pPr>
              <w:spacing w:after="0" w:line="240" w:lineRule="auto"/>
              <w:contextualSpacing/>
              <w:jc w:val="center"/>
              <w:rPr>
                <w:rFonts w:ascii="Times New Roman" w:hAnsi="Times New Roman"/>
              </w:rPr>
            </w:pPr>
            <w:r>
              <w:rPr>
                <w:rFonts w:ascii="Times New Roman" w:hAnsi="Times New Roman"/>
              </w:rPr>
              <w:t>Рекомендуемый курс изучения</w:t>
            </w:r>
          </w:p>
        </w:tc>
      </w:tr>
      <w:tr w:rsidR="00395207" w14:paraId="34F0C7E2" w14:textId="77777777">
        <w:trPr>
          <w:cantSplit/>
          <w:trHeight w:val="1838"/>
          <w:jc w:val="center"/>
        </w:trPr>
        <w:tc>
          <w:tcPr>
            <w:tcW w:w="1271" w:type="dxa"/>
            <w:vMerge/>
          </w:tcPr>
          <w:p w14:paraId="2156C8C3" w14:textId="77777777" w:rsidR="00395207" w:rsidRDefault="00395207">
            <w:pPr>
              <w:spacing w:after="0" w:line="240" w:lineRule="auto"/>
              <w:contextualSpacing/>
              <w:jc w:val="both"/>
              <w:rPr>
                <w:rFonts w:ascii="Times New Roman" w:hAnsi="Times New Roman"/>
              </w:rPr>
            </w:pPr>
          </w:p>
        </w:tc>
        <w:tc>
          <w:tcPr>
            <w:tcW w:w="4064" w:type="dxa"/>
            <w:vMerge/>
          </w:tcPr>
          <w:p w14:paraId="1960B583" w14:textId="77777777" w:rsidR="00395207" w:rsidRDefault="00395207">
            <w:pPr>
              <w:spacing w:after="0" w:line="240" w:lineRule="auto"/>
              <w:contextualSpacing/>
              <w:jc w:val="both"/>
              <w:rPr>
                <w:rFonts w:ascii="Times New Roman" w:hAnsi="Times New Roman"/>
              </w:rPr>
            </w:pPr>
          </w:p>
        </w:tc>
        <w:tc>
          <w:tcPr>
            <w:tcW w:w="881" w:type="dxa"/>
            <w:vMerge/>
          </w:tcPr>
          <w:p w14:paraId="2E201FCF" w14:textId="77777777" w:rsidR="00395207" w:rsidRDefault="00395207">
            <w:pPr>
              <w:tabs>
                <w:tab w:val="left" w:pos="406"/>
              </w:tabs>
              <w:spacing w:after="0" w:line="240" w:lineRule="auto"/>
              <w:contextualSpacing/>
              <w:jc w:val="center"/>
              <w:rPr>
                <w:rFonts w:ascii="Times New Roman" w:hAnsi="Times New Roman"/>
              </w:rPr>
            </w:pPr>
          </w:p>
        </w:tc>
        <w:tc>
          <w:tcPr>
            <w:tcW w:w="722" w:type="dxa"/>
            <w:vMerge/>
          </w:tcPr>
          <w:p w14:paraId="21710B0A"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08C13303" w14:textId="77777777" w:rsidR="00395207" w:rsidRDefault="00DD01F5">
            <w:pPr>
              <w:spacing w:after="0" w:line="240" w:lineRule="auto"/>
              <w:jc w:val="center"/>
              <w:rPr>
                <w:rFonts w:ascii="Times New Roman" w:hAnsi="Times New Roman"/>
                <w:sz w:val="20"/>
                <w:szCs w:val="20"/>
              </w:rPr>
            </w:pPr>
            <w:r>
              <w:rPr>
                <w:rFonts w:ascii="Times New Roman" w:hAnsi="Times New Roman"/>
                <w:sz w:val="20"/>
                <w:szCs w:val="20"/>
              </w:rPr>
              <w:t>Теоретические занятия</w:t>
            </w:r>
          </w:p>
          <w:p w14:paraId="76CEAC4A" w14:textId="77777777" w:rsidR="00395207" w:rsidRDefault="00395207">
            <w:pPr>
              <w:spacing w:line="240" w:lineRule="auto"/>
              <w:contextualSpacing/>
              <w:jc w:val="center"/>
              <w:rPr>
                <w:rFonts w:ascii="Times New Roman" w:hAnsi="Times New Roman"/>
                <w:sz w:val="20"/>
                <w:szCs w:val="20"/>
              </w:rPr>
            </w:pPr>
          </w:p>
        </w:tc>
        <w:tc>
          <w:tcPr>
            <w:tcW w:w="1479" w:type="dxa"/>
            <w:vAlign w:val="center"/>
          </w:tcPr>
          <w:p w14:paraId="71B4878B" w14:textId="77777777" w:rsidR="00395207" w:rsidRDefault="00DD01F5">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Лабораторные и практические занятия</w:t>
            </w:r>
          </w:p>
        </w:tc>
        <w:tc>
          <w:tcPr>
            <w:tcW w:w="1067" w:type="dxa"/>
            <w:vAlign w:val="center"/>
          </w:tcPr>
          <w:p w14:paraId="35C0D8A8" w14:textId="77777777" w:rsidR="00395207" w:rsidRDefault="00DD01F5">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Практики</w:t>
            </w:r>
          </w:p>
        </w:tc>
        <w:tc>
          <w:tcPr>
            <w:tcW w:w="1035" w:type="dxa"/>
            <w:vAlign w:val="center"/>
          </w:tcPr>
          <w:p w14:paraId="424473EE" w14:textId="77777777" w:rsidR="00395207" w:rsidRDefault="00DD01F5">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Курсовая работа (проект)</w:t>
            </w:r>
          </w:p>
        </w:tc>
        <w:tc>
          <w:tcPr>
            <w:tcW w:w="1177" w:type="dxa"/>
            <w:vAlign w:val="center"/>
          </w:tcPr>
          <w:p w14:paraId="57205590" w14:textId="77777777" w:rsidR="00395207" w:rsidRDefault="00DD01F5">
            <w:pPr>
              <w:spacing w:after="0" w:line="240" w:lineRule="auto"/>
              <w:contextualSpacing/>
              <w:jc w:val="center"/>
              <w:rPr>
                <w:rFonts w:ascii="Times New Roman" w:hAnsi="Times New Roman"/>
                <w:sz w:val="20"/>
                <w:szCs w:val="20"/>
              </w:rPr>
            </w:pPr>
            <w:r>
              <w:rPr>
                <w:rFonts w:ascii="Times New Roman" w:hAnsi="Times New Roman"/>
                <w:sz w:val="20"/>
                <w:szCs w:val="20"/>
              </w:rPr>
              <w:t>Самостоятельная работа</w:t>
            </w:r>
            <w:r>
              <w:rPr>
                <w:rFonts w:ascii="Times New Roman" w:hAnsi="Times New Roman"/>
                <w:sz w:val="20"/>
                <w:szCs w:val="20"/>
              </w:rPr>
              <w:footnoteReference w:id="6"/>
            </w:r>
          </w:p>
        </w:tc>
        <w:tc>
          <w:tcPr>
            <w:tcW w:w="1271" w:type="dxa"/>
            <w:vAlign w:val="center"/>
          </w:tcPr>
          <w:p w14:paraId="0E7F68EE" w14:textId="77777777" w:rsidR="00395207" w:rsidRDefault="00DD01F5">
            <w:pPr>
              <w:spacing w:after="0" w:line="240" w:lineRule="auto"/>
              <w:contextualSpacing/>
              <w:jc w:val="center"/>
              <w:rPr>
                <w:rFonts w:ascii="Times New Roman" w:hAnsi="Times New Roman"/>
                <w:sz w:val="20"/>
                <w:szCs w:val="20"/>
              </w:rPr>
            </w:pPr>
            <w:r>
              <w:rPr>
                <w:rFonts w:ascii="Times New Roman" w:hAnsi="Times New Roman"/>
                <w:sz w:val="20"/>
                <w:szCs w:val="20"/>
              </w:rPr>
              <w:t>Промежуточная аттестация</w:t>
            </w:r>
          </w:p>
        </w:tc>
        <w:tc>
          <w:tcPr>
            <w:tcW w:w="1377" w:type="dxa"/>
            <w:vMerge/>
          </w:tcPr>
          <w:p w14:paraId="48E9305A" w14:textId="77777777" w:rsidR="00395207" w:rsidRDefault="00395207">
            <w:pPr>
              <w:spacing w:after="0" w:line="240" w:lineRule="auto"/>
              <w:contextualSpacing/>
              <w:jc w:val="both"/>
              <w:rPr>
                <w:rFonts w:ascii="Times New Roman" w:hAnsi="Times New Roman"/>
              </w:rPr>
            </w:pPr>
          </w:p>
        </w:tc>
      </w:tr>
      <w:tr w:rsidR="00395207" w14:paraId="24D84811" w14:textId="77777777">
        <w:trPr>
          <w:trHeight w:val="20"/>
          <w:jc w:val="center"/>
        </w:trPr>
        <w:tc>
          <w:tcPr>
            <w:tcW w:w="1271" w:type="dxa"/>
          </w:tcPr>
          <w:p w14:paraId="1431051E" w14:textId="77777777" w:rsidR="00395207" w:rsidRDefault="00DD01F5">
            <w:pPr>
              <w:spacing w:after="0" w:line="240" w:lineRule="auto"/>
              <w:contextualSpacing/>
              <w:jc w:val="center"/>
              <w:rPr>
                <w:rFonts w:ascii="Times New Roman" w:hAnsi="Times New Roman"/>
              </w:rPr>
            </w:pPr>
            <w:r>
              <w:rPr>
                <w:rFonts w:ascii="Times New Roman" w:hAnsi="Times New Roman"/>
              </w:rPr>
              <w:t>1</w:t>
            </w:r>
          </w:p>
        </w:tc>
        <w:tc>
          <w:tcPr>
            <w:tcW w:w="4064" w:type="dxa"/>
          </w:tcPr>
          <w:p w14:paraId="379E0579" w14:textId="77777777" w:rsidR="00395207" w:rsidRDefault="00DD01F5">
            <w:pPr>
              <w:spacing w:after="0" w:line="240" w:lineRule="auto"/>
              <w:contextualSpacing/>
              <w:jc w:val="center"/>
              <w:rPr>
                <w:rFonts w:ascii="Times New Roman" w:hAnsi="Times New Roman"/>
              </w:rPr>
            </w:pPr>
            <w:r>
              <w:rPr>
                <w:rFonts w:ascii="Times New Roman" w:hAnsi="Times New Roman"/>
              </w:rPr>
              <w:t>2</w:t>
            </w:r>
          </w:p>
        </w:tc>
        <w:tc>
          <w:tcPr>
            <w:tcW w:w="881" w:type="dxa"/>
          </w:tcPr>
          <w:p w14:paraId="4444C7ED"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w:t>
            </w:r>
          </w:p>
        </w:tc>
        <w:tc>
          <w:tcPr>
            <w:tcW w:w="722" w:type="dxa"/>
          </w:tcPr>
          <w:p w14:paraId="1DB6A831"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4</w:t>
            </w:r>
          </w:p>
        </w:tc>
        <w:tc>
          <w:tcPr>
            <w:tcW w:w="996" w:type="dxa"/>
          </w:tcPr>
          <w:p w14:paraId="035F1228" w14:textId="77777777" w:rsidR="00395207" w:rsidRDefault="00DD01F5">
            <w:pPr>
              <w:spacing w:after="0" w:line="240" w:lineRule="auto"/>
              <w:contextualSpacing/>
              <w:jc w:val="center"/>
              <w:rPr>
                <w:rFonts w:ascii="Times New Roman" w:hAnsi="Times New Roman"/>
              </w:rPr>
            </w:pPr>
            <w:r>
              <w:rPr>
                <w:rFonts w:ascii="Times New Roman" w:hAnsi="Times New Roman"/>
              </w:rPr>
              <w:t>5</w:t>
            </w:r>
          </w:p>
        </w:tc>
        <w:tc>
          <w:tcPr>
            <w:tcW w:w="1479" w:type="dxa"/>
          </w:tcPr>
          <w:p w14:paraId="71483E67" w14:textId="77777777" w:rsidR="00395207" w:rsidRDefault="00DD01F5">
            <w:pPr>
              <w:spacing w:after="0" w:line="240" w:lineRule="auto"/>
              <w:contextualSpacing/>
              <w:jc w:val="center"/>
              <w:rPr>
                <w:rFonts w:ascii="Times New Roman" w:hAnsi="Times New Roman"/>
              </w:rPr>
            </w:pPr>
            <w:r>
              <w:rPr>
                <w:rFonts w:ascii="Times New Roman" w:hAnsi="Times New Roman"/>
              </w:rPr>
              <w:t>6</w:t>
            </w:r>
          </w:p>
        </w:tc>
        <w:tc>
          <w:tcPr>
            <w:tcW w:w="1067" w:type="dxa"/>
          </w:tcPr>
          <w:p w14:paraId="7B8EE642" w14:textId="77777777" w:rsidR="00395207" w:rsidRDefault="00DD01F5">
            <w:pPr>
              <w:spacing w:after="0" w:line="240" w:lineRule="auto"/>
              <w:contextualSpacing/>
              <w:jc w:val="center"/>
              <w:rPr>
                <w:rFonts w:ascii="Times New Roman" w:hAnsi="Times New Roman"/>
              </w:rPr>
            </w:pPr>
            <w:r>
              <w:rPr>
                <w:rFonts w:ascii="Times New Roman" w:hAnsi="Times New Roman"/>
              </w:rPr>
              <w:t>7</w:t>
            </w:r>
          </w:p>
        </w:tc>
        <w:tc>
          <w:tcPr>
            <w:tcW w:w="1035" w:type="dxa"/>
          </w:tcPr>
          <w:p w14:paraId="34246119" w14:textId="77777777" w:rsidR="00395207" w:rsidRDefault="00DD01F5">
            <w:pPr>
              <w:spacing w:after="0" w:line="240" w:lineRule="auto"/>
              <w:contextualSpacing/>
              <w:jc w:val="center"/>
              <w:rPr>
                <w:rFonts w:ascii="Times New Roman" w:hAnsi="Times New Roman"/>
              </w:rPr>
            </w:pPr>
            <w:r>
              <w:rPr>
                <w:rFonts w:ascii="Times New Roman" w:hAnsi="Times New Roman"/>
              </w:rPr>
              <w:t>8</w:t>
            </w:r>
          </w:p>
        </w:tc>
        <w:tc>
          <w:tcPr>
            <w:tcW w:w="1177" w:type="dxa"/>
          </w:tcPr>
          <w:p w14:paraId="72ADBDF1" w14:textId="77777777" w:rsidR="00395207" w:rsidRDefault="00DD01F5">
            <w:pPr>
              <w:spacing w:after="0" w:line="240" w:lineRule="auto"/>
              <w:contextualSpacing/>
              <w:jc w:val="center"/>
              <w:rPr>
                <w:rFonts w:ascii="Times New Roman" w:hAnsi="Times New Roman"/>
              </w:rPr>
            </w:pPr>
            <w:r>
              <w:rPr>
                <w:rFonts w:ascii="Times New Roman" w:hAnsi="Times New Roman"/>
              </w:rPr>
              <w:t>9</w:t>
            </w:r>
          </w:p>
        </w:tc>
        <w:tc>
          <w:tcPr>
            <w:tcW w:w="1271" w:type="dxa"/>
          </w:tcPr>
          <w:p w14:paraId="0E5CB9CB" w14:textId="77777777" w:rsidR="00395207" w:rsidRDefault="00DD01F5">
            <w:pPr>
              <w:spacing w:after="0" w:line="240" w:lineRule="auto"/>
              <w:contextualSpacing/>
              <w:jc w:val="center"/>
              <w:rPr>
                <w:rFonts w:ascii="Times New Roman" w:hAnsi="Times New Roman"/>
              </w:rPr>
            </w:pPr>
            <w:r>
              <w:rPr>
                <w:rFonts w:ascii="Times New Roman" w:hAnsi="Times New Roman"/>
              </w:rPr>
              <w:t>10</w:t>
            </w:r>
          </w:p>
        </w:tc>
        <w:tc>
          <w:tcPr>
            <w:tcW w:w="1377" w:type="dxa"/>
          </w:tcPr>
          <w:p w14:paraId="16506250" w14:textId="77777777" w:rsidR="00395207" w:rsidRDefault="00DD01F5">
            <w:pPr>
              <w:spacing w:after="0" w:line="240" w:lineRule="auto"/>
              <w:contextualSpacing/>
              <w:jc w:val="center"/>
              <w:rPr>
                <w:rFonts w:ascii="Times New Roman" w:hAnsi="Times New Roman"/>
              </w:rPr>
            </w:pPr>
            <w:r>
              <w:rPr>
                <w:rFonts w:ascii="Times New Roman" w:hAnsi="Times New Roman"/>
              </w:rPr>
              <w:t>11</w:t>
            </w:r>
          </w:p>
        </w:tc>
      </w:tr>
      <w:tr w:rsidR="00395207" w14:paraId="33017BD4" w14:textId="77777777">
        <w:trPr>
          <w:trHeight w:val="20"/>
          <w:jc w:val="center"/>
        </w:trPr>
        <w:tc>
          <w:tcPr>
            <w:tcW w:w="5335" w:type="dxa"/>
            <w:gridSpan w:val="2"/>
          </w:tcPr>
          <w:p w14:paraId="18518613"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 xml:space="preserve">Обязательная часть образовательной программы </w:t>
            </w:r>
            <w:r>
              <w:rPr>
                <w:rFonts w:ascii="Times New Roman" w:hAnsi="Times New Roman"/>
                <w:b/>
                <w:bCs/>
                <w:vertAlign w:val="superscript"/>
              </w:rPr>
              <w:footnoteReference w:id="7"/>
            </w:r>
          </w:p>
        </w:tc>
        <w:tc>
          <w:tcPr>
            <w:tcW w:w="881" w:type="dxa"/>
            <w:vAlign w:val="center"/>
          </w:tcPr>
          <w:p w14:paraId="0A914ED6"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1620</w:t>
            </w:r>
            <w:r>
              <w:rPr>
                <w:rFonts w:ascii="Times New Roman" w:hAnsi="Times New Roman"/>
                <w:b/>
                <w:bCs/>
                <w:vertAlign w:val="superscript"/>
              </w:rPr>
              <w:footnoteReference w:id="8"/>
            </w:r>
          </w:p>
        </w:tc>
        <w:tc>
          <w:tcPr>
            <w:tcW w:w="722" w:type="dxa"/>
            <w:vAlign w:val="center"/>
          </w:tcPr>
          <w:p w14:paraId="038A299C"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Х</w:t>
            </w:r>
          </w:p>
        </w:tc>
        <w:tc>
          <w:tcPr>
            <w:tcW w:w="996" w:type="dxa"/>
            <w:vAlign w:val="center"/>
          </w:tcPr>
          <w:p w14:paraId="666AEC2F" w14:textId="77777777" w:rsidR="00395207" w:rsidRDefault="00DD01F5">
            <w:pPr>
              <w:spacing w:after="0" w:line="240" w:lineRule="auto"/>
              <w:contextualSpacing/>
              <w:jc w:val="center"/>
              <w:rPr>
                <w:rFonts w:ascii="Times New Roman" w:hAnsi="Times New Roman"/>
                <w:b/>
                <w:bCs/>
                <w:lang w:val="en-BZ"/>
              </w:rPr>
            </w:pPr>
            <w:r>
              <w:rPr>
                <w:rFonts w:ascii="Times New Roman" w:hAnsi="Times New Roman"/>
                <w:b/>
                <w:bCs/>
                <w:lang w:val="en-BZ"/>
              </w:rPr>
              <w:t>658</w:t>
            </w:r>
          </w:p>
        </w:tc>
        <w:tc>
          <w:tcPr>
            <w:tcW w:w="1479" w:type="dxa"/>
            <w:vAlign w:val="center"/>
          </w:tcPr>
          <w:p w14:paraId="2EF3AEDA"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494</w:t>
            </w:r>
          </w:p>
        </w:tc>
        <w:tc>
          <w:tcPr>
            <w:tcW w:w="1067" w:type="dxa"/>
            <w:vAlign w:val="center"/>
          </w:tcPr>
          <w:p w14:paraId="5587AAA0"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360</w:t>
            </w:r>
          </w:p>
        </w:tc>
        <w:tc>
          <w:tcPr>
            <w:tcW w:w="1035" w:type="dxa"/>
            <w:vAlign w:val="center"/>
          </w:tcPr>
          <w:p w14:paraId="50A99643"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Х</w:t>
            </w:r>
          </w:p>
        </w:tc>
        <w:tc>
          <w:tcPr>
            <w:tcW w:w="1177" w:type="dxa"/>
            <w:vAlign w:val="center"/>
          </w:tcPr>
          <w:p w14:paraId="14F675E3"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Х</w:t>
            </w:r>
          </w:p>
        </w:tc>
        <w:tc>
          <w:tcPr>
            <w:tcW w:w="1271" w:type="dxa"/>
            <w:vAlign w:val="center"/>
          </w:tcPr>
          <w:p w14:paraId="4E154E5F"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108</w:t>
            </w:r>
          </w:p>
        </w:tc>
        <w:tc>
          <w:tcPr>
            <w:tcW w:w="1377" w:type="dxa"/>
            <w:vAlign w:val="center"/>
          </w:tcPr>
          <w:p w14:paraId="226C623D" w14:textId="77777777" w:rsidR="00395207" w:rsidRDefault="00395207">
            <w:pPr>
              <w:spacing w:after="0" w:line="240" w:lineRule="auto"/>
              <w:contextualSpacing/>
              <w:jc w:val="center"/>
              <w:rPr>
                <w:rFonts w:ascii="Times New Roman" w:hAnsi="Times New Roman"/>
                <w:b/>
                <w:bCs/>
              </w:rPr>
            </w:pPr>
          </w:p>
        </w:tc>
      </w:tr>
      <w:tr w:rsidR="00395207" w14:paraId="44A87D32" w14:textId="77777777">
        <w:trPr>
          <w:trHeight w:val="20"/>
          <w:jc w:val="center"/>
        </w:trPr>
        <w:tc>
          <w:tcPr>
            <w:tcW w:w="1271" w:type="dxa"/>
            <w:vAlign w:val="center"/>
          </w:tcPr>
          <w:p w14:paraId="5AF83A4C" w14:textId="77777777" w:rsidR="00395207" w:rsidRDefault="00DD01F5">
            <w:pPr>
              <w:spacing w:after="0" w:line="240" w:lineRule="auto"/>
              <w:contextualSpacing/>
              <w:jc w:val="both"/>
              <w:rPr>
                <w:rFonts w:ascii="Times New Roman" w:hAnsi="Times New Roman"/>
                <w:b/>
              </w:rPr>
            </w:pPr>
            <w:r>
              <w:rPr>
                <w:rFonts w:ascii="Times New Roman" w:hAnsi="Times New Roman"/>
                <w:b/>
              </w:rPr>
              <w:t>СГ.00</w:t>
            </w:r>
          </w:p>
        </w:tc>
        <w:tc>
          <w:tcPr>
            <w:tcW w:w="4064" w:type="dxa"/>
            <w:vAlign w:val="center"/>
          </w:tcPr>
          <w:p w14:paraId="7FE15DFB" w14:textId="77777777" w:rsidR="00395207" w:rsidRDefault="00DD01F5">
            <w:pPr>
              <w:spacing w:after="0" w:line="240" w:lineRule="auto"/>
              <w:contextualSpacing/>
              <w:jc w:val="both"/>
              <w:rPr>
                <w:rFonts w:ascii="Times New Roman" w:hAnsi="Times New Roman"/>
                <w:b/>
              </w:rPr>
            </w:pPr>
            <w:r>
              <w:rPr>
                <w:rFonts w:ascii="Times New Roman" w:hAnsi="Times New Roman"/>
                <w:b/>
              </w:rPr>
              <w:t xml:space="preserve">Социально-гуманитарный цикл </w:t>
            </w:r>
          </w:p>
        </w:tc>
        <w:tc>
          <w:tcPr>
            <w:tcW w:w="881" w:type="dxa"/>
            <w:vAlign w:val="center"/>
          </w:tcPr>
          <w:p w14:paraId="03DF675D"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252</w:t>
            </w:r>
          </w:p>
        </w:tc>
        <w:tc>
          <w:tcPr>
            <w:tcW w:w="722" w:type="dxa"/>
            <w:vAlign w:val="center"/>
          </w:tcPr>
          <w:p w14:paraId="2C8D13F5"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82</w:t>
            </w:r>
          </w:p>
        </w:tc>
        <w:tc>
          <w:tcPr>
            <w:tcW w:w="996" w:type="dxa"/>
            <w:vAlign w:val="center"/>
          </w:tcPr>
          <w:p w14:paraId="3B43682F"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62</w:t>
            </w:r>
          </w:p>
        </w:tc>
        <w:tc>
          <w:tcPr>
            <w:tcW w:w="1479" w:type="dxa"/>
            <w:vAlign w:val="center"/>
          </w:tcPr>
          <w:p w14:paraId="2400A62C"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190</w:t>
            </w:r>
          </w:p>
        </w:tc>
        <w:tc>
          <w:tcPr>
            <w:tcW w:w="1067" w:type="dxa"/>
            <w:vAlign w:val="center"/>
          </w:tcPr>
          <w:p w14:paraId="47F3AA52"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035" w:type="dxa"/>
            <w:vAlign w:val="center"/>
          </w:tcPr>
          <w:p w14:paraId="69D9D870"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177" w:type="dxa"/>
            <w:vAlign w:val="center"/>
          </w:tcPr>
          <w:p w14:paraId="655139EB"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271" w:type="dxa"/>
            <w:vAlign w:val="center"/>
          </w:tcPr>
          <w:p w14:paraId="7827E886"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377" w:type="dxa"/>
            <w:vAlign w:val="center"/>
          </w:tcPr>
          <w:p w14:paraId="2E105C0F" w14:textId="77777777" w:rsidR="00395207" w:rsidRDefault="00395207">
            <w:pPr>
              <w:spacing w:after="0" w:line="240" w:lineRule="auto"/>
              <w:contextualSpacing/>
              <w:jc w:val="center"/>
              <w:rPr>
                <w:rFonts w:ascii="Times New Roman" w:hAnsi="Times New Roman"/>
                <w:b/>
                <w:bCs/>
              </w:rPr>
            </w:pPr>
          </w:p>
        </w:tc>
      </w:tr>
      <w:tr w:rsidR="00395207" w14:paraId="4A149E68" w14:textId="77777777">
        <w:trPr>
          <w:trHeight w:val="20"/>
          <w:jc w:val="center"/>
        </w:trPr>
        <w:tc>
          <w:tcPr>
            <w:tcW w:w="1271" w:type="dxa"/>
          </w:tcPr>
          <w:p w14:paraId="0ED7C786" w14:textId="77777777" w:rsidR="00395207" w:rsidRDefault="00DD01F5">
            <w:pPr>
              <w:spacing w:after="0" w:line="240" w:lineRule="auto"/>
              <w:contextualSpacing/>
              <w:jc w:val="both"/>
              <w:rPr>
                <w:rFonts w:ascii="Times New Roman" w:hAnsi="Times New Roman"/>
              </w:rPr>
            </w:pPr>
            <w:r>
              <w:rPr>
                <w:rFonts w:ascii="Times New Roman" w:hAnsi="Times New Roman"/>
              </w:rPr>
              <w:t>СГ.01</w:t>
            </w:r>
          </w:p>
        </w:tc>
        <w:tc>
          <w:tcPr>
            <w:tcW w:w="4064" w:type="dxa"/>
          </w:tcPr>
          <w:p w14:paraId="070E29CA" w14:textId="77777777" w:rsidR="00395207" w:rsidRDefault="00DD01F5">
            <w:pPr>
              <w:spacing w:after="0" w:line="240" w:lineRule="auto"/>
              <w:contextualSpacing/>
              <w:jc w:val="both"/>
              <w:rPr>
                <w:rFonts w:ascii="Times New Roman" w:hAnsi="Times New Roman"/>
              </w:rPr>
            </w:pPr>
            <w:r>
              <w:rPr>
                <w:rFonts w:ascii="Times New Roman" w:hAnsi="Times New Roman"/>
              </w:rPr>
              <w:t>История России</w:t>
            </w:r>
          </w:p>
        </w:tc>
        <w:tc>
          <w:tcPr>
            <w:tcW w:w="881" w:type="dxa"/>
            <w:vAlign w:val="center"/>
          </w:tcPr>
          <w:p w14:paraId="4565D026"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722" w:type="dxa"/>
            <w:vAlign w:val="center"/>
          </w:tcPr>
          <w:p w14:paraId="6DEF0A42"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4</w:t>
            </w:r>
          </w:p>
        </w:tc>
        <w:tc>
          <w:tcPr>
            <w:tcW w:w="996" w:type="dxa"/>
            <w:vAlign w:val="center"/>
          </w:tcPr>
          <w:p w14:paraId="0669789F" w14:textId="77777777" w:rsidR="00395207" w:rsidRDefault="00DD01F5">
            <w:pPr>
              <w:spacing w:after="0" w:line="240" w:lineRule="auto"/>
              <w:contextualSpacing/>
              <w:jc w:val="center"/>
              <w:rPr>
                <w:rFonts w:ascii="Times New Roman" w:hAnsi="Times New Roman"/>
              </w:rPr>
            </w:pPr>
            <w:r>
              <w:rPr>
                <w:rFonts w:ascii="Times New Roman" w:hAnsi="Times New Roman"/>
              </w:rPr>
              <w:t>30</w:t>
            </w:r>
          </w:p>
        </w:tc>
        <w:tc>
          <w:tcPr>
            <w:tcW w:w="1479" w:type="dxa"/>
            <w:vAlign w:val="center"/>
          </w:tcPr>
          <w:p w14:paraId="17451BF2" w14:textId="77777777" w:rsidR="00395207" w:rsidRDefault="00DD01F5">
            <w:pPr>
              <w:spacing w:after="0" w:line="240" w:lineRule="auto"/>
              <w:contextualSpacing/>
              <w:jc w:val="center"/>
              <w:rPr>
                <w:rFonts w:ascii="Times New Roman" w:hAnsi="Times New Roman"/>
              </w:rPr>
            </w:pPr>
            <w:r>
              <w:rPr>
                <w:rFonts w:ascii="Times New Roman" w:hAnsi="Times New Roman"/>
              </w:rPr>
              <w:t>4</w:t>
            </w:r>
          </w:p>
        </w:tc>
        <w:tc>
          <w:tcPr>
            <w:tcW w:w="1067" w:type="dxa"/>
            <w:vAlign w:val="center"/>
          </w:tcPr>
          <w:p w14:paraId="514DBE86" w14:textId="77777777" w:rsidR="00395207" w:rsidRDefault="00395207">
            <w:pPr>
              <w:spacing w:after="0" w:line="240" w:lineRule="auto"/>
              <w:contextualSpacing/>
              <w:jc w:val="center"/>
              <w:rPr>
                <w:rFonts w:ascii="Times New Roman" w:hAnsi="Times New Roman"/>
              </w:rPr>
            </w:pPr>
          </w:p>
        </w:tc>
        <w:tc>
          <w:tcPr>
            <w:tcW w:w="1035" w:type="dxa"/>
            <w:vAlign w:val="center"/>
          </w:tcPr>
          <w:p w14:paraId="2E92E995" w14:textId="77777777" w:rsidR="00395207" w:rsidRDefault="00395207">
            <w:pPr>
              <w:spacing w:after="0" w:line="240" w:lineRule="auto"/>
              <w:contextualSpacing/>
              <w:jc w:val="center"/>
              <w:rPr>
                <w:rFonts w:ascii="Times New Roman" w:hAnsi="Times New Roman"/>
              </w:rPr>
            </w:pPr>
          </w:p>
        </w:tc>
        <w:tc>
          <w:tcPr>
            <w:tcW w:w="1177" w:type="dxa"/>
            <w:vAlign w:val="center"/>
          </w:tcPr>
          <w:p w14:paraId="5517B6DE"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09CF564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vAlign w:val="center"/>
          </w:tcPr>
          <w:p w14:paraId="722D2C97" w14:textId="77777777" w:rsidR="00395207" w:rsidRDefault="00DD01F5">
            <w:pPr>
              <w:spacing w:after="0" w:line="240" w:lineRule="auto"/>
              <w:contextualSpacing/>
              <w:jc w:val="center"/>
              <w:rPr>
                <w:rFonts w:ascii="Times New Roman" w:hAnsi="Times New Roman"/>
                <w:lang w:val="en-US"/>
              </w:rPr>
            </w:pPr>
            <w:r>
              <w:rPr>
                <w:rFonts w:ascii="Times New Roman" w:hAnsi="Times New Roman"/>
                <w:lang w:val="en-US"/>
              </w:rPr>
              <w:t>I</w:t>
            </w:r>
          </w:p>
        </w:tc>
      </w:tr>
      <w:tr w:rsidR="00395207" w14:paraId="65534E28" w14:textId="77777777">
        <w:trPr>
          <w:trHeight w:val="20"/>
          <w:jc w:val="center"/>
        </w:trPr>
        <w:tc>
          <w:tcPr>
            <w:tcW w:w="1271" w:type="dxa"/>
          </w:tcPr>
          <w:p w14:paraId="140DD7DF" w14:textId="77777777" w:rsidR="00395207" w:rsidRDefault="00DD01F5">
            <w:pPr>
              <w:spacing w:after="0" w:line="240" w:lineRule="auto"/>
              <w:contextualSpacing/>
              <w:jc w:val="both"/>
              <w:rPr>
                <w:rFonts w:ascii="Times New Roman" w:hAnsi="Times New Roman"/>
              </w:rPr>
            </w:pPr>
            <w:r>
              <w:rPr>
                <w:rFonts w:ascii="Times New Roman" w:hAnsi="Times New Roman"/>
              </w:rPr>
              <w:t>СГ.02</w:t>
            </w:r>
          </w:p>
        </w:tc>
        <w:tc>
          <w:tcPr>
            <w:tcW w:w="4064" w:type="dxa"/>
          </w:tcPr>
          <w:p w14:paraId="721F428D" w14:textId="77777777" w:rsidR="00395207" w:rsidRDefault="00DD01F5">
            <w:pPr>
              <w:spacing w:after="0" w:line="240" w:lineRule="auto"/>
              <w:contextualSpacing/>
              <w:jc w:val="both"/>
              <w:rPr>
                <w:rFonts w:ascii="Times New Roman" w:hAnsi="Times New Roman"/>
              </w:rPr>
            </w:pPr>
            <w:r>
              <w:rPr>
                <w:rFonts w:ascii="Times New Roman" w:hAnsi="Times New Roman"/>
              </w:rPr>
              <w:t>Иностранный язык в профессиональной деятельности</w:t>
            </w:r>
          </w:p>
        </w:tc>
        <w:tc>
          <w:tcPr>
            <w:tcW w:w="881" w:type="dxa"/>
            <w:vAlign w:val="center"/>
          </w:tcPr>
          <w:p w14:paraId="3449126F"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38</w:t>
            </w:r>
          </w:p>
        </w:tc>
        <w:tc>
          <w:tcPr>
            <w:tcW w:w="722" w:type="dxa"/>
            <w:vAlign w:val="center"/>
          </w:tcPr>
          <w:p w14:paraId="725505DC"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30</w:t>
            </w:r>
          </w:p>
        </w:tc>
        <w:tc>
          <w:tcPr>
            <w:tcW w:w="996" w:type="dxa"/>
            <w:vAlign w:val="center"/>
          </w:tcPr>
          <w:p w14:paraId="42CECB72" w14:textId="77777777" w:rsidR="00395207" w:rsidRDefault="00DD01F5">
            <w:pPr>
              <w:spacing w:after="0" w:line="240" w:lineRule="auto"/>
              <w:contextualSpacing/>
              <w:jc w:val="center"/>
              <w:rPr>
                <w:rFonts w:ascii="Times New Roman" w:hAnsi="Times New Roman"/>
              </w:rPr>
            </w:pPr>
            <w:r>
              <w:rPr>
                <w:rFonts w:ascii="Times New Roman" w:hAnsi="Times New Roman"/>
              </w:rPr>
              <w:t>8</w:t>
            </w:r>
          </w:p>
        </w:tc>
        <w:tc>
          <w:tcPr>
            <w:tcW w:w="1479" w:type="dxa"/>
            <w:vAlign w:val="center"/>
          </w:tcPr>
          <w:p w14:paraId="125FBE71" w14:textId="77777777" w:rsidR="00395207" w:rsidRDefault="00DD01F5">
            <w:pPr>
              <w:spacing w:after="0" w:line="240" w:lineRule="auto"/>
              <w:contextualSpacing/>
              <w:jc w:val="center"/>
              <w:rPr>
                <w:rFonts w:ascii="Times New Roman" w:hAnsi="Times New Roman"/>
              </w:rPr>
            </w:pPr>
            <w:r>
              <w:rPr>
                <w:rFonts w:ascii="Times New Roman" w:hAnsi="Times New Roman"/>
              </w:rPr>
              <w:t>30</w:t>
            </w:r>
          </w:p>
        </w:tc>
        <w:tc>
          <w:tcPr>
            <w:tcW w:w="1067" w:type="dxa"/>
            <w:vAlign w:val="center"/>
          </w:tcPr>
          <w:p w14:paraId="7E19A959" w14:textId="77777777" w:rsidR="00395207" w:rsidRDefault="00395207">
            <w:pPr>
              <w:spacing w:after="0" w:line="240" w:lineRule="auto"/>
              <w:contextualSpacing/>
              <w:jc w:val="center"/>
              <w:rPr>
                <w:rFonts w:ascii="Times New Roman" w:hAnsi="Times New Roman"/>
              </w:rPr>
            </w:pPr>
          </w:p>
        </w:tc>
        <w:tc>
          <w:tcPr>
            <w:tcW w:w="1035" w:type="dxa"/>
            <w:vAlign w:val="center"/>
          </w:tcPr>
          <w:p w14:paraId="3982B34B" w14:textId="77777777" w:rsidR="00395207" w:rsidRDefault="00395207">
            <w:pPr>
              <w:spacing w:after="0" w:line="240" w:lineRule="auto"/>
              <w:contextualSpacing/>
              <w:jc w:val="center"/>
              <w:rPr>
                <w:rFonts w:ascii="Times New Roman" w:hAnsi="Times New Roman"/>
              </w:rPr>
            </w:pPr>
          </w:p>
        </w:tc>
        <w:tc>
          <w:tcPr>
            <w:tcW w:w="1177" w:type="dxa"/>
            <w:vAlign w:val="center"/>
          </w:tcPr>
          <w:p w14:paraId="662516BD"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37E6505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vAlign w:val="center"/>
          </w:tcPr>
          <w:p w14:paraId="19A4E0DD" w14:textId="77777777" w:rsidR="00395207" w:rsidRDefault="00DD01F5">
            <w:pPr>
              <w:spacing w:after="0" w:line="240" w:lineRule="auto"/>
              <w:contextualSpacing/>
              <w:jc w:val="center"/>
              <w:rPr>
                <w:rFonts w:ascii="Times New Roman" w:hAnsi="Times New Roman"/>
                <w:lang w:val="en-US"/>
              </w:rPr>
            </w:pPr>
            <w:r>
              <w:rPr>
                <w:rFonts w:ascii="Times New Roman" w:hAnsi="Times New Roman"/>
                <w:lang w:val="en-US"/>
              </w:rPr>
              <w:t>I, II</w:t>
            </w:r>
          </w:p>
        </w:tc>
      </w:tr>
      <w:tr w:rsidR="00395207" w14:paraId="694DD56B" w14:textId="77777777">
        <w:trPr>
          <w:trHeight w:val="20"/>
          <w:jc w:val="center"/>
        </w:trPr>
        <w:tc>
          <w:tcPr>
            <w:tcW w:w="1271" w:type="dxa"/>
          </w:tcPr>
          <w:p w14:paraId="47EA467F" w14:textId="77777777" w:rsidR="00395207" w:rsidRDefault="00DD01F5">
            <w:pPr>
              <w:spacing w:after="0" w:line="240" w:lineRule="auto"/>
              <w:contextualSpacing/>
              <w:jc w:val="both"/>
              <w:rPr>
                <w:rFonts w:ascii="Times New Roman" w:hAnsi="Times New Roman"/>
              </w:rPr>
            </w:pPr>
            <w:r>
              <w:rPr>
                <w:rFonts w:ascii="Times New Roman" w:hAnsi="Times New Roman"/>
              </w:rPr>
              <w:t>СГ.03</w:t>
            </w:r>
          </w:p>
        </w:tc>
        <w:tc>
          <w:tcPr>
            <w:tcW w:w="4064" w:type="dxa"/>
          </w:tcPr>
          <w:p w14:paraId="019F5A8B" w14:textId="77777777" w:rsidR="00395207" w:rsidRDefault="00DD01F5">
            <w:pPr>
              <w:spacing w:after="0" w:line="240" w:lineRule="auto"/>
              <w:contextualSpacing/>
              <w:jc w:val="both"/>
              <w:rPr>
                <w:rFonts w:ascii="Times New Roman" w:hAnsi="Times New Roman"/>
              </w:rPr>
            </w:pPr>
            <w:r>
              <w:rPr>
                <w:rFonts w:ascii="Times New Roman" w:hAnsi="Times New Roman"/>
              </w:rPr>
              <w:t>Безопасность жизнедеятельности</w:t>
            </w:r>
          </w:p>
        </w:tc>
        <w:tc>
          <w:tcPr>
            <w:tcW w:w="881" w:type="dxa"/>
            <w:vAlign w:val="center"/>
          </w:tcPr>
          <w:p w14:paraId="59614942"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68</w:t>
            </w:r>
          </w:p>
        </w:tc>
        <w:tc>
          <w:tcPr>
            <w:tcW w:w="722" w:type="dxa"/>
            <w:vAlign w:val="center"/>
          </w:tcPr>
          <w:p w14:paraId="04443CC0"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48</w:t>
            </w:r>
          </w:p>
        </w:tc>
        <w:tc>
          <w:tcPr>
            <w:tcW w:w="996" w:type="dxa"/>
            <w:vAlign w:val="center"/>
          </w:tcPr>
          <w:p w14:paraId="48DB5389"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479" w:type="dxa"/>
            <w:vAlign w:val="center"/>
          </w:tcPr>
          <w:p w14:paraId="21209B0B" w14:textId="77777777" w:rsidR="00395207" w:rsidRDefault="00DD01F5">
            <w:pPr>
              <w:spacing w:after="0" w:line="240" w:lineRule="auto"/>
              <w:contextualSpacing/>
              <w:jc w:val="center"/>
              <w:rPr>
                <w:rFonts w:ascii="Times New Roman" w:hAnsi="Times New Roman"/>
              </w:rPr>
            </w:pPr>
            <w:r>
              <w:rPr>
                <w:rFonts w:ascii="Times New Roman" w:hAnsi="Times New Roman"/>
              </w:rPr>
              <w:t>48</w:t>
            </w:r>
          </w:p>
        </w:tc>
        <w:tc>
          <w:tcPr>
            <w:tcW w:w="1067" w:type="dxa"/>
            <w:vAlign w:val="center"/>
          </w:tcPr>
          <w:p w14:paraId="7AE8BA87" w14:textId="77777777" w:rsidR="00395207" w:rsidRDefault="00395207">
            <w:pPr>
              <w:spacing w:after="0" w:line="240" w:lineRule="auto"/>
              <w:contextualSpacing/>
              <w:jc w:val="center"/>
              <w:rPr>
                <w:rFonts w:ascii="Times New Roman" w:hAnsi="Times New Roman"/>
              </w:rPr>
            </w:pPr>
          </w:p>
        </w:tc>
        <w:tc>
          <w:tcPr>
            <w:tcW w:w="1035" w:type="dxa"/>
            <w:vAlign w:val="center"/>
          </w:tcPr>
          <w:p w14:paraId="4D48BC76" w14:textId="77777777" w:rsidR="00395207" w:rsidRDefault="00395207">
            <w:pPr>
              <w:spacing w:after="0" w:line="240" w:lineRule="auto"/>
              <w:contextualSpacing/>
              <w:jc w:val="center"/>
              <w:rPr>
                <w:rFonts w:ascii="Times New Roman" w:hAnsi="Times New Roman"/>
              </w:rPr>
            </w:pPr>
          </w:p>
        </w:tc>
        <w:tc>
          <w:tcPr>
            <w:tcW w:w="1177" w:type="dxa"/>
            <w:vAlign w:val="center"/>
          </w:tcPr>
          <w:p w14:paraId="7A72D89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2EC6EB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35FB273"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21FF21B7" w14:textId="77777777">
        <w:trPr>
          <w:trHeight w:val="20"/>
          <w:jc w:val="center"/>
        </w:trPr>
        <w:tc>
          <w:tcPr>
            <w:tcW w:w="1271" w:type="dxa"/>
          </w:tcPr>
          <w:p w14:paraId="6A015C6F" w14:textId="77777777" w:rsidR="00395207" w:rsidRDefault="00DD01F5">
            <w:pPr>
              <w:spacing w:after="0" w:line="240" w:lineRule="auto"/>
              <w:contextualSpacing/>
              <w:jc w:val="both"/>
              <w:rPr>
                <w:rFonts w:ascii="Times New Roman" w:hAnsi="Times New Roman"/>
              </w:rPr>
            </w:pPr>
            <w:r>
              <w:rPr>
                <w:rFonts w:ascii="Times New Roman" w:hAnsi="Times New Roman"/>
              </w:rPr>
              <w:t>СГ.04</w:t>
            </w:r>
          </w:p>
        </w:tc>
        <w:tc>
          <w:tcPr>
            <w:tcW w:w="4064" w:type="dxa"/>
          </w:tcPr>
          <w:p w14:paraId="5144041C" w14:textId="77777777" w:rsidR="00395207" w:rsidRDefault="00DD01F5">
            <w:pPr>
              <w:spacing w:after="0" w:line="240" w:lineRule="auto"/>
              <w:contextualSpacing/>
              <w:jc w:val="both"/>
              <w:rPr>
                <w:rFonts w:ascii="Times New Roman" w:hAnsi="Times New Roman"/>
              </w:rPr>
            </w:pPr>
            <w:r>
              <w:rPr>
                <w:rFonts w:ascii="Times New Roman" w:hAnsi="Times New Roman"/>
              </w:rPr>
              <w:t>Физическая культура</w:t>
            </w:r>
          </w:p>
        </w:tc>
        <w:tc>
          <w:tcPr>
            <w:tcW w:w="881" w:type="dxa"/>
            <w:vAlign w:val="center"/>
          </w:tcPr>
          <w:p w14:paraId="395E94B1"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112</w:t>
            </w:r>
          </w:p>
        </w:tc>
        <w:tc>
          <w:tcPr>
            <w:tcW w:w="722" w:type="dxa"/>
            <w:vAlign w:val="center"/>
          </w:tcPr>
          <w:p w14:paraId="7C7B2110"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1AB0700E" w14:textId="77777777" w:rsidR="00395207" w:rsidRDefault="00DD01F5">
            <w:pPr>
              <w:spacing w:after="0" w:line="240" w:lineRule="auto"/>
              <w:contextualSpacing/>
              <w:jc w:val="center"/>
              <w:rPr>
                <w:rFonts w:ascii="Times New Roman" w:hAnsi="Times New Roman"/>
              </w:rPr>
            </w:pPr>
            <w:r>
              <w:rPr>
                <w:rFonts w:ascii="Times New Roman" w:hAnsi="Times New Roman"/>
              </w:rPr>
              <w:t>4</w:t>
            </w:r>
          </w:p>
        </w:tc>
        <w:tc>
          <w:tcPr>
            <w:tcW w:w="1479" w:type="dxa"/>
            <w:vAlign w:val="center"/>
          </w:tcPr>
          <w:p w14:paraId="7DC78BB2" w14:textId="77777777" w:rsidR="00395207" w:rsidRDefault="00DD01F5">
            <w:pPr>
              <w:spacing w:after="0" w:line="240" w:lineRule="auto"/>
              <w:contextualSpacing/>
              <w:jc w:val="center"/>
              <w:rPr>
                <w:rFonts w:ascii="Times New Roman" w:hAnsi="Times New Roman"/>
              </w:rPr>
            </w:pPr>
            <w:r>
              <w:rPr>
                <w:rFonts w:ascii="Times New Roman" w:hAnsi="Times New Roman"/>
              </w:rPr>
              <w:t>108</w:t>
            </w:r>
          </w:p>
        </w:tc>
        <w:tc>
          <w:tcPr>
            <w:tcW w:w="1067" w:type="dxa"/>
            <w:vAlign w:val="center"/>
          </w:tcPr>
          <w:p w14:paraId="6B4717DC" w14:textId="77777777" w:rsidR="00395207" w:rsidRDefault="00395207">
            <w:pPr>
              <w:spacing w:after="0" w:line="240" w:lineRule="auto"/>
              <w:contextualSpacing/>
              <w:jc w:val="center"/>
              <w:rPr>
                <w:rFonts w:ascii="Times New Roman" w:hAnsi="Times New Roman"/>
              </w:rPr>
            </w:pPr>
          </w:p>
        </w:tc>
        <w:tc>
          <w:tcPr>
            <w:tcW w:w="1035" w:type="dxa"/>
            <w:vAlign w:val="center"/>
          </w:tcPr>
          <w:p w14:paraId="216B37DA" w14:textId="77777777" w:rsidR="00395207" w:rsidRDefault="00395207">
            <w:pPr>
              <w:spacing w:after="0" w:line="240" w:lineRule="auto"/>
              <w:contextualSpacing/>
              <w:jc w:val="center"/>
              <w:rPr>
                <w:rFonts w:ascii="Times New Roman" w:hAnsi="Times New Roman"/>
              </w:rPr>
            </w:pPr>
          </w:p>
        </w:tc>
        <w:tc>
          <w:tcPr>
            <w:tcW w:w="1177" w:type="dxa"/>
            <w:vAlign w:val="center"/>
          </w:tcPr>
          <w:p w14:paraId="294A7373"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83BC0A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175B3B50"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34D186CD" w14:textId="77777777">
        <w:trPr>
          <w:trHeight w:val="20"/>
          <w:jc w:val="center"/>
        </w:trPr>
        <w:tc>
          <w:tcPr>
            <w:tcW w:w="1271" w:type="dxa"/>
          </w:tcPr>
          <w:p w14:paraId="53BD1F0E" w14:textId="77777777" w:rsidR="00395207" w:rsidRDefault="00DD01F5">
            <w:pPr>
              <w:spacing w:after="0" w:line="240" w:lineRule="auto"/>
              <w:contextualSpacing/>
              <w:jc w:val="both"/>
              <w:rPr>
                <w:rFonts w:ascii="Times New Roman" w:hAnsi="Times New Roman"/>
                <w:b/>
              </w:rPr>
            </w:pPr>
            <w:r>
              <w:rPr>
                <w:rFonts w:ascii="Times New Roman" w:hAnsi="Times New Roman"/>
                <w:b/>
              </w:rPr>
              <w:t>ОП.00</w:t>
            </w:r>
          </w:p>
        </w:tc>
        <w:tc>
          <w:tcPr>
            <w:tcW w:w="4064" w:type="dxa"/>
          </w:tcPr>
          <w:p w14:paraId="195D310F" w14:textId="77777777" w:rsidR="00395207" w:rsidRDefault="00DD01F5">
            <w:pPr>
              <w:spacing w:after="0" w:line="240" w:lineRule="auto"/>
              <w:contextualSpacing/>
              <w:jc w:val="both"/>
              <w:rPr>
                <w:rFonts w:ascii="Times New Roman" w:hAnsi="Times New Roman"/>
                <w:b/>
              </w:rPr>
            </w:pPr>
            <w:r>
              <w:rPr>
                <w:rFonts w:ascii="Times New Roman" w:hAnsi="Times New Roman"/>
                <w:b/>
              </w:rPr>
              <w:t>Общепрофессиональный цикл</w:t>
            </w:r>
          </w:p>
        </w:tc>
        <w:tc>
          <w:tcPr>
            <w:tcW w:w="881" w:type="dxa"/>
            <w:vAlign w:val="center"/>
          </w:tcPr>
          <w:p w14:paraId="272FBF2D" w14:textId="77777777" w:rsidR="00395207" w:rsidRDefault="00DD01F5">
            <w:pPr>
              <w:tabs>
                <w:tab w:val="left" w:pos="406"/>
              </w:tabs>
              <w:spacing w:after="0" w:line="240" w:lineRule="auto"/>
              <w:contextualSpacing/>
              <w:jc w:val="center"/>
              <w:rPr>
                <w:rFonts w:ascii="Times New Roman" w:hAnsi="Times New Roman"/>
                <w:b/>
                <w:bCs/>
                <w:lang w:val="en-BZ"/>
              </w:rPr>
            </w:pPr>
            <w:r>
              <w:rPr>
                <w:rFonts w:ascii="Times New Roman" w:hAnsi="Times New Roman"/>
                <w:b/>
                <w:bCs/>
                <w:lang w:val="en-BZ"/>
              </w:rPr>
              <w:t>396</w:t>
            </w:r>
          </w:p>
        </w:tc>
        <w:tc>
          <w:tcPr>
            <w:tcW w:w="722" w:type="dxa"/>
            <w:vAlign w:val="center"/>
          </w:tcPr>
          <w:p w14:paraId="6DC5FA0F"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78</w:t>
            </w:r>
          </w:p>
        </w:tc>
        <w:tc>
          <w:tcPr>
            <w:tcW w:w="996" w:type="dxa"/>
            <w:vAlign w:val="center"/>
          </w:tcPr>
          <w:p w14:paraId="5F17140C" w14:textId="77777777" w:rsidR="00395207" w:rsidRDefault="00DD01F5">
            <w:pPr>
              <w:spacing w:after="0" w:line="240" w:lineRule="auto"/>
              <w:contextualSpacing/>
              <w:jc w:val="center"/>
              <w:rPr>
                <w:rFonts w:ascii="Times New Roman" w:hAnsi="Times New Roman"/>
                <w:b/>
                <w:bCs/>
                <w:lang w:val="en-BZ"/>
              </w:rPr>
            </w:pPr>
            <w:r>
              <w:rPr>
                <w:rFonts w:ascii="Times New Roman" w:hAnsi="Times New Roman"/>
                <w:b/>
                <w:bCs/>
                <w:lang w:val="en-BZ"/>
              </w:rPr>
              <w:t>290</w:t>
            </w:r>
          </w:p>
        </w:tc>
        <w:tc>
          <w:tcPr>
            <w:tcW w:w="1479" w:type="dxa"/>
            <w:vAlign w:val="center"/>
          </w:tcPr>
          <w:p w14:paraId="13690148"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106</w:t>
            </w:r>
          </w:p>
        </w:tc>
        <w:tc>
          <w:tcPr>
            <w:tcW w:w="1067" w:type="dxa"/>
            <w:vAlign w:val="center"/>
          </w:tcPr>
          <w:p w14:paraId="3E62D05E"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035" w:type="dxa"/>
            <w:vAlign w:val="center"/>
          </w:tcPr>
          <w:p w14:paraId="6FE07C3D"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177" w:type="dxa"/>
            <w:vAlign w:val="center"/>
          </w:tcPr>
          <w:p w14:paraId="120B250D"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271" w:type="dxa"/>
            <w:vAlign w:val="center"/>
          </w:tcPr>
          <w:p w14:paraId="509924FC"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0</w:t>
            </w:r>
          </w:p>
        </w:tc>
        <w:tc>
          <w:tcPr>
            <w:tcW w:w="1377" w:type="dxa"/>
            <w:vAlign w:val="center"/>
          </w:tcPr>
          <w:p w14:paraId="1E2CB968" w14:textId="77777777" w:rsidR="00395207" w:rsidRDefault="00395207">
            <w:pPr>
              <w:spacing w:after="0" w:line="240" w:lineRule="auto"/>
              <w:contextualSpacing/>
              <w:jc w:val="center"/>
              <w:rPr>
                <w:rFonts w:ascii="Times New Roman" w:hAnsi="Times New Roman"/>
                <w:b/>
                <w:bCs/>
              </w:rPr>
            </w:pPr>
          </w:p>
        </w:tc>
      </w:tr>
      <w:tr w:rsidR="00395207" w14:paraId="193AED21" w14:textId="77777777">
        <w:trPr>
          <w:trHeight w:val="20"/>
          <w:jc w:val="center"/>
        </w:trPr>
        <w:tc>
          <w:tcPr>
            <w:tcW w:w="1271" w:type="dxa"/>
          </w:tcPr>
          <w:p w14:paraId="652D2CE7" w14:textId="77777777" w:rsidR="00395207" w:rsidRDefault="00DD01F5">
            <w:pPr>
              <w:spacing w:after="0" w:line="240" w:lineRule="auto"/>
              <w:contextualSpacing/>
              <w:jc w:val="both"/>
              <w:rPr>
                <w:rFonts w:ascii="Times New Roman" w:hAnsi="Times New Roman"/>
              </w:rPr>
            </w:pPr>
            <w:r>
              <w:rPr>
                <w:rFonts w:ascii="Times New Roman" w:hAnsi="Times New Roman"/>
              </w:rPr>
              <w:t>ОП.01</w:t>
            </w:r>
          </w:p>
        </w:tc>
        <w:tc>
          <w:tcPr>
            <w:tcW w:w="4064" w:type="dxa"/>
          </w:tcPr>
          <w:p w14:paraId="1120903C" w14:textId="77777777" w:rsidR="00395207" w:rsidRDefault="00DD01F5">
            <w:pPr>
              <w:spacing w:after="0" w:line="240" w:lineRule="auto"/>
              <w:contextualSpacing/>
              <w:jc w:val="both"/>
              <w:rPr>
                <w:rFonts w:ascii="Times New Roman" w:hAnsi="Times New Roman"/>
              </w:rPr>
            </w:pPr>
            <w:r>
              <w:rPr>
                <w:rFonts w:ascii="Times New Roman" w:hAnsi="Times New Roman"/>
                <w:iCs/>
              </w:rPr>
              <w:t>Страховое дело</w:t>
            </w:r>
          </w:p>
        </w:tc>
        <w:tc>
          <w:tcPr>
            <w:tcW w:w="881" w:type="dxa"/>
            <w:vAlign w:val="center"/>
          </w:tcPr>
          <w:p w14:paraId="2949FA02"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60</w:t>
            </w:r>
          </w:p>
        </w:tc>
        <w:tc>
          <w:tcPr>
            <w:tcW w:w="722" w:type="dxa"/>
            <w:vAlign w:val="center"/>
          </w:tcPr>
          <w:p w14:paraId="1608D8A6"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6C6C1B70"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46</w:t>
            </w:r>
          </w:p>
        </w:tc>
        <w:tc>
          <w:tcPr>
            <w:tcW w:w="1479" w:type="dxa"/>
            <w:vAlign w:val="center"/>
          </w:tcPr>
          <w:p w14:paraId="0A658E4D" w14:textId="77777777" w:rsidR="00395207" w:rsidRDefault="00DD01F5">
            <w:pPr>
              <w:spacing w:after="0" w:line="240" w:lineRule="auto"/>
              <w:contextualSpacing/>
              <w:jc w:val="center"/>
              <w:rPr>
                <w:rFonts w:ascii="Times New Roman" w:hAnsi="Times New Roman"/>
              </w:rPr>
            </w:pPr>
            <w:r>
              <w:rPr>
                <w:rFonts w:ascii="Times New Roman" w:hAnsi="Times New Roman"/>
              </w:rPr>
              <w:t>14</w:t>
            </w:r>
          </w:p>
        </w:tc>
        <w:tc>
          <w:tcPr>
            <w:tcW w:w="1067" w:type="dxa"/>
            <w:vAlign w:val="center"/>
          </w:tcPr>
          <w:p w14:paraId="7510E820" w14:textId="77777777" w:rsidR="00395207" w:rsidRDefault="00395207">
            <w:pPr>
              <w:spacing w:after="0" w:line="240" w:lineRule="auto"/>
              <w:contextualSpacing/>
              <w:jc w:val="center"/>
              <w:rPr>
                <w:rFonts w:ascii="Times New Roman" w:hAnsi="Times New Roman"/>
              </w:rPr>
            </w:pPr>
          </w:p>
        </w:tc>
        <w:tc>
          <w:tcPr>
            <w:tcW w:w="1035" w:type="dxa"/>
            <w:vAlign w:val="center"/>
          </w:tcPr>
          <w:p w14:paraId="24A610C2"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11DDA32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7EC86C8C"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9F93A35"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066EB865" w14:textId="77777777">
        <w:trPr>
          <w:trHeight w:val="20"/>
          <w:jc w:val="center"/>
        </w:trPr>
        <w:tc>
          <w:tcPr>
            <w:tcW w:w="1271" w:type="dxa"/>
          </w:tcPr>
          <w:p w14:paraId="04A7D7B8" w14:textId="77777777" w:rsidR="00395207" w:rsidRDefault="00DD01F5">
            <w:pPr>
              <w:spacing w:after="0" w:line="240" w:lineRule="auto"/>
              <w:contextualSpacing/>
              <w:jc w:val="both"/>
              <w:rPr>
                <w:rFonts w:ascii="Times New Roman" w:hAnsi="Times New Roman"/>
              </w:rPr>
            </w:pPr>
            <w:r>
              <w:rPr>
                <w:rFonts w:ascii="Times New Roman" w:hAnsi="Times New Roman"/>
              </w:rPr>
              <w:t>ОП.02</w:t>
            </w:r>
          </w:p>
        </w:tc>
        <w:tc>
          <w:tcPr>
            <w:tcW w:w="4064" w:type="dxa"/>
          </w:tcPr>
          <w:p w14:paraId="360B6152" w14:textId="77777777" w:rsidR="00395207" w:rsidRDefault="00DD01F5">
            <w:pPr>
              <w:spacing w:after="0" w:line="240" w:lineRule="auto"/>
              <w:contextualSpacing/>
              <w:jc w:val="both"/>
              <w:rPr>
                <w:rFonts w:ascii="Times New Roman" w:hAnsi="Times New Roman"/>
                <w:iCs/>
              </w:rPr>
            </w:pPr>
            <w:r>
              <w:rPr>
                <w:rFonts w:ascii="Times New Roman" w:hAnsi="Times New Roman"/>
                <w:iCs/>
              </w:rPr>
              <w:t xml:space="preserve">Экономика страховой организации </w:t>
            </w:r>
          </w:p>
        </w:tc>
        <w:tc>
          <w:tcPr>
            <w:tcW w:w="881" w:type="dxa"/>
            <w:vAlign w:val="center"/>
          </w:tcPr>
          <w:p w14:paraId="6DA15875"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52</w:t>
            </w:r>
          </w:p>
        </w:tc>
        <w:tc>
          <w:tcPr>
            <w:tcW w:w="722" w:type="dxa"/>
            <w:vAlign w:val="center"/>
          </w:tcPr>
          <w:p w14:paraId="61CB8041"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57043247"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38</w:t>
            </w:r>
          </w:p>
        </w:tc>
        <w:tc>
          <w:tcPr>
            <w:tcW w:w="1479" w:type="dxa"/>
            <w:vAlign w:val="center"/>
          </w:tcPr>
          <w:p w14:paraId="5709A083" w14:textId="77777777" w:rsidR="00395207" w:rsidRDefault="00DD01F5">
            <w:pPr>
              <w:spacing w:after="0" w:line="240" w:lineRule="auto"/>
              <w:contextualSpacing/>
              <w:jc w:val="center"/>
              <w:rPr>
                <w:rFonts w:ascii="Times New Roman" w:hAnsi="Times New Roman"/>
              </w:rPr>
            </w:pPr>
            <w:r>
              <w:rPr>
                <w:rFonts w:ascii="Times New Roman" w:hAnsi="Times New Roman"/>
              </w:rPr>
              <w:t>14</w:t>
            </w:r>
          </w:p>
        </w:tc>
        <w:tc>
          <w:tcPr>
            <w:tcW w:w="1067" w:type="dxa"/>
            <w:vAlign w:val="center"/>
          </w:tcPr>
          <w:p w14:paraId="275FAFD0" w14:textId="77777777" w:rsidR="00395207" w:rsidRDefault="00395207">
            <w:pPr>
              <w:spacing w:after="0" w:line="240" w:lineRule="auto"/>
              <w:contextualSpacing/>
              <w:jc w:val="center"/>
              <w:rPr>
                <w:rFonts w:ascii="Times New Roman" w:hAnsi="Times New Roman"/>
              </w:rPr>
            </w:pPr>
          </w:p>
        </w:tc>
        <w:tc>
          <w:tcPr>
            <w:tcW w:w="1035" w:type="dxa"/>
            <w:vAlign w:val="center"/>
          </w:tcPr>
          <w:p w14:paraId="1CE8797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1D884E8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11386BE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C9049DF"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77359A13" w14:textId="77777777">
        <w:trPr>
          <w:trHeight w:val="20"/>
          <w:jc w:val="center"/>
        </w:trPr>
        <w:tc>
          <w:tcPr>
            <w:tcW w:w="1271" w:type="dxa"/>
          </w:tcPr>
          <w:p w14:paraId="60A4C000" w14:textId="77777777" w:rsidR="00395207" w:rsidRDefault="00DD01F5">
            <w:pPr>
              <w:spacing w:after="0" w:line="240" w:lineRule="auto"/>
              <w:contextualSpacing/>
              <w:jc w:val="both"/>
              <w:rPr>
                <w:rFonts w:ascii="Times New Roman" w:hAnsi="Times New Roman"/>
              </w:rPr>
            </w:pPr>
            <w:r>
              <w:rPr>
                <w:rFonts w:ascii="Times New Roman" w:hAnsi="Times New Roman"/>
              </w:rPr>
              <w:t>ОП.03</w:t>
            </w:r>
          </w:p>
        </w:tc>
        <w:tc>
          <w:tcPr>
            <w:tcW w:w="4064" w:type="dxa"/>
          </w:tcPr>
          <w:p w14:paraId="2B669A84" w14:textId="77777777" w:rsidR="00395207" w:rsidRDefault="00DD01F5">
            <w:pPr>
              <w:spacing w:after="0" w:line="240" w:lineRule="auto"/>
              <w:contextualSpacing/>
              <w:jc w:val="both"/>
              <w:rPr>
                <w:rFonts w:ascii="Times New Roman" w:hAnsi="Times New Roman"/>
                <w:iCs/>
              </w:rPr>
            </w:pPr>
            <w:r>
              <w:rPr>
                <w:rFonts w:ascii="Times New Roman" w:hAnsi="Times New Roman"/>
                <w:iCs/>
              </w:rPr>
              <w:t>Основы бухгалтерского учета, налогообложения и аудита страховой организации</w:t>
            </w:r>
          </w:p>
        </w:tc>
        <w:tc>
          <w:tcPr>
            <w:tcW w:w="881" w:type="dxa"/>
            <w:vAlign w:val="center"/>
          </w:tcPr>
          <w:p w14:paraId="1A427D9E"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60</w:t>
            </w:r>
          </w:p>
        </w:tc>
        <w:tc>
          <w:tcPr>
            <w:tcW w:w="722" w:type="dxa"/>
            <w:vAlign w:val="center"/>
          </w:tcPr>
          <w:p w14:paraId="03D9CAB4"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996" w:type="dxa"/>
            <w:vAlign w:val="center"/>
          </w:tcPr>
          <w:p w14:paraId="554206A0"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40</w:t>
            </w:r>
          </w:p>
        </w:tc>
        <w:tc>
          <w:tcPr>
            <w:tcW w:w="1479" w:type="dxa"/>
            <w:vAlign w:val="center"/>
          </w:tcPr>
          <w:p w14:paraId="6104FA8B"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067" w:type="dxa"/>
            <w:vAlign w:val="center"/>
          </w:tcPr>
          <w:p w14:paraId="170C9F35" w14:textId="77777777" w:rsidR="00395207" w:rsidRDefault="00395207">
            <w:pPr>
              <w:spacing w:after="0" w:line="240" w:lineRule="auto"/>
              <w:contextualSpacing/>
              <w:jc w:val="center"/>
              <w:rPr>
                <w:rFonts w:ascii="Times New Roman" w:hAnsi="Times New Roman"/>
              </w:rPr>
            </w:pPr>
          </w:p>
        </w:tc>
        <w:tc>
          <w:tcPr>
            <w:tcW w:w="1035" w:type="dxa"/>
            <w:vAlign w:val="center"/>
          </w:tcPr>
          <w:p w14:paraId="5A447FA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10E1395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B6200D2"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9C64AEF"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68E10B27" w14:textId="77777777">
        <w:trPr>
          <w:trHeight w:val="20"/>
          <w:jc w:val="center"/>
        </w:trPr>
        <w:tc>
          <w:tcPr>
            <w:tcW w:w="1271" w:type="dxa"/>
          </w:tcPr>
          <w:p w14:paraId="5E64B047" w14:textId="77777777" w:rsidR="00395207" w:rsidRDefault="00DD01F5">
            <w:pPr>
              <w:spacing w:after="0" w:line="240" w:lineRule="auto"/>
              <w:contextualSpacing/>
              <w:jc w:val="both"/>
              <w:rPr>
                <w:rFonts w:ascii="Times New Roman" w:hAnsi="Times New Roman"/>
              </w:rPr>
            </w:pPr>
            <w:r>
              <w:rPr>
                <w:rFonts w:ascii="Times New Roman" w:hAnsi="Times New Roman"/>
              </w:rPr>
              <w:lastRenderedPageBreak/>
              <w:t>ОП.04</w:t>
            </w:r>
          </w:p>
        </w:tc>
        <w:tc>
          <w:tcPr>
            <w:tcW w:w="4064" w:type="dxa"/>
          </w:tcPr>
          <w:p w14:paraId="57CB8ADA" w14:textId="77777777" w:rsidR="00395207" w:rsidRDefault="00DD01F5">
            <w:pPr>
              <w:spacing w:after="0" w:line="240" w:lineRule="auto"/>
              <w:contextualSpacing/>
              <w:jc w:val="both"/>
              <w:rPr>
                <w:rFonts w:ascii="Times New Roman" w:hAnsi="Times New Roman"/>
                <w:iCs/>
              </w:rPr>
            </w:pPr>
            <w:r>
              <w:rPr>
                <w:rFonts w:ascii="Times New Roman" w:hAnsi="Times New Roman"/>
                <w:iCs/>
              </w:rPr>
              <w:t>Правовое и документационное обеспечение управления страховой организации</w:t>
            </w:r>
          </w:p>
        </w:tc>
        <w:tc>
          <w:tcPr>
            <w:tcW w:w="881" w:type="dxa"/>
            <w:vAlign w:val="center"/>
          </w:tcPr>
          <w:p w14:paraId="369ABF16"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60</w:t>
            </w:r>
          </w:p>
        </w:tc>
        <w:tc>
          <w:tcPr>
            <w:tcW w:w="722" w:type="dxa"/>
            <w:vAlign w:val="center"/>
          </w:tcPr>
          <w:p w14:paraId="69A18C6D"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996" w:type="dxa"/>
            <w:vAlign w:val="center"/>
          </w:tcPr>
          <w:p w14:paraId="75951ED7"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40</w:t>
            </w:r>
          </w:p>
        </w:tc>
        <w:tc>
          <w:tcPr>
            <w:tcW w:w="1479" w:type="dxa"/>
            <w:vAlign w:val="center"/>
          </w:tcPr>
          <w:p w14:paraId="74CD17DC"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067" w:type="dxa"/>
            <w:vAlign w:val="center"/>
          </w:tcPr>
          <w:p w14:paraId="7B195991" w14:textId="77777777" w:rsidR="00395207" w:rsidRDefault="00395207">
            <w:pPr>
              <w:spacing w:after="0" w:line="240" w:lineRule="auto"/>
              <w:contextualSpacing/>
              <w:jc w:val="center"/>
              <w:rPr>
                <w:rFonts w:ascii="Times New Roman" w:hAnsi="Times New Roman"/>
              </w:rPr>
            </w:pPr>
          </w:p>
        </w:tc>
        <w:tc>
          <w:tcPr>
            <w:tcW w:w="1035" w:type="dxa"/>
            <w:vAlign w:val="center"/>
          </w:tcPr>
          <w:p w14:paraId="168DF941" w14:textId="77777777" w:rsidR="00395207" w:rsidRDefault="00395207">
            <w:pPr>
              <w:spacing w:after="0" w:line="240" w:lineRule="auto"/>
              <w:contextualSpacing/>
              <w:jc w:val="center"/>
              <w:rPr>
                <w:rFonts w:ascii="Times New Roman" w:hAnsi="Times New Roman"/>
              </w:rPr>
            </w:pPr>
          </w:p>
        </w:tc>
        <w:tc>
          <w:tcPr>
            <w:tcW w:w="1177" w:type="dxa"/>
            <w:vAlign w:val="center"/>
          </w:tcPr>
          <w:p w14:paraId="5F9FE38A"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13E9166D"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00E1FA6"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3521938A" w14:textId="77777777">
        <w:trPr>
          <w:trHeight w:val="20"/>
          <w:jc w:val="center"/>
        </w:trPr>
        <w:tc>
          <w:tcPr>
            <w:tcW w:w="1271" w:type="dxa"/>
          </w:tcPr>
          <w:p w14:paraId="1C75CE15" w14:textId="77777777" w:rsidR="00395207" w:rsidRDefault="00DD01F5">
            <w:pPr>
              <w:spacing w:after="0" w:line="240" w:lineRule="auto"/>
              <w:contextualSpacing/>
              <w:jc w:val="both"/>
              <w:rPr>
                <w:rFonts w:ascii="Times New Roman" w:hAnsi="Times New Roman"/>
              </w:rPr>
            </w:pPr>
            <w:r>
              <w:rPr>
                <w:rFonts w:ascii="Times New Roman" w:hAnsi="Times New Roman"/>
              </w:rPr>
              <w:t>ОП.05</w:t>
            </w:r>
          </w:p>
        </w:tc>
        <w:tc>
          <w:tcPr>
            <w:tcW w:w="4064" w:type="dxa"/>
          </w:tcPr>
          <w:p w14:paraId="6E6FB938" w14:textId="77777777" w:rsidR="00395207" w:rsidRDefault="00DD01F5">
            <w:pPr>
              <w:spacing w:after="0" w:line="240" w:lineRule="auto"/>
              <w:contextualSpacing/>
              <w:jc w:val="both"/>
              <w:rPr>
                <w:rFonts w:ascii="Times New Roman" w:hAnsi="Times New Roman"/>
                <w:iCs/>
              </w:rPr>
            </w:pPr>
            <w:r>
              <w:rPr>
                <w:rFonts w:ascii="Times New Roman" w:hAnsi="Times New Roman"/>
                <w:iCs/>
              </w:rPr>
              <w:t>Финансы, денежное обращение и кредит</w:t>
            </w:r>
          </w:p>
        </w:tc>
        <w:tc>
          <w:tcPr>
            <w:tcW w:w="881" w:type="dxa"/>
            <w:vAlign w:val="center"/>
          </w:tcPr>
          <w:p w14:paraId="4F217F05"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52</w:t>
            </w:r>
          </w:p>
        </w:tc>
        <w:tc>
          <w:tcPr>
            <w:tcW w:w="722" w:type="dxa"/>
            <w:vAlign w:val="center"/>
          </w:tcPr>
          <w:p w14:paraId="5312CF63"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10</w:t>
            </w:r>
          </w:p>
        </w:tc>
        <w:tc>
          <w:tcPr>
            <w:tcW w:w="996" w:type="dxa"/>
            <w:vAlign w:val="center"/>
          </w:tcPr>
          <w:p w14:paraId="13AAEA60"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42</w:t>
            </w:r>
          </w:p>
        </w:tc>
        <w:tc>
          <w:tcPr>
            <w:tcW w:w="1479" w:type="dxa"/>
            <w:vAlign w:val="center"/>
          </w:tcPr>
          <w:p w14:paraId="1EEE1D73" w14:textId="77777777" w:rsidR="00395207" w:rsidRDefault="00DD01F5">
            <w:pPr>
              <w:spacing w:after="0" w:line="240" w:lineRule="auto"/>
              <w:contextualSpacing/>
              <w:jc w:val="center"/>
              <w:rPr>
                <w:rFonts w:ascii="Times New Roman" w:hAnsi="Times New Roman"/>
              </w:rPr>
            </w:pPr>
            <w:r>
              <w:rPr>
                <w:rFonts w:ascii="Times New Roman" w:hAnsi="Times New Roman"/>
              </w:rPr>
              <w:t>10</w:t>
            </w:r>
          </w:p>
        </w:tc>
        <w:tc>
          <w:tcPr>
            <w:tcW w:w="1067" w:type="dxa"/>
            <w:vAlign w:val="center"/>
          </w:tcPr>
          <w:p w14:paraId="2FEC7D93" w14:textId="77777777" w:rsidR="00395207" w:rsidRDefault="00395207">
            <w:pPr>
              <w:spacing w:after="0" w:line="240" w:lineRule="auto"/>
              <w:contextualSpacing/>
              <w:jc w:val="center"/>
              <w:rPr>
                <w:rFonts w:ascii="Times New Roman" w:hAnsi="Times New Roman"/>
              </w:rPr>
            </w:pPr>
          </w:p>
        </w:tc>
        <w:tc>
          <w:tcPr>
            <w:tcW w:w="1035" w:type="dxa"/>
            <w:vAlign w:val="center"/>
          </w:tcPr>
          <w:p w14:paraId="1E9A3E1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1E4D532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177B9B4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C005DF6"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3C3C019A" w14:textId="77777777">
        <w:trPr>
          <w:trHeight w:val="20"/>
          <w:jc w:val="center"/>
        </w:trPr>
        <w:tc>
          <w:tcPr>
            <w:tcW w:w="1271" w:type="dxa"/>
          </w:tcPr>
          <w:p w14:paraId="6425E1A2" w14:textId="77777777" w:rsidR="00395207" w:rsidRDefault="00DD01F5">
            <w:pPr>
              <w:spacing w:after="0" w:line="240" w:lineRule="auto"/>
              <w:contextualSpacing/>
              <w:jc w:val="both"/>
              <w:rPr>
                <w:rFonts w:ascii="Times New Roman" w:hAnsi="Times New Roman"/>
              </w:rPr>
            </w:pPr>
            <w:r>
              <w:rPr>
                <w:rFonts w:ascii="Times New Roman" w:hAnsi="Times New Roman"/>
              </w:rPr>
              <w:t>ОП.06</w:t>
            </w:r>
          </w:p>
        </w:tc>
        <w:tc>
          <w:tcPr>
            <w:tcW w:w="4064" w:type="dxa"/>
          </w:tcPr>
          <w:p w14:paraId="1C4DEF27" w14:textId="77777777" w:rsidR="00395207" w:rsidRDefault="00DD01F5">
            <w:pPr>
              <w:spacing w:after="0" w:line="240" w:lineRule="auto"/>
              <w:contextualSpacing/>
              <w:jc w:val="both"/>
              <w:rPr>
                <w:rFonts w:ascii="Times New Roman" w:hAnsi="Times New Roman"/>
                <w:iCs/>
              </w:rPr>
            </w:pPr>
            <w:r>
              <w:rPr>
                <w:rFonts w:ascii="Times New Roman" w:hAnsi="Times New Roman"/>
                <w:iCs/>
              </w:rPr>
              <w:t>Математические и статистические методы в страховании</w:t>
            </w:r>
          </w:p>
        </w:tc>
        <w:tc>
          <w:tcPr>
            <w:tcW w:w="881" w:type="dxa"/>
            <w:vAlign w:val="center"/>
          </w:tcPr>
          <w:p w14:paraId="74DC62D6"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52</w:t>
            </w:r>
          </w:p>
        </w:tc>
        <w:tc>
          <w:tcPr>
            <w:tcW w:w="722" w:type="dxa"/>
            <w:vAlign w:val="center"/>
          </w:tcPr>
          <w:p w14:paraId="45C8AA5F"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14</w:t>
            </w:r>
          </w:p>
        </w:tc>
        <w:tc>
          <w:tcPr>
            <w:tcW w:w="996" w:type="dxa"/>
            <w:vAlign w:val="center"/>
          </w:tcPr>
          <w:p w14:paraId="3E3CD774"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38</w:t>
            </w:r>
          </w:p>
        </w:tc>
        <w:tc>
          <w:tcPr>
            <w:tcW w:w="1479" w:type="dxa"/>
            <w:vAlign w:val="center"/>
          </w:tcPr>
          <w:p w14:paraId="3F2247EB" w14:textId="77777777" w:rsidR="00395207" w:rsidRDefault="00DD01F5">
            <w:pPr>
              <w:spacing w:after="0" w:line="240" w:lineRule="auto"/>
              <w:contextualSpacing/>
              <w:jc w:val="center"/>
              <w:rPr>
                <w:rFonts w:ascii="Times New Roman" w:hAnsi="Times New Roman"/>
              </w:rPr>
            </w:pPr>
            <w:r>
              <w:rPr>
                <w:rFonts w:ascii="Times New Roman" w:hAnsi="Times New Roman"/>
              </w:rPr>
              <w:t>14</w:t>
            </w:r>
          </w:p>
        </w:tc>
        <w:tc>
          <w:tcPr>
            <w:tcW w:w="1067" w:type="dxa"/>
            <w:vAlign w:val="center"/>
          </w:tcPr>
          <w:p w14:paraId="212DE6DA" w14:textId="77777777" w:rsidR="00395207" w:rsidRDefault="00395207">
            <w:pPr>
              <w:spacing w:after="0" w:line="240" w:lineRule="auto"/>
              <w:contextualSpacing/>
              <w:jc w:val="center"/>
              <w:rPr>
                <w:rFonts w:ascii="Times New Roman" w:hAnsi="Times New Roman"/>
              </w:rPr>
            </w:pPr>
          </w:p>
        </w:tc>
        <w:tc>
          <w:tcPr>
            <w:tcW w:w="1035" w:type="dxa"/>
            <w:vAlign w:val="center"/>
          </w:tcPr>
          <w:p w14:paraId="78FE02EC" w14:textId="77777777" w:rsidR="00395207" w:rsidRDefault="00395207">
            <w:pPr>
              <w:spacing w:after="0" w:line="240" w:lineRule="auto"/>
              <w:contextualSpacing/>
              <w:jc w:val="center"/>
              <w:rPr>
                <w:rFonts w:ascii="Times New Roman" w:hAnsi="Times New Roman"/>
              </w:rPr>
            </w:pPr>
          </w:p>
        </w:tc>
        <w:tc>
          <w:tcPr>
            <w:tcW w:w="1177" w:type="dxa"/>
            <w:vAlign w:val="center"/>
          </w:tcPr>
          <w:p w14:paraId="43C30DB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CF3358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0959270E"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0BE4334E" w14:textId="77777777">
        <w:trPr>
          <w:trHeight w:val="20"/>
          <w:jc w:val="center"/>
        </w:trPr>
        <w:tc>
          <w:tcPr>
            <w:tcW w:w="1271" w:type="dxa"/>
          </w:tcPr>
          <w:p w14:paraId="65164FA7" w14:textId="77777777" w:rsidR="00395207" w:rsidRDefault="00DD01F5">
            <w:pPr>
              <w:spacing w:after="0" w:line="240" w:lineRule="auto"/>
              <w:contextualSpacing/>
              <w:jc w:val="both"/>
              <w:rPr>
                <w:rFonts w:ascii="Times New Roman" w:hAnsi="Times New Roman"/>
              </w:rPr>
            </w:pPr>
            <w:r>
              <w:rPr>
                <w:rFonts w:ascii="Times New Roman" w:hAnsi="Times New Roman"/>
              </w:rPr>
              <w:t>ОП.07</w:t>
            </w:r>
          </w:p>
        </w:tc>
        <w:tc>
          <w:tcPr>
            <w:tcW w:w="4064" w:type="dxa"/>
          </w:tcPr>
          <w:p w14:paraId="23FAAA4A" w14:textId="77777777" w:rsidR="00395207" w:rsidRDefault="00DD01F5">
            <w:pPr>
              <w:spacing w:after="0" w:line="240" w:lineRule="auto"/>
              <w:contextualSpacing/>
              <w:jc w:val="both"/>
              <w:rPr>
                <w:rFonts w:ascii="Times New Roman" w:hAnsi="Times New Roman"/>
                <w:iCs/>
              </w:rPr>
            </w:pPr>
            <w:r>
              <w:rPr>
                <w:rFonts w:ascii="Times New Roman" w:hAnsi="Times New Roman"/>
                <w:iCs/>
              </w:rPr>
              <w:t>Информационные технологии в профессиональной деятельности</w:t>
            </w:r>
          </w:p>
        </w:tc>
        <w:tc>
          <w:tcPr>
            <w:tcW w:w="881" w:type="dxa"/>
            <w:vAlign w:val="center"/>
          </w:tcPr>
          <w:p w14:paraId="62638C95"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60</w:t>
            </w:r>
          </w:p>
        </w:tc>
        <w:tc>
          <w:tcPr>
            <w:tcW w:w="722" w:type="dxa"/>
            <w:vAlign w:val="center"/>
          </w:tcPr>
          <w:p w14:paraId="201516B5"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14</w:t>
            </w:r>
          </w:p>
        </w:tc>
        <w:tc>
          <w:tcPr>
            <w:tcW w:w="996" w:type="dxa"/>
            <w:vAlign w:val="center"/>
          </w:tcPr>
          <w:p w14:paraId="6414EAC7"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46</w:t>
            </w:r>
          </w:p>
        </w:tc>
        <w:tc>
          <w:tcPr>
            <w:tcW w:w="1479" w:type="dxa"/>
            <w:vAlign w:val="center"/>
          </w:tcPr>
          <w:p w14:paraId="117FCA02" w14:textId="77777777" w:rsidR="00395207" w:rsidRDefault="00DD01F5">
            <w:pPr>
              <w:spacing w:after="0" w:line="240" w:lineRule="auto"/>
              <w:contextualSpacing/>
              <w:jc w:val="center"/>
              <w:rPr>
                <w:rFonts w:ascii="Times New Roman" w:hAnsi="Times New Roman"/>
              </w:rPr>
            </w:pPr>
            <w:r>
              <w:rPr>
                <w:rFonts w:ascii="Times New Roman" w:hAnsi="Times New Roman"/>
              </w:rPr>
              <w:t>14</w:t>
            </w:r>
          </w:p>
        </w:tc>
        <w:tc>
          <w:tcPr>
            <w:tcW w:w="1067" w:type="dxa"/>
            <w:vAlign w:val="center"/>
          </w:tcPr>
          <w:p w14:paraId="6E756FE9" w14:textId="77777777" w:rsidR="00395207" w:rsidRDefault="00395207">
            <w:pPr>
              <w:spacing w:after="0" w:line="240" w:lineRule="auto"/>
              <w:contextualSpacing/>
              <w:jc w:val="center"/>
              <w:rPr>
                <w:rFonts w:ascii="Times New Roman" w:hAnsi="Times New Roman"/>
              </w:rPr>
            </w:pPr>
          </w:p>
        </w:tc>
        <w:tc>
          <w:tcPr>
            <w:tcW w:w="1035" w:type="dxa"/>
            <w:vAlign w:val="center"/>
          </w:tcPr>
          <w:p w14:paraId="2A533EE6" w14:textId="77777777" w:rsidR="00395207" w:rsidRDefault="00395207">
            <w:pPr>
              <w:spacing w:after="0" w:line="240" w:lineRule="auto"/>
              <w:contextualSpacing/>
              <w:jc w:val="center"/>
              <w:rPr>
                <w:rFonts w:ascii="Times New Roman" w:hAnsi="Times New Roman"/>
              </w:rPr>
            </w:pPr>
          </w:p>
        </w:tc>
        <w:tc>
          <w:tcPr>
            <w:tcW w:w="1177" w:type="dxa"/>
            <w:vAlign w:val="center"/>
          </w:tcPr>
          <w:p w14:paraId="56A0BDC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6F9CFB9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46CC591"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w:t>
            </w:r>
          </w:p>
        </w:tc>
      </w:tr>
      <w:tr w:rsidR="00395207" w14:paraId="7609AA61" w14:textId="77777777">
        <w:trPr>
          <w:trHeight w:val="20"/>
          <w:jc w:val="center"/>
        </w:trPr>
        <w:tc>
          <w:tcPr>
            <w:tcW w:w="1271" w:type="dxa"/>
            <w:vAlign w:val="center"/>
          </w:tcPr>
          <w:p w14:paraId="4C90F2E7" w14:textId="77777777" w:rsidR="00395207" w:rsidRDefault="00DD01F5">
            <w:pPr>
              <w:spacing w:after="0" w:line="240" w:lineRule="auto"/>
              <w:contextualSpacing/>
              <w:jc w:val="both"/>
              <w:rPr>
                <w:rFonts w:ascii="Times New Roman" w:hAnsi="Times New Roman"/>
                <w:b/>
              </w:rPr>
            </w:pPr>
            <w:r>
              <w:rPr>
                <w:rFonts w:ascii="Times New Roman" w:hAnsi="Times New Roman"/>
                <w:b/>
              </w:rPr>
              <w:t>П.00</w:t>
            </w:r>
          </w:p>
        </w:tc>
        <w:tc>
          <w:tcPr>
            <w:tcW w:w="4064" w:type="dxa"/>
            <w:vAlign w:val="center"/>
          </w:tcPr>
          <w:p w14:paraId="6FC37144" w14:textId="77777777" w:rsidR="00395207" w:rsidRDefault="00DD01F5">
            <w:pPr>
              <w:spacing w:after="0" w:line="240" w:lineRule="auto"/>
              <w:contextualSpacing/>
              <w:jc w:val="both"/>
              <w:rPr>
                <w:rFonts w:ascii="Times New Roman" w:hAnsi="Times New Roman"/>
                <w:b/>
              </w:rPr>
            </w:pPr>
            <w:r>
              <w:rPr>
                <w:rFonts w:ascii="Times New Roman" w:hAnsi="Times New Roman"/>
                <w:b/>
              </w:rPr>
              <w:t>Профессиональный цикл</w:t>
            </w:r>
          </w:p>
        </w:tc>
        <w:tc>
          <w:tcPr>
            <w:tcW w:w="881" w:type="dxa"/>
            <w:vAlign w:val="center"/>
          </w:tcPr>
          <w:p w14:paraId="37DD2661" w14:textId="77777777" w:rsidR="00395207" w:rsidRDefault="00DD01F5">
            <w:pPr>
              <w:tabs>
                <w:tab w:val="left" w:pos="406"/>
              </w:tabs>
              <w:spacing w:after="0" w:line="240" w:lineRule="auto"/>
              <w:contextualSpacing/>
              <w:jc w:val="center"/>
              <w:rPr>
                <w:rFonts w:ascii="Times New Roman" w:hAnsi="Times New Roman"/>
                <w:b/>
                <w:bCs/>
                <w:lang w:val="en-BZ"/>
              </w:rPr>
            </w:pPr>
            <w:r>
              <w:rPr>
                <w:rFonts w:ascii="Times New Roman" w:hAnsi="Times New Roman"/>
                <w:b/>
                <w:bCs/>
                <w:lang w:val="en-BZ"/>
              </w:rPr>
              <w:t>864</w:t>
            </w:r>
          </w:p>
        </w:tc>
        <w:tc>
          <w:tcPr>
            <w:tcW w:w="722" w:type="dxa"/>
            <w:vAlign w:val="center"/>
          </w:tcPr>
          <w:p w14:paraId="3A1627A3" w14:textId="77777777" w:rsidR="00395207" w:rsidRDefault="00DD01F5">
            <w:pPr>
              <w:tabs>
                <w:tab w:val="left" w:pos="406"/>
              </w:tabs>
              <w:spacing w:after="0" w:line="240" w:lineRule="auto"/>
              <w:contextualSpacing/>
              <w:jc w:val="center"/>
              <w:rPr>
                <w:rFonts w:ascii="Times New Roman" w:hAnsi="Times New Roman"/>
                <w:b/>
                <w:bCs/>
                <w:color w:val="FF0000"/>
              </w:rPr>
            </w:pPr>
            <w:r>
              <w:rPr>
                <w:rFonts w:ascii="Times New Roman" w:hAnsi="Times New Roman"/>
                <w:b/>
                <w:bCs/>
              </w:rPr>
              <w:t>558</w:t>
            </w:r>
          </w:p>
        </w:tc>
        <w:tc>
          <w:tcPr>
            <w:tcW w:w="996" w:type="dxa"/>
            <w:vAlign w:val="center"/>
          </w:tcPr>
          <w:p w14:paraId="7EFB6E3B"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306</w:t>
            </w:r>
          </w:p>
        </w:tc>
        <w:tc>
          <w:tcPr>
            <w:tcW w:w="1479" w:type="dxa"/>
            <w:vAlign w:val="center"/>
          </w:tcPr>
          <w:p w14:paraId="0EC0BB5B"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198</w:t>
            </w:r>
          </w:p>
        </w:tc>
        <w:tc>
          <w:tcPr>
            <w:tcW w:w="1067" w:type="dxa"/>
            <w:vAlign w:val="center"/>
          </w:tcPr>
          <w:p w14:paraId="12E05785"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360</w:t>
            </w:r>
          </w:p>
        </w:tc>
        <w:tc>
          <w:tcPr>
            <w:tcW w:w="1035" w:type="dxa"/>
            <w:vAlign w:val="center"/>
          </w:tcPr>
          <w:p w14:paraId="438A4B67"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Х</w:t>
            </w:r>
          </w:p>
        </w:tc>
        <w:tc>
          <w:tcPr>
            <w:tcW w:w="1177" w:type="dxa"/>
            <w:vAlign w:val="center"/>
          </w:tcPr>
          <w:p w14:paraId="2B7B9033"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Х</w:t>
            </w:r>
          </w:p>
        </w:tc>
        <w:tc>
          <w:tcPr>
            <w:tcW w:w="1271" w:type="dxa"/>
            <w:vAlign w:val="center"/>
          </w:tcPr>
          <w:p w14:paraId="3E57CFF1" w14:textId="77777777" w:rsidR="00395207" w:rsidRDefault="00DD01F5">
            <w:pPr>
              <w:spacing w:after="0" w:line="240" w:lineRule="auto"/>
              <w:contextualSpacing/>
              <w:jc w:val="center"/>
              <w:rPr>
                <w:rFonts w:ascii="Times New Roman" w:hAnsi="Times New Roman"/>
                <w:b/>
                <w:bCs/>
              </w:rPr>
            </w:pPr>
            <w:r>
              <w:rPr>
                <w:rFonts w:ascii="Times New Roman" w:hAnsi="Times New Roman"/>
                <w:b/>
                <w:bCs/>
              </w:rPr>
              <w:t>Х</w:t>
            </w:r>
          </w:p>
        </w:tc>
        <w:tc>
          <w:tcPr>
            <w:tcW w:w="1377" w:type="dxa"/>
            <w:vAlign w:val="center"/>
          </w:tcPr>
          <w:p w14:paraId="49D11B1B" w14:textId="77777777" w:rsidR="00395207" w:rsidRDefault="00395207">
            <w:pPr>
              <w:spacing w:after="0" w:line="240" w:lineRule="auto"/>
              <w:contextualSpacing/>
              <w:jc w:val="center"/>
              <w:rPr>
                <w:rFonts w:ascii="Times New Roman" w:hAnsi="Times New Roman"/>
                <w:b/>
                <w:bCs/>
              </w:rPr>
            </w:pPr>
          </w:p>
        </w:tc>
      </w:tr>
      <w:tr w:rsidR="00395207" w14:paraId="358B3B31" w14:textId="77777777">
        <w:trPr>
          <w:trHeight w:val="20"/>
          <w:jc w:val="center"/>
        </w:trPr>
        <w:tc>
          <w:tcPr>
            <w:tcW w:w="1271" w:type="dxa"/>
            <w:vAlign w:val="center"/>
          </w:tcPr>
          <w:p w14:paraId="6BDA47B1"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ПМ.01</w:t>
            </w:r>
          </w:p>
        </w:tc>
        <w:tc>
          <w:tcPr>
            <w:tcW w:w="4064" w:type="dxa"/>
            <w:vAlign w:val="center"/>
          </w:tcPr>
          <w:p w14:paraId="2FFD4644"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Заключение и сопровождение договоров страхования</w:t>
            </w:r>
          </w:p>
        </w:tc>
        <w:tc>
          <w:tcPr>
            <w:tcW w:w="881" w:type="dxa"/>
            <w:vAlign w:val="center"/>
          </w:tcPr>
          <w:p w14:paraId="227D6703"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180</w:t>
            </w:r>
          </w:p>
        </w:tc>
        <w:tc>
          <w:tcPr>
            <w:tcW w:w="722" w:type="dxa"/>
            <w:vAlign w:val="center"/>
          </w:tcPr>
          <w:p w14:paraId="3FE59C6E" w14:textId="77777777" w:rsidR="00395207" w:rsidRDefault="00DD01F5">
            <w:pPr>
              <w:tabs>
                <w:tab w:val="left" w:pos="406"/>
              </w:tabs>
              <w:spacing w:after="0" w:line="240" w:lineRule="auto"/>
              <w:contextualSpacing/>
              <w:jc w:val="center"/>
              <w:rPr>
                <w:b/>
              </w:rPr>
            </w:pPr>
            <w:r>
              <w:rPr>
                <w:rFonts w:ascii="Times New Roman" w:hAnsi="Times New Roman"/>
                <w:b/>
              </w:rPr>
              <w:t>116</w:t>
            </w:r>
          </w:p>
        </w:tc>
        <w:tc>
          <w:tcPr>
            <w:tcW w:w="996" w:type="dxa"/>
            <w:vAlign w:val="center"/>
          </w:tcPr>
          <w:p w14:paraId="66AF0698" w14:textId="77777777" w:rsidR="00395207" w:rsidRDefault="00DD01F5">
            <w:pPr>
              <w:spacing w:after="0" w:line="240" w:lineRule="auto"/>
              <w:contextualSpacing/>
              <w:jc w:val="center"/>
              <w:rPr>
                <w:rFonts w:ascii="Times New Roman" w:hAnsi="Times New Roman"/>
                <w:b/>
              </w:rPr>
            </w:pPr>
            <w:r>
              <w:rPr>
                <w:rFonts w:ascii="Times New Roman" w:hAnsi="Times New Roman"/>
                <w:b/>
              </w:rPr>
              <w:t>64</w:t>
            </w:r>
          </w:p>
        </w:tc>
        <w:tc>
          <w:tcPr>
            <w:tcW w:w="1479" w:type="dxa"/>
            <w:vAlign w:val="center"/>
          </w:tcPr>
          <w:p w14:paraId="639CDEDE" w14:textId="77777777" w:rsidR="00395207" w:rsidRDefault="00DD01F5">
            <w:pPr>
              <w:spacing w:after="0" w:line="240" w:lineRule="auto"/>
              <w:contextualSpacing/>
              <w:jc w:val="center"/>
              <w:rPr>
                <w:rFonts w:ascii="Times New Roman" w:hAnsi="Times New Roman"/>
                <w:b/>
              </w:rPr>
            </w:pPr>
            <w:r>
              <w:rPr>
                <w:rFonts w:ascii="Times New Roman" w:hAnsi="Times New Roman"/>
                <w:b/>
              </w:rPr>
              <w:t>44</w:t>
            </w:r>
          </w:p>
        </w:tc>
        <w:tc>
          <w:tcPr>
            <w:tcW w:w="1067" w:type="dxa"/>
            <w:vAlign w:val="center"/>
          </w:tcPr>
          <w:p w14:paraId="141EC8D6" w14:textId="77777777" w:rsidR="00395207" w:rsidRDefault="00DD01F5">
            <w:pPr>
              <w:spacing w:after="0" w:line="240" w:lineRule="auto"/>
              <w:contextualSpacing/>
              <w:jc w:val="center"/>
              <w:rPr>
                <w:rFonts w:ascii="Times New Roman" w:hAnsi="Times New Roman"/>
                <w:b/>
              </w:rPr>
            </w:pPr>
            <w:r>
              <w:rPr>
                <w:rFonts w:ascii="Times New Roman" w:hAnsi="Times New Roman"/>
                <w:b/>
              </w:rPr>
              <w:t>72</w:t>
            </w:r>
          </w:p>
        </w:tc>
        <w:tc>
          <w:tcPr>
            <w:tcW w:w="1035" w:type="dxa"/>
            <w:vAlign w:val="center"/>
          </w:tcPr>
          <w:p w14:paraId="7C0B7994"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177" w:type="dxa"/>
            <w:vAlign w:val="center"/>
          </w:tcPr>
          <w:p w14:paraId="5F4419AD"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271" w:type="dxa"/>
            <w:vAlign w:val="center"/>
          </w:tcPr>
          <w:p w14:paraId="5299E5E0"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377" w:type="dxa"/>
            <w:vAlign w:val="center"/>
          </w:tcPr>
          <w:p w14:paraId="7514AF05" w14:textId="77777777" w:rsidR="00395207" w:rsidRDefault="00DD01F5">
            <w:pPr>
              <w:spacing w:after="0" w:line="240" w:lineRule="auto"/>
              <w:contextualSpacing/>
              <w:jc w:val="center"/>
              <w:rPr>
                <w:rFonts w:ascii="Times New Roman" w:hAnsi="Times New Roman"/>
                <w:b/>
              </w:rPr>
            </w:pPr>
            <w:r>
              <w:rPr>
                <w:rFonts w:ascii="Times New Roman" w:hAnsi="Times New Roman"/>
                <w:lang w:val="en-US"/>
              </w:rPr>
              <w:t>I, II</w:t>
            </w:r>
          </w:p>
        </w:tc>
      </w:tr>
      <w:tr w:rsidR="00395207" w14:paraId="29EBE97F" w14:textId="77777777">
        <w:trPr>
          <w:trHeight w:val="20"/>
          <w:jc w:val="center"/>
        </w:trPr>
        <w:tc>
          <w:tcPr>
            <w:tcW w:w="1271" w:type="dxa"/>
            <w:vAlign w:val="center"/>
          </w:tcPr>
          <w:p w14:paraId="396AA1B1" w14:textId="77777777" w:rsidR="00395207" w:rsidRDefault="00DD01F5">
            <w:pPr>
              <w:spacing w:after="0" w:line="240" w:lineRule="auto"/>
              <w:contextualSpacing/>
              <w:jc w:val="both"/>
              <w:rPr>
                <w:rFonts w:ascii="Times New Roman" w:hAnsi="Times New Roman"/>
              </w:rPr>
            </w:pPr>
            <w:r>
              <w:rPr>
                <w:rFonts w:ascii="Times New Roman" w:hAnsi="Times New Roman"/>
              </w:rPr>
              <w:t>МДК 01.01</w:t>
            </w:r>
          </w:p>
        </w:tc>
        <w:tc>
          <w:tcPr>
            <w:tcW w:w="4064" w:type="dxa"/>
          </w:tcPr>
          <w:p w14:paraId="4AC9C370" w14:textId="77777777" w:rsidR="00395207" w:rsidRDefault="00DD01F5">
            <w:pPr>
              <w:spacing w:after="0" w:line="240" w:lineRule="auto"/>
              <w:contextualSpacing/>
              <w:jc w:val="both"/>
              <w:rPr>
                <w:rFonts w:ascii="Times New Roman" w:hAnsi="Times New Roman"/>
              </w:rPr>
            </w:pPr>
            <w:r>
              <w:rPr>
                <w:rFonts w:ascii="Times New Roman" w:hAnsi="Times New Roman"/>
              </w:rPr>
              <w:t>Оформление договоров страхования</w:t>
            </w:r>
          </w:p>
        </w:tc>
        <w:tc>
          <w:tcPr>
            <w:tcW w:w="881" w:type="dxa"/>
            <w:vAlign w:val="center"/>
          </w:tcPr>
          <w:p w14:paraId="395B8C1C"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68</w:t>
            </w:r>
          </w:p>
        </w:tc>
        <w:tc>
          <w:tcPr>
            <w:tcW w:w="722" w:type="dxa"/>
            <w:vAlign w:val="center"/>
          </w:tcPr>
          <w:p w14:paraId="081AE1A5" w14:textId="77777777" w:rsidR="00395207" w:rsidRDefault="00DD01F5">
            <w:pPr>
              <w:tabs>
                <w:tab w:val="left" w:pos="406"/>
              </w:tabs>
              <w:spacing w:after="0" w:line="240" w:lineRule="auto"/>
              <w:contextualSpacing/>
              <w:jc w:val="center"/>
            </w:pPr>
            <w:r>
              <w:rPr>
                <w:rFonts w:ascii="Times New Roman" w:hAnsi="Times New Roman"/>
              </w:rPr>
              <w:t>24</w:t>
            </w:r>
          </w:p>
        </w:tc>
        <w:tc>
          <w:tcPr>
            <w:tcW w:w="996" w:type="dxa"/>
            <w:vAlign w:val="center"/>
          </w:tcPr>
          <w:p w14:paraId="0A4F37C2" w14:textId="77777777" w:rsidR="00395207" w:rsidRDefault="00DD01F5">
            <w:pPr>
              <w:spacing w:after="0" w:line="240" w:lineRule="auto"/>
              <w:contextualSpacing/>
              <w:jc w:val="center"/>
              <w:rPr>
                <w:rFonts w:ascii="Times New Roman" w:hAnsi="Times New Roman"/>
              </w:rPr>
            </w:pPr>
            <w:r>
              <w:rPr>
                <w:rFonts w:ascii="Times New Roman" w:hAnsi="Times New Roman"/>
              </w:rPr>
              <w:t>44</w:t>
            </w:r>
          </w:p>
        </w:tc>
        <w:tc>
          <w:tcPr>
            <w:tcW w:w="1479" w:type="dxa"/>
            <w:vAlign w:val="center"/>
          </w:tcPr>
          <w:p w14:paraId="1C1AC587" w14:textId="77777777" w:rsidR="00395207" w:rsidRDefault="00DD01F5">
            <w:pPr>
              <w:spacing w:after="0" w:line="240" w:lineRule="auto"/>
              <w:contextualSpacing/>
              <w:jc w:val="center"/>
              <w:rPr>
                <w:rFonts w:ascii="Times New Roman" w:hAnsi="Times New Roman"/>
              </w:rPr>
            </w:pPr>
            <w:r>
              <w:rPr>
                <w:rFonts w:ascii="Times New Roman" w:hAnsi="Times New Roman"/>
              </w:rPr>
              <w:t>24</w:t>
            </w:r>
          </w:p>
        </w:tc>
        <w:tc>
          <w:tcPr>
            <w:tcW w:w="1067" w:type="dxa"/>
            <w:vAlign w:val="center"/>
          </w:tcPr>
          <w:p w14:paraId="4A187A6C" w14:textId="77777777" w:rsidR="00395207" w:rsidRDefault="00395207">
            <w:pPr>
              <w:spacing w:after="0" w:line="240" w:lineRule="auto"/>
              <w:contextualSpacing/>
              <w:jc w:val="center"/>
              <w:rPr>
                <w:rFonts w:ascii="Times New Roman" w:hAnsi="Times New Roman"/>
              </w:rPr>
            </w:pPr>
          </w:p>
        </w:tc>
        <w:tc>
          <w:tcPr>
            <w:tcW w:w="1035" w:type="dxa"/>
            <w:vAlign w:val="center"/>
          </w:tcPr>
          <w:p w14:paraId="281D6BC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0BBCBCBD"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62A15368"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209B830"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687BAED8" w14:textId="77777777">
        <w:trPr>
          <w:trHeight w:val="20"/>
          <w:jc w:val="center"/>
        </w:trPr>
        <w:tc>
          <w:tcPr>
            <w:tcW w:w="1271" w:type="dxa"/>
            <w:vAlign w:val="center"/>
          </w:tcPr>
          <w:p w14:paraId="5A6981BB" w14:textId="77777777" w:rsidR="00395207" w:rsidRDefault="00DD01F5">
            <w:pPr>
              <w:spacing w:after="0" w:line="240" w:lineRule="auto"/>
              <w:contextualSpacing/>
              <w:jc w:val="both"/>
              <w:rPr>
                <w:rFonts w:ascii="Times New Roman" w:hAnsi="Times New Roman"/>
              </w:rPr>
            </w:pPr>
            <w:r>
              <w:rPr>
                <w:rFonts w:ascii="Times New Roman" w:hAnsi="Times New Roman"/>
              </w:rPr>
              <w:t>МДК 01.02</w:t>
            </w:r>
          </w:p>
        </w:tc>
        <w:tc>
          <w:tcPr>
            <w:tcW w:w="4064" w:type="dxa"/>
          </w:tcPr>
          <w:p w14:paraId="1CA2BF8C" w14:textId="77777777" w:rsidR="00395207" w:rsidRDefault="00DD01F5">
            <w:pPr>
              <w:spacing w:after="0" w:line="240" w:lineRule="auto"/>
              <w:contextualSpacing/>
              <w:jc w:val="both"/>
              <w:rPr>
                <w:rFonts w:ascii="Times New Roman" w:hAnsi="Times New Roman"/>
              </w:rPr>
            </w:pPr>
            <w:r>
              <w:rPr>
                <w:rFonts w:ascii="Times New Roman" w:hAnsi="Times New Roman"/>
              </w:rPr>
              <w:t>Сопровождение и учет договоров страхования</w:t>
            </w:r>
          </w:p>
        </w:tc>
        <w:tc>
          <w:tcPr>
            <w:tcW w:w="881" w:type="dxa"/>
            <w:vAlign w:val="center"/>
          </w:tcPr>
          <w:p w14:paraId="2A9B24D1"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40</w:t>
            </w:r>
          </w:p>
        </w:tc>
        <w:tc>
          <w:tcPr>
            <w:tcW w:w="722" w:type="dxa"/>
            <w:vAlign w:val="center"/>
          </w:tcPr>
          <w:p w14:paraId="1CE0404B" w14:textId="77777777" w:rsidR="00395207" w:rsidRDefault="00DD01F5">
            <w:pPr>
              <w:tabs>
                <w:tab w:val="left" w:pos="406"/>
              </w:tabs>
              <w:spacing w:after="0" w:line="240" w:lineRule="auto"/>
              <w:contextualSpacing/>
              <w:jc w:val="center"/>
            </w:pPr>
            <w:r>
              <w:rPr>
                <w:rFonts w:ascii="Times New Roman" w:hAnsi="Times New Roman"/>
              </w:rPr>
              <w:t>20</w:t>
            </w:r>
          </w:p>
        </w:tc>
        <w:tc>
          <w:tcPr>
            <w:tcW w:w="996" w:type="dxa"/>
            <w:vAlign w:val="center"/>
          </w:tcPr>
          <w:p w14:paraId="620F32F8"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479" w:type="dxa"/>
            <w:vAlign w:val="center"/>
          </w:tcPr>
          <w:p w14:paraId="7C2336FF"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067" w:type="dxa"/>
            <w:vAlign w:val="center"/>
          </w:tcPr>
          <w:p w14:paraId="6E01CBD8" w14:textId="77777777" w:rsidR="00395207" w:rsidRDefault="00395207">
            <w:pPr>
              <w:spacing w:after="0" w:line="240" w:lineRule="auto"/>
              <w:contextualSpacing/>
              <w:jc w:val="center"/>
              <w:rPr>
                <w:rFonts w:ascii="Times New Roman" w:hAnsi="Times New Roman"/>
              </w:rPr>
            </w:pPr>
          </w:p>
        </w:tc>
        <w:tc>
          <w:tcPr>
            <w:tcW w:w="1035" w:type="dxa"/>
            <w:vAlign w:val="center"/>
          </w:tcPr>
          <w:p w14:paraId="55F61D5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5DD1A1B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4E370D3A"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103590A"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7306A5F2" w14:textId="77777777">
        <w:trPr>
          <w:trHeight w:val="20"/>
          <w:jc w:val="center"/>
        </w:trPr>
        <w:tc>
          <w:tcPr>
            <w:tcW w:w="1271" w:type="dxa"/>
            <w:vAlign w:val="center"/>
          </w:tcPr>
          <w:p w14:paraId="6BEF88FB" w14:textId="77777777" w:rsidR="00395207" w:rsidRDefault="00DD01F5">
            <w:pPr>
              <w:spacing w:after="0" w:line="240" w:lineRule="auto"/>
              <w:contextualSpacing/>
              <w:jc w:val="both"/>
              <w:rPr>
                <w:rFonts w:ascii="Times New Roman" w:hAnsi="Times New Roman"/>
              </w:rPr>
            </w:pPr>
            <w:r>
              <w:rPr>
                <w:rFonts w:ascii="Times New Roman" w:hAnsi="Times New Roman"/>
                <w:b/>
              </w:rPr>
              <w:t>УП.01</w:t>
            </w:r>
          </w:p>
        </w:tc>
        <w:tc>
          <w:tcPr>
            <w:tcW w:w="4064" w:type="dxa"/>
            <w:vAlign w:val="center"/>
          </w:tcPr>
          <w:p w14:paraId="5F66F054" w14:textId="77777777" w:rsidR="00395207" w:rsidRDefault="00DD01F5">
            <w:pPr>
              <w:spacing w:after="0" w:line="240" w:lineRule="auto"/>
              <w:contextualSpacing/>
              <w:jc w:val="both"/>
              <w:rPr>
                <w:rFonts w:ascii="Times New Roman" w:hAnsi="Times New Roman"/>
                <w:i/>
              </w:rPr>
            </w:pPr>
            <w:r>
              <w:rPr>
                <w:rFonts w:ascii="Times New Roman" w:hAnsi="Times New Roman"/>
                <w:b/>
              </w:rPr>
              <w:t>Учебная практика</w:t>
            </w:r>
          </w:p>
        </w:tc>
        <w:tc>
          <w:tcPr>
            <w:tcW w:w="881" w:type="dxa"/>
            <w:vAlign w:val="center"/>
          </w:tcPr>
          <w:p w14:paraId="0B1EBD21"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354A6312"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01C77958" w14:textId="77777777" w:rsidR="00395207" w:rsidRDefault="00395207">
            <w:pPr>
              <w:spacing w:after="0" w:line="240" w:lineRule="auto"/>
              <w:contextualSpacing/>
              <w:jc w:val="center"/>
              <w:rPr>
                <w:rFonts w:ascii="Times New Roman" w:hAnsi="Times New Roman"/>
              </w:rPr>
            </w:pPr>
          </w:p>
        </w:tc>
        <w:tc>
          <w:tcPr>
            <w:tcW w:w="1479" w:type="dxa"/>
            <w:vAlign w:val="center"/>
          </w:tcPr>
          <w:p w14:paraId="5C86C33D" w14:textId="77777777" w:rsidR="00395207" w:rsidRDefault="00395207">
            <w:pPr>
              <w:spacing w:after="0" w:line="240" w:lineRule="auto"/>
              <w:contextualSpacing/>
              <w:jc w:val="center"/>
              <w:rPr>
                <w:rFonts w:ascii="Times New Roman" w:hAnsi="Times New Roman"/>
              </w:rPr>
            </w:pPr>
          </w:p>
        </w:tc>
        <w:tc>
          <w:tcPr>
            <w:tcW w:w="1067" w:type="dxa"/>
            <w:vAlign w:val="center"/>
          </w:tcPr>
          <w:p w14:paraId="38FCE3B0"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35" w:type="dxa"/>
            <w:vAlign w:val="center"/>
          </w:tcPr>
          <w:p w14:paraId="58B7B053" w14:textId="77777777" w:rsidR="00395207" w:rsidRDefault="00395207">
            <w:pPr>
              <w:spacing w:after="0" w:line="240" w:lineRule="auto"/>
              <w:contextualSpacing/>
              <w:jc w:val="center"/>
              <w:rPr>
                <w:rFonts w:ascii="Times New Roman" w:hAnsi="Times New Roman"/>
              </w:rPr>
            </w:pPr>
          </w:p>
        </w:tc>
        <w:tc>
          <w:tcPr>
            <w:tcW w:w="1177" w:type="dxa"/>
            <w:vAlign w:val="center"/>
          </w:tcPr>
          <w:p w14:paraId="19F454BE" w14:textId="77777777" w:rsidR="00395207" w:rsidRDefault="00395207">
            <w:pPr>
              <w:spacing w:after="0" w:line="240" w:lineRule="auto"/>
              <w:contextualSpacing/>
              <w:jc w:val="center"/>
              <w:rPr>
                <w:rFonts w:ascii="Times New Roman" w:hAnsi="Times New Roman"/>
              </w:rPr>
            </w:pPr>
          </w:p>
        </w:tc>
        <w:tc>
          <w:tcPr>
            <w:tcW w:w="1271" w:type="dxa"/>
            <w:vAlign w:val="center"/>
          </w:tcPr>
          <w:p w14:paraId="4D63C8C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081A4646"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29F6F82B" w14:textId="77777777">
        <w:trPr>
          <w:trHeight w:val="20"/>
          <w:jc w:val="center"/>
        </w:trPr>
        <w:tc>
          <w:tcPr>
            <w:tcW w:w="1271" w:type="dxa"/>
            <w:vAlign w:val="center"/>
          </w:tcPr>
          <w:p w14:paraId="61192FCB" w14:textId="77777777" w:rsidR="00395207" w:rsidRDefault="00DD01F5">
            <w:pPr>
              <w:spacing w:after="0" w:line="240" w:lineRule="auto"/>
              <w:contextualSpacing/>
              <w:jc w:val="both"/>
              <w:rPr>
                <w:rFonts w:ascii="Times New Roman" w:hAnsi="Times New Roman"/>
              </w:rPr>
            </w:pPr>
            <w:r>
              <w:rPr>
                <w:rFonts w:ascii="Times New Roman" w:hAnsi="Times New Roman"/>
                <w:b/>
              </w:rPr>
              <w:t>ПП.01</w:t>
            </w:r>
          </w:p>
        </w:tc>
        <w:tc>
          <w:tcPr>
            <w:tcW w:w="4064" w:type="dxa"/>
            <w:vAlign w:val="center"/>
          </w:tcPr>
          <w:p w14:paraId="1E4B7AC1" w14:textId="77777777" w:rsidR="00395207" w:rsidRDefault="00DD01F5">
            <w:pPr>
              <w:spacing w:after="0" w:line="240" w:lineRule="auto"/>
              <w:contextualSpacing/>
              <w:jc w:val="both"/>
              <w:rPr>
                <w:rFonts w:ascii="Times New Roman" w:hAnsi="Times New Roman"/>
                <w:i/>
              </w:rPr>
            </w:pPr>
            <w:r>
              <w:rPr>
                <w:rFonts w:ascii="Times New Roman" w:hAnsi="Times New Roman"/>
                <w:b/>
              </w:rPr>
              <w:t>Производственная практика</w:t>
            </w:r>
          </w:p>
        </w:tc>
        <w:tc>
          <w:tcPr>
            <w:tcW w:w="881" w:type="dxa"/>
            <w:vAlign w:val="center"/>
          </w:tcPr>
          <w:p w14:paraId="50B10931"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22" w:type="dxa"/>
            <w:vAlign w:val="center"/>
          </w:tcPr>
          <w:p w14:paraId="32BA76CA"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996" w:type="dxa"/>
            <w:vAlign w:val="center"/>
          </w:tcPr>
          <w:p w14:paraId="366C02FE" w14:textId="77777777" w:rsidR="00395207" w:rsidRDefault="00395207">
            <w:pPr>
              <w:spacing w:after="0" w:line="240" w:lineRule="auto"/>
              <w:contextualSpacing/>
              <w:jc w:val="center"/>
              <w:rPr>
                <w:rFonts w:ascii="Times New Roman" w:hAnsi="Times New Roman"/>
              </w:rPr>
            </w:pPr>
          </w:p>
        </w:tc>
        <w:tc>
          <w:tcPr>
            <w:tcW w:w="1479" w:type="dxa"/>
            <w:vAlign w:val="center"/>
          </w:tcPr>
          <w:p w14:paraId="68BB9B6B" w14:textId="77777777" w:rsidR="00395207" w:rsidRDefault="00395207">
            <w:pPr>
              <w:spacing w:after="0" w:line="240" w:lineRule="auto"/>
              <w:contextualSpacing/>
              <w:jc w:val="center"/>
              <w:rPr>
                <w:rFonts w:ascii="Times New Roman" w:hAnsi="Times New Roman"/>
              </w:rPr>
            </w:pPr>
          </w:p>
        </w:tc>
        <w:tc>
          <w:tcPr>
            <w:tcW w:w="1067" w:type="dxa"/>
            <w:vAlign w:val="center"/>
          </w:tcPr>
          <w:p w14:paraId="00464D37" w14:textId="77777777" w:rsidR="00395207" w:rsidRDefault="00DD01F5">
            <w:pPr>
              <w:spacing w:after="0" w:line="240" w:lineRule="auto"/>
              <w:contextualSpacing/>
              <w:jc w:val="center"/>
              <w:rPr>
                <w:rFonts w:ascii="Times New Roman" w:hAnsi="Times New Roman"/>
              </w:rPr>
            </w:pPr>
            <w:r>
              <w:rPr>
                <w:rFonts w:ascii="Times New Roman" w:hAnsi="Times New Roman"/>
              </w:rPr>
              <w:t>72</w:t>
            </w:r>
          </w:p>
        </w:tc>
        <w:tc>
          <w:tcPr>
            <w:tcW w:w="1035" w:type="dxa"/>
            <w:vAlign w:val="center"/>
          </w:tcPr>
          <w:p w14:paraId="240CD554" w14:textId="77777777" w:rsidR="00395207" w:rsidRDefault="00395207">
            <w:pPr>
              <w:spacing w:after="0" w:line="240" w:lineRule="auto"/>
              <w:contextualSpacing/>
              <w:jc w:val="center"/>
              <w:rPr>
                <w:rFonts w:ascii="Times New Roman" w:hAnsi="Times New Roman"/>
              </w:rPr>
            </w:pPr>
          </w:p>
        </w:tc>
        <w:tc>
          <w:tcPr>
            <w:tcW w:w="1177" w:type="dxa"/>
            <w:vAlign w:val="center"/>
          </w:tcPr>
          <w:p w14:paraId="1B60C0A6" w14:textId="77777777" w:rsidR="00395207" w:rsidRDefault="00395207">
            <w:pPr>
              <w:spacing w:after="0" w:line="240" w:lineRule="auto"/>
              <w:contextualSpacing/>
              <w:jc w:val="center"/>
              <w:rPr>
                <w:rFonts w:ascii="Times New Roman" w:hAnsi="Times New Roman"/>
              </w:rPr>
            </w:pPr>
          </w:p>
        </w:tc>
        <w:tc>
          <w:tcPr>
            <w:tcW w:w="1271" w:type="dxa"/>
            <w:vAlign w:val="center"/>
          </w:tcPr>
          <w:p w14:paraId="69CB6CF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vAlign w:val="center"/>
          </w:tcPr>
          <w:p w14:paraId="3C1FC5E0"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r>
      <w:tr w:rsidR="00395207" w14:paraId="1808EAED" w14:textId="77777777">
        <w:trPr>
          <w:trHeight w:val="20"/>
          <w:jc w:val="center"/>
        </w:trPr>
        <w:tc>
          <w:tcPr>
            <w:tcW w:w="1271" w:type="dxa"/>
            <w:vAlign w:val="center"/>
          </w:tcPr>
          <w:p w14:paraId="029B62A4" w14:textId="77777777" w:rsidR="00395207" w:rsidRDefault="00DD01F5">
            <w:pPr>
              <w:spacing w:after="0" w:line="240" w:lineRule="auto"/>
              <w:contextualSpacing/>
              <w:jc w:val="both"/>
              <w:rPr>
                <w:rFonts w:ascii="Times New Roman" w:hAnsi="Times New Roman"/>
              </w:rPr>
            </w:pPr>
            <w:r>
              <w:rPr>
                <w:rFonts w:ascii="Times New Roman" w:hAnsi="Times New Roman"/>
                <w:color w:val="000000"/>
              </w:rPr>
              <w:t>ПМ.01.ЭК</w:t>
            </w:r>
          </w:p>
        </w:tc>
        <w:tc>
          <w:tcPr>
            <w:tcW w:w="4064" w:type="dxa"/>
            <w:vAlign w:val="center"/>
          </w:tcPr>
          <w:p w14:paraId="1E23D8F7" w14:textId="77777777" w:rsidR="00395207" w:rsidRDefault="00DD01F5">
            <w:pPr>
              <w:spacing w:after="0" w:line="240" w:lineRule="auto"/>
              <w:contextualSpacing/>
              <w:jc w:val="both"/>
              <w:rPr>
                <w:rFonts w:ascii="Times New Roman" w:hAnsi="Times New Roman"/>
              </w:rPr>
            </w:pPr>
            <w:r>
              <w:rPr>
                <w:rFonts w:ascii="Times New Roman" w:hAnsi="Times New Roman"/>
              </w:rPr>
              <w:t>Промежуточная аттестация</w:t>
            </w:r>
          </w:p>
        </w:tc>
        <w:tc>
          <w:tcPr>
            <w:tcW w:w="881" w:type="dxa"/>
            <w:vAlign w:val="center"/>
          </w:tcPr>
          <w:p w14:paraId="604735BA"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26E501AE"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3A7E3346" w14:textId="77777777" w:rsidR="00395207" w:rsidRDefault="00395207">
            <w:pPr>
              <w:spacing w:after="0" w:line="240" w:lineRule="auto"/>
              <w:contextualSpacing/>
              <w:jc w:val="center"/>
              <w:rPr>
                <w:rFonts w:ascii="Times New Roman" w:hAnsi="Times New Roman"/>
              </w:rPr>
            </w:pPr>
          </w:p>
        </w:tc>
        <w:tc>
          <w:tcPr>
            <w:tcW w:w="1479" w:type="dxa"/>
            <w:vAlign w:val="center"/>
          </w:tcPr>
          <w:p w14:paraId="1681CDB6" w14:textId="77777777" w:rsidR="00395207" w:rsidRDefault="00395207">
            <w:pPr>
              <w:spacing w:after="0" w:line="240" w:lineRule="auto"/>
              <w:contextualSpacing/>
              <w:jc w:val="center"/>
              <w:rPr>
                <w:rFonts w:ascii="Times New Roman" w:hAnsi="Times New Roman"/>
              </w:rPr>
            </w:pPr>
          </w:p>
        </w:tc>
        <w:tc>
          <w:tcPr>
            <w:tcW w:w="1067" w:type="dxa"/>
            <w:vAlign w:val="center"/>
          </w:tcPr>
          <w:p w14:paraId="0CBD8B53" w14:textId="77777777" w:rsidR="00395207" w:rsidRDefault="00395207">
            <w:pPr>
              <w:spacing w:after="0" w:line="240" w:lineRule="auto"/>
              <w:contextualSpacing/>
              <w:jc w:val="center"/>
              <w:rPr>
                <w:rFonts w:ascii="Times New Roman" w:hAnsi="Times New Roman"/>
              </w:rPr>
            </w:pPr>
          </w:p>
        </w:tc>
        <w:tc>
          <w:tcPr>
            <w:tcW w:w="1035" w:type="dxa"/>
            <w:vAlign w:val="center"/>
          </w:tcPr>
          <w:p w14:paraId="5E969836" w14:textId="77777777" w:rsidR="00395207" w:rsidRDefault="00395207">
            <w:pPr>
              <w:spacing w:after="0" w:line="240" w:lineRule="auto"/>
              <w:contextualSpacing/>
              <w:jc w:val="center"/>
              <w:rPr>
                <w:rFonts w:ascii="Times New Roman" w:hAnsi="Times New Roman"/>
              </w:rPr>
            </w:pPr>
          </w:p>
        </w:tc>
        <w:tc>
          <w:tcPr>
            <w:tcW w:w="1177" w:type="dxa"/>
            <w:vAlign w:val="center"/>
          </w:tcPr>
          <w:p w14:paraId="525A3E23" w14:textId="77777777" w:rsidR="00395207" w:rsidRDefault="00395207">
            <w:pPr>
              <w:spacing w:after="0" w:line="240" w:lineRule="auto"/>
              <w:contextualSpacing/>
              <w:jc w:val="center"/>
              <w:rPr>
                <w:rFonts w:ascii="Times New Roman" w:hAnsi="Times New Roman"/>
              </w:rPr>
            </w:pPr>
          </w:p>
        </w:tc>
        <w:tc>
          <w:tcPr>
            <w:tcW w:w="1271" w:type="dxa"/>
            <w:vAlign w:val="center"/>
          </w:tcPr>
          <w:p w14:paraId="6B0E9B7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vAlign w:val="center"/>
          </w:tcPr>
          <w:p w14:paraId="2A6FA490" w14:textId="77777777" w:rsidR="00395207" w:rsidRDefault="00395207">
            <w:pPr>
              <w:spacing w:after="0" w:line="240" w:lineRule="auto"/>
              <w:contextualSpacing/>
              <w:jc w:val="center"/>
              <w:rPr>
                <w:rFonts w:ascii="Times New Roman" w:hAnsi="Times New Roman"/>
              </w:rPr>
            </w:pPr>
          </w:p>
        </w:tc>
      </w:tr>
      <w:tr w:rsidR="00395207" w14:paraId="3D5BC5D3" w14:textId="77777777">
        <w:trPr>
          <w:trHeight w:val="20"/>
          <w:jc w:val="center"/>
        </w:trPr>
        <w:tc>
          <w:tcPr>
            <w:tcW w:w="1271" w:type="dxa"/>
            <w:vAlign w:val="center"/>
          </w:tcPr>
          <w:p w14:paraId="29294BEF"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ПМ.02</w:t>
            </w:r>
          </w:p>
        </w:tc>
        <w:tc>
          <w:tcPr>
            <w:tcW w:w="4064" w:type="dxa"/>
          </w:tcPr>
          <w:p w14:paraId="3052CE64"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Изучение страхового рынка и организации продаж страховых продуктов</w:t>
            </w:r>
          </w:p>
        </w:tc>
        <w:tc>
          <w:tcPr>
            <w:tcW w:w="881" w:type="dxa"/>
            <w:vAlign w:val="center"/>
          </w:tcPr>
          <w:p w14:paraId="73C49F80" w14:textId="77777777" w:rsidR="00395207" w:rsidRDefault="00DD01F5">
            <w:pPr>
              <w:tabs>
                <w:tab w:val="left" w:pos="406"/>
              </w:tabs>
              <w:spacing w:after="0" w:line="240" w:lineRule="auto"/>
              <w:contextualSpacing/>
              <w:jc w:val="center"/>
              <w:rPr>
                <w:rFonts w:ascii="Times New Roman" w:hAnsi="Times New Roman"/>
                <w:b/>
                <w:lang w:val="en-BZ"/>
              </w:rPr>
            </w:pPr>
            <w:r>
              <w:rPr>
                <w:rFonts w:ascii="Times New Roman" w:hAnsi="Times New Roman"/>
                <w:b/>
                <w:lang w:val="en-BZ"/>
              </w:rPr>
              <w:t>180</w:t>
            </w:r>
          </w:p>
        </w:tc>
        <w:tc>
          <w:tcPr>
            <w:tcW w:w="722" w:type="dxa"/>
            <w:vAlign w:val="center"/>
          </w:tcPr>
          <w:p w14:paraId="5927F526" w14:textId="77777777" w:rsidR="00395207" w:rsidRDefault="00DD01F5">
            <w:pPr>
              <w:tabs>
                <w:tab w:val="left" w:pos="406"/>
              </w:tabs>
              <w:spacing w:after="0" w:line="240" w:lineRule="auto"/>
              <w:contextualSpacing/>
              <w:jc w:val="center"/>
              <w:rPr>
                <w:rFonts w:ascii="Times New Roman" w:hAnsi="Times New Roman"/>
                <w:b/>
                <w:lang w:val="en-BZ"/>
              </w:rPr>
            </w:pPr>
            <w:r>
              <w:rPr>
                <w:rFonts w:ascii="Times New Roman" w:hAnsi="Times New Roman"/>
                <w:b/>
                <w:lang w:val="en-BZ"/>
              </w:rPr>
              <w:t>88</w:t>
            </w:r>
          </w:p>
        </w:tc>
        <w:tc>
          <w:tcPr>
            <w:tcW w:w="996" w:type="dxa"/>
            <w:vAlign w:val="center"/>
          </w:tcPr>
          <w:p w14:paraId="6CF49230" w14:textId="77777777" w:rsidR="00395207" w:rsidRDefault="00DD01F5">
            <w:pPr>
              <w:spacing w:after="0" w:line="240" w:lineRule="auto"/>
              <w:contextualSpacing/>
              <w:jc w:val="center"/>
              <w:rPr>
                <w:rFonts w:ascii="Times New Roman" w:hAnsi="Times New Roman"/>
                <w:b/>
              </w:rPr>
            </w:pPr>
            <w:r>
              <w:rPr>
                <w:rFonts w:ascii="Times New Roman" w:hAnsi="Times New Roman"/>
                <w:b/>
              </w:rPr>
              <w:t>92</w:t>
            </w:r>
          </w:p>
        </w:tc>
        <w:tc>
          <w:tcPr>
            <w:tcW w:w="1479" w:type="dxa"/>
            <w:vAlign w:val="center"/>
          </w:tcPr>
          <w:p w14:paraId="7D991E0A" w14:textId="77777777" w:rsidR="00395207" w:rsidRDefault="00DD01F5">
            <w:pPr>
              <w:spacing w:after="0" w:line="240" w:lineRule="auto"/>
              <w:contextualSpacing/>
              <w:jc w:val="center"/>
              <w:rPr>
                <w:rFonts w:ascii="Times New Roman" w:hAnsi="Times New Roman"/>
                <w:b/>
              </w:rPr>
            </w:pPr>
            <w:r>
              <w:rPr>
                <w:rFonts w:ascii="Times New Roman" w:hAnsi="Times New Roman"/>
                <w:b/>
              </w:rPr>
              <w:t>52</w:t>
            </w:r>
          </w:p>
        </w:tc>
        <w:tc>
          <w:tcPr>
            <w:tcW w:w="1067" w:type="dxa"/>
            <w:vAlign w:val="center"/>
          </w:tcPr>
          <w:p w14:paraId="76226755" w14:textId="77777777" w:rsidR="00395207" w:rsidRDefault="00DD01F5">
            <w:pPr>
              <w:spacing w:after="0" w:line="240" w:lineRule="auto"/>
              <w:contextualSpacing/>
              <w:jc w:val="center"/>
              <w:rPr>
                <w:rFonts w:ascii="Times New Roman" w:hAnsi="Times New Roman"/>
                <w:b/>
                <w:lang w:val="en-BZ"/>
              </w:rPr>
            </w:pPr>
            <w:r>
              <w:rPr>
                <w:rFonts w:ascii="Times New Roman" w:hAnsi="Times New Roman"/>
                <w:b/>
                <w:lang w:val="en-BZ"/>
              </w:rPr>
              <w:t>36</w:t>
            </w:r>
          </w:p>
        </w:tc>
        <w:tc>
          <w:tcPr>
            <w:tcW w:w="1035" w:type="dxa"/>
            <w:vAlign w:val="center"/>
          </w:tcPr>
          <w:p w14:paraId="20E311E8"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177" w:type="dxa"/>
            <w:vAlign w:val="center"/>
          </w:tcPr>
          <w:p w14:paraId="4232A5A8"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271" w:type="dxa"/>
            <w:vAlign w:val="center"/>
          </w:tcPr>
          <w:p w14:paraId="2C09F699"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377" w:type="dxa"/>
            <w:vAlign w:val="center"/>
          </w:tcPr>
          <w:p w14:paraId="154619E3" w14:textId="77777777" w:rsidR="00395207" w:rsidRDefault="00DD01F5">
            <w:pPr>
              <w:spacing w:after="0" w:line="240" w:lineRule="auto"/>
              <w:contextualSpacing/>
              <w:jc w:val="center"/>
              <w:rPr>
                <w:rFonts w:ascii="Times New Roman" w:hAnsi="Times New Roman"/>
                <w:b/>
              </w:rPr>
            </w:pPr>
            <w:r>
              <w:rPr>
                <w:rFonts w:ascii="Times New Roman" w:hAnsi="Times New Roman"/>
                <w:lang w:val="en-US"/>
              </w:rPr>
              <w:t>I, II</w:t>
            </w:r>
          </w:p>
        </w:tc>
      </w:tr>
      <w:tr w:rsidR="00395207" w14:paraId="4C0AA66B" w14:textId="77777777">
        <w:trPr>
          <w:trHeight w:val="20"/>
          <w:jc w:val="center"/>
        </w:trPr>
        <w:tc>
          <w:tcPr>
            <w:tcW w:w="1271" w:type="dxa"/>
            <w:vAlign w:val="center"/>
          </w:tcPr>
          <w:p w14:paraId="04C0F783" w14:textId="77777777" w:rsidR="00395207" w:rsidRDefault="00DD01F5">
            <w:pPr>
              <w:spacing w:after="0" w:line="240" w:lineRule="auto"/>
              <w:contextualSpacing/>
              <w:jc w:val="both"/>
              <w:rPr>
                <w:rFonts w:ascii="Times New Roman" w:hAnsi="Times New Roman"/>
                <w:bCs/>
              </w:rPr>
            </w:pPr>
            <w:r>
              <w:rPr>
                <w:rFonts w:ascii="Times New Roman" w:hAnsi="Times New Roman"/>
                <w:bCs/>
              </w:rPr>
              <w:t>МДК 02.01</w:t>
            </w:r>
          </w:p>
        </w:tc>
        <w:tc>
          <w:tcPr>
            <w:tcW w:w="4064" w:type="dxa"/>
          </w:tcPr>
          <w:p w14:paraId="79E4177B" w14:textId="77777777" w:rsidR="00395207" w:rsidRDefault="00DD01F5">
            <w:pPr>
              <w:spacing w:after="0" w:line="240" w:lineRule="auto"/>
              <w:contextualSpacing/>
              <w:jc w:val="both"/>
              <w:rPr>
                <w:rFonts w:ascii="Times New Roman" w:hAnsi="Times New Roman"/>
                <w:bCs/>
              </w:rPr>
            </w:pPr>
            <w:r>
              <w:rPr>
                <w:rFonts w:ascii="Times New Roman" w:hAnsi="Times New Roman"/>
                <w:bCs/>
              </w:rPr>
              <w:t>Маркетинг страховых продуктов</w:t>
            </w:r>
          </w:p>
        </w:tc>
        <w:tc>
          <w:tcPr>
            <w:tcW w:w="881" w:type="dxa"/>
            <w:vAlign w:val="center"/>
          </w:tcPr>
          <w:p w14:paraId="3E65C10B"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52</w:t>
            </w:r>
          </w:p>
        </w:tc>
        <w:tc>
          <w:tcPr>
            <w:tcW w:w="722" w:type="dxa"/>
            <w:vAlign w:val="center"/>
          </w:tcPr>
          <w:p w14:paraId="60ABAA78"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996" w:type="dxa"/>
            <w:vAlign w:val="center"/>
          </w:tcPr>
          <w:p w14:paraId="34B7B7E1" w14:textId="77777777" w:rsidR="00395207" w:rsidRDefault="00DD01F5">
            <w:pPr>
              <w:spacing w:after="0" w:line="240" w:lineRule="auto"/>
              <w:contextualSpacing/>
              <w:jc w:val="center"/>
              <w:rPr>
                <w:rFonts w:ascii="Times New Roman" w:hAnsi="Times New Roman"/>
              </w:rPr>
            </w:pPr>
            <w:r>
              <w:rPr>
                <w:rFonts w:ascii="Times New Roman" w:hAnsi="Times New Roman"/>
              </w:rPr>
              <w:t>32</w:t>
            </w:r>
          </w:p>
        </w:tc>
        <w:tc>
          <w:tcPr>
            <w:tcW w:w="1479" w:type="dxa"/>
            <w:vAlign w:val="center"/>
          </w:tcPr>
          <w:p w14:paraId="0715F700"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067" w:type="dxa"/>
            <w:vAlign w:val="center"/>
          </w:tcPr>
          <w:p w14:paraId="70B180AE" w14:textId="77777777" w:rsidR="00395207" w:rsidRDefault="00395207">
            <w:pPr>
              <w:spacing w:after="0" w:line="240" w:lineRule="auto"/>
              <w:contextualSpacing/>
              <w:jc w:val="center"/>
              <w:rPr>
                <w:rFonts w:ascii="Times New Roman" w:hAnsi="Times New Roman"/>
              </w:rPr>
            </w:pPr>
          </w:p>
        </w:tc>
        <w:tc>
          <w:tcPr>
            <w:tcW w:w="1035" w:type="dxa"/>
            <w:vAlign w:val="center"/>
          </w:tcPr>
          <w:p w14:paraId="64A29090"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4B90E02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0FF4B52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9D56EDB"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469082AD" w14:textId="77777777">
        <w:trPr>
          <w:trHeight w:val="20"/>
          <w:jc w:val="center"/>
        </w:trPr>
        <w:tc>
          <w:tcPr>
            <w:tcW w:w="1271" w:type="dxa"/>
            <w:vAlign w:val="center"/>
          </w:tcPr>
          <w:p w14:paraId="4F9F2F10" w14:textId="77777777" w:rsidR="00395207" w:rsidRDefault="00DD01F5">
            <w:pPr>
              <w:spacing w:after="0" w:line="240" w:lineRule="auto"/>
              <w:contextualSpacing/>
              <w:jc w:val="both"/>
              <w:rPr>
                <w:rFonts w:ascii="Times New Roman" w:hAnsi="Times New Roman"/>
                <w:bCs/>
              </w:rPr>
            </w:pPr>
            <w:r>
              <w:rPr>
                <w:rFonts w:ascii="Times New Roman" w:hAnsi="Times New Roman"/>
                <w:bCs/>
              </w:rPr>
              <w:t>МДК 02.02</w:t>
            </w:r>
          </w:p>
        </w:tc>
        <w:tc>
          <w:tcPr>
            <w:tcW w:w="4064" w:type="dxa"/>
          </w:tcPr>
          <w:p w14:paraId="28DD4AA3" w14:textId="77777777" w:rsidR="00395207" w:rsidRDefault="00DD01F5">
            <w:pPr>
              <w:spacing w:after="0" w:line="240" w:lineRule="auto"/>
              <w:contextualSpacing/>
              <w:jc w:val="both"/>
              <w:rPr>
                <w:rFonts w:ascii="Times New Roman" w:hAnsi="Times New Roman"/>
                <w:bCs/>
              </w:rPr>
            </w:pPr>
            <w:r>
              <w:rPr>
                <w:rFonts w:ascii="Times New Roman" w:hAnsi="Times New Roman"/>
                <w:bCs/>
              </w:rPr>
              <w:t>Организация продаж страховых продуктов</w:t>
            </w:r>
          </w:p>
        </w:tc>
        <w:tc>
          <w:tcPr>
            <w:tcW w:w="881" w:type="dxa"/>
            <w:vAlign w:val="center"/>
          </w:tcPr>
          <w:p w14:paraId="4C85102D"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60</w:t>
            </w:r>
          </w:p>
        </w:tc>
        <w:tc>
          <w:tcPr>
            <w:tcW w:w="722" w:type="dxa"/>
            <w:vAlign w:val="center"/>
          </w:tcPr>
          <w:p w14:paraId="27CA7AB2"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996" w:type="dxa"/>
            <w:vAlign w:val="center"/>
          </w:tcPr>
          <w:p w14:paraId="1DD1CB2B" w14:textId="77777777" w:rsidR="00395207" w:rsidRDefault="00DD01F5">
            <w:pPr>
              <w:spacing w:after="0" w:line="240" w:lineRule="auto"/>
              <w:contextualSpacing/>
              <w:jc w:val="center"/>
              <w:rPr>
                <w:rFonts w:ascii="Times New Roman" w:hAnsi="Times New Roman"/>
              </w:rPr>
            </w:pPr>
            <w:r>
              <w:rPr>
                <w:rFonts w:ascii="Times New Roman" w:hAnsi="Times New Roman"/>
              </w:rPr>
              <w:t>40</w:t>
            </w:r>
          </w:p>
        </w:tc>
        <w:tc>
          <w:tcPr>
            <w:tcW w:w="1479" w:type="dxa"/>
            <w:vAlign w:val="center"/>
          </w:tcPr>
          <w:p w14:paraId="146BF58F"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067" w:type="dxa"/>
            <w:vAlign w:val="center"/>
          </w:tcPr>
          <w:p w14:paraId="0CB826A0" w14:textId="77777777" w:rsidR="00395207" w:rsidRDefault="00395207">
            <w:pPr>
              <w:spacing w:after="0" w:line="240" w:lineRule="auto"/>
              <w:contextualSpacing/>
              <w:jc w:val="center"/>
              <w:rPr>
                <w:rFonts w:ascii="Times New Roman" w:hAnsi="Times New Roman"/>
              </w:rPr>
            </w:pPr>
          </w:p>
        </w:tc>
        <w:tc>
          <w:tcPr>
            <w:tcW w:w="1035" w:type="dxa"/>
            <w:vAlign w:val="center"/>
          </w:tcPr>
          <w:p w14:paraId="0FAE7A08"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338C375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5339B1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47D1615A"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4D1B859C" w14:textId="77777777">
        <w:trPr>
          <w:trHeight w:val="106"/>
          <w:jc w:val="center"/>
        </w:trPr>
        <w:tc>
          <w:tcPr>
            <w:tcW w:w="1271" w:type="dxa"/>
            <w:vAlign w:val="center"/>
          </w:tcPr>
          <w:p w14:paraId="30F1FD8A"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МДК 02.03</w:t>
            </w:r>
          </w:p>
        </w:tc>
        <w:tc>
          <w:tcPr>
            <w:tcW w:w="4064" w:type="dxa"/>
          </w:tcPr>
          <w:p w14:paraId="4E98770A"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Анализ продаж страховых продуктов</w:t>
            </w:r>
          </w:p>
        </w:tc>
        <w:tc>
          <w:tcPr>
            <w:tcW w:w="881" w:type="dxa"/>
            <w:vAlign w:val="center"/>
          </w:tcPr>
          <w:p w14:paraId="4A1BA7A7"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32</w:t>
            </w:r>
          </w:p>
        </w:tc>
        <w:tc>
          <w:tcPr>
            <w:tcW w:w="722" w:type="dxa"/>
            <w:vAlign w:val="center"/>
          </w:tcPr>
          <w:p w14:paraId="21FB9686"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12</w:t>
            </w:r>
          </w:p>
        </w:tc>
        <w:tc>
          <w:tcPr>
            <w:tcW w:w="996" w:type="dxa"/>
            <w:vAlign w:val="center"/>
          </w:tcPr>
          <w:p w14:paraId="4BCA58E3"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479" w:type="dxa"/>
            <w:vAlign w:val="center"/>
          </w:tcPr>
          <w:p w14:paraId="2CC0DDE0" w14:textId="77777777" w:rsidR="00395207" w:rsidRDefault="00DD01F5">
            <w:pPr>
              <w:spacing w:after="0" w:line="240" w:lineRule="auto"/>
              <w:contextualSpacing/>
              <w:jc w:val="center"/>
              <w:rPr>
                <w:rFonts w:ascii="Times New Roman" w:hAnsi="Times New Roman"/>
              </w:rPr>
            </w:pPr>
            <w:r>
              <w:rPr>
                <w:rFonts w:ascii="Times New Roman" w:hAnsi="Times New Roman"/>
              </w:rPr>
              <w:t>12</w:t>
            </w:r>
          </w:p>
        </w:tc>
        <w:tc>
          <w:tcPr>
            <w:tcW w:w="1067" w:type="dxa"/>
            <w:vAlign w:val="center"/>
          </w:tcPr>
          <w:p w14:paraId="7E0C92F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35" w:type="dxa"/>
            <w:vAlign w:val="center"/>
          </w:tcPr>
          <w:p w14:paraId="436E2D13" w14:textId="77777777" w:rsidR="00395207" w:rsidRDefault="00395207">
            <w:pPr>
              <w:spacing w:after="0" w:line="240" w:lineRule="auto"/>
              <w:contextualSpacing/>
              <w:jc w:val="center"/>
              <w:rPr>
                <w:rFonts w:ascii="Times New Roman" w:hAnsi="Times New Roman"/>
              </w:rPr>
            </w:pPr>
          </w:p>
        </w:tc>
        <w:tc>
          <w:tcPr>
            <w:tcW w:w="1177" w:type="dxa"/>
            <w:vAlign w:val="center"/>
          </w:tcPr>
          <w:p w14:paraId="74C3FFC0" w14:textId="77777777" w:rsidR="00395207" w:rsidRDefault="00395207">
            <w:pPr>
              <w:spacing w:after="0" w:line="240" w:lineRule="auto"/>
              <w:contextualSpacing/>
              <w:jc w:val="center"/>
              <w:rPr>
                <w:rFonts w:ascii="Times New Roman" w:hAnsi="Times New Roman"/>
              </w:rPr>
            </w:pPr>
          </w:p>
        </w:tc>
        <w:tc>
          <w:tcPr>
            <w:tcW w:w="1271" w:type="dxa"/>
            <w:vAlign w:val="center"/>
          </w:tcPr>
          <w:p w14:paraId="1E375E6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4D2CDCB2"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50F5C023" w14:textId="77777777">
        <w:trPr>
          <w:trHeight w:val="20"/>
          <w:jc w:val="center"/>
        </w:trPr>
        <w:tc>
          <w:tcPr>
            <w:tcW w:w="1271" w:type="dxa"/>
            <w:vAlign w:val="center"/>
          </w:tcPr>
          <w:p w14:paraId="33E18F8F"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УП.02</w:t>
            </w:r>
          </w:p>
        </w:tc>
        <w:tc>
          <w:tcPr>
            <w:tcW w:w="4064" w:type="dxa"/>
          </w:tcPr>
          <w:p w14:paraId="6F4D2B47"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Учебная практика</w:t>
            </w:r>
          </w:p>
        </w:tc>
        <w:tc>
          <w:tcPr>
            <w:tcW w:w="881" w:type="dxa"/>
            <w:vAlign w:val="center"/>
          </w:tcPr>
          <w:p w14:paraId="7E8223D2"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61A5382E"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1A693785" w14:textId="77777777" w:rsidR="00395207" w:rsidRDefault="00395207">
            <w:pPr>
              <w:spacing w:after="0" w:line="240" w:lineRule="auto"/>
              <w:contextualSpacing/>
              <w:jc w:val="center"/>
              <w:rPr>
                <w:rFonts w:ascii="Times New Roman" w:hAnsi="Times New Roman"/>
              </w:rPr>
            </w:pPr>
          </w:p>
        </w:tc>
        <w:tc>
          <w:tcPr>
            <w:tcW w:w="1479" w:type="dxa"/>
            <w:vAlign w:val="center"/>
          </w:tcPr>
          <w:p w14:paraId="5183B7FE" w14:textId="77777777" w:rsidR="00395207" w:rsidRDefault="00395207">
            <w:pPr>
              <w:spacing w:after="0" w:line="240" w:lineRule="auto"/>
              <w:contextualSpacing/>
              <w:jc w:val="center"/>
              <w:rPr>
                <w:rFonts w:ascii="Times New Roman" w:hAnsi="Times New Roman"/>
              </w:rPr>
            </w:pPr>
          </w:p>
        </w:tc>
        <w:tc>
          <w:tcPr>
            <w:tcW w:w="1067" w:type="dxa"/>
            <w:vAlign w:val="center"/>
          </w:tcPr>
          <w:p w14:paraId="45365A7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35" w:type="dxa"/>
            <w:vAlign w:val="center"/>
          </w:tcPr>
          <w:p w14:paraId="5139AD92" w14:textId="77777777" w:rsidR="00395207" w:rsidRDefault="00395207">
            <w:pPr>
              <w:spacing w:after="0" w:line="240" w:lineRule="auto"/>
              <w:contextualSpacing/>
              <w:jc w:val="center"/>
              <w:rPr>
                <w:rFonts w:ascii="Times New Roman" w:hAnsi="Times New Roman"/>
              </w:rPr>
            </w:pPr>
          </w:p>
        </w:tc>
        <w:tc>
          <w:tcPr>
            <w:tcW w:w="1177" w:type="dxa"/>
            <w:vAlign w:val="center"/>
          </w:tcPr>
          <w:p w14:paraId="2CC49D2C" w14:textId="77777777" w:rsidR="00395207" w:rsidRDefault="00395207">
            <w:pPr>
              <w:spacing w:after="0" w:line="240" w:lineRule="auto"/>
              <w:contextualSpacing/>
              <w:jc w:val="center"/>
              <w:rPr>
                <w:rFonts w:ascii="Times New Roman" w:hAnsi="Times New Roman"/>
              </w:rPr>
            </w:pPr>
          </w:p>
        </w:tc>
        <w:tc>
          <w:tcPr>
            <w:tcW w:w="1271" w:type="dxa"/>
            <w:vAlign w:val="center"/>
          </w:tcPr>
          <w:p w14:paraId="0DCE606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41540FFA" w14:textId="77777777" w:rsidR="00395207" w:rsidRDefault="00395207">
            <w:pPr>
              <w:spacing w:after="0" w:line="240" w:lineRule="auto"/>
              <w:contextualSpacing/>
              <w:jc w:val="center"/>
              <w:rPr>
                <w:rFonts w:ascii="Times New Roman" w:hAnsi="Times New Roman"/>
              </w:rPr>
            </w:pPr>
          </w:p>
        </w:tc>
      </w:tr>
      <w:tr w:rsidR="00395207" w14:paraId="46E8E87A" w14:textId="77777777">
        <w:trPr>
          <w:trHeight w:val="20"/>
          <w:jc w:val="center"/>
        </w:trPr>
        <w:tc>
          <w:tcPr>
            <w:tcW w:w="1271" w:type="dxa"/>
            <w:vAlign w:val="center"/>
          </w:tcPr>
          <w:p w14:paraId="7ED8E224"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ПП.02</w:t>
            </w:r>
          </w:p>
        </w:tc>
        <w:tc>
          <w:tcPr>
            <w:tcW w:w="4064" w:type="dxa"/>
          </w:tcPr>
          <w:p w14:paraId="616880B4"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Производственная практика</w:t>
            </w:r>
          </w:p>
        </w:tc>
        <w:tc>
          <w:tcPr>
            <w:tcW w:w="881" w:type="dxa"/>
            <w:vAlign w:val="center"/>
          </w:tcPr>
          <w:p w14:paraId="011E5C86"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36</w:t>
            </w:r>
          </w:p>
        </w:tc>
        <w:tc>
          <w:tcPr>
            <w:tcW w:w="722" w:type="dxa"/>
            <w:vAlign w:val="center"/>
          </w:tcPr>
          <w:p w14:paraId="04D04013"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36</w:t>
            </w:r>
          </w:p>
        </w:tc>
        <w:tc>
          <w:tcPr>
            <w:tcW w:w="996" w:type="dxa"/>
            <w:vAlign w:val="center"/>
          </w:tcPr>
          <w:p w14:paraId="4436BFA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479" w:type="dxa"/>
            <w:vAlign w:val="center"/>
          </w:tcPr>
          <w:p w14:paraId="0362D86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67" w:type="dxa"/>
            <w:vAlign w:val="center"/>
          </w:tcPr>
          <w:p w14:paraId="02145ECE"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36</w:t>
            </w:r>
          </w:p>
        </w:tc>
        <w:tc>
          <w:tcPr>
            <w:tcW w:w="1035" w:type="dxa"/>
            <w:vAlign w:val="center"/>
          </w:tcPr>
          <w:p w14:paraId="6285BC9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3FA07F5E"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0B42FE7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2428A905"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 II</w:t>
            </w:r>
          </w:p>
        </w:tc>
      </w:tr>
      <w:tr w:rsidR="00395207" w14:paraId="5284ED85" w14:textId="77777777">
        <w:trPr>
          <w:trHeight w:val="20"/>
          <w:jc w:val="center"/>
        </w:trPr>
        <w:tc>
          <w:tcPr>
            <w:tcW w:w="1271" w:type="dxa"/>
            <w:vAlign w:val="center"/>
          </w:tcPr>
          <w:p w14:paraId="702B6AFB" w14:textId="77777777" w:rsidR="00395207" w:rsidRDefault="00DD01F5">
            <w:pPr>
              <w:spacing w:after="0" w:line="240" w:lineRule="auto"/>
              <w:contextualSpacing/>
              <w:jc w:val="both"/>
              <w:rPr>
                <w:rFonts w:ascii="Times New Roman" w:hAnsi="Times New Roman"/>
                <w:bCs/>
              </w:rPr>
            </w:pPr>
            <w:r>
              <w:rPr>
                <w:rFonts w:ascii="Times New Roman" w:hAnsi="Times New Roman"/>
                <w:bCs/>
              </w:rPr>
              <w:t>ПМ.02.ЭК</w:t>
            </w:r>
          </w:p>
        </w:tc>
        <w:tc>
          <w:tcPr>
            <w:tcW w:w="4064" w:type="dxa"/>
          </w:tcPr>
          <w:p w14:paraId="4CB41725" w14:textId="77777777" w:rsidR="00395207" w:rsidRDefault="00DD01F5">
            <w:pPr>
              <w:spacing w:after="0" w:line="240" w:lineRule="auto"/>
              <w:contextualSpacing/>
              <w:jc w:val="both"/>
              <w:rPr>
                <w:rFonts w:ascii="Times New Roman" w:hAnsi="Times New Roman"/>
                <w:bCs/>
              </w:rPr>
            </w:pPr>
            <w:r>
              <w:rPr>
                <w:rFonts w:ascii="Times New Roman" w:hAnsi="Times New Roman"/>
              </w:rPr>
              <w:t>Промежуточная аттестация</w:t>
            </w:r>
          </w:p>
        </w:tc>
        <w:tc>
          <w:tcPr>
            <w:tcW w:w="881" w:type="dxa"/>
            <w:vAlign w:val="center"/>
          </w:tcPr>
          <w:p w14:paraId="33E8B8F0"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020BA882"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144C2420" w14:textId="77777777" w:rsidR="00395207" w:rsidRDefault="00395207">
            <w:pPr>
              <w:spacing w:after="0" w:line="240" w:lineRule="auto"/>
              <w:contextualSpacing/>
              <w:jc w:val="center"/>
              <w:rPr>
                <w:rFonts w:ascii="Times New Roman" w:hAnsi="Times New Roman"/>
              </w:rPr>
            </w:pPr>
          </w:p>
        </w:tc>
        <w:tc>
          <w:tcPr>
            <w:tcW w:w="1479" w:type="dxa"/>
            <w:vAlign w:val="center"/>
          </w:tcPr>
          <w:p w14:paraId="48128923" w14:textId="77777777" w:rsidR="00395207" w:rsidRDefault="00395207">
            <w:pPr>
              <w:spacing w:after="0" w:line="240" w:lineRule="auto"/>
              <w:contextualSpacing/>
              <w:jc w:val="center"/>
              <w:rPr>
                <w:rFonts w:ascii="Times New Roman" w:hAnsi="Times New Roman"/>
              </w:rPr>
            </w:pPr>
          </w:p>
        </w:tc>
        <w:tc>
          <w:tcPr>
            <w:tcW w:w="1067" w:type="dxa"/>
            <w:vAlign w:val="center"/>
          </w:tcPr>
          <w:p w14:paraId="0A23E653" w14:textId="77777777" w:rsidR="00395207" w:rsidRDefault="00395207">
            <w:pPr>
              <w:spacing w:after="0" w:line="240" w:lineRule="auto"/>
              <w:contextualSpacing/>
              <w:jc w:val="center"/>
              <w:rPr>
                <w:rFonts w:ascii="Times New Roman" w:hAnsi="Times New Roman"/>
              </w:rPr>
            </w:pPr>
          </w:p>
        </w:tc>
        <w:tc>
          <w:tcPr>
            <w:tcW w:w="1035" w:type="dxa"/>
            <w:vAlign w:val="center"/>
          </w:tcPr>
          <w:p w14:paraId="1E47B321" w14:textId="77777777" w:rsidR="00395207" w:rsidRDefault="00395207">
            <w:pPr>
              <w:spacing w:after="0" w:line="240" w:lineRule="auto"/>
              <w:contextualSpacing/>
              <w:jc w:val="center"/>
              <w:rPr>
                <w:rFonts w:ascii="Times New Roman" w:hAnsi="Times New Roman"/>
              </w:rPr>
            </w:pPr>
          </w:p>
        </w:tc>
        <w:tc>
          <w:tcPr>
            <w:tcW w:w="1177" w:type="dxa"/>
            <w:vAlign w:val="center"/>
          </w:tcPr>
          <w:p w14:paraId="3FAFBC93" w14:textId="77777777" w:rsidR="00395207" w:rsidRDefault="00395207">
            <w:pPr>
              <w:spacing w:after="0" w:line="240" w:lineRule="auto"/>
              <w:contextualSpacing/>
              <w:jc w:val="center"/>
              <w:rPr>
                <w:rFonts w:ascii="Times New Roman" w:hAnsi="Times New Roman"/>
              </w:rPr>
            </w:pPr>
          </w:p>
        </w:tc>
        <w:tc>
          <w:tcPr>
            <w:tcW w:w="1271" w:type="dxa"/>
            <w:vAlign w:val="center"/>
          </w:tcPr>
          <w:p w14:paraId="53E2271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2602BFCD" w14:textId="77777777" w:rsidR="00395207" w:rsidRDefault="00395207">
            <w:pPr>
              <w:spacing w:after="0" w:line="240" w:lineRule="auto"/>
              <w:contextualSpacing/>
              <w:jc w:val="center"/>
              <w:rPr>
                <w:rFonts w:ascii="Times New Roman" w:hAnsi="Times New Roman"/>
                <w:lang w:val="en-US"/>
              </w:rPr>
            </w:pPr>
          </w:p>
        </w:tc>
      </w:tr>
      <w:tr w:rsidR="00395207" w14:paraId="05D8449D" w14:textId="77777777">
        <w:trPr>
          <w:trHeight w:val="20"/>
          <w:jc w:val="center"/>
        </w:trPr>
        <w:tc>
          <w:tcPr>
            <w:tcW w:w="1271" w:type="dxa"/>
            <w:vAlign w:val="center"/>
          </w:tcPr>
          <w:p w14:paraId="5098DD2F"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ПМ.03</w:t>
            </w:r>
          </w:p>
        </w:tc>
        <w:tc>
          <w:tcPr>
            <w:tcW w:w="4064" w:type="dxa"/>
          </w:tcPr>
          <w:p w14:paraId="136A340F"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Оказание информационно-консультационных услуг при реализации страховых продуктов</w:t>
            </w:r>
          </w:p>
        </w:tc>
        <w:tc>
          <w:tcPr>
            <w:tcW w:w="881" w:type="dxa"/>
            <w:vAlign w:val="center"/>
          </w:tcPr>
          <w:p w14:paraId="6C5BF113"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144</w:t>
            </w:r>
          </w:p>
        </w:tc>
        <w:tc>
          <w:tcPr>
            <w:tcW w:w="722" w:type="dxa"/>
            <w:vAlign w:val="center"/>
          </w:tcPr>
          <w:p w14:paraId="1E3C46A3"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92</w:t>
            </w:r>
          </w:p>
        </w:tc>
        <w:tc>
          <w:tcPr>
            <w:tcW w:w="996" w:type="dxa"/>
            <w:vAlign w:val="center"/>
          </w:tcPr>
          <w:p w14:paraId="096EA1E0" w14:textId="77777777" w:rsidR="00395207" w:rsidRDefault="00DD01F5">
            <w:pPr>
              <w:spacing w:after="0" w:line="240" w:lineRule="auto"/>
              <w:contextualSpacing/>
              <w:jc w:val="center"/>
              <w:rPr>
                <w:rFonts w:ascii="Times New Roman" w:hAnsi="Times New Roman"/>
                <w:b/>
              </w:rPr>
            </w:pPr>
            <w:r>
              <w:rPr>
                <w:rFonts w:ascii="Times New Roman" w:hAnsi="Times New Roman"/>
                <w:b/>
              </w:rPr>
              <w:t>52</w:t>
            </w:r>
          </w:p>
        </w:tc>
        <w:tc>
          <w:tcPr>
            <w:tcW w:w="1479" w:type="dxa"/>
            <w:vAlign w:val="center"/>
          </w:tcPr>
          <w:p w14:paraId="7444CCDD" w14:textId="77777777" w:rsidR="00395207" w:rsidRDefault="00DD01F5">
            <w:pPr>
              <w:spacing w:after="0" w:line="240" w:lineRule="auto"/>
              <w:contextualSpacing/>
              <w:jc w:val="center"/>
              <w:rPr>
                <w:rFonts w:ascii="Times New Roman" w:hAnsi="Times New Roman"/>
                <w:b/>
              </w:rPr>
            </w:pPr>
            <w:r>
              <w:rPr>
                <w:rFonts w:ascii="Times New Roman" w:hAnsi="Times New Roman"/>
                <w:b/>
              </w:rPr>
              <w:t>20</w:t>
            </w:r>
          </w:p>
        </w:tc>
        <w:tc>
          <w:tcPr>
            <w:tcW w:w="1067" w:type="dxa"/>
            <w:vAlign w:val="center"/>
          </w:tcPr>
          <w:p w14:paraId="0E7426DC" w14:textId="77777777" w:rsidR="00395207" w:rsidRDefault="00DD01F5">
            <w:pPr>
              <w:spacing w:after="0" w:line="240" w:lineRule="auto"/>
              <w:contextualSpacing/>
              <w:jc w:val="center"/>
              <w:rPr>
                <w:rFonts w:ascii="Times New Roman" w:hAnsi="Times New Roman"/>
                <w:b/>
              </w:rPr>
            </w:pPr>
            <w:r>
              <w:rPr>
                <w:rFonts w:ascii="Times New Roman" w:hAnsi="Times New Roman"/>
                <w:b/>
              </w:rPr>
              <w:t>72</w:t>
            </w:r>
          </w:p>
        </w:tc>
        <w:tc>
          <w:tcPr>
            <w:tcW w:w="1035" w:type="dxa"/>
            <w:vAlign w:val="center"/>
          </w:tcPr>
          <w:p w14:paraId="1903810B"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177" w:type="dxa"/>
            <w:vAlign w:val="center"/>
          </w:tcPr>
          <w:p w14:paraId="367A4289"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271" w:type="dxa"/>
            <w:vAlign w:val="center"/>
          </w:tcPr>
          <w:p w14:paraId="0B575CD0"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377" w:type="dxa"/>
          </w:tcPr>
          <w:p w14:paraId="31903F47" w14:textId="77777777" w:rsidR="00395207" w:rsidRDefault="00DD01F5">
            <w:pPr>
              <w:spacing w:after="0" w:line="240" w:lineRule="auto"/>
              <w:contextualSpacing/>
              <w:jc w:val="center"/>
              <w:rPr>
                <w:rFonts w:ascii="Times New Roman" w:hAnsi="Times New Roman"/>
                <w:b/>
              </w:rPr>
            </w:pPr>
            <w:r>
              <w:rPr>
                <w:rFonts w:ascii="Times New Roman" w:hAnsi="Times New Roman"/>
                <w:lang w:val="en-US"/>
              </w:rPr>
              <w:t>II</w:t>
            </w:r>
          </w:p>
        </w:tc>
      </w:tr>
      <w:tr w:rsidR="00395207" w14:paraId="4720EF6A" w14:textId="77777777">
        <w:trPr>
          <w:trHeight w:val="20"/>
          <w:jc w:val="center"/>
        </w:trPr>
        <w:tc>
          <w:tcPr>
            <w:tcW w:w="1271" w:type="dxa"/>
            <w:vAlign w:val="center"/>
          </w:tcPr>
          <w:p w14:paraId="54CCE8E4"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МДК 03.01</w:t>
            </w:r>
          </w:p>
        </w:tc>
        <w:tc>
          <w:tcPr>
            <w:tcW w:w="4064" w:type="dxa"/>
          </w:tcPr>
          <w:p w14:paraId="540F52F6"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Техника коммуникации при оказании информационно-консультационных услуг</w:t>
            </w:r>
          </w:p>
        </w:tc>
        <w:tc>
          <w:tcPr>
            <w:tcW w:w="881" w:type="dxa"/>
            <w:vAlign w:val="center"/>
          </w:tcPr>
          <w:p w14:paraId="6AEE82ED"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22" w:type="dxa"/>
            <w:vAlign w:val="center"/>
          </w:tcPr>
          <w:p w14:paraId="5B21BCF3"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10</w:t>
            </w:r>
          </w:p>
        </w:tc>
        <w:tc>
          <w:tcPr>
            <w:tcW w:w="996" w:type="dxa"/>
            <w:vAlign w:val="center"/>
          </w:tcPr>
          <w:p w14:paraId="385AA40C" w14:textId="77777777" w:rsidR="00395207" w:rsidRDefault="00DD01F5">
            <w:pPr>
              <w:spacing w:after="0" w:line="240" w:lineRule="auto"/>
              <w:contextualSpacing/>
              <w:jc w:val="center"/>
              <w:rPr>
                <w:rFonts w:ascii="Times New Roman" w:hAnsi="Times New Roman"/>
              </w:rPr>
            </w:pPr>
            <w:r>
              <w:rPr>
                <w:rFonts w:ascii="Times New Roman" w:hAnsi="Times New Roman"/>
              </w:rPr>
              <w:t>26</w:t>
            </w:r>
          </w:p>
        </w:tc>
        <w:tc>
          <w:tcPr>
            <w:tcW w:w="1479" w:type="dxa"/>
            <w:vAlign w:val="center"/>
          </w:tcPr>
          <w:p w14:paraId="08543E2C" w14:textId="77777777" w:rsidR="00395207" w:rsidRDefault="00DD01F5">
            <w:pPr>
              <w:spacing w:after="0" w:line="240" w:lineRule="auto"/>
              <w:contextualSpacing/>
              <w:jc w:val="center"/>
              <w:rPr>
                <w:rFonts w:ascii="Times New Roman" w:hAnsi="Times New Roman"/>
              </w:rPr>
            </w:pPr>
            <w:r>
              <w:rPr>
                <w:rFonts w:ascii="Times New Roman" w:hAnsi="Times New Roman"/>
              </w:rPr>
              <w:t>10</w:t>
            </w:r>
          </w:p>
        </w:tc>
        <w:tc>
          <w:tcPr>
            <w:tcW w:w="1067" w:type="dxa"/>
            <w:vAlign w:val="center"/>
          </w:tcPr>
          <w:p w14:paraId="22E1E159" w14:textId="77777777" w:rsidR="00395207" w:rsidRDefault="00395207">
            <w:pPr>
              <w:spacing w:after="0" w:line="240" w:lineRule="auto"/>
              <w:contextualSpacing/>
              <w:jc w:val="center"/>
              <w:rPr>
                <w:rFonts w:ascii="Times New Roman" w:hAnsi="Times New Roman"/>
              </w:rPr>
            </w:pPr>
          </w:p>
        </w:tc>
        <w:tc>
          <w:tcPr>
            <w:tcW w:w="1035" w:type="dxa"/>
            <w:vAlign w:val="center"/>
          </w:tcPr>
          <w:p w14:paraId="4E8ED21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581FD15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57AEEDE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CE92442"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0B3E9F6B" w14:textId="77777777">
        <w:trPr>
          <w:trHeight w:val="20"/>
          <w:jc w:val="center"/>
        </w:trPr>
        <w:tc>
          <w:tcPr>
            <w:tcW w:w="1271" w:type="dxa"/>
            <w:vAlign w:val="center"/>
          </w:tcPr>
          <w:p w14:paraId="558D7DAA"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МДК 03.02</w:t>
            </w:r>
          </w:p>
        </w:tc>
        <w:tc>
          <w:tcPr>
            <w:tcW w:w="4064" w:type="dxa"/>
          </w:tcPr>
          <w:p w14:paraId="301AB987"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Правовое сопровождение обслуживания получателей страховых услуг</w:t>
            </w:r>
          </w:p>
        </w:tc>
        <w:tc>
          <w:tcPr>
            <w:tcW w:w="881" w:type="dxa"/>
            <w:vAlign w:val="center"/>
          </w:tcPr>
          <w:p w14:paraId="0C4C308F"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22" w:type="dxa"/>
            <w:vAlign w:val="center"/>
          </w:tcPr>
          <w:p w14:paraId="61EFA07C"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10</w:t>
            </w:r>
          </w:p>
        </w:tc>
        <w:tc>
          <w:tcPr>
            <w:tcW w:w="996" w:type="dxa"/>
            <w:vAlign w:val="center"/>
          </w:tcPr>
          <w:p w14:paraId="40EC9A46" w14:textId="77777777" w:rsidR="00395207" w:rsidRDefault="00DD01F5">
            <w:pPr>
              <w:spacing w:after="0" w:line="240" w:lineRule="auto"/>
              <w:contextualSpacing/>
              <w:jc w:val="center"/>
              <w:rPr>
                <w:rFonts w:ascii="Times New Roman" w:hAnsi="Times New Roman"/>
              </w:rPr>
            </w:pPr>
            <w:r>
              <w:rPr>
                <w:rFonts w:ascii="Times New Roman" w:hAnsi="Times New Roman"/>
              </w:rPr>
              <w:t>26</w:t>
            </w:r>
          </w:p>
        </w:tc>
        <w:tc>
          <w:tcPr>
            <w:tcW w:w="1479" w:type="dxa"/>
            <w:vAlign w:val="center"/>
          </w:tcPr>
          <w:p w14:paraId="4FE7587A" w14:textId="77777777" w:rsidR="00395207" w:rsidRDefault="00DD01F5">
            <w:pPr>
              <w:spacing w:after="0" w:line="240" w:lineRule="auto"/>
              <w:contextualSpacing/>
              <w:jc w:val="center"/>
              <w:rPr>
                <w:rFonts w:ascii="Times New Roman" w:hAnsi="Times New Roman"/>
              </w:rPr>
            </w:pPr>
            <w:r>
              <w:rPr>
                <w:rFonts w:ascii="Times New Roman" w:hAnsi="Times New Roman"/>
              </w:rPr>
              <w:t>10</w:t>
            </w:r>
          </w:p>
        </w:tc>
        <w:tc>
          <w:tcPr>
            <w:tcW w:w="1067" w:type="dxa"/>
            <w:vAlign w:val="center"/>
          </w:tcPr>
          <w:p w14:paraId="793A337B" w14:textId="77777777" w:rsidR="00395207" w:rsidRDefault="00395207">
            <w:pPr>
              <w:spacing w:after="0" w:line="240" w:lineRule="auto"/>
              <w:contextualSpacing/>
              <w:jc w:val="center"/>
              <w:rPr>
                <w:rFonts w:ascii="Times New Roman" w:hAnsi="Times New Roman"/>
              </w:rPr>
            </w:pPr>
          </w:p>
        </w:tc>
        <w:tc>
          <w:tcPr>
            <w:tcW w:w="1035" w:type="dxa"/>
            <w:vAlign w:val="center"/>
          </w:tcPr>
          <w:p w14:paraId="48D5FCD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54522B1C"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6F4CAAE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B4683E4"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777A2F6B" w14:textId="77777777">
        <w:trPr>
          <w:trHeight w:val="20"/>
          <w:jc w:val="center"/>
        </w:trPr>
        <w:tc>
          <w:tcPr>
            <w:tcW w:w="1271" w:type="dxa"/>
            <w:vAlign w:val="center"/>
          </w:tcPr>
          <w:p w14:paraId="7C767A66"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lastRenderedPageBreak/>
              <w:t>УП.03</w:t>
            </w:r>
          </w:p>
        </w:tc>
        <w:tc>
          <w:tcPr>
            <w:tcW w:w="4064" w:type="dxa"/>
          </w:tcPr>
          <w:p w14:paraId="6842938A"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Учебная практика</w:t>
            </w:r>
          </w:p>
        </w:tc>
        <w:tc>
          <w:tcPr>
            <w:tcW w:w="881" w:type="dxa"/>
            <w:vAlign w:val="center"/>
          </w:tcPr>
          <w:p w14:paraId="5D22F1F8"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20A992F5"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24778F02" w14:textId="77777777" w:rsidR="00395207" w:rsidRDefault="00395207">
            <w:pPr>
              <w:spacing w:after="0" w:line="240" w:lineRule="auto"/>
              <w:contextualSpacing/>
              <w:jc w:val="center"/>
              <w:rPr>
                <w:rFonts w:ascii="Times New Roman" w:hAnsi="Times New Roman"/>
              </w:rPr>
            </w:pPr>
          </w:p>
        </w:tc>
        <w:tc>
          <w:tcPr>
            <w:tcW w:w="1479" w:type="dxa"/>
            <w:vAlign w:val="center"/>
          </w:tcPr>
          <w:p w14:paraId="19B5F694" w14:textId="77777777" w:rsidR="00395207" w:rsidRDefault="00395207">
            <w:pPr>
              <w:spacing w:after="0" w:line="240" w:lineRule="auto"/>
              <w:contextualSpacing/>
              <w:jc w:val="center"/>
              <w:rPr>
                <w:rFonts w:ascii="Times New Roman" w:hAnsi="Times New Roman"/>
              </w:rPr>
            </w:pPr>
          </w:p>
        </w:tc>
        <w:tc>
          <w:tcPr>
            <w:tcW w:w="1067" w:type="dxa"/>
            <w:vAlign w:val="center"/>
          </w:tcPr>
          <w:p w14:paraId="74C13DBD"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35" w:type="dxa"/>
            <w:vAlign w:val="center"/>
          </w:tcPr>
          <w:p w14:paraId="346A81C8" w14:textId="77777777" w:rsidR="00395207" w:rsidRDefault="00395207">
            <w:pPr>
              <w:spacing w:after="0" w:line="240" w:lineRule="auto"/>
              <w:contextualSpacing/>
              <w:jc w:val="center"/>
              <w:rPr>
                <w:rFonts w:ascii="Times New Roman" w:hAnsi="Times New Roman"/>
              </w:rPr>
            </w:pPr>
          </w:p>
        </w:tc>
        <w:tc>
          <w:tcPr>
            <w:tcW w:w="1177" w:type="dxa"/>
            <w:vAlign w:val="center"/>
          </w:tcPr>
          <w:p w14:paraId="7501B4E3" w14:textId="77777777" w:rsidR="00395207" w:rsidRDefault="00395207">
            <w:pPr>
              <w:spacing w:after="0" w:line="240" w:lineRule="auto"/>
              <w:contextualSpacing/>
              <w:jc w:val="center"/>
              <w:rPr>
                <w:rFonts w:ascii="Times New Roman" w:hAnsi="Times New Roman"/>
              </w:rPr>
            </w:pPr>
          </w:p>
        </w:tc>
        <w:tc>
          <w:tcPr>
            <w:tcW w:w="1271" w:type="dxa"/>
            <w:vAlign w:val="center"/>
          </w:tcPr>
          <w:p w14:paraId="5D85637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146E2DD"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7B9F8D1A" w14:textId="77777777">
        <w:trPr>
          <w:trHeight w:val="20"/>
          <w:jc w:val="center"/>
        </w:trPr>
        <w:tc>
          <w:tcPr>
            <w:tcW w:w="1271" w:type="dxa"/>
            <w:vAlign w:val="center"/>
          </w:tcPr>
          <w:p w14:paraId="257A14BB"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ПП.03</w:t>
            </w:r>
          </w:p>
        </w:tc>
        <w:tc>
          <w:tcPr>
            <w:tcW w:w="4064" w:type="dxa"/>
          </w:tcPr>
          <w:p w14:paraId="577A2352"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Производственная практика</w:t>
            </w:r>
          </w:p>
        </w:tc>
        <w:tc>
          <w:tcPr>
            <w:tcW w:w="881" w:type="dxa"/>
            <w:vAlign w:val="center"/>
          </w:tcPr>
          <w:p w14:paraId="03A9F562"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22" w:type="dxa"/>
            <w:vAlign w:val="center"/>
          </w:tcPr>
          <w:p w14:paraId="2A3755FE"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996" w:type="dxa"/>
            <w:vAlign w:val="center"/>
          </w:tcPr>
          <w:p w14:paraId="27EABD4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479" w:type="dxa"/>
            <w:vAlign w:val="center"/>
          </w:tcPr>
          <w:p w14:paraId="736B212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67" w:type="dxa"/>
            <w:vAlign w:val="center"/>
          </w:tcPr>
          <w:p w14:paraId="6FE2E9DE" w14:textId="77777777" w:rsidR="00395207" w:rsidRDefault="00DD01F5">
            <w:pPr>
              <w:spacing w:after="0" w:line="240" w:lineRule="auto"/>
              <w:contextualSpacing/>
              <w:jc w:val="center"/>
              <w:rPr>
                <w:rFonts w:ascii="Times New Roman" w:hAnsi="Times New Roman"/>
              </w:rPr>
            </w:pPr>
            <w:r>
              <w:rPr>
                <w:rFonts w:ascii="Times New Roman" w:hAnsi="Times New Roman"/>
              </w:rPr>
              <w:t>72</w:t>
            </w:r>
          </w:p>
        </w:tc>
        <w:tc>
          <w:tcPr>
            <w:tcW w:w="1035" w:type="dxa"/>
            <w:vAlign w:val="center"/>
          </w:tcPr>
          <w:p w14:paraId="6F32E5A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0EA12930"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57B5D11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523DB43"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5DE7F756" w14:textId="77777777">
        <w:trPr>
          <w:trHeight w:val="20"/>
          <w:jc w:val="center"/>
        </w:trPr>
        <w:tc>
          <w:tcPr>
            <w:tcW w:w="1271" w:type="dxa"/>
            <w:vAlign w:val="center"/>
          </w:tcPr>
          <w:p w14:paraId="32F510B6" w14:textId="77777777" w:rsidR="00395207" w:rsidRDefault="00DD01F5">
            <w:pPr>
              <w:spacing w:after="0" w:line="240" w:lineRule="auto"/>
              <w:contextualSpacing/>
              <w:jc w:val="both"/>
              <w:rPr>
                <w:rFonts w:ascii="Times New Roman" w:hAnsi="Times New Roman"/>
                <w:bCs/>
              </w:rPr>
            </w:pPr>
            <w:r>
              <w:rPr>
                <w:rFonts w:ascii="Times New Roman" w:hAnsi="Times New Roman"/>
                <w:bCs/>
              </w:rPr>
              <w:t>ПМ.03.ЭК</w:t>
            </w:r>
          </w:p>
        </w:tc>
        <w:tc>
          <w:tcPr>
            <w:tcW w:w="4064" w:type="dxa"/>
          </w:tcPr>
          <w:p w14:paraId="7E8EF01A" w14:textId="77777777" w:rsidR="00395207" w:rsidRDefault="00DD01F5">
            <w:pPr>
              <w:spacing w:after="0" w:line="240" w:lineRule="auto"/>
              <w:contextualSpacing/>
              <w:jc w:val="both"/>
              <w:rPr>
                <w:rFonts w:ascii="Times New Roman" w:hAnsi="Times New Roman"/>
                <w:bCs/>
              </w:rPr>
            </w:pPr>
            <w:r>
              <w:rPr>
                <w:rFonts w:ascii="Times New Roman" w:hAnsi="Times New Roman"/>
              </w:rPr>
              <w:t>Промежуточная аттестация</w:t>
            </w:r>
          </w:p>
        </w:tc>
        <w:tc>
          <w:tcPr>
            <w:tcW w:w="881" w:type="dxa"/>
            <w:vAlign w:val="center"/>
          </w:tcPr>
          <w:p w14:paraId="4C9E1B6B"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688EA904"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43F6F3CA" w14:textId="77777777" w:rsidR="00395207" w:rsidRDefault="00395207">
            <w:pPr>
              <w:spacing w:after="0" w:line="240" w:lineRule="auto"/>
              <w:contextualSpacing/>
              <w:jc w:val="center"/>
              <w:rPr>
                <w:rFonts w:ascii="Times New Roman" w:hAnsi="Times New Roman"/>
              </w:rPr>
            </w:pPr>
          </w:p>
        </w:tc>
        <w:tc>
          <w:tcPr>
            <w:tcW w:w="1479" w:type="dxa"/>
            <w:vAlign w:val="center"/>
          </w:tcPr>
          <w:p w14:paraId="73F37774" w14:textId="77777777" w:rsidR="00395207" w:rsidRDefault="00395207">
            <w:pPr>
              <w:spacing w:after="0" w:line="240" w:lineRule="auto"/>
              <w:contextualSpacing/>
              <w:jc w:val="center"/>
              <w:rPr>
                <w:rFonts w:ascii="Times New Roman" w:hAnsi="Times New Roman"/>
              </w:rPr>
            </w:pPr>
          </w:p>
        </w:tc>
        <w:tc>
          <w:tcPr>
            <w:tcW w:w="1067" w:type="dxa"/>
            <w:vAlign w:val="center"/>
          </w:tcPr>
          <w:p w14:paraId="5E3A8CA2" w14:textId="77777777" w:rsidR="00395207" w:rsidRDefault="00395207">
            <w:pPr>
              <w:spacing w:after="0" w:line="240" w:lineRule="auto"/>
              <w:contextualSpacing/>
              <w:jc w:val="center"/>
              <w:rPr>
                <w:rFonts w:ascii="Times New Roman" w:hAnsi="Times New Roman"/>
              </w:rPr>
            </w:pPr>
          </w:p>
        </w:tc>
        <w:tc>
          <w:tcPr>
            <w:tcW w:w="1035" w:type="dxa"/>
            <w:vAlign w:val="center"/>
          </w:tcPr>
          <w:p w14:paraId="0732077C" w14:textId="77777777" w:rsidR="00395207" w:rsidRDefault="00395207">
            <w:pPr>
              <w:spacing w:after="0" w:line="240" w:lineRule="auto"/>
              <w:contextualSpacing/>
              <w:jc w:val="center"/>
              <w:rPr>
                <w:rFonts w:ascii="Times New Roman" w:hAnsi="Times New Roman"/>
              </w:rPr>
            </w:pPr>
          </w:p>
        </w:tc>
        <w:tc>
          <w:tcPr>
            <w:tcW w:w="1177" w:type="dxa"/>
            <w:vAlign w:val="center"/>
          </w:tcPr>
          <w:p w14:paraId="2555D15A" w14:textId="77777777" w:rsidR="00395207" w:rsidRDefault="00395207">
            <w:pPr>
              <w:spacing w:after="0" w:line="240" w:lineRule="auto"/>
              <w:contextualSpacing/>
              <w:jc w:val="center"/>
              <w:rPr>
                <w:rFonts w:ascii="Times New Roman" w:hAnsi="Times New Roman"/>
              </w:rPr>
            </w:pPr>
          </w:p>
        </w:tc>
        <w:tc>
          <w:tcPr>
            <w:tcW w:w="1271" w:type="dxa"/>
            <w:vAlign w:val="center"/>
          </w:tcPr>
          <w:p w14:paraId="684D311A"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4619041" w14:textId="77777777" w:rsidR="00395207" w:rsidRDefault="00395207">
            <w:pPr>
              <w:spacing w:after="0" w:line="240" w:lineRule="auto"/>
              <w:contextualSpacing/>
              <w:jc w:val="center"/>
              <w:rPr>
                <w:rFonts w:ascii="Times New Roman" w:hAnsi="Times New Roman"/>
                <w:lang w:val="en-US"/>
              </w:rPr>
            </w:pPr>
          </w:p>
        </w:tc>
      </w:tr>
      <w:tr w:rsidR="00395207" w14:paraId="3D44B5B0" w14:textId="77777777">
        <w:trPr>
          <w:trHeight w:val="20"/>
          <w:jc w:val="center"/>
        </w:trPr>
        <w:tc>
          <w:tcPr>
            <w:tcW w:w="1271" w:type="dxa"/>
            <w:vAlign w:val="center"/>
          </w:tcPr>
          <w:p w14:paraId="27088379"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ПМ.04</w:t>
            </w:r>
          </w:p>
        </w:tc>
        <w:tc>
          <w:tcPr>
            <w:tcW w:w="4064" w:type="dxa"/>
          </w:tcPr>
          <w:p w14:paraId="0CA87BA6"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Документальное оформление и сопровождение страховых случаев</w:t>
            </w:r>
          </w:p>
        </w:tc>
        <w:tc>
          <w:tcPr>
            <w:tcW w:w="881" w:type="dxa"/>
            <w:vAlign w:val="center"/>
          </w:tcPr>
          <w:p w14:paraId="369C35BE"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180</w:t>
            </w:r>
          </w:p>
        </w:tc>
        <w:tc>
          <w:tcPr>
            <w:tcW w:w="722" w:type="dxa"/>
            <w:vAlign w:val="center"/>
          </w:tcPr>
          <w:p w14:paraId="21C69AD5"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122</w:t>
            </w:r>
          </w:p>
        </w:tc>
        <w:tc>
          <w:tcPr>
            <w:tcW w:w="996" w:type="dxa"/>
            <w:vAlign w:val="center"/>
          </w:tcPr>
          <w:p w14:paraId="5B2EAAEE" w14:textId="77777777" w:rsidR="00395207" w:rsidRDefault="00DD01F5">
            <w:pPr>
              <w:spacing w:after="0" w:line="240" w:lineRule="auto"/>
              <w:contextualSpacing/>
              <w:jc w:val="center"/>
              <w:rPr>
                <w:rFonts w:ascii="Times New Roman" w:hAnsi="Times New Roman"/>
                <w:b/>
              </w:rPr>
            </w:pPr>
            <w:r>
              <w:rPr>
                <w:rFonts w:ascii="Times New Roman" w:hAnsi="Times New Roman"/>
                <w:b/>
              </w:rPr>
              <w:t>58</w:t>
            </w:r>
          </w:p>
        </w:tc>
        <w:tc>
          <w:tcPr>
            <w:tcW w:w="1479" w:type="dxa"/>
            <w:vAlign w:val="center"/>
          </w:tcPr>
          <w:p w14:paraId="2860463A" w14:textId="77777777" w:rsidR="00395207" w:rsidRDefault="00DD01F5">
            <w:pPr>
              <w:spacing w:after="0" w:line="240" w:lineRule="auto"/>
              <w:contextualSpacing/>
              <w:jc w:val="center"/>
              <w:rPr>
                <w:rFonts w:ascii="Times New Roman" w:hAnsi="Times New Roman"/>
                <w:b/>
              </w:rPr>
            </w:pPr>
            <w:r>
              <w:rPr>
                <w:rFonts w:ascii="Times New Roman" w:hAnsi="Times New Roman"/>
                <w:b/>
              </w:rPr>
              <w:t>50</w:t>
            </w:r>
          </w:p>
        </w:tc>
        <w:tc>
          <w:tcPr>
            <w:tcW w:w="1067" w:type="dxa"/>
            <w:vAlign w:val="center"/>
          </w:tcPr>
          <w:p w14:paraId="1072E9C7" w14:textId="77777777" w:rsidR="00395207" w:rsidRDefault="00DD01F5">
            <w:pPr>
              <w:spacing w:after="0" w:line="240" w:lineRule="auto"/>
              <w:contextualSpacing/>
              <w:jc w:val="center"/>
              <w:rPr>
                <w:rFonts w:ascii="Times New Roman" w:hAnsi="Times New Roman"/>
                <w:b/>
              </w:rPr>
            </w:pPr>
            <w:r>
              <w:rPr>
                <w:rFonts w:ascii="Times New Roman" w:hAnsi="Times New Roman"/>
                <w:b/>
              </w:rPr>
              <w:t>72</w:t>
            </w:r>
          </w:p>
        </w:tc>
        <w:tc>
          <w:tcPr>
            <w:tcW w:w="1035" w:type="dxa"/>
            <w:vAlign w:val="center"/>
          </w:tcPr>
          <w:p w14:paraId="237F2E71"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177" w:type="dxa"/>
            <w:vAlign w:val="center"/>
          </w:tcPr>
          <w:p w14:paraId="612572E6"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271" w:type="dxa"/>
            <w:vAlign w:val="center"/>
          </w:tcPr>
          <w:p w14:paraId="74B5D730" w14:textId="77777777" w:rsidR="00395207" w:rsidRDefault="00DD01F5">
            <w:pPr>
              <w:spacing w:after="0" w:line="240" w:lineRule="auto"/>
              <w:contextualSpacing/>
              <w:jc w:val="center"/>
              <w:rPr>
                <w:rFonts w:ascii="Times New Roman" w:hAnsi="Times New Roman"/>
                <w:b/>
              </w:rPr>
            </w:pPr>
            <w:r>
              <w:rPr>
                <w:rFonts w:ascii="Times New Roman" w:hAnsi="Times New Roman"/>
                <w:b/>
              </w:rPr>
              <w:t>0</w:t>
            </w:r>
          </w:p>
        </w:tc>
        <w:tc>
          <w:tcPr>
            <w:tcW w:w="1377" w:type="dxa"/>
          </w:tcPr>
          <w:p w14:paraId="7F0D5361" w14:textId="77777777" w:rsidR="00395207" w:rsidRDefault="00DD01F5">
            <w:pPr>
              <w:spacing w:after="0" w:line="240" w:lineRule="auto"/>
              <w:contextualSpacing/>
              <w:jc w:val="center"/>
              <w:rPr>
                <w:rFonts w:ascii="Times New Roman" w:hAnsi="Times New Roman"/>
                <w:b/>
              </w:rPr>
            </w:pPr>
            <w:r>
              <w:rPr>
                <w:rFonts w:ascii="Times New Roman" w:hAnsi="Times New Roman"/>
                <w:lang w:val="en-US"/>
              </w:rPr>
              <w:t>II</w:t>
            </w:r>
          </w:p>
        </w:tc>
      </w:tr>
      <w:tr w:rsidR="00395207" w14:paraId="07B43B97" w14:textId="77777777">
        <w:trPr>
          <w:trHeight w:val="20"/>
          <w:jc w:val="center"/>
        </w:trPr>
        <w:tc>
          <w:tcPr>
            <w:tcW w:w="1271" w:type="dxa"/>
            <w:vAlign w:val="center"/>
          </w:tcPr>
          <w:p w14:paraId="0FFAE7BF"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МДК 04.01</w:t>
            </w:r>
          </w:p>
        </w:tc>
        <w:tc>
          <w:tcPr>
            <w:tcW w:w="4064" w:type="dxa"/>
          </w:tcPr>
          <w:p w14:paraId="279956D1"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Правовое регулирование страховых случаев</w:t>
            </w:r>
          </w:p>
        </w:tc>
        <w:tc>
          <w:tcPr>
            <w:tcW w:w="881" w:type="dxa"/>
            <w:vAlign w:val="center"/>
          </w:tcPr>
          <w:p w14:paraId="40A44DE4"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48</w:t>
            </w:r>
          </w:p>
        </w:tc>
        <w:tc>
          <w:tcPr>
            <w:tcW w:w="722" w:type="dxa"/>
            <w:vAlign w:val="center"/>
          </w:tcPr>
          <w:p w14:paraId="7A4D05FB"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996" w:type="dxa"/>
            <w:vAlign w:val="center"/>
          </w:tcPr>
          <w:p w14:paraId="77EB6C6F" w14:textId="77777777" w:rsidR="00395207" w:rsidRDefault="00DD01F5">
            <w:pPr>
              <w:spacing w:after="0" w:line="240" w:lineRule="auto"/>
              <w:contextualSpacing/>
              <w:jc w:val="center"/>
              <w:rPr>
                <w:rFonts w:ascii="Times New Roman" w:hAnsi="Times New Roman"/>
              </w:rPr>
            </w:pPr>
            <w:r>
              <w:rPr>
                <w:rFonts w:ascii="Times New Roman" w:hAnsi="Times New Roman"/>
              </w:rPr>
              <w:t>28</w:t>
            </w:r>
          </w:p>
        </w:tc>
        <w:tc>
          <w:tcPr>
            <w:tcW w:w="1479" w:type="dxa"/>
            <w:vAlign w:val="center"/>
          </w:tcPr>
          <w:p w14:paraId="1DABE114" w14:textId="77777777" w:rsidR="00395207" w:rsidRDefault="00DD01F5">
            <w:pPr>
              <w:spacing w:after="0" w:line="240" w:lineRule="auto"/>
              <w:contextualSpacing/>
              <w:jc w:val="center"/>
              <w:rPr>
                <w:rFonts w:ascii="Times New Roman" w:hAnsi="Times New Roman"/>
              </w:rPr>
            </w:pPr>
            <w:r>
              <w:rPr>
                <w:rFonts w:ascii="Times New Roman" w:hAnsi="Times New Roman"/>
              </w:rPr>
              <w:t>20</w:t>
            </w:r>
          </w:p>
        </w:tc>
        <w:tc>
          <w:tcPr>
            <w:tcW w:w="1067" w:type="dxa"/>
            <w:vAlign w:val="center"/>
          </w:tcPr>
          <w:p w14:paraId="65E66E64" w14:textId="77777777" w:rsidR="00395207" w:rsidRDefault="00395207">
            <w:pPr>
              <w:spacing w:after="0" w:line="240" w:lineRule="auto"/>
              <w:contextualSpacing/>
              <w:jc w:val="center"/>
              <w:rPr>
                <w:rFonts w:ascii="Times New Roman" w:hAnsi="Times New Roman"/>
              </w:rPr>
            </w:pPr>
          </w:p>
        </w:tc>
        <w:tc>
          <w:tcPr>
            <w:tcW w:w="1035" w:type="dxa"/>
            <w:vAlign w:val="center"/>
          </w:tcPr>
          <w:p w14:paraId="5425E00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4C101D0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13636AA"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7DBD62D"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25DC0506" w14:textId="77777777">
        <w:trPr>
          <w:trHeight w:val="20"/>
          <w:jc w:val="center"/>
        </w:trPr>
        <w:tc>
          <w:tcPr>
            <w:tcW w:w="1271" w:type="dxa"/>
            <w:vAlign w:val="center"/>
          </w:tcPr>
          <w:p w14:paraId="285ECF06"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МДК 04.02</w:t>
            </w:r>
          </w:p>
        </w:tc>
        <w:tc>
          <w:tcPr>
            <w:tcW w:w="4064" w:type="dxa"/>
          </w:tcPr>
          <w:p w14:paraId="5838D160"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Оформление и сопровождение страховых случаев</w:t>
            </w:r>
          </w:p>
        </w:tc>
        <w:tc>
          <w:tcPr>
            <w:tcW w:w="881" w:type="dxa"/>
            <w:vAlign w:val="center"/>
          </w:tcPr>
          <w:p w14:paraId="16C5328F"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60</w:t>
            </w:r>
          </w:p>
        </w:tc>
        <w:tc>
          <w:tcPr>
            <w:tcW w:w="722" w:type="dxa"/>
            <w:vAlign w:val="center"/>
          </w:tcPr>
          <w:p w14:paraId="263153E5"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30</w:t>
            </w:r>
          </w:p>
        </w:tc>
        <w:tc>
          <w:tcPr>
            <w:tcW w:w="996" w:type="dxa"/>
            <w:vAlign w:val="center"/>
          </w:tcPr>
          <w:p w14:paraId="4D6C37A8" w14:textId="77777777" w:rsidR="00395207" w:rsidRDefault="00DD01F5">
            <w:pPr>
              <w:spacing w:after="0" w:line="240" w:lineRule="auto"/>
              <w:contextualSpacing/>
              <w:jc w:val="center"/>
              <w:rPr>
                <w:rFonts w:ascii="Times New Roman" w:hAnsi="Times New Roman"/>
              </w:rPr>
            </w:pPr>
            <w:r>
              <w:rPr>
                <w:rFonts w:ascii="Times New Roman" w:hAnsi="Times New Roman"/>
              </w:rPr>
              <w:t>30</w:t>
            </w:r>
          </w:p>
        </w:tc>
        <w:tc>
          <w:tcPr>
            <w:tcW w:w="1479" w:type="dxa"/>
            <w:vAlign w:val="center"/>
          </w:tcPr>
          <w:p w14:paraId="4B9FFC1A" w14:textId="77777777" w:rsidR="00395207" w:rsidRDefault="00DD01F5">
            <w:pPr>
              <w:spacing w:after="0" w:line="240" w:lineRule="auto"/>
              <w:contextualSpacing/>
              <w:jc w:val="center"/>
              <w:rPr>
                <w:rFonts w:ascii="Times New Roman" w:hAnsi="Times New Roman"/>
              </w:rPr>
            </w:pPr>
            <w:r>
              <w:rPr>
                <w:rFonts w:ascii="Times New Roman" w:hAnsi="Times New Roman"/>
              </w:rPr>
              <w:t>30</w:t>
            </w:r>
          </w:p>
        </w:tc>
        <w:tc>
          <w:tcPr>
            <w:tcW w:w="1067" w:type="dxa"/>
            <w:vAlign w:val="center"/>
          </w:tcPr>
          <w:p w14:paraId="539743A4" w14:textId="77777777" w:rsidR="00395207" w:rsidRDefault="00395207">
            <w:pPr>
              <w:spacing w:after="0" w:line="240" w:lineRule="auto"/>
              <w:contextualSpacing/>
              <w:jc w:val="center"/>
              <w:rPr>
                <w:rFonts w:ascii="Times New Roman" w:hAnsi="Times New Roman"/>
              </w:rPr>
            </w:pPr>
          </w:p>
        </w:tc>
        <w:tc>
          <w:tcPr>
            <w:tcW w:w="1035" w:type="dxa"/>
            <w:vAlign w:val="center"/>
          </w:tcPr>
          <w:p w14:paraId="6D0ACE61"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529C5D5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53B5C76B"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FB03486"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58ECB6F6" w14:textId="77777777">
        <w:trPr>
          <w:trHeight w:val="20"/>
          <w:jc w:val="center"/>
        </w:trPr>
        <w:tc>
          <w:tcPr>
            <w:tcW w:w="1271" w:type="dxa"/>
            <w:vAlign w:val="center"/>
          </w:tcPr>
          <w:p w14:paraId="04B972E7"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УП.04</w:t>
            </w:r>
          </w:p>
        </w:tc>
        <w:tc>
          <w:tcPr>
            <w:tcW w:w="4064" w:type="dxa"/>
          </w:tcPr>
          <w:p w14:paraId="5979B27A"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Учебная практика</w:t>
            </w:r>
          </w:p>
        </w:tc>
        <w:tc>
          <w:tcPr>
            <w:tcW w:w="881" w:type="dxa"/>
            <w:vAlign w:val="center"/>
          </w:tcPr>
          <w:p w14:paraId="2CC0D2C1"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22" w:type="dxa"/>
            <w:vAlign w:val="center"/>
          </w:tcPr>
          <w:p w14:paraId="7C62072F"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996" w:type="dxa"/>
            <w:vAlign w:val="center"/>
          </w:tcPr>
          <w:p w14:paraId="57BA8471" w14:textId="77777777" w:rsidR="00395207" w:rsidRDefault="00395207">
            <w:pPr>
              <w:spacing w:after="0" w:line="240" w:lineRule="auto"/>
              <w:contextualSpacing/>
              <w:jc w:val="center"/>
              <w:rPr>
                <w:rFonts w:ascii="Times New Roman" w:hAnsi="Times New Roman"/>
              </w:rPr>
            </w:pPr>
          </w:p>
        </w:tc>
        <w:tc>
          <w:tcPr>
            <w:tcW w:w="1479" w:type="dxa"/>
            <w:vAlign w:val="center"/>
          </w:tcPr>
          <w:p w14:paraId="2977D252" w14:textId="77777777" w:rsidR="00395207" w:rsidRDefault="00395207">
            <w:pPr>
              <w:spacing w:after="0" w:line="240" w:lineRule="auto"/>
              <w:contextualSpacing/>
              <w:jc w:val="center"/>
              <w:rPr>
                <w:rFonts w:ascii="Times New Roman" w:hAnsi="Times New Roman"/>
              </w:rPr>
            </w:pPr>
          </w:p>
        </w:tc>
        <w:tc>
          <w:tcPr>
            <w:tcW w:w="1067" w:type="dxa"/>
            <w:vAlign w:val="center"/>
          </w:tcPr>
          <w:p w14:paraId="74CC6383" w14:textId="77777777" w:rsidR="00395207" w:rsidRDefault="00DD01F5">
            <w:pPr>
              <w:spacing w:after="0" w:line="240" w:lineRule="auto"/>
              <w:contextualSpacing/>
              <w:jc w:val="center"/>
              <w:rPr>
                <w:rFonts w:ascii="Times New Roman" w:hAnsi="Times New Roman"/>
              </w:rPr>
            </w:pPr>
            <w:r>
              <w:rPr>
                <w:rFonts w:ascii="Times New Roman" w:hAnsi="Times New Roman"/>
              </w:rPr>
              <w:t>72</w:t>
            </w:r>
          </w:p>
        </w:tc>
        <w:tc>
          <w:tcPr>
            <w:tcW w:w="1035" w:type="dxa"/>
            <w:vAlign w:val="center"/>
          </w:tcPr>
          <w:p w14:paraId="60127C9E" w14:textId="77777777" w:rsidR="00395207" w:rsidRDefault="00395207">
            <w:pPr>
              <w:spacing w:after="0" w:line="240" w:lineRule="auto"/>
              <w:contextualSpacing/>
              <w:jc w:val="center"/>
              <w:rPr>
                <w:rFonts w:ascii="Times New Roman" w:hAnsi="Times New Roman"/>
              </w:rPr>
            </w:pPr>
          </w:p>
        </w:tc>
        <w:tc>
          <w:tcPr>
            <w:tcW w:w="1177" w:type="dxa"/>
            <w:vAlign w:val="center"/>
          </w:tcPr>
          <w:p w14:paraId="4043A61F" w14:textId="77777777" w:rsidR="00395207" w:rsidRDefault="00395207">
            <w:pPr>
              <w:spacing w:after="0" w:line="240" w:lineRule="auto"/>
              <w:contextualSpacing/>
              <w:jc w:val="center"/>
              <w:rPr>
                <w:rFonts w:ascii="Times New Roman" w:hAnsi="Times New Roman"/>
              </w:rPr>
            </w:pPr>
          </w:p>
        </w:tc>
        <w:tc>
          <w:tcPr>
            <w:tcW w:w="1271" w:type="dxa"/>
            <w:vAlign w:val="center"/>
          </w:tcPr>
          <w:p w14:paraId="7E48BC3D"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476A6D37"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55615EBD" w14:textId="77777777">
        <w:trPr>
          <w:trHeight w:val="20"/>
          <w:jc w:val="center"/>
        </w:trPr>
        <w:tc>
          <w:tcPr>
            <w:tcW w:w="1271" w:type="dxa"/>
            <w:vAlign w:val="center"/>
          </w:tcPr>
          <w:p w14:paraId="0C33EF5C"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ПП.04</w:t>
            </w:r>
          </w:p>
        </w:tc>
        <w:tc>
          <w:tcPr>
            <w:tcW w:w="4064" w:type="dxa"/>
          </w:tcPr>
          <w:p w14:paraId="3F7256CB" w14:textId="77777777" w:rsidR="00395207" w:rsidRDefault="00DD01F5">
            <w:pPr>
              <w:spacing w:after="0" w:line="240" w:lineRule="auto"/>
              <w:contextualSpacing/>
              <w:jc w:val="both"/>
              <w:rPr>
                <w:rFonts w:ascii="Times New Roman" w:hAnsi="Times New Roman"/>
                <w:b/>
                <w:bCs/>
              </w:rPr>
            </w:pPr>
            <w:r>
              <w:rPr>
                <w:rFonts w:ascii="Times New Roman" w:hAnsi="Times New Roman"/>
                <w:b/>
                <w:bCs/>
              </w:rPr>
              <w:t>Производственная практика</w:t>
            </w:r>
          </w:p>
        </w:tc>
        <w:tc>
          <w:tcPr>
            <w:tcW w:w="881" w:type="dxa"/>
            <w:vAlign w:val="center"/>
          </w:tcPr>
          <w:p w14:paraId="20787055"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477A2467"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33D34DBF" w14:textId="77777777" w:rsidR="00395207" w:rsidRDefault="00395207">
            <w:pPr>
              <w:spacing w:after="0" w:line="240" w:lineRule="auto"/>
              <w:contextualSpacing/>
              <w:jc w:val="center"/>
              <w:rPr>
                <w:rFonts w:ascii="Times New Roman" w:hAnsi="Times New Roman"/>
              </w:rPr>
            </w:pPr>
          </w:p>
        </w:tc>
        <w:tc>
          <w:tcPr>
            <w:tcW w:w="1479" w:type="dxa"/>
            <w:vAlign w:val="center"/>
          </w:tcPr>
          <w:p w14:paraId="4C5A796B" w14:textId="77777777" w:rsidR="00395207" w:rsidRDefault="00395207">
            <w:pPr>
              <w:spacing w:after="0" w:line="240" w:lineRule="auto"/>
              <w:contextualSpacing/>
              <w:jc w:val="center"/>
              <w:rPr>
                <w:rFonts w:ascii="Times New Roman" w:hAnsi="Times New Roman"/>
              </w:rPr>
            </w:pPr>
          </w:p>
        </w:tc>
        <w:tc>
          <w:tcPr>
            <w:tcW w:w="1067" w:type="dxa"/>
            <w:vAlign w:val="center"/>
          </w:tcPr>
          <w:p w14:paraId="45F0E054" w14:textId="77777777" w:rsidR="00395207" w:rsidRDefault="00395207">
            <w:pPr>
              <w:spacing w:after="0" w:line="240" w:lineRule="auto"/>
              <w:contextualSpacing/>
              <w:jc w:val="center"/>
              <w:rPr>
                <w:rFonts w:ascii="Times New Roman" w:hAnsi="Times New Roman"/>
              </w:rPr>
            </w:pPr>
          </w:p>
        </w:tc>
        <w:tc>
          <w:tcPr>
            <w:tcW w:w="1035" w:type="dxa"/>
            <w:vAlign w:val="center"/>
          </w:tcPr>
          <w:p w14:paraId="44DAC3EB" w14:textId="77777777" w:rsidR="00395207" w:rsidRDefault="00395207">
            <w:pPr>
              <w:spacing w:after="0" w:line="240" w:lineRule="auto"/>
              <w:contextualSpacing/>
              <w:jc w:val="center"/>
              <w:rPr>
                <w:rFonts w:ascii="Times New Roman" w:hAnsi="Times New Roman"/>
              </w:rPr>
            </w:pPr>
          </w:p>
        </w:tc>
        <w:tc>
          <w:tcPr>
            <w:tcW w:w="1177" w:type="dxa"/>
            <w:vAlign w:val="center"/>
          </w:tcPr>
          <w:p w14:paraId="179ADA34" w14:textId="77777777" w:rsidR="00395207" w:rsidRDefault="00395207">
            <w:pPr>
              <w:spacing w:after="0" w:line="240" w:lineRule="auto"/>
              <w:contextualSpacing/>
              <w:jc w:val="center"/>
              <w:rPr>
                <w:rFonts w:ascii="Times New Roman" w:hAnsi="Times New Roman"/>
              </w:rPr>
            </w:pPr>
          </w:p>
        </w:tc>
        <w:tc>
          <w:tcPr>
            <w:tcW w:w="1271" w:type="dxa"/>
            <w:vAlign w:val="center"/>
          </w:tcPr>
          <w:p w14:paraId="2AB1A979" w14:textId="77777777" w:rsidR="00395207" w:rsidRDefault="00395207">
            <w:pPr>
              <w:spacing w:after="0" w:line="240" w:lineRule="auto"/>
              <w:contextualSpacing/>
              <w:jc w:val="center"/>
              <w:rPr>
                <w:rFonts w:ascii="Times New Roman" w:hAnsi="Times New Roman"/>
              </w:rPr>
            </w:pPr>
          </w:p>
        </w:tc>
        <w:tc>
          <w:tcPr>
            <w:tcW w:w="1377" w:type="dxa"/>
          </w:tcPr>
          <w:p w14:paraId="7CBF63B7"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X</w:t>
            </w:r>
          </w:p>
        </w:tc>
      </w:tr>
      <w:tr w:rsidR="00395207" w14:paraId="28C330DC" w14:textId="77777777">
        <w:trPr>
          <w:trHeight w:val="20"/>
          <w:jc w:val="center"/>
        </w:trPr>
        <w:tc>
          <w:tcPr>
            <w:tcW w:w="1271" w:type="dxa"/>
            <w:vAlign w:val="center"/>
          </w:tcPr>
          <w:p w14:paraId="137C4ADC" w14:textId="77777777" w:rsidR="00395207" w:rsidRDefault="00DD01F5">
            <w:pPr>
              <w:spacing w:after="0" w:line="240" w:lineRule="auto"/>
              <w:contextualSpacing/>
              <w:jc w:val="both"/>
              <w:rPr>
                <w:rFonts w:ascii="Times New Roman" w:hAnsi="Times New Roman"/>
                <w:bCs/>
              </w:rPr>
            </w:pPr>
            <w:r>
              <w:rPr>
                <w:rFonts w:ascii="Times New Roman" w:hAnsi="Times New Roman"/>
                <w:bCs/>
              </w:rPr>
              <w:t>ПМ.04.ЭК</w:t>
            </w:r>
          </w:p>
        </w:tc>
        <w:tc>
          <w:tcPr>
            <w:tcW w:w="4064" w:type="dxa"/>
          </w:tcPr>
          <w:p w14:paraId="2250975D" w14:textId="77777777" w:rsidR="00395207" w:rsidRDefault="00DD01F5">
            <w:pPr>
              <w:spacing w:after="0" w:line="240" w:lineRule="auto"/>
              <w:contextualSpacing/>
              <w:jc w:val="both"/>
              <w:rPr>
                <w:rFonts w:ascii="Times New Roman" w:hAnsi="Times New Roman"/>
                <w:bCs/>
              </w:rPr>
            </w:pPr>
            <w:r>
              <w:rPr>
                <w:rFonts w:ascii="Times New Roman" w:hAnsi="Times New Roman"/>
              </w:rPr>
              <w:t>Промежуточная аттестация</w:t>
            </w:r>
          </w:p>
        </w:tc>
        <w:tc>
          <w:tcPr>
            <w:tcW w:w="881" w:type="dxa"/>
            <w:vAlign w:val="center"/>
          </w:tcPr>
          <w:p w14:paraId="08CBA288"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0726E36C"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79EF598F" w14:textId="77777777" w:rsidR="00395207" w:rsidRDefault="00395207">
            <w:pPr>
              <w:spacing w:after="0" w:line="240" w:lineRule="auto"/>
              <w:contextualSpacing/>
              <w:jc w:val="center"/>
              <w:rPr>
                <w:rFonts w:ascii="Times New Roman" w:hAnsi="Times New Roman"/>
              </w:rPr>
            </w:pPr>
          </w:p>
        </w:tc>
        <w:tc>
          <w:tcPr>
            <w:tcW w:w="1479" w:type="dxa"/>
            <w:vAlign w:val="center"/>
          </w:tcPr>
          <w:p w14:paraId="6E4BAD0C" w14:textId="77777777" w:rsidR="00395207" w:rsidRDefault="00395207">
            <w:pPr>
              <w:spacing w:after="0" w:line="240" w:lineRule="auto"/>
              <w:contextualSpacing/>
              <w:jc w:val="center"/>
              <w:rPr>
                <w:rFonts w:ascii="Times New Roman" w:hAnsi="Times New Roman"/>
              </w:rPr>
            </w:pPr>
          </w:p>
        </w:tc>
        <w:tc>
          <w:tcPr>
            <w:tcW w:w="1067" w:type="dxa"/>
            <w:vAlign w:val="center"/>
          </w:tcPr>
          <w:p w14:paraId="683A86FD" w14:textId="77777777" w:rsidR="00395207" w:rsidRDefault="00395207">
            <w:pPr>
              <w:spacing w:after="0" w:line="240" w:lineRule="auto"/>
              <w:contextualSpacing/>
              <w:jc w:val="center"/>
              <w:rPr>
                <w:rFonts w:ascii="Times New Roman" w:hAnsi="Times New Roman"/>
              </w:rPr>
            </w:pPr>
          </w:p>
        </w:tc>
        <w:tc>
          <w:tcPr>
            <w:tcW w:w="1035" w:type="dxa"/>
            <w:vAlign w:val="center"/>
          </w:tcPr>
          <w:p w14:paraId="28598BD3" w14:textId="77777777" w:rsidR="00395207" w:rsidRDefault="00395207">
            <w:pPr>
              <w:spacing w:after="0" w:line="240" w:lineRule="auto"/>
              <w:contextualSpacing/>
              <w:jc w:val="center"/>
              <w:rPr>
                <w:rFonts w:ascii="Times New Roman" w:hAnsi="Times New Roman"/>
              </w:rPr>
            </w:pPr>
          </w:p>
        </w:tc>
        <w:tc>
          <w:tcPr>
            <w:tcW w:w="1177" w:type="dxa"/>
            <w:vAlign w:val="center"/>
          </w:tcPr>
          <w:p w14:paraId="0E55F76B" w14:textId="77777777" w:rsidR="00395207" w:rsidRDefault="00395207">
            <w:pPr>
              <w:spacing w:after="0" w:line="240" w:lineRule="auto"/>
              <w:contextualSpacing/>
              <w:jc w:val="center"/>
              <w:rPr>
                <w:rFonts w:ascii="Times New Roman" w:hAnsi="Times New Roman"/>
              </w:rPr>
            </w:pPr>
          </w:p>
        </w:tc>
        <w:tc>
          <w:tcPr>
            <w:tcW w:w="1271" w:type="dxa"/>
            <w:vAlign w:val="center"/>
          </w:tcPr>
          <w:p w14:paraId="13018E94"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DC77AEA" w14:textId="77777777" w:rsidR="00395207" w:rsidRDefault="00395207">
            <w:pPr>
              <w:spacing w:after="0" w:line="240" w:lineRule="auto"/>
              <w:contextualSpacing/>
              <w:jc w:val="center"/>
              <w:rPr>
                <w:rFonts w:ascii="Times New Roman" w:hAnsi="Times New Roman"/>
                <w:lang w:val="en-US"/>
              </w:rPr>
            </w:pPr>
          </w:p>
        </w:tc>
      </w:tr>
      <w:tr w:rsidR="00395207" w14:paraId="09B440CD" w14:textId="77777777">
        <w:trPr>
          <w:trHeight w:val="20"/>
          <w:jc w:val="center"/>
        </w:trPr>
        <w:tc>
          <w:tcPr>
            <w:tcW w:w="1271" w:type="dxa"/>
            <w:vAlign w:val="center"/>
          </w:tcPr>
          <w:p w14:paraId="63363732" w14:textId="77777777" w:rsidR="00395207" w:rsidRDefault="00395207">
            <w:pPr>
              <w:spacing w:after="0" w:line="240" w:lineRule="auto"/>
              <w:contextualSpacing/>
              <w:jc w:val="both"/>
              <w:rPr>
                <w:rFonts w:ascii="Times New Roman" w:hAnsi="Times New Roman"/>
                <w:b/>
                <w:bCs/>
              </w:rPr>
            </w:pPr>
          </w:p>
        </w:tc>
        <w:tc>
          <w:tcPr>
            <w:tcW w:w="4064" w:type="dxa"/>
          </w:tcPr>
          <w:p w14:paraId="31F059BF" w14:textId="77777777" w:rsidR="00395207" w:rsidRDefault="00DD01F5">
            <w:pPr>
              <w:spacing w:after="0" w:line="240" w:lineRule="auto"/>
              <w:contextualSpacing/>
              <w:jc w:val="both"/>
              <w:rPr>
                <w:rFonts w:ascii="Times New Roman" w:hAnsi="Times New Roman"/>
                <w:b/>
                <w:bCs/>
              </w:rPr>
            </w:pPr>
            <w:r>
              <w:rPr>
                <w:rFonts w:ascii="Times New Roman" w:hAnsi="Times New Roman"/>
                <w:b/>
              </w:rPr>
              <w:t>Наименование направленности</w:t>
            </w:r>
          </w:p>
        </w:tc>
        <w:tc>
          <w:tcPr>
            <w:tcW w:w="881" w:type="dxa"/>
            <w:vAlign w:val="center"/>
          </w:tcPr>
          <w:p w14:paraId="6CAFD365" w14:textId="77777777" w:rsidR="00395207" w:rsidRDefault="00395207">
            <w:pPr>
              <w:tabs>
                <w:tab w:val="left" w:pos="406"/>
              </w:tabs>
              <w:spacing w:after="0" w:line="240" w:lineRule="auto"/>
              <w:contextualSpacing/>
              <w:jc w:val="center"/>
              <w:rPr>
                <w:rFonts w:ascii="Times New Roman" w:hAnsi="Times New Roman"/>
              </w:rPr>
            </w:pPr>
          </w:p>
        </w:tc>
        <w:tc>
          <w:tcPr>
            <w:tcW w:w="722" w:type="dxa"/>
            <w:vAlign w:val="center"/>
          </w:tcPr>
          <w:p w14:paraId="304DAFD2"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2F5ED4F2" w14:textId="77777777" w:rsidR="00395207" w:rsidRDefault="00395207">
            <w:pPr>
              <w:spacing w:after="0" w:line="240" w:lineRule="auto"/>
              <w:contextualSpacing/>
              <w:jc w:val="center"/>
              <w:rPr>
                <w:rFonts w:ascii="Times New Roman" w:hAnsi="Times New Roman"/>
              </w:rPr>
            </w:pPr>
          </w:p>
        </w:tc>
        <w:tc>
          <w:tcPr>
            <w:tcW w:w="1479" w:type="dxa"/>
            <w:vAlign w:val="center"/>
          </w:tcPr>
          <w:p w14:paraId="641C1098" w14:textId="77777777" w:rsidR="00395207" w:rsidRDefault="00395207">
            <w:pPr>
              <w:spacing w:after="0" w:line="240" w:lineRule="auto"/>
              <w:contextualSpacing/>
              <w:jc w:val="center"/>
              <w:rPr>
                <w:rFonts w:ascii="Times New Roman" w:hAnsi="Times New Roman"/>
              </w:rPr>
            </w:pPr>
          </w:p>
        </w:tc>
        <w:tc>
          <w:tcPr>
            <w:tcW w:w="1067" w:type="dxa"/>
            <w:vAlign w:val="center"/>
          </w:tcPr>
          <w:p w14:paraId="23B57867" w14:textId="77777777" w:rsidR="00395207" w:rsidRDefault="00395207">
            <w:pPr>
              <w:spacing w:after="0" w:line="240" w:lineRule="auto"/>
              <w:contextualSpacing/>
              <w:jc w:val="center"/>
              <w:rPr>
                <w:rFonts w:ascii="Times New Roman" w:hAnsi="Times New Roman"/>
              </w:rPr>
            </w:pPr>
          </w:p>
        </w:tc>
        <w:tc>
          <w:tcPr>
            <w:tcW w:w="1035" w:type="dxa"/>
            <w:vAlign w:val="center"/>
          </w:tcPr>
          <w:p w14:paraId="03D8D173" w14:textId="77777777" w:rsidR="00395207" w:rsidRDefault="00395207">
            <w:pPr>
              <w:spacing w:after="0" w:line="240" w:lineRule="auto"/>
              <w:contextualSpacing/>
              <w:jc w:val="center"/>
              <w:rPr>
                <w:rFonts w:ascii="Times New Roman" w:hAnsi="Times New Roman"/>
              </w:rPr>
            </w:pPr>
          </w:p>
        </w:tc>
        <w:tc>
          <w:tcPr>
            <w:tcW w:w="1177" w:type="dxa"/>
            <w:vAlign w:val="center"/>
          </w:tcPr>
          <w:p w14:paraId="2FE7EDF0" w14:textId="77777777" w:rsidR="00395207" w:rsidRDefault="00395207">
            <w:pPr>
              <w:spacing w:after="0" w:line="240" w:lineRule="auto"/>
              <w:contextualSpacing/>
              <w:jc w:val="center"/>
              <w:rPr>
                <w:rFonts w:ascii="Times New Roman" w:hAnsi="Times New Roman"/>
              </w:rPr>
            </w:pPr>
          </w:p>
        </w:tc>
        <w:tc>
          <w:tcPr>
            <w:tcW w:w="1271" w:type="dxa"/>
            <w:vAlign w:val="center"/>
          </w:tcPr>
          <w:p w14:paraId="6F9FDCC3" w14:textId="77777777" w:rsidR="00395207" w:rsidRDefault="00395207">
            <w:pPr>
              <w:spacing w:after="0" w:line="240" w:lineRule="auto"/>
              <w:contextualSpacing/>
              <w:jc w:val="center"/>
              <w:rPr>
                <w:rFonts w:ascii="Times New Roman" w:hAnsi="Times New Roman"/>
              </w:rPr>
            </w:pPr>
          </w:p>
        </w:tc>
        <w:tc>
          <w:tcPr>
            <w:tcW w:w="1377" w:type="dxa"/>
          </w:tcPr>
          <w:p w14:paraId="62E5171B" w14:textId="77777777" w:rsidR="00395207" w:rsidRDefault="00395207">
            <w:pPr>
              <w:spacing w:after="0" w:line="240" w:lineRule="auto"/>
              <w:contextualSpacing/>
              <w:rPr>
                <w:rFonts w:ascii="Times New Roman" w:hAnsi="Times New Roman"/>
              </w:rPr>
            </w:pPr>
          </w:p>
        </w:tc>
      </w:tr>
      <w:tr w:rsidR="00395207" w14:paraId="62BFE8D3" w14:textId="77777777">
        <w:trPr>
          <w:trHeight w:val="20"/>
          <w:jc w:val="center"/>
        </w:trPr>
        <w:tc>
          <w:tcPr>
            <w:tcW w:w="1271" w:type="dxa"/>
          </w:tcPr>
          <w:p w14:paraId="6326B1B7" w14:textId="77777777" w:rsidR="00395207" w:rsidRDefault="00DD01F5">
            <w:pPr>
              <w:spacing w:after="0" w:line="240" w:lineRule="auto"/>
              <w:ind w:left="-97" w:right="-144"/>
              <w:contextualSpacing/>
              <w:jc w:val="both"/>
              <w:rPr>
                <w:rFonts w:ascii="Times New Roman" w:hAnsi="Times New Roman"/>
                <w:vertAlign w:val="superscript"/>
                <w:lang w:val="en-US"/>
              </w:rPr>
            </w:pPr>
            <w:r>
              <w:rPr>
                <w:rFonts w:ascii="Times New Roman" w:hAnsi="Times New Roman"/>
                <w:b/>
              </w:rPr>
              <w:t>ПМн1</w:t>
            </w:r>
            <w:r>
              <w:rPr>
                <w:rFonts w:ascii="Times New Roman" w:hAnsi="Times New Roman"/>
                <w:b/>
                <w:vertAlign w:val="superscript"/>
              </w:rPr>
              <w:t>1</w:t>
            </w:r>
            <w:r>
              <w:rPr>
                <w:rFonts w:ascii="Times New Roman" w:hAnsi="Times New Roman"/>
                <w:b/>
              </w:rPr>
              <w:t>.05</w:t>
            </w:r>
            <w:r>
              <w:rPr>
                <w:vertAlign w:val="superscript"/>
                <w:lang w:val="en-US"/>
              </w:rPr>
              <w:t>2</w:t>
            </w:r>
          </w:p>
        </w:tc>
        <w:tc>
          <w:tcPr>
            <w:tcW w:w="4064" w:type="dxa"/>
          </w:tcPr>
          <w:p w14:paraId="5E7CB0FD" w14:textId="77777777" w:rsidR="00395207" w:rsidRDefault="00DD01F5">
            <w:pPr>
              <w:spacing w:after="0" w:line="240" w:lineRule="auto"/>
              <w:contextualSpacing/>
              <w:jc w:val="both"/>
              <w:rPr>
                <w:rFonts w:ascii="Times New Roman" w:hAnsi="Times New Roman"/>
                <w:vertAlign w:val="superscript"/>
              </w:rPr>
            </w:pPr>
            <w:r>
              <w:rPr>
                <w:rFonts w:ascii="Times New Roman" w:hAnsi="Times New Roman"/>
                <w:b/>
              </w:rPr>
              <w:t>Страхование жизни (по выбору)</w:t>
            </w:r>
            <w:r>
              <w:rPr>
                <w:rFonts w:ascii="Times New Roman" w:hAnsi="Times New Roman"/>
                <w:b/>
                <w:vertAlign w:val="superscript"/>
              </w:rPr>
              <w:t>*</w:t>
            </w:r>
          </w:p>
        </w:tc>
        <w:tc>
          <w:tcPr>
            <w:tcW w:w="881" w:type="dxa"/>
          </w:tcPr>
          <w:p w14:paraId="709ECF3F" w14:textId="77777777" w:rsidR="00395207" w:rsidRDefault="00DD01F5">
            <w:pPr>
              <w:tabs>
                <w:tab w:val="left" w:pos="406"/>
              </w:tabs>
              <w:spacing w:after="0" w:line="240" w:lineRule="auto"/>
              <w:contextualSpacing/>
              <w:jc w:val="center"/>
              <w:rPr>
                <w:rFonts w:ascii="Times New Roman" w:hAnsi="Times New Roman"/>
                <w:b/>
                <w:lang w:val="en-BZ"/>
              </w:rPr>
            </w:pPr>
            <w:r>
              <w:rPr>
                <w:rFonts w:ascii="Times New Roman" w:hAnsi="Times New Roman"/>
                <w:b/>
                <w:bCs/>
              </w:rPr>
              <w:t>1</w:t>
            </w:r>
            <w:r>
              <w:rPr>
                <w:rFonts w:ascii="Times New Roman" w:hAnsi="Times New Roman"/>
                <w:b/>
                <w:bCs/>
                <w:lang w:val="en-BZ"/>
              </w:rPr>
              <w:t>08</w:t>
            </w:r>
          </w:p>
        </w:tc>
        <w:tc>
          <w:tcPr>
            <w:tcW w:w="722" w:type="dxa"/>
          </w:tcPr>
          <w:p w14:paraId="17818EF6" w14:textId="77777777" w:rsidR="00395207" w:rsidRDefault="00DD01F5">
            <w:pPr>
              <w:tabs>
                <w:tab w:val="left" w:pos="406"/>
              </w:tabs>
              <w:spacing w:after="0" w:line="240" w:lineRule="auto"/>
              <w:contextualSpacing/>
              <w:jc w:val="center"/>
              <w:rPr>
                <w:rFonts w:ascii="Times New Roman" w:hAnsi="Times New Roman"/>
                <w:b/>
                <w:lang w:val="en-BZ"/>
              </w:rPr>
            </w:pPr>
            <w:r>
              <w:rPr>
                <w:rFonts w:ascii="Times New Roman" w:hAnsi="Times New Roman"/>
                <w:b/>
                <w:bCs/>
                <w:lang w:val="en-BZ"/>
              </w:rPr>
              <w:t>68</w:t>
            </w:r>
          </w:p>
        </w:tc>
        <w:tc>
          <w:tcPr>
            <w:tcW w:w="996" w:type="dxa"/>
            <w:vAlign w:val="center"/>
          </w:tcPr>
          <w:p w14:paraId="60563C92"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40</w:t>
            </w:r>
          </w:p>
        </w:tc>
        <w:tc>
          <w:tcPr>
            <w:tcW w:w="1479" w:type="dxa"/>
            <w:vAlign w:val="center"/>
          </w:tcPr>
          <w:p w14:paraId="675E98A2"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32</w:t>
            </w:r>
          </w:p>
        </w:tc>
        <w:tc>
          <w:tcPr>
            <w:tcW w:w="1067" w:type="dxa"/>
            <w:vAlign w:val="center"/>
          </w:tcPr>
          <w:p w14:paraId="331278C3" w14:textId="77777777" w:rsidR="00395207" w:rsidRDefault="00DD01F5">
            <w:pPr>
              <w:spacing w:after="0" w:line="240" w:lineRule="auto"/>
              <w:contextualSpacing/>
              <w:jc w:val="center"/>
              <w:rPr>
                <w:rFonts w:ascii="Times New Roman" w:hAnsi="Times New Roman"/>
                <w:b/>
                <w:lang w:val="en-BZ"/>
              </w:rPr>
            </w:pPr>
            <w:r>
              <w:rPr>
                <w:rFonts w:ascii="Times New Roman" w:hAnsi="Times New Roman"/>
                <w:b/>
                <w:bCs/>
                <w:lang w:val="en-BZ"/>
              </w:rPr>
              <w:t>36</w:t>
            </w:r>
          </w:p>
        </w:tc>
        <w:tc>
          <w:tcPr>
            <w:tcW w:w="1035" w:type="dxa"/>
            <w:vAlign w:val="center"/>
          </w:tcPr>
          <w:p w14:paraId="66AF989E"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Х</w:t>
            </w:r>
          </w:p>
        </w:tc>
        <w:tc>
          <w:tcPr>
            <w:tcW w:w="1177" w:type="dxa"/>
            <w:vAlign w:val="center"/>
          </w:tcPr>
          <w:p w14:paraId="797EE60C"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Х</w:t>
            </w:r>
          </w:p>
        </w:tc>
        <w:tc>
          <w:tcPr>
            <w:tcW w:w="1271" w:type="dxa"/>
            <w:vAlign w:val="center"/>
          </w:tcPr>
          <w:p w14:paraId="144C55D8"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Х</w:t>
            </w:r>
          </w:p>
        </w:tc>
        <w:tc>
          <w:tcPr>
            <w:tcW w:w="1377" w:type="dxa"/>
          </w:tcPr>
          <w:p w14:paraId="4F860022" w14:textId="77777777" w:rsidR="00395207" w:rsidRDefault="00DD01F5">
            <w:pPr>
              <w:spacing w:after="0" w:line="240" w:lineRule="auto"/>
              <w:contextualSpacing/>
              <w:jc w:val="center"/>
              <w:rPr>
                <w:rFonts w:ascii="Times New Roman" w:hAnsi="Times New Roman"/>
                <w:b/>
              </w:rPr>
            </w:pPr>
            <w:r>
              <w:rPr>
                <w:rFonts w:ascii="Times New Roman" w:hAnsi="Times New Roman"/>
                <w:lang w:val="en-US"/>
              </w:rPr>
              <w:t>II</w:t>
            </w:r>
          </w:p>
        </w:tc>
      </w:tr>
      <w:tr w:rsidR="00395207" w14:paraId="0865974C" w14:textId="77777777">
        <w:trPr>
          <w:trHeight w:val="20"/>
          <w:jc w:val="center"/>
        </w:trPr>
        <w:tc>
          <w:tcPr>
            <w:tcW w:w="1271" w:type="dxa"/>
          </w:tcPr>
          <w:p w14:paraId="7753C3A3" w14:textId="77777777" w:rsidR="00395207" w:rsidRDefault="00DD01F5">
            <w:pPr>
              <w:spacing w:after="0" w:line="240" w:lineRule="auto"/>
              <w:ind w:left="-97" w:right="-3"/>
              <w:contextualSpacing/>
              <w:jc w:val="both"/>
              <w:rPr>
                <w:rFonts w:ascii="Times New Roman" w:hAnsi="Times New Roman"/>
              </w:rPr>
            </w:pPr>
            <w:r>
              <w:rPr>
                <w:rFonts w:ascii="Times New Roman" w:hAnsi="Times New Roman"/>
                <w:bCs/>
              </w:rPr>
              <w:t>МДК ХХ.01</w:t>
            </w:r>
          </w:p>
        </w:tc>
        <w:tc>
          <w:tcPr>
            <w:tcW w:w="4064" w:type="dxa"/>
          </w:tcPr>
          <w:p w14:paraId="63852E03" w14:textId="77777777" w:rsidR="00395207" w:rsidRDefault="00DD01F5">
            <w:pPr>
              <w:spacing w:after="0" w:line="240" w:lineRule="auto"/>
              <w:contextualSpacing/>
              <w:jc w:val="both"/>
              <w:rPr>
                <w:rFonts w:ascii="Times New Roman" w:hAnsi="Times New Roman"/>
              </w:rPr>
            </w:pPr>
            <w:r>
              <w:rPr>
                <w:rFonts w:ascii="Times New Roman" w:hAnsi="Times New Roman"/>
              </w:rPr>
              <w:t>Предоставление услуг по страхованию жизни</w:t>
            </w:r>
          </w:p>
        </w:tc>
        <w:tc>
          <w:tcPr>
            <w:tcW w:w="881" w:type="dxa"/>
            <w:vAlign w:val="center"/>
          </w:tcPr>
          <w:p w14:paraId="07431537"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bCs/>
              </w:rPr>
              <w:t>72</w:t>
            </w:r>
          </w:p>
        </w:tc>
        <w:tc>
          <w:tcPr>
            <w:tcW w:w="722" w:type="dxa"/>
            <w:vAlign w:val="center"/>
          </w:tcPr>
          <w:p w14:paraId="33919694"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bCs/>
              </w:rPr>
              <w:t>32</w:t>
            </w:r>
          </w:p>
        </w:tc>
        <w:tc>
          <w:tcPr>
            <w:tcW w:w="996" w:type="dxa"/>
            <w:vAlign w:val="center"/>
          </w:tcPr>
          <w:p w14:paraId="734A7D0F" w14:textId="77777777" w:rsidR="00395207" w:rsidRDefault="00DD01F5">
            <w:pPr>
              <w:spacing w:after="0" w:line="240" w:lineRule="auto"/>
              <w:contextualSpacing/>
              <w:jc w:val="center"/>
              <w:rPr>
                <w:rFonts w:ascii="Times New Roman" w:hAnsi="Times New Roman"/>
              </w:rPr>
            </w:pPr>
            <w:r>
              <w:rPr>
                <w:rFonts w:ascii="Times New Roman" w:hAnsi="Times New Roman"/>
              </w:rPr>
              <w:t>40</w:t>
            </w:r>
          </w:p>
        </w:tc>
        <w:tc>
          <w:tcPr>
            <w:tcW w:w="1479" w:type="dxa"/>
            <w:vAlign w:val="center"/>
          </w:tcPr>
          <w:p w14:paraId="0BACABBA" w14:textId="77777777" w:rsidR="00395207" w:rsidRDefault="00DD01F5">
            <w:pPr>
              <w:spacing w:after="0" w:line="240" w:lineRule="auto"/>
              <w:contextualSpacing/>
              <w:jc w:val="center"/>
              <w:rPr>
                <w:rFonts w:ascii="Times New Roman" w:hAnsi="Times New Roman"/>
              </w:rPr>
            </w:pPr>
            <w:r>
              <w:rPr>
                <w:rFonts w:ascii="Times New Roman" w:hAnsi="Times New Roman"/>
              </w:rPr>
              <w:t>32</w:t>
            </w:r>
          </w:p>
        </w:tc>
        <w:tc>
          <w:tcPr>
            <w:tcW w:w="1067" w:type="dxa"/>
            <w:vAlign w:val="center"/>
          </w:tcPr>
          <w:p w14:paraId="7A44BB0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35" w:type="dxa"/>
            <w:vAlign w:val="center"/>
          </w:tcPr>
          <w:p w14:paraId="39C83883"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512CD753"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404D6DE8"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57E468D"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6CB0F3D7" w14:textId="77777777">
        <w:trPr>
          <w:trHeight w:val="20"/>
          <w:jc w:val="center"/>
        </w:trPr>
        <w:tc>
          <w:tcPr>
            <w:tcW w:w="1271" w:type="dxa"/>
            <w:vAlign w:val="center"/>
          </w:tcPr>
          <w:p w14:paraId="3C69ECB1" w14:textId="77777777" w:rsidR="00395207" w:rsidRDefault="00DD01F5">
            <w:pPr>
              <w:spacing w:after="0" w:line="240" w:lineRule="auto"/>
              <w:contextualSpacing/>
              <w:jc w:val="both"/>
              <w:rPr>
                <w:rFonts w:ascii="Times New Roman" w:hAnsi="Times New Roman"/>
              </w:rPr>
            </w:pPr>
            <w:r>
              <w:rPr>
                <w:rFonts w:ascii="Times New Roman" w:hAnsi="Times New Roman"/>
                <w:b/>
              </w:rPr>
              <w:t>УП.ХХ</w:t>
            </w:r>
          </w:p>
        </w:tc>
        <w:tc>
          <w:tcPr>
            <w:tcW w:w="4064" w:type="dxa"/>
            <w:vAlign w:val="center"/>
          </w:tcPr>
          <w:p w14:paraId="46AA10FA" w14:textId="77777777" w:rsidR="00395207" w:rsidRDefault="00DD01F5">
            <w:pPr>
              <w:spacing w:after="0" w:line="240" w:lineRule="auto"/>
              <w:contextualSpacing/>
              <w:jc w:val="both"/>
              <w:rPr>
                <w:rFonts w:ascii="Times New Roman" w:hAnsi="Times New Roman"/>
              </w:rPr>
            </w:pPr>
            <w:r>
              <w:rPr>
                <w:rFonts w:ascii="Times New Roman" w:hAnsi="Times New Roman"/>
                <w:b/>
              </w:rPr>
              <w:t>Учебная практика</w:t>
            </w:r>
          </w:p>
        </w:tc>
        <w:tc>
          <w:tcPr>
            <w:tcW w:w="881" w:type="dxa"/>
          </w:tcPr>
          <w:p w14:paraId="055A1606"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722" w:type="dxa"/>
          </w:tcPr>
          <w:p w14:paraId="6C0B976E"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13BD3A18"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479" w:type="dxa"/>
            <w:vAlign w:val="center"/>
          </w:tcPr>
          <w:p w14:paraId="5D6A6A2E"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67" w:type="dxa"/>
            <w:vAlign w:val="center"/>
          </w:tcPr>
          <w:p w14:paraId="56786125" w14:textId="77777777" w:rsidR="00395207" w:rsidRDefault="00395207">
            <w:pPr>
              <w:spacing w:after="0" w:line="240" w:lineRule="auto"/>
              <w:contextualSpacing/>
              <w:jc w:val="center"/>
              <w:rPr>
                <w:rFonts w:ascii="Times New Roman" w:hAnsi="Times New Roman"/>
              </w:rPr>
            </w:pPr>
          </w:p>
        </w:tc>
        <w:tc>
          <w:tcPr>
            <w:tcW w:w="1035" w:type="dxa"/>
            <w:vAlign w:val="center"/>
          </w:tcPr>
          <w:p w14:paraId="63339AA3"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4DC0430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63D7EE8E"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6DE7B252"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X</w:t>
            </w:r>
          </w:p>
        </w:tc>
      </w:tr>
      <w:tr w:rsidR="00395207" w14:paraId="503D7C5E" w14:textId="77777777">
        <w:trPr>
          <w:trHeight w:val="20"/>
          <w:jc w:val="center"/>
        </w:trPr>
        <w:tc>
          <w:tcPr>
            <w:tcW w:w="1271" w:type="dxa"/>
            <w:vAlign w:val="center"/>
          </w:tcPr>
          <w:p w14:paraId="5B876947" w14:textId="77777777" w:rsidR="00395207" w:rsidRDefault="00DD01F5">
            <w:pPr>
              <w:spacing w:after="0" w:line="240" w:lineRule="auto"/>
              <w:contextualSpacing/>
              <w:jc w:val="both"/>
              <w:rPr>
                <w:rFonts w:ascii="Times New Roman" w:hAnsi="Times New Roman"/>
              </w:rPr>
            </w:pPr>
            <w:r>
              <w:rPr>
                <w:rFonts w:ascii="Times New Roman" w:hAnsi="Times New Roman"/>
                <w:b/>
              </w:rPr>
              <w:t>ПП.ХХ</w:t>
            </w:r>
          </w:p>
        </w:tc>
        <w:tc>
          <w:tcPr>
            <w:tcW w:w="4064" w:type="dxa"/>
            <w:vAlign w:val="center"/>
          </w:tcPr>
          <w:p w14:paraId="74DEB177" w14:textId="77777777" w:rsidR="00395207" w:rsidRDefault="00DD01F5">
            <w:pPr>
              <w:spacing w:after="0" w:line="240" w:lineRule="auto"/>
              <w:contextualSpacing/>
              <w:jc w:val="both"/>
              <w:rPr>
                <w:rFonts w:ascii="Times New Roman" w:hAnsi="Times New Roman"/>
              </w:rPr>
            </w:pPr>
            <w:r>
              <w:rPr>
                <w:rFonts w:ascii="Times New Roman" w:hAnsi="Times New Roman"/>
                <w:b/>
              </w:rPr>
              <w:t>Производственная практика</w:t>
            </w:r>
          </w:p>
        </w:tc>
        <w:tc>
          <w:tcPr>
            <w:tcW w:w="881" w:type="dxa"/>
          </w:tcPr>
          <w:p w14:paraId="1E4B18EB"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36</w:t>
            </w:r>
          </w:p>
        </w:tc>
        <w:tc>
          <w:tcPr>
            <w:tcW w:w="722" w:type="dxa"/>
          </w:tcPr>
          <w:p w14:paraId="4207BE6C"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36</w:t>
            </w:r>
          </w:p>
        </w:tc>
        <w:tc>
          <w:tcPr>
            <w:tcW w:w="996" w:type="dxa"/>
            <w:vAlign w:val="center"/>
          </w:tcPr>
          <w:p w14:paraId="3E2100EA"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479" w:type="dxa"/>
            <w:vAlign w:val="center"/>
          </w:tcPr>
          <w:p w14:paraId="132CD60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67" w:type="dxa"/>
            <w:vAlign w:val="center"/>
          </w:tcPr>
          <w:p w14:paraId="3A1B3C75"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36</w:t>
            </w:r>
          </w:p>
        </w:tc>
        <w:tc>
          <w:tcPr>
            <w:tcW w:w="1035" w:type="dxa"/>
            <w:vAlign w:val="center"/>
          </w:tcPr>
          <w:p w14:paraId="41EB28A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7583417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4773784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3DA13FC"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7E8522C3" w14:textId="77777777">
        <w:trPr>
          <w:trHeight w:val="20"/>
          <w:jc w:val="center"/>
        </w:trPr>
        <w:tc>
          <w:tcPr>
            <w:tcW w:w="1271" w:type="dxa"/>
            <w:vAlign w:val="center"/>
          </w:tcPr>
          <w:p w14:paraId="61D90979" w14:textId="77777777" w:rsidR="00395207" w:rsidRDefault="00DD01F5">
            <w:pPr>
              <w:spacing w:after="0" w:line="240" w:lineRule="auto"/>
              <w:contextualSpacing/>
              <w:jc w:val="both"/>
              <w:rPr>
                <w:rFonts w:ascii="Times New Roman" w:hAnsi="Times New Roman"/>
              </w:rPr>
            </w:pPr>
            <w:r>
              <w:rPr>
                <w:rFonts w:ascii="Times New Roman" w:hAnsi="Times New Roman"/>
                <w:bCs/>
              </w:rPr>
              <w:t>ПМ.05.ЭК</w:t>
            </w:r>
          </w:p>
        </w:tc>
        <w:tc>
          <w:tcPr>
            <w:tcW w:w="4064" w:type="dxa"/>
          </w:tcPr>
          <w:p w14:paraId="5E4D534D" w14:textId="77777777" w:rsidR="00395207" w:rsidRDefault="00DD01F5">
            <w:pPr>
              <w:spacing w:after="0" w:line="240" w:lineRule="auto"/>
              <w:contextualSpacing/>
              <w:jc w:val="both"/>
              <w:rPr>
                <w:rFonts w:ascii="Times New Roman" w:hAnsi="Times New Roman"/>
              </w:rPr>
            </w:pPr>
            <w:r>
              <w:rPr>
                <w:rFonts w:ascii="Times New Roman" w:hAnsi="Times New Roman"/>
              </w:rPr>
              <w:t>Промежуточная аттестация</w:t>
            </w:r>
          </w:p>
        </w:tc>
        <w:tc>
          <w:tcPr>
            <w:tcW w:w="881" w:type="dxa"/>
          </w:tcPr>
          <w:p w14:paraId="5781A3D6" w14:textId="77777777" w:rsidR="00395207" w:rsidRDefault="00395207">
            <w:pPr>
              <w:tabs>
                <w:tab w:val="left" w:pos="406"/>
              </w:tabs>
              <w:spacing w:after="0" w:line="240" w:lineRule="auto"/>
              <w:contextualSpacing/>
              <w:jc w:val="center"/>
              <w:rPr>
                <w:rFonts w:ascii="Times New Roman" w:hAnsi="Times New Roman"/>
                <w:b/>
                <w:bCs/>
              </w:rPr>
            </w:pPr>
          </w:p>
        </w:tc>
        <w:tc>
          <w:tcPr>
            <w:tcW w:w="722" w:type="dxa"/>
          </w:tcPr>
          <w:p w14:paraId="2377340B" w14:textId="77777777" w:rsidR="00395207" w:rsidRDefault="00395207">
            <w:pPr>
              <w:tabs>
                <w:tab w:val="left" w:pos="406"/>
              </w:tabs>
              <w:spacing w:after="0" w:line="240" w:lineRule="auto"/>
              <w:contextualSpacing/>
              <w:jc w:val="center"/>
              <w:rPr>
                <w:rFonts w:ascii="Times New Roman" w:hAnsi="Times New Roman"/>
                <w:b/>
                <w:bCs/>
              </w:rPr>
            </w:pPr>
          </w:p>
        </w:tc>
        <w:tc>
          <w:tcPr>
            <w:tcW w:w="996" w:type="dxa"/>
            <w:vAlign w:val="center"/>
          </w:tcPr>
          <w:p w14:paraId="2F1441AB" w14:textId="77777777" w:rsidR="00395207" w:rsidRDefault="00395207">
            <w:pPr>
              <w:spacing w:after="0" w:line="240" w:lineRule="auto"/>
              <w:contextualSpacing/>
              <w:jc w:val="center"/>
              <w:rPr>
                <w:rFonts w:ascii="Times New Roman" w:hAnsi="Times New Roman"/>
              </w:rPr>
            </w:pPr>
          </w:p>
        </w:tc>
        <w:tc>
          <w:tcPr>
            <w:tcW w:w="1479" w:type="dxa"/>
            <w:vAlign w:val="center"/>
          </w:tcPr>
          <w:p w14:paraId="37281563" w14:textId="77777777" w:rsidR="00395207" w:rsidRDefault="00395207">
            <w:pPr>
              <w:spacing w:after="0" w:line="240" w:lineRule="auto"/>
              <w:contextualSpacing/>
              <w:jc w:val="center"/>
              <w:rPr>
                <w:rFonts w:ascii="Times New Roman" w:hAnsi="Times New Roman"/>
              </w:rPr>
            </w:pPr>
          </w:p>
        </w:tc>
        <w:tc>
          <w:tcPr>
            <w:tcW w:w="1067" w:type="dxa"/>
            <w:vAlign w:val="center"/>
          </w:tcPr>
          <w:p w14:paraId="17C94FC2" w14:textId="77777777" w:rsidR="00395207" w:rsidRDefault="00395207">
            <w:pPr>
              <w:spacing w:after="0" w:line="240" w:lineRule="auto"/>
              <w:contextualSpacing/>
              <w:jc w:val="center"/>
              <w:rPr>
                <w:rFonts w:ascii="Times New Roman" w:hAnsi="Times New Roman"/>
              </w:rPr>
            </w:pPr>
          </w:p>
        </w:tc>
        <w:tc>
          <w:tcPr>
            <w:tcW w:w="1035" w:type="dxa"/>
            <w:vAlign w:val="center"/>
          </w:tcPr>
          <w:p w14:paraId="21058252" w14:textId="77777777" w:rsidR="00395207" w:rsidRDefault="00395207">
            <w:pPr>
              <w:spacing w:after="0" w:line="240" w:lineRule="auto"/>
              <w:contextualSpacing/>
              <w:jc w:val="center"/>
              <w:rPr>
                <w:rFonts w:ascii="Times New Roman" w:hAnsi="Times New Roman"/>
              </w:rPr>
            </w:pPr>
          </w:p>
        </w:tc>
        <w:tc>
          <w:tcPr>
            <w:tcW w:w="1177" w:type="dxa"/>
            <w:vAlign w:val="center"/>
          </w:tcPr>
          <w:p w14:paraId="6B654A25" w14:textId="77777777" w:rsidR="00395207" w:rsidRDefault="00395207">
            <w:pPr>
              <w:spacing w:after="0" w:line="240" w:lineRule="auto"/>
              <w:contextualSpacing/>
              <w:jc w:val="center"/>
              <w:rPr>
                <w:rFonts w:ascii="Times New Roman" w:hAnsi="Times New Roman"/>
              </w:rPr>
            </w:pPr>
          </w:p>
        </w:tc>
        <w:tc>
          <w:tcPr>
            <w:tcW w:w="1271" w:type="dxa"/>
            <w:vAlign w:val="center"/>
          </w:tcPr>
          <w:p w14:paraId="27DA5CC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F2661DC" w14:textId="77777777" w:rsidR="00395207" w:rsidRDefault="00395207">
            <w:pPr>
              <w:spacing w:after="0" w:line="240" w:lineRule="auto"/>
              <w:contextualSpacing/>
              <w:jc w:val="center"/>
              <w:rPr>
                <w:rFonts w:ascii="Times New Roman" w:hAnsi="Times New Roman"/>
                <w:lang w:val="en-US"/>
              </w:rPr>
            </w:pPr>
          </w:p>
        </w:tc>
      </w:tr>
      <w:tr w:rsidR="00395207" w14:paraId="5C0F2AF1" w14:textId="77777777">
        <w:trPr>
          <w:trHeight w:val="20"/>
          <w:jc w:val="center"/>
        </w:trPr>
        <w:tc>
          <w:tcPr>
            <w:tcW w:w="1271" w:type="dxa"/>
          </w:tcPr>
          <w:p w14:paraId="54939E21" w14:textId="77777777" w:rsidR="00395207" w:rsidRDefault="00DD01F5">
            <w:pPr>
              <w:spacing w:after="0" w:line="240" w:lineRule="auto"/>
              <w:contextualSpacing/>
              <w:jc w:val="both"/>
              <w:rPr>
                <w:rFonts w:ascii="Times New Roman" w:hAnsi="Times New Roman"/>
                <w:b/>
                <w:bCs/>
              </w:rPr>
            </w:pPr>
            <w:r>
              <w:rPr>
                <w:rFonts w:ascii="Times New Roman" w:hAnsi="Times New Roman"/>
                <w:b/>
              </w:rPr>
              <w:t>ПМн1</w:t>
            </w:r>
            <w:r>
              <w:rPr>
                <w:rFonts w:ascii="Times New Roman" w:hAnsi="Times New Roman"/>
                <w:b/>
                <w:vertAlign w:val="superscript"/>
              </w:rPr>
              <w:t>1</w:t>
            </w:r>
            <w:r>
              <w:rPr>
                <w:rFonts w:ascii="Times New Roman" w:hAnsi="Times New Roman"/>
                <w:b/>
              </w:rPr>
              <w:t>.05</w:t>
            </w:r>
            <w:r>
              <w:rPr>
                <w:vertAlign w:val="superscript"/>
                <w:lang w:val="en-US"/>
              </w:rPr>
              <w:t>2</w:t>
            </w:r>
          </w:p>
        </w:tc>
        <w:tc>
          <w:tcPr>
            <w:tcW w:w="4064" w:type="dxa"/>
          </w:tcPr>
          <w:p w14:paraId="3E264B9A" w14:textId="77777777" w:rsidR="00395207" w:rsidRDefault="00DD01F5">
            <w:pPr>
              <w:spacing w:after="0" w:line="240" w:lineRule="auto"/>
              <w:contextualSpacing/>
              <w:jc w:val="both"/>
              <w:rPr>
                <w:rFonts w:ascii="Times New Roman" w:hAnsi="Times New Roman"/>
                <w:b/>
                <w:bCs/>
                <w:vertAlign w:val="superscript"/>
              </w:rPr>
            </w:pPr>
            <w:r>
              <w:rPr>
                <w:rFonts w:ascii="Times New Roman" w:hAnsi="Times New Roman"/>
                <w:b/>
              </w:rPr>
              <w:t>Страхование иное, чем страхование жизни  (по выбору)</w:t>
            </w:r>
            <w:r>
              <w:rPr>
                <w:rFonts w:ascii="Times New Roman" w:hAnsi="Times New Roman"/>
                <w:b/>
                <w:vertAlign w:val="superscript"/>
              </w:rPr>
              <w:t>*</w:t>
            </w:r>
          </w:p>
        </w:tc>
        <w:tc>
          <w:tcPr>
            <w:tcW w:w="881" w:type="dxa"/>
            <w:vAlign w:val="center"/>
          </w:tcPr>
          <w:p w14:paraId="5E2F3733" w14:textId="77777777" w:rsidR="00395207" w:rsidRDefault="00DD01F5">
            <w:pPr>
              <w:tabs>
                <w:tab w:val="left" w:pos="406"/>
              </w:tabs>
              <w:spacing w:after="0" w:line="240" w:lineRule="auto"/>
              <w:contextualSpacing/>
              <w:jc w:val="center"/>
              <w:rPr>
                <w:rFonts w:ascii="Times New Roman" w:hAnsi="Times New Roman"/>
                <w:b/>
                <w:lang w:val="en-BZ"/>
              </w:rPr>
            </w:pPr>
            <w:r>
              <w:rPr>
                <w:rFonts w:ascii="Times New Roman" w:hAnsi="Times New Roman"/>
                <w:b/>
                <w:bCs/>
              </w:rPr>
              <w:t>1</w:t>
            </w:r>
            <w:r>
              <w:rPr>
                <w:rFonts w:ascii="Times New Roman" w:hAnsi="Times New Roman"/>
                <w:b/>
                <w:bCs/>
                <w:lang w:val="en-BZ"/>
              </w:rPr>
              <w:t>08</w:t>
            </w:r>
          </w:p>
        </w:tc>
        <w:tc>
          <w:tcPr>
            <w:tcW w:w="722" w:type="dxa"/>
            <w:vAlign w:val="center"/>
          </w:tcPr>
          <w:p w14:paraId="54657AB7" w14:textId="77777777" w:rsidR="00395207" w:rsidRDefault="00DD01F5">
            <w:pPr>
              <w:tabs>
                <w:tab w:val="left" w:pos="406"/>
              </w:tabs>
              <w:spacing w:after="0" w:line="240" w:lineRule="auto"/>
              <w:contextualSpacing/>
              <w:jc w:val="center"/>
              <w:rPr>
                <w:rFonts w:ascii="Times New Roman" w:hAnsi="Times New Roman"/>
                <w:b/>
                <w:lang w:val="en-BZ"/>
              </w:rPr>
            </w:pPr>
            <w:r>
              <w:rPr>
                <w:rFonts w:ascii="Times New Roman" w:hAnsi="Times New Roman"/>
                <w:b/>
                <w:bCs/>
                <w:lang w:val="en-BZ"/>
              </w:rPr>
              <w:t>68</w:t>
            </w:r>
          </w:p>
        </w:tc>
        <w:tc>
          <w:tcPr>
            <w:tcW w:w="996" w:type="dxa"/>
            <w:vAlign w:val="center"/>
          </w:tcPr>
          <w:p w14:paraId="54219A7E"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40</w:t>
            </w:r>
          </w:p>
        </w:tc>
        <w:tc>
          <w:tcPr>
            <w:tcW w:w="1479" w:type="dxa"/>
            <w:vAlign w:val="center"/>
          </w:tcPr>
          <w:p w14:paraId="2830AFB6"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32</w:t>
            </w:r>
          </w:p>
        </w:tc>
        <w:tc>
          <w:tcPr>
            <w:tcW w:w="1067" w:type="dxa"/>
            <w:vAlign w:val="center"/>
          </w:tcPr>
          <w:p w14:paraId="6ED1AE15" w14:textId="77777777" w:rsidR="00395207" w:rsidRDefault="00DD01F5">
            <w:pPr>
              <w:spacing w:after="0" w:line="240" w:lineRule="auto"/>
              <w:contextualSpacing/>
              <w:jc w:val="center"/>
              <w:rPr>
                <w:rFonts w:ascii="Times New Roman" w:hAnsi="Times New Roman"/>
                <w:b/>
                <w:lang w:val="en-BZ"/>
              </w:rPr>
            </w:pPr>
            <w:r>
              <w:rPr>
                <w:rFonts w:ascii="Times New Roman" w:hAnsi="Times New Roman"/>
                <w:b/>
                <w:bCs/>
                <w:lang w:val="en-BZ"/>
              </w:rPr>
              <w:t>36</w:t>
            </w:r>
          </w:p>
        </w:tc>
        <w:tc>
          <w:tcPr>
            <w:tcW w:w="1035" w:type="dxa"/>
            <w:vAlign w:val="center"/>
          </w:tcPr>
          <w:p w14:paraId="7D105B14"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Х</w:t>
            </w:r>
          </w:p>
        </w:tc>
        <w:tc>
          <w:tcPr>
            <w:tcW w:w="1177" w:type="dxa"/>
            <w:vAlign w:val="center"/>
          </w:tcPr>
          <w:p w14:paraId="77830D6A"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Х</w:t>
            </w:r>
          </w:p>
        </w:tc>
        <w:tc>
          <w:tcPr>
            <w:tcW w:w="1271" w:type="dxa"/>
            <w:vAlign w:val="center"/>
          </w:tcPr>
          <w:p w14:paraId="79A6A526" w14:textId="77777777" w:rsidR="00395207" w:rsidRDefault="00DD01F5">
            <w:pPr>
              <w:spacing w:after="0" w:line="240" w:lineRule="auto"/>
              <w:contextualSpacing/>
              <w:jc w:val="center"/>
              <w:rPr>
                <w:rFonts w:ascii="Times New Roman" w:hAnsi="Times New Roman"/>
                <w:b/>
              </w:rPr>
            </w:pPr>
            <w:r>
              <w:rPr>
                <w:rFonts w:ascii="Times New Roman" w:hAnsi="Times New Roman"/>
                <w:b/>
                <w:bCs/>
              </w:rPr>
              <w:t>Х</w:t>
            </w:r>
          </w:p>
        </w:tc>
        <w:tc>
          <w:tcPr>
            <w:tcW w:w="1377" w:type="dxa"/>
          </w:tcPr>
          <w:p w14:paraId="091A9693" w14:textId="77777777" w:rsidR="00395207" w:rsidRDefault="00DD01F5">
            <w:pPr>
              <w:spacing w:after="0" w:line="240" w:lineRule="auto"/>
              <w:contextualSpacing/>
              <w:jc w:val="center"/>
              <w:rPr>
                <w:rFonts w:ascii="Times New Roman" w:hAnsi="Times New Roman"/>
                <w:b/>
              </w:rPr>
            </w:pPr>
            <w:r>
              <w:rPr>
                <w:rFonts w:ascii="Times New Roman" w:hAnsi="Times New Roman"/>
                <w:lang w:val="en-US"/>
              </w:rPr>
              <w:t>II</w:t>
            </w:r>
          </w:p>
        </w:tc>
      </w:tr>
      <w:tr w:rsidR="00395207" w14:paraId="33B3CA2E" w14:textId="77777777">
        <w:trPr>
          <w:trHeight w:val="20"/>
          <w:jc w:val="center"/>
        </w:trPr>
        <w:tc>
          <w:tcPr>
            <w:tcW w:w="1271" w:type="dxa"/>
          </w:tcPr>
          <w:p w14:paraId="4CEF3977" w14:textId="77777777" w:rsidR="00395207" w:rsidRDefault="00DD01F5">
            <w:pPr>
              <w:spacing w:after="0" w:line="240" w:lineRule="auto"/>
              <w:contextualSpacing/>
              <w:jc w:val="both"/>
              <w:rPr>
                <w:rFonts w:ascii="Times New Roman" w:hAnsi="Times New Roman"/>
                <w:b/>
                <w:bCs/>
              </w:rPr>
            </w:pPr>
            <w:r>
              <w:rPr>
                <w:rFonts w:ascii="Times New Roman" w:hAnsi="Times New Roman"/>
                <w:bCs/>
              </w:rPr>
              <w:t>МДК ХХ.01</w:t>
            </w:r>
          </w:p>
        </w:tc>
        <w:tc>
          <w:tcPr>
            <w:tcW w:w="4064" w:type="dxa"/>
          </w:tcPr>
          <w:p w14:paraId="107C62E0" w14:textId="77777777" w:rsidR="00395207" w:rsidRDefault="00DD01F5">
            <w:pPr>
              <w:spacing w:after="0" w:line="240" w:lineRule="auto"/>
              <w:contextualSpacing/>
              <w:jc w:val="both"/>
              <w:rPr>
                <w:rFonts w:ascii="Times New Roman" w:hAnsi="Times New Roman"/>
                <w:b/>
                <w:bCs/>
              </w:rPr>
            </w:pPr>
            <w:r>
              <w:rPr>
                <w:rFonts w:ascii="Times New Roman" w:hAnsi="Times New Roman"/>
              </w:rPr>
              <w:t>Предоставление услуг по страхованию иному, чем страхование жизни</w:t>
            </w:r>
          </w:p>
        </w:tc>
        <w:tc>
          <w:tcPr>
            <w:tcW w:w="881" w:type="dxa"/>
            <w:vAlign w:val="center"/>
          </w:tcPr>
          <w:p w14:paraId="0EE9DA49"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bCs/>
              </w:rPr>
              <w:t>72</w:t>
            </w:r>
          </w:p>
        </w:tc>
        <w:tc>
          <w:tcPr>
            <w:tcW w:w="722" w:type="dxa"/>
            <w:vAlign w:val="center"/>
          </w:tcPr>
          <w:p w14:paraId="3C67CAC2"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bCs/>
              </w:rPr>
              <w:t>32</w:t>
            </w:r>
          </w:p>
        </w:tc>
        <w:tc>
          <w:tcPr>
            <w:tcW w:w="996" w:type="dxa"/>
            <w:vAlign w:val="center"/>
          </w:tcPr>
          <w:p w14:paraId="74DA3CB4" w14:textId="77777777" w:rsidR="00395207" w:rsidRDefault="00DD01F5">
            <w:pPr>
              <w:spacing w:after="0" w:line="240" w:lineRule="auto"/>
              <w:contextualSpacing/>
              <w:jc w:val="center"/>
              <w:rPr>
                <w:rFonts w:ascii="Times New Roman" w:hAnsi="Times New Roman"/>
              </w:rPr>
            </w:pPr>
            <w:r>
              <w:rPr>
                <w:rFonts w:ascii="Times New Roman" w:hAnsi="Times New Roman"/>
              </w:rPr>
              <w:t>40</w:t>
            </w:r>
          </w:p>
        </w:tc>
        <w:tc>
          <w:tcPr>
            <w:tcW w:w="1479" w:type="dxa"/>
            <w:vAlign w:val="center"/>
          </w:tcPr>
          <w:p w14:paraId="7357C97D" w14:textId="77777777" w:rsidR="00395207" w:rsidRDefault="00DD01F5">
            <w:pPr>
              <w:spacing w:after="0" w:line="240" w:lineRule="auto"/>
              <w:contextualSpacing/>
              <w:jc w:val="center"/>
              <w:rPr>
                <w:rFonts w:ascii="Times New Roman" w:hAnsi="Times New Roman"/>
              </w:rPr>
            </w:pPr>
            <w:r>
              <w:rPr>
                <w:rFonts w:ascii="Times New Roman" w:hAnsi="Times New Roman"/>
              </w:rPr>
              <w:t>32</w:t>
            </w:r>
          </w:p>
        </w:tc>
        <w:tc>
          <w:tcPr>
            <w:tcW w:w="1067" w:type="dxa"/>
            <w:vAlign w:val="center"/>
          </w:tcPr>
          <w:p w14:paraId="09D9A33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35" w:type="dxa"/>
            <w:vAlign w:val="center"/>
          </w:tcPr>
          <w:p w14:paraId="7D584B7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3F546BE0"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24BB413A"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3EC2012C"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167D1E82" w14:textId="77777777">
        <w:trPr>
          <w:trHeight w:val="20"/>
          <w:jc w:val="center"/>
        </w:trPr>
        <w:tc>
          <w:tcPr>
            <w:tcW w:w="1271" w:type="dxa"/>
            <w:vAlign w:val="center"/>
          </w:tcPr>
          <w:p w14:paraId="13600E58" w14:textId="77777777" w:rsidR="00395207" w:rsidRDefault="00DD01F5">
            <w:pPr>
              <w:spacing w:after="0" w:line="240" w:lineRule="auto"/>
              <w:contextualSpacing/>
              <w:jc w:val="both"/>
              <w:rPr>
                <w:rFonts w:ascii="Times New Roman" w:hAnsi="Times New Roman"/>
                <w:b/>
                <w:bCs/>
              </w:rPr>
            </w:pPr>
            <w:r>
              <w:rPr>
                <w:rFonts w:ascii="Times New Roman" w:hAnsi="Times New Roman"/>
                <w:b/>
              </w:rPr>
              <w:t>УП.ХХ</w:t>
            </w:r>
          </w:p>
        </w:tc>
        <w:tc>
          <w:tcPr>
            <w:tcW w:w="4064" w:type="dxa"/>
            <w:vAlign w:val="center"/>
          </w:tcPr>
          <w:p w14:paraId="67131252" w14:textId="77777777" w:rsidR="00395207" w:rsidRDefault="00DD01F5">
            <w:pPr>
              <w:spacing w:after="0" w:line="240" w:lineRule="auto"/>
              <w:contextualSpacing/>
              <w:jc w:val="both"/>
              <w:rPr>
                <w:rFonts w:ascii="Times New Roman" w:hAnsi="Times New Roman"/>
                <w:b/>
                <w:bCs/>
              </w:rPr>
            </w:pPr>
            <w:r>
              <w:rPr>
                <w:rFonts w:ascii="Times New Roman" w:hAnsi="Times New Roman"/>
                <w:b/>
              </w:rPr>
              <w:t>Учебная практика</w:t>
            </w:r>
          </w:p>
        </w:tc>
        <w:tc>
          <w:tcPr>
            <w:tcW w:w="881" w:type="dxa"/>
          </w:tcPr>
          <w:p w14:paraId="61B2B126"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722" w:type="dxa"/>
          </w:tcPr>
          <w:p w14:paraId="1F42E516"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645B2E25"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479" w:type="dxa"/>
            <w:vAlign w:val="center"/>
          </w:tcPr>
          <w:p w14:paraId="1906214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67" w:type="dxa"/>
            <w:vAlign w:val="center"/>
          </w:tcPr>
          <w:p w14:paraId="1B37607C" w14:textId="77777777" w:rsidR="00395207" w:rsidRDefault="00395207">
            <w:pPr>
              <w:spacing w:after="0" w:line="240" w:lineRule="auto"/>
              <w:contextualSpacing/>
              <w:jc w:val="center"/>
              <w:rPr>
                <w:rFonts w:ascii="Times New Roman" w:hAnsi="Times New Roman"/>
              </w:rPr>
            </w:pPr>
          </w:p>
        </w:tc>
        <w:tc>
          <w:tcPr>
            <w:tcW w:w="1035" w:type="dxa"/>
            <w:vAlign w:val="center"/>
          </w:tcPr>
          <w:p w14:paraId="367D37A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7CCD1439"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628DD9FF"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76F0FF3F"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X</w:t>
            </w:r>
          </w:p>
        </w:tc>
      </w:tr>
      <w:tr w:rsidR="00395207" w14:paraId="545B47B6" w14:textId="77777777">
        <w:trPr>
          <w:trHeight w:val="20"/>
          <w:jc w:val="center"/>
        </w:trPr>
        <w:tc>
          <w:tcPr>
            <w:tcW w:w="1271" w:type="dxa"/>
            <w:vAlign w:val="center"/>
          </w:tcPr>
          <w:p w14:paraId="59081633" w14:textId="77777777" w:rsidR="00395207" w:rsidRDefault="00DD01F5">
            <w:pPr>
              <w:spacing w:after="0" w:line="240" w:lineRule="auto"/>
              <w:contextualSpacing/>
              <w:jc w:val="both"/>
              <w:rPr>
                <w:rFonts w:ascii="Times New Roman" w:hAnsi="Times New Roman"/>
                <w:b/>
                <w:bCs/>
              </w:rPr>
            </w:pPr>
            <w:r>
              <w:rPr>
                <w:rFonts w:ascii="Times New Roman" w:hAnsi="Times New Roman"/>
                <w:b/>
              </w:rPr>
              <w:t>ПП.ХХ</w:t>
            </w:r>
          </w:p>
        </w:tc>
        <w:tc>
          <w:tcPr>
            <w:tcW w:w="4064" w:type="dxa"/>
            <w:vAlign w:val="center"/>
          </w:tcPr>
          <w:p w14:paraId="26488C7A" w14:textId="77777777" w:rsidR="00395207" w:rsidRDefault="00DD01F5">
            <w:pPr>
              <w:spacing w:after="0" w:line="240" w:lineRule="auto"/>
              <w:contextualSpacing/>
              <w:jc w:val="both"/>
              <w:rPr>
                <w:rFonts w:ascii="Times New Roman" w:hAnsi="Times New Roman"/>
                <w:b/>
                <w:bCs/>
              </w:rPr>
            </w:pPr>
            <w:r>
              <w:rPr>
                <w:rFonts w:ascii="Times New Roman" w:hAnsi="Times New Roman"/>
                <w:b/>
              </w:rPr>
              <w:t>Производственная практика</w:t>
            </w:r>
          </w:p>
        </w:tc>
        <w:tc>
          <w:tcPr>
            <w:tcW w:w="881" w:type="dxa"/>
          </w:tcPr>
          <w:p w14:paraId="4841F804"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36</w:t>
            </w:r>
          </w:p>
        </w:tc>
        <w:tc>
          <w:tcPr>
            <w:tcW w:w="722" w:type="dxa"/>
          </w:tcPr>
          <w:p w14:paraId="25D4872C" w14:textId="77777777" w:rsidR="00395207" w:rsidRDefault="00DD01F5">
            <w:pPr>
              <w:tabs>
                <w:tab w:val="left" w:pos="406"/>
              </w:tabs>
              <w:spacing w:after="0" w:line="240" w:lineRule="auto"/>
              <w:contextualSpacing/>
              <w:jc w:val="center"/>
              <w:rPr>
                <w:rFonts w:ascii="Times New Roman" w:hAnsi="Times New Roman"/>
                <w:lang w:val="en-BZ"/>
              </w:rPr>
            </w:pPr>
            <w:r>
              <w:rPr>
                <w:rFonts w:ascii="Times New Roman" w:hAnsi="Times New Roman"/>
                <w:lang w:val="en-BZ"/>
              </w:rPr>
              <w:t>36</w:t>
            </w:r>
          </w:p>
        </w:tc>
        <w:tc>
          <w:tcPr>
            <w:tcW w:w="996" w:type="dxa"/>
            <w:vAlign w:val="center"/>
          </w:tcPr>
          <w:p w14:paraId="6552750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479" w:type="dxa"/>
            <w:vAlign w:val="center"/>
          </w:tcPr>
          <w:p w14:paraId="276089C7"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067" w:type="dxa"/>
            <w:vAlign w:val="center"/>
          </w:tcPr>
          <w:p w14:paraId="3D9250EA" w14:textId="77777777" w:rsidR="00395207" w:rsidRDefault="00DD01F5">
            <w:pPr>
              <w:spacing w:after="0" w:line="240" w:lineRule="auto"/>
              <w:contextualSpacing/>
              <w:jc w:val="center"/>
              <w:rPr>
                <w:rFonts w:ascii="Times New Roman" w:hAnsi="Times New Roman"/>
                <w:lang w:val="en-BZ"/>
              </w:rPr>
            </w:pPr>
            <w:r>
              <w:rPr>
                <w:rFonts w:ascii="Times New Roman" w:hAnsi="Times New Roman"/>
                <w:lang w:val="en-BZ"/>
              </w:rPr>
              <w:t>36</w:t>
            </w:r>
          </w:p>
        </w:tc>
        <w:tc>
          <w:tcPr>
            <w:tcW w:w="1035" w:type="dxa"/>
            <w:vAlign w:val="center"/>
          </w:tcPr>
          <w:p w14:paraId="3136EEA2"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177" w:type="dxa"/>
            <w:vAlign w:val="center"/>
          </w:tcPr>
          <w:p w14:paraId="236D9D96"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271" w:type="dxa"/>
            <w:vAlign w:val="center"/>
          </w:tcPr>
          <w:p w14:paraId="3F434A13"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137D98CA"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1A8A1460" w14:textId="77777777">
        <w:trPr>
          <w:trHeight w:val="20"/>
          <w:jc w:val="center"/>
        </w:trPr>
        <w:tc>
          <w:tcPr>
            <w:tcW w:w="1271" w:type="dxa"/>
            <w:vAlign w:val="center"/>
          </w:tcPr>
          <w:p w14:paraId="4CDAF226" w14:textId="77777777" w:rsidR="00395207" w:rsidRDefault="00DD01F5">
            <w:pPr>
              <w:spacing w:after="0" w:line="240" w:lineRule="auto"/>
              <w:contextualSpacing/>
              <w:jc w:val="both"/>
              <w:rPr>
                <w:rFonts w:ascii="Times New Roman" w:hAnsi="Times New Roman"/>
                <w:b/>
              </w:rPr>
            </w:pPr>
            <w:r>
              <w:rPr>
                <w:rFonts w:ascii="Times New Roman" w:hAnsi="Times New Roman"/>
                <w:bCs/>
              </w:rPr>
              <w:t>ПМ.05.ЭК</w:t>
            </w:r>
          </w:p>
        </w:tc>
        <w:tc>
          <w:tcPr>
            <w:tcW w:w="4064" w:type="dxa"/>
          </w:tcPr>
          <w:p w14:paraId="06887E44" w14:textId="77777777" w:rsidR="00395207" w:rsidRDefault="00DD01F5">
            <w:pPr>
              <w:spacing w:after="0" w:line="240" w:lineRule="auto"/>
              <w:contextualSpacing/>
              <w:jc w:val="both"/>
              <w:rPr>
                <w:rFonts w:ascii="Times New Roman" w:hAnsi="Times New Roman"/>
                <w:b/>
              </w:rPr>
            </w:pPr>
            <w:r>
              <w:rPr>
                <w:rFonts w:ascii="Times New Roman" w:hAnsi="Times New Roman"/>
              </w:rPr>
              <w:t>Промежуточная аттестация</w:t>
            </w:r>
          </w:p>
        </w:tc>
        <w:tc>
          <w:tcPr>
            <w:tcW w:w="881" w:type="dxa"/>
          </w:tcPr>
          <w:p w14:paraId="3D609DBE" w14:textId="77777777" w:rsidR="00395207" w:rsidRDefault="00395207">
            <w:pPr>
              <w:tabs>
                <w:tab w:val="left" w:pos="406"/>
              </w:tabs>
              <w:spacing w:after="0" w:line="240" w:lineRule="auto"/>
              <w:contextualSpacing/>
              <w:jc w:val="center"/>
              <w:rPr>
                <w:rFonts w:ascii="Times New Roman" w:hAnsi="Times New Roman"/>
              </w:rPr>
            </w:pPr>
          </w:p>
        </w:tc>
        <w:tc>
          <w:tcPr>
            <w:tcW w:w="722" w:type="dxa"/>
          </w:tcPr>
          <w:p w14:paraId="3E904DDA" w14:textId="77777777" w:rsidR="00395207" w:rsidRDefault="00395207">
            <w:pPr>
              <w:tabs>
                <w:tab w:val="left" w:pos="406"/>
              </w:tabs>
              <w:spacing w:after="0" w:line="240" w:lineRule="auto"/>
              <w:contextualSpacing/>
              <w:jc w:val="center"/>
              <w:rPr>
                <w:rFonts w:ascii="Times New Roman" w:hAnsi="Times New Roman"/>
              </w:rPr>
            </w:pPr>
          </w:p>
        </w:tc>
        <w:tc>
          <w:tcPr>
            <w:tcW w:w="996" w:type="dxa"/>
            <w:vAlign w:val="center"/>
          </w:tcPr>
          <w:p w14:paraId="41077724" w14:textId="77777777" w:rsidR="00395207" w:rsidRDefault="00395207">
            <w:pPr>
              <w:spacing w:after="0" w:line="240" w:lineRule="auto"/>
              <w:contextualSpacing/>
              <w:jc w:val="center"/>
              <w:rPr>
                <w:rFonts w:ascii="Times New Roman" w:hAnsi="Times New Roman"/>
              </w:rPr>
            </w:pPr>
          </w:p>
        </w:tc>
        <w:tc>
          <w:tcPr>
            <w:tcW w:w="1479" w:type="dxa"/>
            <w:vAlign w:val="center"/>
          </w:tcPr>
          <w:p w14:paraId="56727CD7" w14:textId="77777777" w:rsidR="00395207" w:rsidRDefault="00395207">
            <w:pPr>
              <w:spacing w:after="0" w:line="240" w:lineRule="auto"/>
              <w:contextualSpacing/>
              <w:jc w:val="center"/>
              <w:rPr>
                <w:rFonts w:ascii="Times New Roman" w:hAnsi="Times New Roman"/>
              </w:rPr>
            </w:pPr>
          </w:p>
        </w:tc>
        <w:tc>
          <w:tcPr>
            <w:tcW w:w="1067" w:type="dxa"/>
            <w:vAlign w:val="center"/>
          </w:tcPr>
          <w:p w14:paraId="012C1901" w14:textId="77777777" w:rsidR="00395207" w:rsidRDefault="00395207">
            <w:pPr>
              <w:spacing w:after="0" w:line="240" w:lineRule="auto"/>
              <w:contextualSpacing/>
              <w:jc w:val="center"/>
              <w:rPr>
                <w:rFonts w:ascii="Times New Roman" w:hAnsi="Times New Roman"/>
              </w:rPr>
            </w:pPr>
          </w:p>
        </w:tc>
        <w:tc>
          <w:tcPr>
            <w:tcW w:w="1035" w:type="dxa"/>
            <w:vAlign w:val="center"/>
          </w:tcPr>
          <w:p w14:paraId="13C7E720" w14:textId="77777777" w:rsidR="00395207" w:rsidRDefault="00395207">
            <w:pPr>
              <w:spacing w:after="0" w:line="240" w:lineRule="auto"/>
              <w:contextualSpacing/>
              <w:jc w:val="center"/>
              <w:rPr>
                <w:rFonts w:ascii="Times New Roman" w:hAnsi="Times New Roman"/>
              </w:rPr>
            </w:pPr>
          </w:p>
        </w:tc>
        <w:tc>
          <w:tcPr>
            <w:tcW w:w="1177" w:type="dxa"/>
            <w:vAlign w:val="center"/>
          </w:tcPr>
          <w:p w14:paraId="76FA6D19" w14:textId="77777777" w:rsidR="00395207" w:rsidRDefault="00395207">
            <w:pPr>
              <w:spacing w:after="0" w:line="240" w:lineRule="auto"/>
              <w:contextualSpacing/>
              <w:jc w:val="center"/>
              <w:rPr>
                <w:rFonts w:ascii="Times New Roman" w:hAnsi="Times New Roman"/>
              </w:rPr>
            </w:pPr>
          </w:p>
        </w:tc>
        <w:tc>
          <w:tcPr>
            <w:tcW w:w="1271" w:type="dxa"/>
            <w:vAlign w:val="center"/>
          </w:tcPr>
          <w:p w14:paraId="00383F73" w14:textId="77777777" w:rsidR="00395207" w:rsidRDefault="00DD01F5">
            <w:pPr>
              <w:spacing w:after="0" w:line="240" w:lineRule="auto"/>
              <w:contextualSpacing/>
              <w:jc w:val="center"/>
              <w:rPr>
                <w:rFonts w:ascii="Times New Roman" w:hAnsi="Times New Roman"/>
              </w:rPr>
            </w:pPr>
            <w:r>
              <w:rPr>
                <w:rFonts w:ascii="Times New Roman" w:hAnsi="Times New Roman"/>
              </w:rPr>
              <w:t>Х</w:t>
            </w:r>
          </w:p>
        </w:tc>
        <w:tc>
          <w:tcPr>
            <w:tcW w:w="1377" w:type="dxa"/>
          </w:tcPr>
          <w:p w14:paraId="08E6D51B" w14:textId="77777777" w:rsidR="00395207" w:rsidRDefault="00395207">
            <w:pPr>
              <w:spacing w:after="0" w:line="240" w:lineRule="auto"/>
              <w:contextualSpacing/>
              <w:jc w:val="center"/>
              <w:rPr>
                <w:rFonts w:ascii="Times New Roman" w:hAnsi="Times New Roman"/>
                <w:lang w:val="en-US"/>
              </w:rPr>
            </w:pPr>
          </w:p>
        </w:tc>
      </w:tr>
      <w:tr w:rsidR="00395207" w14:paraId="65FB8502" w14:textId="77777777">
        <w:trPr>
          <w:trHeight w:val="20"/>
          <w:jc w:val="center"/>
        </w:trPr>
        <w:tc>
          <w:tcPr>
            <w:tcW w:w="1271" w:type="dxa"/>
            <w:vAlign w:val="center"/>
          </w:tcPr>
          <w:p w14:paraId="3E3C6522" w14:textId="14C9E8A9" w:rsidR="00395207" w:rsidRDefault="009954E0">
            <w:pPr>
              <w:spacing w:after="0" w:line="240" w:lineRule="auto"/>
              <w:contextualSpacing/>
              <w:jc w:val="both"/>
              <w:rPr>
                <w:rFonts w:ascii="Times New Roman" w:hAnsi="Times New Roman"/>
                <w:b/>
              </w:rPr>
            </w:pPr>
            <w:r>
              <w:rPr>
                <w:rFonts w:ascii="Times New Roman" w:hAnsi="Times New Roman"/>
                <w:b/>
              </w:rPr>
              <w:t>П</w:t>
            </w:r>
            <w:r w:rsidR="00DD01F5">
              <w:rPr>
                <w:rFonts w:ascii="Times New Roman" w:hAnsi="Times New Roman"/>
                <w:b/>
              </w:rPr>
              <w:t>П.00</w:t>
            </w:r>
          </w:p>
        </w:tc>
        <w:tc>
          <w:tcPr>
            <w:tcW w:w="4064" w:type="dxa"/>
            <w:vAlign w:val="center"/>
          </w:tcPr>
          <w:p w14:paraId="2E0091C5" w14:textId="77777777" w:rsidR="00395207" w:rsidRDefault="00DD01F5">
            <w:pPr>
              <w:spacing w:after="0" w:line="240" w:lineRule="auto"/>
              <w:contextualSpacing/>
              <w:jc w:val="both"/>
              <w:rPr>
                <w:rFonts w:ascii="Times New Roman" w:hAnsi="Times New Roman"/>
                <w:b/>
              </w:rPr>
            </w:pPr>
            <w:r>
              <w:rPr>
                <w:rFonts w:ascii="Times New Roman" w:hAnsi="Times New Roman"/>
                <w:b/>
              </w:rPr>
              <w:t>Производственная практика (по профилю специальности)</w:t>
            </w:r>
          </w:p>
        </w:tc>
        <w:tc>
          <w:tcPr>
            <w:tcW w:w="881" w:type="dxa"/>
            <w:vAlign w:val="center"/>
          </w:tcPr>
          <w:p w14:paraId="66E50E94" w14:textId="77777777" w:rsidR="00395207" w:rsidRDefault="00DD01F5">
            <w:pPr>
              <w:tabs>
                <w:tab w:val="left" w:pos="406"/>
              </w:tabs>
              <w:spacing w:after="0" w:line="240" w:lineRule="auto"/>
              <w:contextualSpacing/>
              <w:jc w:val="center"/>
              <w:rPr>
                <w:rFonts w:ascii="Times New Roman" w:hAnsi="Times New Roman"/>
                <w:b/>
                <w:bCs/>
                <w:lang w:val="en-BZ"/>
              </w:rPr>
            </w:pPr>
            <w:r>
              <w:rPr>
                <w:rFonts w:ascii="Times New Roman" w:hAnsi="Times New Roman"/>
                <w:b/>
                <w:bCs/>
                <w:lang w:val="en-BZ"/>
              </w:rPr>
              <w:t>72</w:t>
            </w:r>
          </w:p>
        </w:tc>
        <w:tc>
          <w:tcPr>
            <w:tcW w:w="722" w:type="dxa"/>
            <w:vAlign w:val="center"/>
          </w:tcPr>
          <w:p w14:paraId="7C6D1FB3"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72</w:t>
            </w:r>
          </w:p>
        </w:tc>
        <w:tc>
          <w:tcPr>
            <w:tcW w:w="996" w:type="dxa"/>
            <w:vAlign w:val="center"/>
          </w:tcPr>
          <w:p w14:paraId="0166115D" w14:textId="77777777" w:rsidR="00395207" w:rsidRDefault="00395207">
            <w:pPr>
              <w:spacing w:after="0" w:line="240" w:lineRule="auto"/>
              <w:contextualSpacing/>
              <w:jc w:val="center"/>
              <w:rPr>
                <w:rFonts w:ascii="Times New Roman" w:hAnsi="Times New Roman"/>
              </w:rPr>
            </w:pPr>
          </w:p>
        </w:tc>
        <w:tc>
          <w:tcPr>
            <w:tcW w:w="1479" w:type="dxa"/>
            <w:vAlign w:val="center"/>
          </w:tcPr>
          <w:p w14:paraId="43B4CFA9" w14:textId="77777777" w:rsidR="00395207" w:rsidRDefault="00395207">
            <w:pPr>
              <w:spacing w:after="0" w:line="240" w:lineRule="auto"/>
              <w:contextualSpacing/>
              <w:jc w:val="center"/>
              <w:rPr>
                <w:rFonts w:ascii="Times New Roman" w:hAnsi="Times New Roman"/>
              </w:rPr>
            </w:pPr>
          </w:p>
        </w:tc>
        <w:tc>
          <w:tcPr>
            <w:tcW w:w="1067" w:type="dxa"/>
            <w:vAlign w:val="center"/>
          </w:tcPr>
          <w:p w14:paraId="0A8F6D0D" w14:textId="77777777" w:rsidR="00395207" w:rsidRDefault="00DD01F5">
            <w:pPr>
              <w:spacing w:after="0" w:line="240" w:lineRule="auto"/>
              <w:contextualSpacing/>
              <w:jc w:val="center"/>
              <w:rPr>
                <w:rFonts w:ascii="Times New Roman" w:hAnsi="Times New Roman"/>
                <w:b/>
                <w:bCs/>
                <w:lang w:val="en-BZ"/>
              </w:rPr>
            </w:pPr>
            <w:r>
              <w:rPr>
                <w:rFonts w:ascii="Times New Roman" w:hAnsi="Times New Roman"/>
                <w:b/>
                <w:bCs/>
                <w:lang w:val="en-BZ"/>
              </w:rPr>
              <w:t>72</w:t>
            </w:r>
          </w:p>
        </w:tc>
        <w:tc>
          <w:tcPr>
            <w:tcW w:w="1035" w:type="dxa"/>
            <w:vAlign w:val="center"/>
          </w:tcPr>
          <w:p w14:paraId="3B5744D2" w14:textId="77777777" w:rsidR="00395207" w:rsidRDefault="00395207">
            <w:pPr>
              <w:spacing w:after="0" w:line="240" w:lineRule="auto"/>
              <w:contextualSpacing/>
              <w:jc w:val="center"/>
              <w:rPr>
                <w:rFonts w:ascii="Times New Roman" w:hAnsi="Times New Roman"/>
                <w:b/>
                <w:bCs/>
              </w:rPr>
            </w:pPr>
          </w:p>
        </w:tc>
        <w:tc>
          <w:tcPr>
            <w:tcW w:w="1177" w:type="dxa"/>
            <w:vAlign w:val="center"/>
          </w:tcPr>
          <w:p w14:paraId="1DF7EF81" w14:textId="77777777" w:rsidR="00395207" w:rsidRDefault="00395207">
            <w:pPr>
              <w:spacing w:after="0" w:line="240" w:lineRule="auto"/>
              <w:contextualSpacing/>
              <w:jc w:val="center"/>
              <w:rPr>
                <w:rFonts w:ascii="Times New Roman" w:hAnsi="Times New Roman"/>
              </w:rPr>
            </w:pPr>
          </w:p>
        </w:tc>
        <w:tc>
          <w:tcPr>
            <w:tcW w:w="1271" w:type="dxa"/>
            <w:vAlign w:val="center"/>
          </w:tcPr>
          <w:p w14:paraId="4BABD8B7" w14:textId="77777777" w:rsidR="00395207" w:rsidRDefault="00395207">
            <w:pPr>
              <w:spacing w:after="0" w:line="240" w:lineRule="auto"/>
              <w:contextualSpacing/>
              <w:jc w:val="center"/>
              <w:rPr>
                <w:rFonts w:ascii="Times New Roman" w:hAnsi="Times New Roman"/>
              </w:rPr>
            </w:pPr>
          </w:p>
        </w:tc>
        <w:tc>
          <w:tcPr>
            <w:tcW w:w="1377" w:type="dxa"/>
            <w:vAlign w:val="center"/>
          </w:tcPr>
          <w:p w14:paraId="1AA5CECE" w14:textId="77777777" w:rsidR="00395207" w:rsidRDefault="00395207">
            <w:pPr>
              <w:spacing w:after="0" w:line="240" w:lineRule="auto"/>
              <w:contextualSpacing/>
              <w:jc w:val="center"/>
              <w:rPr>
                <w:rFonts w:ascii="Times New Roman" w:hAnsi="Times New Roman"/>
              </w:rPr>
            </w:pPr>
          </w:p>
        </w:tc>
      </w:tr>
      <w:tr w:rsidR="00395207" w14:paraId="09728FB5" w14:textId="77777777">
        <w:trPr>
          <w:trHeight w:val="20"/>
          <w:jc w:val="center"/>
        </w:trPr>
        <w:tc>
          <w:tcPr>
            <w:tcW w:w="5335" w:type="dxa"/>
            <w:gridSpan w:val="2"/>
            <w:vAlign w:val="center"/>
          </w:tcPr>
          <w:p w14:paraId="7D2A8533" w14:textId="77777777" w:rsidR="00395207" w:rsidRDefault="00DD01F5">
            <w:pPr>
              <w:spacing w:after="0" w:line="240" w:lineRule="auto"/>
              <w:contextualSpacing/>
              <w:jc w:val="center"/>
              <w:rPr>
                <w:rFonts w:ascii="Times New Roman" w:hAnsi="Times New Roman"/>
                <w:b/>
              </w:rPr>
            </w:pPr>
            <w:r>
              <w:rPr>
                <w:rFonts w:ascii="Times New Roman" w:hAnsi="Times New Roman"/>
                <w:b/>
              </w:rPr>
              <w:t>Промежуточная аттестация</w:t>
            </w:r>
          </w:p>
        </w:tc>
        <w:tc>
          <w:tcPr>
            <w:tcW w:w="881" w:type="dxa"/>
          </w:tcPr>
          <w:p w14:paraId="6344EFCF" w14:textId="77777777" w:rsidR="00395207" w:rsidRDefault="00DD01F5">
            <w:pPr>
              <w:tabs>
                <w:tab w:val="left" w:pos="406"/>
              </w:tabs>
              <w:spacing w:after="0" w:line="240" w:lineRule="auto"/>
              <w:contextualSpacing/>
              <w:jc w:val="center"/>
              <w:rPr>
                <w:rFonts w:ascii="Times New Roman" w:hAnsi="Times New Roman"/>
                <w:b/>
                <w:bCs/>
              </w:rPr>
            </w:pPr>
            <w:r>
              <w:rPr>
                <w:rFonts w:ascii="Times New Roman" w:hAnsi="Times New Roman"/>
                <w:b/>
                <w:bCs/>
              </w:rPr>
              <w:t>108</w:t>
            </w:r>
          </w:p>
        </w:tc>
        <w:tc>
          <w:tcPr>
            <w:tcW w:w="722" w:type="dxa"/>
          </w:tcPr>
          <w:p w14:paraId="66B0C2D2" w14:textId="77777777" w:rsidR="00395207" w:rsidRDefault="00395207">
            <w:pPr>
              <w:tabs>
                <w:tab w:val="left" w:pos="406"/>
              </w:tabs>
              <w:spacing w:after="0" w:line="240" w:lineRule="auto"/>
              <w:contextualSpacing/>
              <w:jc w:val="center"/>
              <w:rPr>
                <w:rFonts w:ascii="Times New Roman" w:hAnsi="Times New Roman"/>
                <w:b/>
                <w:bCs/>
              </w:rPr>
            </w:pPr>
          </w:p>
        </w:tc>
        <w:tc>
          <w:tcPr>
            <w:tcW w:w="996" w:type="dxa"/>
            <w:vAlign w:val="center"/>
          </w:tcPr>
          <w:p w14:paraId="262EDE56" w14:textId="77777777" w:rsidR="00395207" w:rsidRDefault="00395207">
            <w:pPr>
              <w:spacing w:after="0" w:line="240" w:lineRule="auto"/>
              <w:contextualSpacing/>
              <w:jc w:val="center"/>
              <w:rPr>
                <w:rFonts w:ascii="Times New Roman" w:hAnsi="Times New Roman"/>
              </w:rPr>
            </w:pPr>
          </w:p>
        </w:tc>
        <w:tc>
          <w:tcPr>
            <w:tcW w:w="1479" w:type="dxa"/>
            <w:vAlign w:val="center"/>
          </w:tcPr>
          <w:p w14:paraId="6F14603B" w14:textId="77777777" w:rsidR="00395207" w:rsidRDefault="00395207">
            <w:pPr>
              <w:spacing w:after="0" w:line="240" w:lineRule="auto"/>
              <w:contextualSpacing/>
              <w:jc w:val="center"/>
              <w:rPr>
                <w:rFonts w:ascii="Times New Roman" w:hAnsi="Times New Roman"/>
              </w:rPr>
            </w:pPr>
          </w:p>
        </w:tc>
        <w:tc>
          <w:tcPr>
            <w:tcW w:w="1067" w:type="dxa"/>
            <w:vAlign w:val="center"/>
          </w:tcPr>
          <w:p w14:paraId="7BBCB336" w14:textId="77777777" w:rsidR="00395207" w:rsidRDefault="00395207">
            <w:pPr>
              <w:spacing w:after="0" w:line="240" w:lineRule="auto"/>
              <w:contextualSpacing/>
              <w:jc w:val="center"/>
              <w:rPr>
                <w:rFonts w:ascii="Times New Roman" w:hAnsi="Times New Roman"/>
              </w:rPr>
            </w:pPr>
          </w:p>
        </w:tc>
        <w:tc>
          <w:tcPr>
            <w:tcW w:w="1035" w:type="dxa"/>
            <w:vAlign w:val="center"/>
          </w:tcPr>
          <w:p w14:paraId="11342185" w14:textId="77777777" w:rsidR="00395207" w:rsidRDefault="00395207">
            <w:pPr>
              <w:spacing w:after="0" w:line="240" w:lineRule="auto"/>
              <w:contextualSpacing/>
              <w:jc w:val="center"/>
              <w:rPr>
                <w:rFonts w:ascii="Times New Roman" w:hAnsi="Times New Roman"/>
              </w:rPr>
            </w:pPr>
          </w:p>
        </w:tc>
        <w:tc>
          <w:tcPr>
            <w:tcW w:w="1177" w:type="dxa"/>
            <w:vAlign w:val="center"/>
          </w:tcPr>
          <w:p w14:paraId="17F6AB62" w14:textId="77777777" w:rsidR="00395207" w:rsidRDefault="00395207">
            <w:pPr>
              <w:spacing w:after="0" w:line="240" w:lineRule="auto"/>
              <w:contextualSpacing/>
              <w:jc w:val="center"/>
              <w:rPr>
                <w:rFonts w:ascii="Times New Roman" w:hAnsi="Times New Roman"/>
              </w:rPr>
            </w:pPr>
          </w:p>
        </w:tc>
        <w:tc>
          <w:tcPr>
            <w:tcW w:w="1271" w:type="dxa"/>
            <w:vAlign w:val="center"/>
          </w:tcPr>
          <w:p w14:paraId="6D198DB0" w14:textId="77777777" w:rsidR="00395207" w:rsidRDefault="00DD01F5">
            <w:pPr>
              <w:spacing w:after="0" w:line="240" w:lineRule="auto"/>
              <w:contextualSpacing/>
              <w:jc w:val="center"/>
              <w:rPr>
                <w:rFonts w:ascii="Times New Roman" w:hAnsi="Times New Roman"/>
              </w:rPr>
            </w:pPr>
            <w:r>
              <w:rPr>
                <w:rFonts w:ascii="Times New Roman" w:hAnsi="Times New Roman"/>
              </w:rPr>
              <w:t>108</w:t>
            </w:r>
          </w:p>
        </w:tc>
        <w:tc>
          <w:tcPr>
            <w:tcW w:w="1377" w:type="dxa"/>
            <w:vAlign w:val="center"/>
          </w:tcPr>
          <w:p w14:paraId="085D96E5" w14:textId="77777777" w:rsidR="00395207" w:rsidRDefault="00395207">
            <w:pPr>
              <w:spacing w:after="0" w:line="240" w:lineRule="auto"/>
              <w:contextualSpacing/>
              <w:jc w:val="center"/>
              <w:rPr>
                <w:rFonts w:ascii="Times New Roman" w:hAnsi="Times New Roman"/>
              </w:rPr>
            </w:pPr>
          </w:p>
        </w:tc>
      </w:tr>
      <w:tr w:rsidR="00395207" w14:paraId="4E6F8CA0" w14:textId="77777777">
        <w:trPr>
          <w:trHeight w:val="20"/>
          <w:jc w:val="center"/>
        </w:trPr>
        <w:tc>
          <w:tcPr>
            <w:tcW w:w="5335" w:type="dxa"/>
            <w:gridSpan w:val="2"/>
          </w:tcPr>
          <w:p w14:paraId="0AFFD54B" w14:textId="77777777" w:rsidR="00395207" w:rsidRDefault="00DD01F5">
            <w:pPr>
              <w:spacing w:after="0" w:line="240" w:lineRule="auto"/>
              <w:contextualSpacing/>
              <w:jc w:val="both"/>
              <w:rPr>
                <w:rFonts w:ascii="Times New Roman" w:hAnsi="Times New Roman"/>
                <w:b/>
              </w:rPr>
            </w:pPr>
            <w:r>
              <w:rPr>
                <w:rFonts w:ascii="Times New Roman" w:hAnsi="Times New Roman"/>
                <w:b/>
              </w:rPr>
              <w:t>Вариативная часть образовательной программы</w:t>
            </w:r>
          </w:p>
        </w:tc>
        <w:tc>
          <w:tcPr>
            <w:tcW w:w="881" w:type="dxa"/>
            <w:vAlign w:val="center"/>
          </w:tcPr>
          <w:p w14:paraId="13A65D1D"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1116</w:t>
            </w:r>
          </w:p>
        </w:tc>
        <w:tc>
          <w:tcPr>
            <w:tcW w:w="722" w:type="dxa"/>
            <w:vAlign w:val="center"/>
          </w:tcPr>
          <w:p w14:paraId="704EE438"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1D962B83" w14:textId="77777777" w:rsidR="00395207" w:rsidRDefault="00395207">
            <w:pPr>
              <w:spacing w:after="0" w:line="240" w:lineRule="auto"/>
              <w:contextualSpacing/>
              <w:jc w:val="center"/>
              <w:rPr>
                <w:rFonts w:ascii="Times New Roman" w:hAnsi="Times New Roman"/>
              </w:rPr>
            </w:pPr>
          </w:p>
        </w:tc>
        <w:tc>
          <w:tcPr>
            <w:tcW w:w="1479" w:type="dxa"/>
            <w:vAlign w:val="center"/>
          </w:tcPr>
          <w:p w14:paraId="250FFB1C" w14:textId="77777777" w:rsidR="00395207" w:rsidRDefault="00395207">
            <w:pPr>
              <w:spacing w:after="0" w:line="240" w:lineRule="auto"/>
              <w:contextualSpacing/>
              <w:jc w:val="center"/>
              <w:rPr>
                <w:rFonts w:ascii="Times New Roman" w:hAnsi="Times New Roman"/>
              </w:rPr>
            </w:pPr>
          </w:p>
        </w:tc>
        <w:tc>
          <w:tcPr>
            <w:tcW w:w="1067" w:type="dxa"/>
            <w:vAlign w:val="center"/>
          </w:tcPr>
          <w:p w14:paraId="712135B0" w14:textId="77777777" w:rsidR="00395207" w:rsidRDefault="00395207">
            <w:pPr>
              <w:spacing w:after="0" w:line="240" w:lineRule="auto"/>
              <w:contextualSpacing/>
              <w:jc w:val="center"/>
              <w:rPr>
                <w:rFonts w:ascii="Times New Roman" w:hAnsi="Times New Roman"/>
              </w:rPr>
            </w:pPr>
          </w:p>
        </w:tc>
        <w:tc>
          <w:tcPr>
            <w:tcW w:w="1035" w:type="dxa"/>
            <w:vAlign w:val="center"/>
          </w:tcPr>
          <w:p w14:paraId="22159CF2" w14:textId="77777777" w:rsidR="00395207" w:rsidRDefault="00395207">
            <w:pPr>
              <w:spacing w:after="0" w:line="240" w:lineRule="auto"/>
              <w:contextualSpacing/>
              <w:jc w:val="center"/>
              <w:rPr>
                <w:rFonts w:ascii="Times New Roman" w:hAnsi="Times New Roman"/>
              </w:rPr>
            </w:pPr>
          </w:p>
        </w:tc>
        <w:tc>
          <w:tcPr>
            <w:tcW w:w="1177" w:type="dxa"/>
            <w:vAlign w:val="center"/>
          </w:tcPr>
          <w:p w14:paraId="3232BB11" w14:textId="77777777" w:rsidR="00395207" w:rsidRDefault="00395207">
            <w:pPr>
              <w:spacing w:after="0" w:line="240" w:lineRule="auto"/>
              <w:contextualSpacing/>
              <w:jc w:val="center"/>
              <w:rPr>
                <w:rFonts w:ascii="Times New Roman" w:hAnsi="Times New Roman"/>
              </w:rPr>
            </w:pPr>
          </w:p>
        </w:tc>
        <w:tc>
          <w:tcPr>
            <w:tcW w:w="1271" w:type="dxa"/>
            <w:vAlign w:val="center"/>
          </w:tcPr>
          <w:p w14:paraId="5F3F5C22" w14:textId="77777777" w:rsidR="00395207" w:rsidRDefault="00395207">
            <w:pPr>
              <w:spacing w:after="0" w:line="240" w:lineRule="auto"/>
              <w:contextualSpacing/>
              <w:jc w:val="center"/>
              <w:rPr>
                <w:rFonts w:ascii="Times New Roman" w:hAnsi="Times New Roman"/>
              </w:rPr>
            </w:pPr>
          </w:p>
        </w:tc>
        <w:tc>
          <w:tcPr>
            <w:tcW w:w="1377" w:type="dxa"/>
            <w:vAlign w:val="center"/>
          </w:tcPr>
          <w:p w14:paraId="1CBE5FD7" w14:textId="77777777" w:rsidR="00395207" w:rsidRDefault="00395207">
            <w:pPr>
              <w:spacing w:after="0" w:line="240" w:lineRule="auto"/>
              <w:contextualSpacing/>
              <w:jc w:val="center"/>
              <w:rPr>
                <w:rFonts w:ascii="Times New Roman" w:hAnsi="Times New Roman"/>
              </w:rPr>
            </w:pPr>
          </w:p>
        </w:tc>
      </w:tr>
      <w:tr w:rsidR="00395207" w14:paraId="03E68CBC" w14:textId="77777777">
        <w:trPr>
          <w:trHeight w:val="20"/>
          <w:jc w:val="center"/>
        </w:trPr>
        <w:tc>
          <w:tcPr>
            <w:tcW w:w="1271" w:type="dxa"/>
            <w:vAlign w:val="center"/>
          </w:tcPr>
          <w:p w14:paraId="2872C7F1" w14:textId="77777777" w:rsidR="00395207" w:rsidRDefault="00DD01F5">
            <w:pPr>
              <w:spacing w:after="0" w:line="240" w:lineRule="auto"/>
              <w:contextualSpacing/>
              <w:jc w:val="both"/>
              <w:rPr>
                <w:rFonts w:ascii="Times New Roman" w:hAnsi="Times New Roman"/>
                <w:b/>
              </w:rPr>
            </w:pPr>
            <w:r>
              <w:rPr>
                <w:rFonts w:ascii="Times New Roman" w:hAnsi="Times New Roman"/>
                <w:b/>
              </w:rPr>
              <w:lastRenderedPageBreak/>
              <w:t>ГИА.00</w:t>
            </w:r>
          </w:p>
        </w:tc>
        <w:tc>
          <w:tcPr>
            <w:tcW w:w="4064" w:type="dxa"/>
            <w:vAlign w:val="center"/>
          </w:tcPr>
          <w:p w14:paraId="566D3F04" w14:textId="77777777" w:rsidR="00395207" w:rsidRDefault="00DD01F5">
            <w:pPr>
              <w:spacing w:after="0" w:line="240" w:lineRule="auto"/>
              <w:contextualSpacing/>
              <w:jc w:val="both"/>
              <w:rPr>
                <w:rFonts w:ascii="Times New Roman" w:hAnsi="Times New Roman"/>
                <w:b/>
              </w:rPr>
            </w:pPr>
            <w:r>
              <w:rPr>
                <w:rFonts w:ascii="Times New Roman" w:hAnsi="Times New Roman"/>
                <w:b/>
              </w:rPr>
              <w:t>Государственная итоговая аттестация</w:t>
            </w:r>
            <w:r>
              <w:rPr>
                <w:rFonts w:ascii="Times New Roman" w:hAnsi="Times New Roman"/>
                <w:b/>
                <w:vertAlign w:val="superscript"/>
              </w:rPr>
              <w:footnoteReference w:id="9"/>
            </w:r>
          </w:p>
        </w:tc>
        <w:tc>
          <w:tcPr>
            <w:tcW w:w="881" w:type="dxa"/>
            <w:vAlign w:val="center"/>
          </w:tcPr>
          <w:p w14:paraId="38176DD2"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216</w:t>
            </w:r>
          </w:p>
        </w:tc>
        <w:tc>
          <w:tcPr>
            <w:tcW w:w="722" w:type="dxa"/>
            <w:vAlign w:val="center"/>
          </w:tcPr>
          <w:p w14:paraId="75DCE44F"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362F8E6E" w14:textId="77777777" w:rsidR="00395207" w:rsidRDefault="00395207">
            <w:pPr>
              <w:spacing w:after="0" w:line="240" w:lineRule="auto"/>
              <w:contextualSpacing/>
              <w:jc w:val="center"/>
              <w:rPr>
                <w:rFonts w:ascii="Times New Roman" w:hAnsi="Times New Roman"/>
              </w:rPr>
            </w:pPr>
          </w:p>
        </w:tc>
        <w:tc>
          <w:tcPr>
            <w:tcW w:w="1479" w:type="dxa"/>
            <w:vAlign w:val="center"/>
          </w:tcPr>
          <w:p w14:paraId="5977E2CF" w14:textId="77777777" w:rsidR="00395207" w:rsidRDefault="00395207">
            <w:pPr>
              <w:spacing w:after="0" w:line="240" w:lineRule="auto"/>
              <w:contextualSpacing/>
              <w:jc w:val="center"/>
              <w:rPr>
                <w:rFonts w:ascii="Times New Roman" w:hAnsi="Times New Roman"/>
              </w:rPr>
            </w:pPr>
          </w:p>
        </w:tc>
        <w:tc>
          <w:tcPr>
            <w:tcW w:w="1067" w:type="dxa"/>
            <w:vAlign w:val="center"/>
          </w:tcPr>
          <w:p w14:paraId="6744F8A9" w14:textId="77777777" w:rsidR="00395207" w:rsidRDefault="00395207">
            <w:pPr>
              <w:spacing w:after="0" w:line="240" w:lineRule="auto"/>
              <w:contextualSpacing/>
              <w:jc w:val="center"/>
              <w:rPr>
                <w:rFonts w:ascii="Times New Roman" w:hAnsi="Times New Roman"/>
              </w:rPr>
            </w:pPr>
          </w:p>
        </w:tc>
        <w:tc>
          <w:tcPr>
            <w:tcW w:w="1035" w:type="dxa"/>
            <w:vAlign w:val="center"/>
          </w:tcPr>
          <w:p w14:paraId="5C0466F3" w14:textId="77777777" w:rsidR="00395207" w:rsidRDefault="00395207">
            <w:pPr>
              <w:spacing w:after="0" w:line="240" w:lineRule="auto"/>
              <w:contextualSpacing/>
              <w:jc w:val="center"/>
              <w:rPr>
                <w:rFonts w:ascii="Times New Roman" w:hAnsi="Times New Roman"/>
              </w:rPr>
            </w:pPr>
          </w:p>
        </w:tc>
        <w:tc>
          <w:tcPr>
            <w:tcW w:w="1177" w:type="dxa"/>
            <w:vAlign w:val="center"/>
          </w:tcPr>
          <w:p w14:paraId="2FEE6646" w14:textId="77777777" w:rsidR="00395207" w:rsidRDefault="00395207">
            <w:pPr>
              <w:spacing w:after="0" w:line="240" w:lineRule="auto"/>
              <w:contextualSpacing/>
              <w:jc w:val="center"/>
              <w:rPr>
                <w:rFonts w:ascii="Times New Roman" w:hAnsi="Times New Roman"/>
              </w:rPr>
            </w:pPr>
          </w:p>
        </w:tc>
        <w:tc>
          <w:tcPr>
            <w:tcW w:w="1271" w:type="dxa"/>
            <w:vAlign w:val="center"/>
          </w:tcPr>
          <w:p w14:paraId="67D657C8" w14:textId="77777777" w:rsidR="00395207" w:rsidRDefault="00395207">
            <w:pPr>
              <w:spacing w:after="0" w:line="240" w:lineRule="auto"/>
              <w:contextualSpacing/>
              <w:jc w:val="center"/>
              <w:rPr>
                <w:rFonts w:ascii="Times New Roman" w:hAnsi="Times New Roman"/>
              </w:rPr>
            </w:pPr>
          </w:p>
        </w:tc>
        <w:tc>
          <w:tcPr>
            <w:tcW w:w="1377" w:type="dxa"/>
            <w:vAlign w:val="center"/>
          </w:tcPr>
          <w:p w14:paraId="24F27105" w14:textId="77777777" w:rsidR="00395207" w:rsidRDefault="00DD01F5">
            <w:pPr>
              <w:spacing w:after="0" w:line="240" w:lineRule="auto"/>
              <w:contextualSpacing/>
              <w:jc w:val="center"/>
              <w:rPr>
                <w:rFonts w:ascii="Times New Roman" w:hAnsi="Times New Roman"/>
              </w:rPr>
            </w:pPr>
            <w:r>
              <w:rPr>
                <w:rFonts w:ascii="Times New Roman" w:hAnsi="Times New Roman"/>
                <w:lang w:val="en-US"/>
              </w:rPr>
              <w:t>II</w:t>
            </w:r>
          </w:p>
        </w:tc>
      </w:tr>
      <w:tr w:rsidR="00395207" w14:paraId="17BF513B" w14:textId="77777777">
        <w:trPr>
          <w:trHeight w:val="20"/>
          <w:jc w:val="center"/>
        </w:trPr>
        <w:tc>
          <w:tcPr>
            <w:tcW w:w="5335" w:type="dxa"/>
            <w:gridSpan w:val="2"/>
          </w:tcPr>
          <w:p w14:paraId="3EB1B973" w14:textId="77777777" w:rsidR="00395207" w:rsidRDefault="00DD01F5">
            <w:pPr>
              <w:spacing w:after="0" w:line="240" w:lineRule="auto"/>
              <w:contextualSpacing/>
              <w:rPr>
                <w:rFonts w:ascii="Times New Roman" w:hAnsi="Times New Roman"/>
                <w:b/>
              </w:rPr>
            </w:pPr>
            <w:r>
              <w:rPr>
                <w:rFonts w:ascii="Times New Roman" w:hAnsi="Times New Roman"/>
                <w:b/>
              </w:rPr>
              <w:t>Итого:</w:t>
            </w:r>
          </w:p>
        </w:tc>
        <w:tc>
          <w:tcPr>
            <w:tcW w:w="881" w:type="dxa"/>
            <w:vAlign w:val="center"/>
          </w:tcPr>
          <w:p w14:paraId="4324509C" w14:textId="77777777" w:rsidR="00395207" w:rsidRDefault="00DD01F5">
            <w:pPr>
              <w:tabs>
                <w:tab w:val="left" w:pos="406"/>
              </w:tabs>
              <w:spacing w:after="0" w:line="240" w:lineRule="auto"/>
              <w:contextualSpacing/>
              <w:jc w:val="center"/>
              <w:rPr>
                <w:rFonts w:ascii="Times New Roman" w:hAnsi="Times New Roman"/>
                <w:b/>
              </w:rPr>
            </w:pPr>
            <w:r>
              <w:rPr>
                <w:rFonts w:ascii="Times New Roman" w:hAnsi="Times New Roman"/>
                <w:b/>
              </w:rPr>
              <w:t>2952</w:t>
            </w:r>
          </w:p>
        </w:tc>
        <w:tc>
          <w:tcPr>
            <w:tcW w:w="722" w:type="dxa"/>
            <w:vAlign w:val="center"/>
          </w:tcPr>
          <w:p w14:paraId="633556B9" w14:textId="77777777" w:rsidR="00395207" w:rsidRDefault="00DD01F5">
            <w:pPr>
              <w:tabs>
                <w:tab w:val="left" w:pos="406"/>
              </w:tabs>
              <w:spacing w:after="0" w:line="240" w:lineRule="auto"/>
              <w:contextualSpacing/>
              <w:jc w:val="center"/>
              <w:rPr>
                <w:rFonts w:ascii="Times New Roman" w:hAnsi="Times New Roman"/>
              </w:rPr>
            </w:pPr>
            <w:r>
              <w:rPr>
                <w:rFonts w:ascii="Times New Roman" w:hAnsi="Times New Roman"/>
              </w:rPr>
              <w:t>Х</w:t>
            </w:r>
          </w:p>
        </w:tc>
        <w:tc>
          <w:tcPr>
            <w:tcW w:w="996" w:type="dxa"/>
            <w:vAlign w:val="center"/>
          </w:tcPr>
          <w:p w14:paraId="104CE02F" w14:textId="77777777" w:rsidR="00395207" w:rsidRDefault="00395207">
            <w:pPr>
              <w:spacing w:after="0" w:line="240" w:lineRule="auto"/>
              <w:contextualSpacing/>
              <w:jc w:val="center"/>
              <w:rPr>
                <w:rFonts w:ascii="Times New Roman" w:hAnsi="Times New Roman"/>
              </w:rPr>
            </w:pPr>
          </w:p>
        </w:tc>
        <w:tc>
          <w:tcPr>
            <w:tcW w:w="1479" w:type="dxa"/>
            <w:vAlign w:val="center"/>
          </w:tcPr>
          <w:p w14:paraId="704130E8" w14:textId="77777777" w:rsidR="00395207" w:rsidRDefault="00395207">
            <w:pPr>
              <w:spacing w:after="0" w:line="240" w:lineRule="auto"/>
              <w:contextualSpacing/>
              <w:jc w:val="center"/>
              <w:rPr>
                <w:rFonts w:ascii="Times New Roman" w:hAnsi="Times New Roman"/>
              </w:rPr>
            </w:pPr>
          </w:p>
        </w:tc>
        <w:tc>
          <w:tcPr>
            <w:tcW w:w="1067" w:type="dxa"/>
            <w:vAlign w:val="center"/>
          </w:tcPr>
          <w:p w14:paraId="0FFE1937" w14:textId="77777777" w:rsidR="00395207" w:rsidRDefault="00395207">
            <w:pPr>
              <w:spacing w:after="0" w:line="240" w:lineRule="auto"/>
              <w:contextualSpacing/>
              <w:jc w:val="center"/>
              <w:rPr>
                <w:rFonts w:ascii="Times New Roman" w:hAnsi="Times New Roman"/>
              </w:rPr>
            </w:pPr>
          </w:p>
        </w:tc>
        <w:tc>
          <w:tcPr>
            <w:tcW w:w="1035" w:type="dxa"/>
            <w:vAlign w:val="center"/>
          </w:tcPr>
          <w:p w14:paraId="2219F9DF" w14:textId="77777777" w:rsidR="00395207" w:rsidRDefault="00395207">
            <w:pPr>
              <w:spacing w:after="0" w:line="240" w:lineRule="auto"/>
              <w:contextualSpacing/>
              <w:jc w:val="center"/>
              <w:rPr>
                <w:rFonts w:ascii="Times New Roman" w:hAnsi="Times New Roman"/>
              </w:rPr>
            </w:pPr>
          </w:p>
        </w:tc>
        <w:tc>
          <w:tcPr>
            <w:tcW w:w="1177" w:type="dxa"/>
            <w:vAlign w:val="center"/>
          </w:tcPr>
          <w:p w14:paraId="59939DE7" w14:textId="77777777" w:rsidR="00395207" w:rsidRDefault="00395207">
            <w:pPr>
              <w:spacing w:after="0" w:line="240" w:lineRule="auto"/>
              <w:contextualSpacing/>
              <w:jc w:val="center"/>
              <w:rPr>
                <w:rFonts w:ascii="Times New Roman" w:hAnsi="Times New Roman"/>
              </w:rPr>
            </w:pPr>
          </w:p>
        </w:tc>
        <w:tc>
          <w:tcPr>
            <w:tcW w:w="1271" w:type="dxa"/>
            <w:vAlign w:val="center"/>
          </w:tcPr>
          <w:p w14:paraId="0F1D821C" w14:textId="77777777" w:rsidR="00395207" w:rsidRDefault="00395207">
            <w:pPr>
              <w:spacing w:after="0" w:line="240" w:lineRule="auto"/>
              <w:contextualSpacing/>
              <w:jc w:val="center"/>
              <w:rPr>
                <w:rFonts w:ascii="Times New Roman" w:hAnsi="Times New Roman"/>
              </w:rPr>
            </w:pPr>
          </w:p>
        </w:tc>
        <w:tc>
          <w:tcPr>
            <w:tcW w:w="1377" w:type="dxa"/>
            <w:vAlign w:val="center"/>
          </w:tcPr>
          <w:p w14:paraId="7A1521D1" w14:textId="77777777" w:rsidR="00395207" w:rsidRDefault="00395207">
            <w:pPr>
              <w:spacing w:after="0" w:line="240" w:lineRule="auto"/>
              <w:contextualSpacing/>
              <w:jc w:val="center"/>
              <w:rPr>
                <w:rFonts w:ascii="Times New Roman" w:hAnsi="Times New Roman"/>
              </w:rPr>
            </w:pPr>
          </w:p>
        </w:tc>
      </w:tr>
    </w:tbl>
    <w:p w14:paraId="219BF31E" w14:textId="77777777" w:rsidR="00395207" w:rsidRDefault="00395207">
      <w:pPr>
        <w:spacing w:after="0"/>
        <w:ind w:firstLine="709"/>
        <w:jc w:val="both"/>
        <w:rPr>
          <w:rFonts w:ascii="Times New Roman" w:hAnsi="Times New Roman"/>
          <w:b/>
          <w:i/>
          <w:sz w:val="16"/>
          <w:szCs w:val="16"/>
        </w:rPr>
      </w:pPr>
    </w:p>
    <w:p w14:paraId="76CA7F97" w14:textId="77777777" w:rsidR="00395207" w:rsidRDefault="00DD01F5">
      <w:pPr>
        <w:pStyle w:val="afe"/>
        <w:ind w:firstLine="709"/>
        <w:jc w:val="left"/>
        <w:rPr>
          <w:rFonts w:ascii="Times New Roman" w:hAnsi="Times New Roman"/>
        </w:rPr>
      </w:pPr>
      <w:bookmarkStart w:id="17" w:name="_Toc147925512"/>
      <w:bookmarkEnd w:id="15"/>
      <w:r>
        <w:rPr>
          <w:rFonts w:ascii="Times New Roman" w:hAnsi="Times New Roman"/>
        </w:rPr>
        <w:t>5.2. Примерный календарный учебный график</w:t>
      </w:r>
      <w:bookmarkEnd w:id="17"/>
    </w:p>
    <w:p w14:paraId="518DBED0" w14:textId="77777777" w:rsidR="00395207" w:rsidRDefault="00DD01F5">
      <w:pPr>
        <w:spacing w:after="0"/>
        <w:ind w:firstLine="709"/>
        <w:rPr>
          <w:rFonts w:ascii="Times New Roman" w:hAnsi="Times New Roman"/>
          <w:b/>
          <w:iCs/>
          <w:sz w:val="24"/>
          <w:szCs w:val="24"/>
          <w:u w:val="single"/>
        </w:rPr>
      </w:pPr>
      <w:r>
        <w:rPr>
          <w:rFonts w:ascii="Times New Roman" w:hAnsi="Times New Roman"/>
          <w:b/>
          <w:iCs/>
          <w:sz w:val="24"/>
          <w:szCs w:val="24"/>
          <w:lang w:val="en-US"/>
        </w:rPr>
        <w:t>I</w:t>
      </w:r>
      <w:r>
        <w:rPr>
          <w:rFonts w:ascii="Times New Roman" w:hAnsi="Times New Roman"/>
          <w:b/>
          <w:iCs/>
          <w:sz w:val="24"/>
          <w:szCs w:val="24"/>
        </w:rPr>
        <w:t xml:space="preserve"> курс  </w:t>
      </w:r>
      <w:r>
        <w:rPr>
          <w:rFonts w:ascii="Times New Roman" w:hAnsi="Times New Roman"/>
          <w:b/>
          <w:iCs/>
          <w:sz w:val="24"/>
          <w:szCs w:val="24"/>
          <w:u w:val="single"/>
        </w:rPr>
        <w:t xml:space="preserve"> </w:t>
      </w:r>
      <w:r>
        <w:rPr>
          <w:rFonts w:ascii="Times New Roman" w:hAnsi="Times New Roman"/>
          <w:b/>
          <w:i/>
          <w:sz w:val="24"/>
          <w:szCs w:val="24"/>
          <w:u w:val="single"/>
        </w:rPr>
        <w:t>5.2.1.</w:t>
      </w:r>
      <w:r>
        <w:rPr>
          <w:rFonts w:ascii="Times New Roman" w:hAnsi="Times New Roman"/>
          <w:b/>
          <w:iCs/>
          <w:sz w:val="24"/>
          <w:szCs w:val="24"/>
          <w:u w:val="single"/>
        </w:rPr>
        <w:t xml:space="preserve"> </w:t>
      </w:r>
      <w:r>
        <w:rPr>
          <w:rFonts w:ascii="Times New Roman" w:hAnsi="Times New Roman"/>
          <w:b/>
          <w:i/>
          <w:sz w:val="24"/>
          <w:szCs w:val="24"/>
          <w:u w:val="single"/>
        </w:rPr>
        <w:t>По программе подготовки специалистов среднего звена</w:t>
      </w:r>
    </w:p>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06"/>
        <w:gridCol w:w="38"/>
        <w:gridCol w:w="275"/>
        <w:gridCol w:w="41"/>
        <w:gridCol w:w="269"/>
        <w:gridCol w:w="31"/>
        <w:gridCol w:w="279"/>
        <w:gridCol w:w="28"/>
        <w:gridCol w:w="309"/>
        <w:gridCol w:w="25"/>
        <w:gridCol w:w="297"/>
        <w:gridCol w:w="22"/>
        <w:gridCol w:w="287"/>
        <w:gridCol w:w="15"/>
        <w:gridCol w:w="294"/>
        <w:gridCol w:w="8"/>
        <w:gridCol w:w="301"/>
        <w:gridCol w:w="14"/>
        <w:gridCol w:w="308"/>
        <w:gridCol w:w="11"/>
        <w:gridCol w:w="317"/>
        <w:gridCol w:w="5"/>
        <w:gridCol w:w="322"/>
        <w:gridCol w:w="1"/>
        <w:gridCol w:w="327"/>
        <w:gridCol w:w="1"/>
        <w:gridCol w:w="318"/>
        <w:gridCol w:w="4"/>
        <w:gridCol w:w="298"/>
        <w:gridCol w:w="11"/>
        <w:gridCol w:w="296"/>
        <w:gridCol w:w="12"/>
        <w:gridCol w:w="286"/>
        <w:gridCol w:w="24"/>
        <w:gridCol w:w="298"/>
        <w:gridCol w:w="11"/>
        <w:gridCol w:w="308"/>
        <w:gridCol w:w="14"/>
        <w:gridCol w:w="308"/>
        <w:gridCol w:w="20"/>
        <w:gridCol w:w="299"/>
        <w:gridCol w:w="23"/>
        <w:gridCol w:w="305"/>
        <w:gridCol w:w="23"/>
        <w:gridCol w:w="296"/>
        <w:gridCol w:w="26"/>
        <w:gridCol w:w="276"/>
        <w:gridCol w:w="33"/>
        <w:gridCol w:w="269"/>
        <w:gridCol w:w="40"/>
        <w:gridCol w:w="262"/>
        <w:gridCol w:w="47"/>
        <w:gridCol w:w="275"/>
        <w:gridCol w:w="34"/>
        <w:gridCol w:w="285"/>
        <w:gridCol w:w="37"/>
        <w:gridCol w:w="265"/>
        <w:gridCol w:w="44"/>
        <w:gridCol w:w="258"/>
        <w:gridCol w:w="51"/>
        <w:gridCol w:w="258"/>
        <w:gridCol w:w="51"/>
        <w:gridCol w:w="264"/>
        <w:gridCol w:w="45"/>
        <w:gridCol w:w="274"/>
        <w:gridCol w:w="54"/>
        <w:gridCol w:w="248"/>
        <w:gridCol w:w="61"/>
        <w:gridCol w:w="241"/>
        <w:gridCol w:w="68"/>
        <w:gridCol w:w="234"/>
        <w:gridCol w:w="75"/>
        <w:gridCol w:w="247"/>
        <w:gridCol w:w="62"/>
        <w:gridCol w:w="257"/>
        <w:gridCol w:w="65"/>
        <w:gridCol w:w="237"/>
        <w:gridCol w:w="65"/>
        <w:gridCol w:w="237"/>
        <w:gridCol w:w="65"/>
        <w:gridCol w:w="241"/>
        <w:gridCol w:w="61"/>
        <w:gridCol w:w="302"/>
        <w:gridCol w:w="47"/>
        <w:gridCol w:w="272"/>
        <w:gridCol w:w="14"/>
        <w:gridCol w:w="285"/>
        <w:gridCol w:w="4"/>
        <w:gridCol w:w="237"/>
      </w:tblGrid>
      <w:tr w:rsidR="00395207" w14:paraId="0A005F73" w14:textId="77777777">
        <w:trPr>
          <w:cantSplit/>
          <w:trHeight w:val="890"/>
          <w:jc w:val="center"/>
        </w:trPr>
        <w:tc>
          <w:tcPr>
            <w:tcW w:w="216" w:type="pct"/>
            <w:vMerge w:val="restart"/>
            <w:textDirection w:val="btLr"/>
            <w:vAlign w:val="center"/>
          </w:tcPr>
          <w:p w14:paraId="45DE0E40"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Индекс</w:t>
            </w:r>
          </w:p>
        </w:tc>
        <w:tc>
          <w:tcPr>
            <w:tcW w:w="555" w:type="pct"/>
            <w:vMerge w:val="restart"/>
            <w:vAlign w:val="center"/>
          </w:tcPr>
          <w:p w14:paraId="72D57B2C"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 xml:space="preserve">Компоненты </w:t>
            </w:r>
          </w:p>
          <w:p w14:paraId="02E34398"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программы</w:t>
            </w:r>
          </w:p>
        </w:tc>
        <w:tc>
          <w:tcPr>
            <w:tcW w:w="96" w:type="pct"/>
            <w:gridSpan w:val="2"/>
            <w:vAlign w:val="center"/>
          </w:tcPr>
          <w:p w14:paraId="63A4D46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r>
              <w:rPr>
                <w:rFonts w:ascii="Times New Roman" w:hAnsi="Times New Roman"/>
                <w:sz w:val="16"/>
                <w:szCs w:val="16"/>
                <w:vertAlign w:val="superscript"/>
              </w:rPr>
              <w:footnoteReference w:id="10"/>
            </w:r>
          </w:p>
        </w:tc>
        <w:tc>
          <w:tcPr>
            <w:tcW w:w="301" w:type="pct"/>
            <w:gridSpan w:val="7"/>
            <w:vAlign w:val="center"/>
          </w:tcPr>
          <w:p w14:paraId="4574E6A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Сентябрь</w:t>
            </w:r>
          </w:p>
        </w:tc>
        <w:tc>
          <w:tcPr>
            <w:tcW w:w="98" w:type="pct"/>
            <w:gridSpan w:val="2"/>
            <w:vAlign w:val="center"/>
          </w:tcPr>
          <w:p w14:paraId="30C296B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3" w:type="pct"/>
            <w:gridSpan w:val="6"/>
            <w:vAlign w:val="center"/>
          </w:tcPr>
          <w:p w14:paraId="341C23A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Октябрь</w:t>
            </w:r>
          </w:p>
        </w:tc>
        <w:tc>
          <w:tcPr>
            <w:tcW w:w="98" w:type="pct"/>
            <w:gridSpan w:val="2"/>
            <w:noWrap/>
            <w:vAlign w:val="center"/>
          </w:tcPr>
          <w:p w14:paraId="369164B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99" w:type="pct"/>
            <w:gridSpan w:val="5"/>
            <w:noWrap/>
            <w:vAlign w:val="center"/>
          </w:tcPr>
          <w:p w14:paraId="02D265A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Ноябрь</w:t>
            </w:r>
          </w:p>
        </w:tc>
        <w:tc>
          <w:tcPr>
            <w:tcW w:w="98" w:type="pct"/>
            <w:gridSpan w:val="2"/>
            <w:noWrap/>
            <w:vAlign w:val="center"/>
          </w:tcPr>
          <w:p w14:paraId="5C936E7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8" w:type="pct"/>
            <w:gridSpan w:val="8"/>
            <w:noWrap/>
            <w:vAlign w:val="center"/>
          </w:tcPr>
          <w:p w14:paraId="1F01DC8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Декабрь</w:t>
            </w:r>
          </w:p>
        </w:tc>
        <w:tc>
          <w:tcPr>
            <w:tcW w:w="98" w:type="pct"/>
            <w:gridSpan w:val="2"/>
            <w:noWrap/>
            <w:vAlign w:val="center"/>
          </w:tcPr>
          <w:p w14:paraId="2575AC8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98" w:type="pct"/>
            <w:gridSpan w:val="6"/>
            <w:noWrap/>
            <w:vAlign w:val="center"/>
          </w:tcPr>
          <w:p w14:paraId="2E68016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Январь</w:t>
            </w:r>
          </w:p>
        </w:tc>
        <w:tc>
          <w:tcPr>
            <w:tcW w:w="98" w:type="pct"/>
            <w:gridSpan w:val="2"/>
            <w:noWrap/>
            <w:vAlign w:val="center"/>
          </w:tcPr>
          <w:p w14:paraId="670A576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8" w:type="pct"/>
            <w:gridSpan w:val="8"/>
            <w:noWrap/>
            <w:vAlign w:val="center"/>
          </w:tcPr>
          <w:p w14:paraId="12C90B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Февраль</w:t>
            </w:r>
          </w:p>
        </w:tc>
        <w:tc>
          <w:tcPr>
            <w:tcW w:w="98" w:type="pct"/>
            <w:gridSpan w:val="2"/>
            <w:tcBorders>
              <w:right w:val="single" w:sz="4" w:space="0" w:color="auto"/>
            </w:tcBorders>
            <w:noWrap/>
            <w:vAlign w:val="center"/>
          </w:tcPr>
          <w:p w14:paraId="45D2ABB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8" w:type="pct"/>
            <w:gridSpan w:val="8"/>
            <w:vAlign w:val="center"/>
          </w:tcPr>
          <w:p w14:paraId="3E12759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Март</w:t>
            </w:r>
          </w:p>
        </w:tc>
        <w:tc>
          <w:tcPr>
            <w:tcW w:w="98" w:type="pct"/>
            <w:gridSpan w:val="2"/>
            <w:tcBorders>
              <w:right w:val="single" w:sz="4" w:space="0" w:color="auto"/>
            </w:tcBorders>
          </w:tcPr>
          <w:p w14:paraId="6535906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8" w:type="pct"/>
            <w:gridSpan w:val="8"/>
            <w:tcBorders>
              <w:right w:val="single" w:sz="4" w:space="0" w:color="auto"/>
            </w:tcBorders>
            <w:vAlign w:val="center"/>
          </w:tcPr>
          <w:p w14:paraId="52F1668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Апрель</w:t>
            </w:r>
          </w:p>
        </w:tc>
        <w:tc>
          <w:tcPr>
            <w:tcW w:w="98" w:type="pct"/>
            <w:gridSpan w:val="2"/>
            <w:tcBorders>
              <w:right w:val="single" w:sz="4" w:space="0" w:color="auto"/>
            </w:tcBorders>
          </w:tcPr>
          <w:p w14:paraId="11F7423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406" w:type="pct"/>
            <w:gridSpan w:val="9"/>
            <w:tcBorders>
              <w:right w:val="single" w:sz="4" w:space="0" w:color="auto"/>
            </w:tcBorders>
            <w:vAlign w:val="center"/>
          </w:tcPr>
          <w:p w14:paraId="55B393B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Май</w:t>
            </w:r>
          </w:p>
        </w:tc>
        <w:tc>
          <w:tcPr>
            <w:tcW w:w="88" w:type="pct"/>
            <w:gridSpan w:val="2"/>
            <w:tcBorders>
              <w:right w:val="single" w:sz="4" w:space="0" w:color="auto"/>
            </w:tcBorders>
          </w:tcPr>
          <w:p w14:paraId="6536B09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163" w:type="pct"/>
            <w:gridSpan w:val="3"/>
            <w:tcBorders>
              <w:right w:val="single" w:sz="4" w:space="0" w:color="auto"/>
            </w:tcBorders>
            <w:vAlign w:val="center"/>
          </w:tcPr>
          <w:p w14:paraId="7E226E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Июнь</w:t>
            </w:r>
          </w:p>
        </w:tc>
      </w:tr>
      <w:tr w:rsidR="00395207" w14:paraId="0973EC42" w14:textId="77777777">
        <w:trPr>
          <w:cantSplit/>
          <w:jc w:val="center"/>
        </w:trPr>
        <w:tc>
          <w:tcPr>
            <w:tcW w:w="216" w:type="pct"/>
            <w:vMerge/>
            <w:textDirection w:val="btLr"/>
          </w:tcPr>
          <w:p w14:paraId="4B5A7733" w14:textId="77777777" w:rsidR="00395207" w:rsidRDefault="00395207">
            <w:pPr>
              <w:spacing w:after="0"/>
              <w:contextualSpacing/>
              <w:jc w:val="center"/>
              <w:rPr>
                <w:rFonts w:ascii="Times New Roman" w:hAnsi="Times New Roman"/>
                <w:b/>
                <w:sz w:val="16"/>
                <w:szCs w:val="16"/>
              </w:rPr>
            </w:pPr>
          </w:p>
        </w:tc>
        <w:tc>
          <w:tcPr>
            <w:tcW w:w="555" w:type="pct"/>
            <w:vMerge/>
            <w:tcBorders>
              <w:right w:val="single" w:sz="4" w:space="0" w:color="auto"/>
            </w:tcBorders>
            <w:textDirection w:val="btLr"/>
          </w:tcPr>
          <w:p w14:paraId="689BB0BF" w14:textId="77777777" w:rsidR="00395207" w:rsidRDefault="00395207">
            <w:pPr>
              <w:spacing w:after="0"/>
              <w:contextualSpacing/>
              <w:jc w:val="center"/>
              <w:rPr>
                <w:rFonts w:ascii="Times New Roman" w:hAnsi="Times New Roman"/>
                <w:b/>
                <w:sz w:val="16"/>
                <w:szCs w:val="16"/>
              </w:rPr>
            </w:pPr>
          </w:p>
        </w:tc>
        <w:tc>
          <w:tcPr>
            <w:tcW w:w="4228" w:type="pct"/>
            <w:gridSpan w:val="88"/>
            <w:tcBorders>
              <w:top w:val="single" w:sz="4" w:space="0" w:color="auto"/>
              <w:left w:val="single" w:sz="4" w:space="0" w:color="auto"/>
              <w:bottom w:val="single" w:sz="4" w:space="0" w:color="auto"/>
              <w:right w:val="single" w:sz="4" w:space="0" w:color="auto"/>
            </w:tcBorders>
            <w:vAlign w:val="center"/>
          </w:tcPr>
          <w:p w14:paraId="37D88BB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Номера календарных недель</w:t>
            </w:r>
          </w:p>
        </w:tc>
      </w:tr>
      <w:tr w:rsidR="00395207" w14:paraId="68D096F5" w14:textId="77777777">
        <w:trPr>
          <w:cantSplit/>
          <w:trHeight w:val="236"/>
          <w:jc w:val="center"/>
        </w:trPr>
        <w:tc>
          <w:tcPr>
            <w:tcW w:w="216" w:type="pct"/>
            <w:vMerge/>
            <w:textDirection w:val="btLr"/>
          </w:tcPr>
          <w:p w14:paraId="3F3B431E" w14:textId="77777777" w:rsidR="00395207" w:rsidRDefault="00395207">
            <w:pPr>
              <w:spacing w:after="0"/>
              <w:contextualSpacing/>
              <w:jc w:val="center"/>
              <w:rPr>
                <w:rFonts w:ascii="Times New Roman" w:hAnsi="Times New Roman"/>
                <w:b/>
                <w:sz w:val="16"/>
                <w:szCs w:val="16"/>
              </w:rPr>
            </w:pPr>
          </w:p>
        </w:tc>
        <w:tc>
          <w:tcPr>
            <w:tcW w:w="555" w:type="pct"/>
            <w:vMerge/>
            <w:textDirection w:val="btLr"/>
          </w:tcPr>
          <w:p w14:paraId="5F8AB701" w14:textId="77777777" w:rsidR="00395207" w:rsidRDefault="00395207">
            <w:pPr>
              <w:spacing w:after="0"/>
              <w:contextualSpacing/>
              <w:jc w:val="center"/>
              <w:rPr>
                <w:rFonts w:ascii="Times New Roman" w:hAnsi="Times New Roman"/>
                <w:b/>
                <w:sz w:val="16"/>
                <w:szCs w:val="16"/>
              </w:rPr>
            </w:pPr>
          </w:p>
        </w:tc>
        <w:tc>
          <w:tcPr>
            <w:tcW w:w="96" w:type="pct"/>
            <w:gridSpan w:val="2"/>
            <w:textDirection w:val="btLr"/>
            <w:vAlign w:val="center"/>
          </w:tcPr>
          <w:p w14:paraId="679B8AC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extDirection w:val="btLr"/>
            <w:vAlign w:val="center"/>
          </w:tcPr>
          <w:p w14:paraId="552830A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extDirection w:val="btLr"/>
            <w:vAlign w:val="center"/>
          </w:tcPr>
          <w:p w14:paraId="01DFB5F7"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textDirection w:val="btLr"/>
            <w:vAlign w:val="center"/>
          </w:tcPr>
          <w:p w14:paraId="7E546DC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extDirection w:val="btLr"/>
            <w:vAlign w:val="center"/>
          </w:tcPr>
          <w:p w14:paraId="0804CCE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extDirection w:val="btLr"/>
            <w:vAlign w:val="center"/>
          </w:tcPr>
          <w:p w14:paraId="3B35A7B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extDirection w:val="btLr"/>
            <w:vAlign w:val="center"/>
          </w:tcPr>
          <w:p w14:paraId="146EE8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7DE3D11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27DA045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71E4C661" w14:textId="77777777" w:rsidR="00395207" w:rsidRDefault="00395207">
            <w:pPr>
              <w:spacing w:after="0" w:line="240" w:lineRule="auto"/>
              <w:contextualSpacing/>
              <w:jc w:val="center"/>
              <w:rPr>
                <w:rFonts w:ascii="Times New Roman" w:hAnsi="Times New Roman"/>
                <w:sz w:val="16"/>
                <w:szCs w:val="16"/>
              </w:rPr>
            </w:pPr>
          </w:p>
        </w:tc>
        <w:tc>
          <w:tcPr>
            <w:tcW w:w="99" w:type="pct"/>
            <w:noWrap/>
            <w:textDirection w:val="btLr"/>
            <w:vAlign w:val="center"/>
          </w:tcPr>
          <w:p w14:paraId="709B7C75"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textDirection w:val="btLr"/>
            <w:vAlign w:val="center"/>
          </w:tcPr>
          <w:p w14:paraId="1802933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35D6381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76328A0B"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textDirection w:val="btLr"/>
            <w:vAlign w:val="center"/>
          </w:tcPr>
          <w:p w14:paraId="0BE6B0F9" w14:textId="77777777" w:rsidR="00395207" w:rsidRDefault="00395207">
            <w:pPr>
              <w:spacing w:after="0" w:line="240" w:lineRule="auto"/>
              <w:contextualSpacing/>
              <w:jc w:val="center"/>
              <w:rPr>
                <w:rFonts w:ascii="Times New Roman" w:hAnsi="Times New Roman"/>
                <w:sz w:val="16"/>
                <w:szCs w:val="16"/>
              </w:rPr>
            </w:pPr>
          </w:p>
        </w:tc>
        <w:tc>
          <w:tcPr>
            <w:tcW w:w="88" w:type="pct"/>
            <w:noWrap/>
            <w:textDirection w:val="btLr"/>
            <w:vAlign w:val="center"/>
          </w:tcPr>
          <w:p w14:paraId="2C20065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63A109A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33FD47A1" w14:textId="77777777" w:rsidR="00395207" w:rsidRDefault="00395207">
            <w:pPr>
              <w:spacing w:after="0" w:line="240" w:lineRule="auto"/>
              <w:contextualSpacing/>
              <w:jc w:val="center"/>
              <w:rPr>
                <w:rFonts w:ascii="Times New Roman" w:hAnsi="Times New Roman"/>
                <w:bCs/>
                <w:sz w:val="16"/>
                <w:szCs w:val="16"/>
              </w:rPr>
            </w:pPr>
          </w:p>
        </w:tc>
        <w:tc>
          <w:tcPr>
            <w:tcW w:w="99" w:type="pct"/>
            <w:gridSpan w:val="2"/>
            <w:noWrap/>
            <w:textDirection w:val="btLr"/>
            <w:vAlign w:val="center"/>
          </w:tcPr>
          <w:p w14:paraId="16B1C92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3D7E9298"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textDirection w:val="btLr"/>
            <w:vAlign w:val="center"/>
          </w:tcPr>
          <w:p w14:paraId="3BCA984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663FB09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34661C1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4C50A80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4D49D55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2489BC6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530C85F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227B4AF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6EF6B19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textDirection w:val="btLr"/>
            <w:vAlign w:val="center"/>
          </w:tcPr>
          <w:p w14:paraId="090847A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extDirection w:val="btLr"/>
            <w:vAlign w:val="center"/>
          </w:tcPr>
          <w:p w14:paraId="1DB26C8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extDirection w:val="btLr"/>
            <w:vAlign w:val="center"/>
          </w:tcPr>
          <w:p w14:paraId="60FA1EC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67AB64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CB02F7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E19C85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6E28735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20DDF5F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E3226C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5075C0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6662D641"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tcPr>
          <w:p w14:paraId="78C267A8"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tcPr>
          <w:p w14:paraId="550F9563"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14:paraId="51E2CC75" w14:textId="77777777" w:rsidR="00395207" w:rsidRDefault="00395207">
            <w:pPr>
              <w:spacing w:after="0" w:line="240" w:lineRule="auto"/>
              <w:contextualSpacing/>
              <w:jc w:val="center"/>
              <w:rPr>
                <w:rFonts w:ascii="Times New Roman" w:hAnsi="Times New Roman"/>
                <w:sz w:val="16"/>
                <w:szCs w:val="16"/>
              </w:rPr>
            </w:pPr>
          </w:p>
        </w:tc>
        <w:tc>
          <w:tcPr>
            <w:tcW w:w="74" w:type="pct"/>
            <w:tcBorders>
              <w:left w:val="single" w:sz="4" w:space="0" w:color="auto"/>
              <w:right w:val="single" w:sz="4" w:space="0" w:color="auto"/>
            </w:tcBorders>
            <w:vAlign w:val="center"/>
          </w:tcPr>
          <w:p w14:paraId="04CA8803" w14:textId="77777777" w:rsidR="00395207" w:rsidRDefault="00395207">
            <w:pPr>
              <w:spacing w:after="0" w:line="240" w:lineRule="auto"/>
              <w:contextualSpacing/>
              <w:jc w:val="center"/>
              <w:rPr>
                <w:rFonts w:ascii="Times New Roman" w:hAnsi="Times New Roman"/>
                <w:sz w:val="16"/>
                <w:szCs w:val="16"/>
              </w:rPr>
            </w:pPr>
          </w:p>
        </w:tc>
      </w:tr>
      <w:tr w:rsidR="00395207" w14:paraId="736DB2C3" w14:textId="77777777">
        <w:trPr>
          <w:cantSplit/>
          <w:jc w:val="center"/>
        </w:trPr>
        <w:tc>
          <w:tcPr>
            <w:tcW w:w="216" w:type="pct"/>
            <w:vMerge/>
            <w:textDirection w:val="btLr"/>
          </w:tcPr>
          <w:p w14:paraId="253C13DD" w14:textId="77777777" w:rsidR="00395207" w:rsidRDefault="00395207">
            <w:pPr>
              <w:spacing w:after="0"/>
              <w:contextualSpacing/>
              <w:jc w:val="center"/>
              <w:rPr>
                <w:rFonts w:ascii="Times New Roman" w:hAnsi="Times New Roman"/>
                <w:b/>
                <w:sz w:val="16"/>
                <w:szCs w:val="16"/>
              </w:rPr>
            </w:pPr>
          </w:p>
        </w:tc>
        <w:tc>
          <w:tcPr>
            <w:tcW w:w="555" w:type="pct"/>
            <w:vMerge/>
            <w:tcBorders>
              <w:right w:val="single" w:sz="4" w:space="0" w:color="auto"/>
            </w:tcBorders>
            <w:textDirection w:val="btLr"/>
          </w:tcPr>
          <w:p w14:paraId="0CD2DD7B" w14:textId="77777777" w:rsidR="00395207" w:rsidRDefault="00395207">
            <w:pPr>
              <w:spacing w:after="0"/>
              <w:contextualSpacing/>
              <w:jc w:val="center"/>
              <w:rPr>
                <w:rFonts w:ascii="Times New Roman" w:hAnsi="Times New Roman"/>
                <w:b/>
                <w:sz w:val="16"/>
                <w:szCs w:val="16"/>
              </w:rPr>
            </w:pPr>
          </w:p>
        </w:tc>
        <w:tc>
          <w:tcPr>
            <w:tcW w:w="4154" w:type="pct"/>
            <w:gridSpan w:val="87"/>
            <w:tcBorders>
              <w:top w:val="single" w:sz="4" w:space="0" w:color="auto"/>
              <w:left w:val="single" w:sz="4" w:space="0" w:color="auto"/>
              <w:bottom w:val="single" w:sz="4" w:space="0" w:color="auto"/>
              <w:right w:val="single" w:sz="4" w:space="0" w:color="auto"/>
            </w:tcBorders>
            <w:vAlign w:val="center"/>
          </w:tcPr>
          <w:p w14:paraId="1087632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Порядковые номера недель учебного года</w:t>
            </w:r>
          </w:p>
        </w:tc>
        <w:tc>
          <w:tcPr>
            <w:tcW w:w="74" w:type="pct"/>
            <w:tcBorders>
              <w:left w:val="single" w:sz="4" w:space="0" w:color="auto"/>
              <w:right w:val="single" w:sz="4" w:space="0" w:color="auto"/>
            </w:tcBorders>
            <w:vAlign w:val="center"/>
          </w:tcPr>
          <w:p w14:paraId="34F34368" w14:textId="77777777" w:rsidR="00395207" w:rsidRDefault="00395207">
            <w:pPr>
              <w:spacing w:after="0" w:line="240" w:lineRule="auto"/>
              <w:contextualSpacing/>
              <w:jc w:val="center"/>
              <w:rPr>
                <w:rFonts w:ascii="Times New Roman" w:hAnsi="Times New Roman"/>
                <w:sz w:val="16"/>
                <w:szCs w:val="16"/>
              </w:rPr>
            </w:pPr>
          </w:p>
        </w:tc>
      </w:tr>
      <w:tr w:rsidR="00395207" w14:paraId="07EA2E9D" w14:textId="77777777">
        <w:trPr>
          <w:cantSplit/>
          <w:trHeight w:val="217"/>
          <w:jc w:val="center"/>
        </w:trPr>
        <w:tc>
          <w:tcPr>
            <w:tcW w:w="216" w:type="pct"/>
            <w:vMerge/>
            <w:textDirection w:val="btLr"/>
          </w:tcPr>
          <w:p w14:paraId="526FD5B4" w14:textId="77777777" w:rsidR="00395207" w:rsidRDefault="00395207">
            <w:pPr>
              <w:spacing w:after="0"/>
              <w:contextualSpacing/>
              <w:jc w:val="center"/>
              <w:rPr>
                <w:rFonts w:ascii="Times New Roman" w:hAnsi="Times New Roman"/>
                <w:b/>
                <w:sz w:val="16"/>
                <w:szCs w:val="16"/>
              </w:rPr>
            </w:pPr>
          </w:p>
        </w:tc>
        <w:tc>
          <w:tcPr>
            <w:tcW w:w="555" w:type="pct"/>
            <w:vMerge/>
            <w:textDirection w:val="btLr"/>
          </w:tcPr>
          <w:p w14:paraId="276645C4" w14:textId="77777777" w:rsidR="00395207" w:rsidRDefault="00395207">
            <w:pPr>
              <w:spacing w:after="0"/>
              <w:contextualSpacing/>
              <w:jc w:val="center"/>
              <w:rPr>
                <w:rFonts w:ascii="Times New Roman" w:hAnsi="Times New Roman"/>
                <w:b/>
                <w:sz w:val="16"/>
                <w:szCs w:val="16"/>
              </w:rPr>
            </w:pPr>
          </w:p>
        </w:tc>
        <w:tc>
          <w:tcPr>
            <w:tcW w:w="96" w:type="pct"/>
            <w:gridSpan w:val="2"/>
            <w:textDirection w:val="btLr"/>
            <w:vAlign w:val="center"/>
          </w:tcPr>
          <w:p w14:paraId="198F2E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5" w:type="pct"/>
            <w:gridSpan w:val="2"/>
            <w:textDirection w:val="btLr"/>
            <w:vAlign w:val="center"/>
          </w:tcPr>
          <w:p w14:paraId="2504E89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extDirection w:val="btLr"/>
            <w:vAlign w:val="center"/>
          </w:tcPr>
          <w:p w14:paraId="485CA83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110" w:type="pct"/>
            <w:gridSpan w:val="3"/>
            <w:textDirection w:val="btLr"/>
            <w:vAlign w:val="center"/>
          </w:tcPr>
          <w:p w14:paraId="25AD8C3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textDirection w:val="btLr"/>
            <w:vAlign w:val="center"/>
          </w:tcPr>
          <w:p w14:paraId="0DE8CBB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93" w:type="pct"/>
            <w:gridSpan w:val="2"/>
            <w:textDirection w:val="btLr"/>
            <w:vAlign w:val="center"/>
          </w:tcPr>
          <w:p w14:paraId="36DCB62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2"/>
            <w:textDirection w:val="btLr"/>
            <w:vAlign w:val="center"/>
          </w:tcPr>
          <w:p w14:paraId="4C44BB4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7" w:type="pct"/>
            <w:gridSpan w:val="2"/>
            <w:noWrap/>
            <w:textDirection w:val="btLr"/>
            <w:vAlign w:val="center"/>
          </w:tcPr>
          <w:p w14:paraId="03D0723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8" w:type="pct"/>
            <w:gridSpan w:val="2"/>
            <w:noWrap/>
            <w:textDirection w:val="btLr"/>
            <w:vAlign w:val="center"/>
          </w:tcPr>
          <w:p w14:paraId="6EBAC4B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9" w:type="pct"/>
            <w:gridSpan w:val="2"/>
            <w:noWrap/>
            <w:textDirection w:val="btLr"/>
            <w:vAlign w:val="center"/>
          </w:tcPr>
          <w:p w14:paraId="0E1A13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9" w:type="pct"/>
            <w:noWrap/>
            <w:textDirection w:val="btLr"/>
            <w:vAlign w:val="center"/>
          </w:tcPr>
          <w:p w14:paraId="1969E53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101" w:type="pct"/>
            <w:gridSpan w:val="2"/>
            <w:textDirection w:val="btLr"/>
            <w:vAlign w:val="center"/>
          </w:tcPr>
          <w:p w14:paraId="0E8A79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8" w:type="pct"/>
            <w:gridSpan w:val="2"/>
            <w:noWrap/>
            <w:textDirection w:val="btLr"/>
            <w:vAlign w:val="center"/>
          </w:tcPr>
          <w:p w14:paraId="7169778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93" w:type="pct"/>
            <w:gridSpan w:val="2"/>
            <w:noWrap/>
            <w:textDirection w:val="btLr"/>
            <w:vAlign w:val="center"/>
          </w:tcPr>
          <w:p w14:paraId="761C101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8" w:type="pct"/>
            <w:gridSpan w:val="3"/>
            <w:noWrap/>
            <w:textDirection w:val="btLr"/>
            <w:vAlign w:val="center"/>
          </w:tcPr>
          <w:p w14:paraId="2DA1770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15</w:t>
            </w:r>
          </w:p>
        </w:tc>
        <w:tc>
          <w:tcPr>
            <w:tcW w:w="88" w:type="pct"/>
            <w:noWrap/>
            <w:textDirection w:val="btLr"/>
            <w:vAlign w:val="center"/>
          </w:tcPr>
          <w:p w14:paraId="266118F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16</w:t>
            </w:r>
          </w:p>
        </w:tc>
        <w:tc>
          <w:tcPr>
            <w:tcW w:w="99" w:type="pct"/>
            <w:gridSpan w:val="2"/>
            <w:noWrap/>
            <w:textDirection w:val="btLr"/>
            <w:vAlign w:val="center"/>
          </w:tcPr>
          <w:p w14:paraId="7606D2F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17</w:t>
            </w:r>
          </w:p>
        </w:tc>
        <w:tc>
          <w:tcPr>
            <w:tcW w:w="98" w:type="pct"/>
            <w:gridSpan w:val="2"/>
            <w:noWrap/>
            <w:textDirection w:val="btLr"/>
            <w:vAlign w:val="center"/>
          </w:tcPr>
          <w:p w14:paraId="7ED8C391" w14:textId="77777777" w:rsidR="00395207" w:rsidRDefault="00DD01F5">
            <w:pPr>
              <w:spacing w:after="0" w:line="240" w:lineRule="auto"/>
              <w:contextualSpacing/>
              <w:jc w:val="center"/>
              <w:rPr>
                <w:rFonts w:ascii="Times New Roman" w:hAnsi="Times New Roman"/>
                <w:bCs/>
                <w:sz w:val="16"/>
                <w:szCs w:val="16"/>
              </w:rPr>
            </w:pPr>
            <w:r>
              <w:rPr>
                <w:rFonts w:ascii="Times New Roman" w:hAnsi="Times New Roman"/>
                <w:bCs/>
                <w:sz w:val="16"/>
                <w:szCs w:val="16"/>
              </w:rPr>
              <w:t>18</w:t>
            </w:r>
          </w:p>
        </w:tc>
        <w:tc>
          <w:tcPr>
            <w:tcW w:w="99" w:type="pct"/>
            <w:gridSpan w:val="2"/>
            <w:noWrap/>
            <w:textDirection w:val="btLr"/>
            <w:vAlign w:val="center"/>
          </w:tcPr>
          <w:p w14:paraId="5CD3908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8" w:type="pct"/>
            <w:gridSpan w:val="2"/>
            <w:noWrap/>
            <w:textDirection w:val="btLr"/>
            <w:vAlign w:val="center"/>
          </w:tcPr>
          <w:p w14:paraId="3B5C78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20</w:t>
            </w:r>
          </w:p>
        </w:tc>
        <w:tc>
          <w:tcPr>
            <w:tcW w:w="101" w:type="pct"/>
            <w:gridSpan w:val="2"/>
            <w:noWrap/>
            <w:textDirection w:val="btLr"/>
            <w:vAlign w:val="center"/>
          </w:tcPr>
          <w:p w14:paraId="6593A15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21</w:t>
            </w:r>
          </w:p>
        </w:tc>
        <w:tc>
          <w:tcPr>
            <w:tcW w:w="98" w:type="pct"/>
            <w:gridSpan w:val="2"/>
            <w:noWrap/>
            <w:textDirection w:val="btLr"/>
            <w:vAlign w:val="center"/>
          </w:tcPr>
          <w:p w14:paraId="6BA2A3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3" w:type="pct"/>
            <w:gridSpan w:val="2"/>
            <w:noWrap/>
            <w:textDirection w:val="btLr"/>
            <w:vAlign w:val="center"/>
          </w:tcPr>
          <w:p w14:paraId="595D19F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23</w:t>
            </w:r>
          </w:p>
        </w:tc>
        <w:tc>
          <w:tcPr>
            <w:tcW w:w="93" w:type="pct"/>
            <w:gridSpan w:val="2"/>
            <w:noWrap/>
            <w:textDirection w:val="btLr"/>
            <w:vAlign w:val="center"/>
          </w:tcPr>
          <w:p w14:paraId="63B9618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93" w:type="pct"/>
            <w:gridSpan w:val="2"/>
            <w:noWrap/>
            <w:textDirection w:val="btLr"/>
            <w:vAlign w:val="center"/>
          </w:tcPr>
          <w:p w14:paraId="59DE971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25</w:t>
            </w:r>
          </w:p>
        </w:tc>
        <w:tc>
          <w:tcPr>
            <w:tcW w:w="99" w:type="pct"/>
            <w:gridSpan w:val="2"/>
            <w:noWrap/>
            <w:textDirection w:val="btLr"/>
            <w:vAlign w:val="center"/>
          </w:tcPr>
          <w:p w14:paraId="4B56FF2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26</w:t>
            </w:r>
          </w:p>
        </w:tc>
        <w:tc>
          <w:tcPr>
            <w:tcW w:w="98" w:type="pct"/>
            <w:gridSpan w:val="2"/>
            <w:noWrap/>
            <w:textDirection w:val="btLr"/>
            <w:vAlign w:val="center"/>
          </w:tcPr>
          <w:p w14:paraId="63887FE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27</w:t>
            </w:r>
          </w:p>
        </w:tc>
        <w:tc>
          <w:tcPr>
            <w:tcW w:w="93" w:type="pct"/>
            <w:gridSpan w:val="2"/>
            <w:noWrap/>
            <w:textDirection w:val="btLr"/>
            <w:vAlign w:val="center"/>
          </w:tcPr>
          <w:p w14:paraId="069F5B8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28</w:t>
            </w:r>
          </w:p>
        </w:tc>
        <w:tc>
          <w:tcPr>
            <w:tcW w:w="93" w:type="pct"/>
            <w:gridSpan w:val="2"/>
            <w:noWrap/>
            <w:textDirection w:val="btLr"/>
            <w:vAlign w:val="center"/>
          </w:tcPr>
          <w:p w14:paraId="2A86C34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29</w:t>
            </w:r>
          </w:p>
        </w:tc>
        <w:tc>
          <w:tcPr>
            <w:tcW w:w="95" w:type="pct"/>
            <w:gridSpan w:val="2"/>
            <w:tcBorders>
              <w:right w:val="single" w:sz="4" w:space="0" w:color="auto"/>
            </w:tcBorders>
            <w:noWrap/>
            <w:textDirection w:val="btLr"/>
            <w:vAlign w:val="center"/>
          </w:tcPr>
          <w:p w14:paraId="0EFF2D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30</w:t>
            </w:r>
          </w:p>
        </w:tc>
        <w:tc>
          <w:tcPr>
            <w:tcW w:w="97" w:type="pct"/>
            <w:gridSpan w:val="2"/>
            <w:textDirection w:val="btLr"/>
            <w:vAlign w:val="center"/>
          </w:tcPr>
          <w:p w14:paraId="6E80664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31</w:t>
            </w:r>
          </w:p>
        </w:tc>
        <w:tc>
          <w:tcPr>
            <w:tcW w:w="98" w:type="pct"/>
            <w:gridSpan w:val="2"/>
            <w:tcBorders>
              <w:right w:val="single" w:sz="4" w:space="0" w:color="auto"/>
            </w:tcBorders>
            <w:textDirection w:val="btLr"/>
            <w:vAlign w:val="center"/>
          </w:tcPr>
          <w:p w14:paraId="4EDFA9A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32</w:t>
            </w:r>
          </w:p>
        </w:tc>
        <w:tc>
          <w:tcPr>
            <w:tcW w:w="93" w:type="pct"/>
            <w:gridSpan w:val="2"/>
            <w:tcBorders>
              <w:right w:val="single" w:sz="4" w:space="0" w:color="auto"/>
            </w:tcBorders>
            <w:textDirection w:val="btLr"/>
          </w:tcPr>
          <w:p w14:paraId="757C1DA4"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33</w:t>
            </w:r>
          </w:p>
        </w:tc>
        <w:tc>
          <w:tcPr>
            <w:tcW w:w="93" w:type="pct"/>
            <w:gridSpan w:val="2"/>
            <w:tcBorders>
              <w:right w:val="single" w:sz="4" w:space="0" w:color="auto"/>
            </w:tcBorders>
            <w:textDirection w:val="btLr"/>
          </w:tcPr>
          <w:p w14:paraId="358A22B3"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c>
          <w:tcPr>
            <w:tcW w:w="93" w:type="pct"/>
            <w:gridSpan w:val="2"/>
            <w:tcBorders>
              <w:right w:val="single" w:sz="4" w:space="0" w:color="auto"/>
            </w:tcBorders>
            <w:textDirection w:val="btLr"/>
          </w:tcPr>
          <w:p w14:paraId="0F620C44"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35</w:t>
            </w:r>
          </w:p>
        </w:tc>
        <w:tc>
          <w:tcPr>
            <w:tcW w:w="99" w:type="pct"/>
            <w:gridSpan w:val="2"/>
            <w:tcBorders>
              <w:right w:val="single" w:sz="4" w:space="0" w:color="auto"/>
            </w:tcBorders>
            <w:textDirection w:val="btLr"/>
          </w:tcPr>
          <w:p w14:paraId="3F7D3B02"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36</w:t>
            </w:r>
          </w:p>
        </w:tc>
        <w:tc>
          <w:tcPr>
            <w:tcW w:w="98" w:type="pct"/>
            <w:gridSpan w:val="2"/>
            <w:tcBorders>
              <w:right w:val="single" w:sz="4" w:space="0" w:color="auto"/>
            </w:tcBorders>
            <w:textDirection w:val="btLr"/>
          </w:tcPr>
          <w:p w14:paraId="424D9F4E"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37</w:t>
            </w:r>
          </w:p>
        </w:tc>
        <w:tc>
          <w:tcPr>
            <w:tcW w:w="93" w:type="pct"/>
            <w:gridSpan w:val="2"/>
            <w:tcBorders>
              <w:right w:val="single" w:sz="4" w:space="0" w:color="auto"/>
            </w:tcBorders>
            <w:textDirection w:val="btLr"/>
          </w:tcPr>
          <w:p w14:paraId="36E55C89"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c>
          <w:tcPr>
            <w:tcW w:w="93" w:type="pct"/>
            <w:gridSpan w:val="2"/>
            <w:tcBorders>
              <w:right w:val="single" w:sz="4" w:space="0" w:color="auto"/>
            </w:tcBorders>
            <w:textDirection w:val="btLr"/>
          </w:tcPr>
          <w:p w14:paraId="181BCE83"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39</w:t>
            </w:r>
          </w:p>
        </w:tc>
        <w:tc>
          <w:tcPr>
            <w:tcW w:w="94" w:type="pct"/>
            <w:gridSpan w:val="2"/>
            <w:tcBorders>
              <w:right w:val="single" w:sz="4" w:space="0" w:color="auto"/>
            </w:tcBorders>
            <w:textDirection w:val="btLr"/>
          </w:tcPr>
          <w:p w14:paraId="7DCE29C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40</w:t>
            </w:r>
          </w:p>
        </w:tc>
        <w:tc>
          <w:tcPr>
            <w:tcW w:w="126" w:type="pct"/>
            <w:gridSpan w:val="3"/>
            <w:tcBorders>
              <w:right w:val="single" w:sz="4" w:space="0" w:color="auto"/>
            </w:tcBorders>
            <w:textDirection w:val="btLr"/>
          </w:tcPr>
          <w:p w14:paraId="69261F0B"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41</w:t>
            </w:r>
          </w:p>
        </w:tc>
        <w:tc>
          <w:tcPr>
            <w:tcW w:w="88" w:type="pct"/>
            <w:gridSpan w:val="2"/>
            <w:tcBorders>
              <w:right w:val="single" w:sz="4" w:space="0" w:color="auto"/>
            </w:tcBorders>
            <w:textDirection w:val="btLr"/>
          </w:tcPr>
          <w:p w14:paraId="7681E227"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c>
          <w:tcPr>
            <w:tcW w:w="89" w:type="pct"/>
            <w:gridSpan w:val="2"/>
            <w:tcBorders>
              <w:right w:val="single" w:sz="4" w:space="0" w:color="auto"/>
            </w:tcBorders>
            <w:textDirection w:val="btLr"/>
          </w:tcPr>
          <w:p w14:paraId="6FCDE75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43</w:t>
            </w:r>
          </w:p>
        </w:tc>
        <w:tc>
          <w:tcPr>
            <w:tcW w:w="74" w:type="pct"/>
            <w:tcBorders>
              <w:left w:val="single" w:sz="4" w:space="0" w:color="auto"/>
              <w:bottom w:val="single" w:sz="4" w:space="0" w:color="auto"/>
              <w:right w:val="single" w:sz="4" w:space="0" w:color="auto"/>
            </w:tcBorders>
            <w:textDirection w:val="btLr"/>
          </w:tcPr>
          <w:p w14:paraId="49316B32" w14:textId="77777777" w:rsidR="00395207" w:rsidRDefault="00395207">
            <w:pPr>
              <w:spacing w:after="0" w:line="240" w:lineRule="auto"/>
              <w:ind w:hanging="23"/>
              <w:contextualSpacing/>
              <w:jc w:val="center"/>
              <w:rPr>
                <w:rFonts w:ascii="Times New Roman" w:hAnsi="Times New Roman"/>
                <w:sz w:val="16"/>
                <w:szCs w:val="16"/>
              </w:rPr>
            </w:pPr>
          </w:p>
        </w:tc>
      </w:tr>
      <w:tr w:rsidR="00530521" w14:paraId="615B39BE" w14:textId="77777777">
        <w:trPr>
          <w:cantSplit/>
          <w:trHeight w:val="697"/>
          <w:jc w:val="center"/>
        </w:trPr>
        <w:tc>
          <w:tcPr>
            <w:tcW w:w="216" w:type="pct"/>
            <w:shd w:val="clear" w:color="D9D9D9" w:fill="D9D9D9"/>
            <w:tcMar>
              <w:top w:w="0" w:type="dxa"/>
              <w:left w:w="85" w:type="dxa"/>
              <w:bottom w:w="0" w:type="dxa"/>
              <w:right w:w="85" w:type="dxa"/>
            </w:tcMar>
            <w:vAlign w:val="center"/>
          </w:tcPr>
          <w:p w14:paraId="3E0B0185" w14:textId="77777777" w:rsidR="00395207" w:rsidRDefault="00DD01F5">
            <w:pPr>
              <w:spacing w:after="0"/>
              <w:ind w:left="-90"/>
              <w:contextualSpacing/>
              <w:jc w:val="center"/>
              <w:rPr>
                <w:rFonts w:ascii="Times New Roman" w:hAnsi="Times New Roman"/>
                <w:b/>
                <w:sz w:val="16"/>
                <w:szCs w:val="16"/>
              </w:rPr>
            </w:pPr>
            <w:r>
              <w:rPr>
                <w:rFonts w:ascii="Times New Roman" w:hAnsi="Times New Roman"/>
                <w:b/>
                <w:sz w:val="16"/>
                <w:szCs w:val="16"/>
              </w:rPr>
              <w:t>СГ.00</w:t>
            </w:r>
          </w:p>
        </w:tc>
        <w:tc>
          <w:tcPr>
            <w:tcW w:w="555" w:type="pct"/>
            <w:shd w:val="clear" w:color="D9D9D9" w:fill="D9D9D9"/>
            <w:vAlign w:val="center"/>
          </w:tcPr>
          <w:p w14:paraId="474625E8" w14:textId="77777777" w:rsidR="00395207" w:rsidRDefault="00DD01F5">
            <w:pPr>
              <w:spacing w:after="0" w:line="240" w:lineRule="auto"/>
              <w:contextualSpacing/>
              <w:rPr>
                <w:rFonts w:ascii="Times New Roman" w:hAnsi="Times New Roman"/>
                <w:sz w:val="16"/>
                <w:szCs w:val="16"/>
              </w:rPr>
            </w:pPr>
            <w:r>
              <w:rPr>
                <w:rFonts w:ascii="Times New Roman" w:hAnsi="Times New Roman"/>
                <w:b/>
                <w:sz w:val="16"/>
                <w:szCs w:val="16"/>
              </w:rPr>
              <w:t xml:space="preserve">Социально-гуманитарный цикл </w:t>
            </w:r>
          </w:p>
        </w:tc>
        <w:tc>
          <w:tcPr>
            <w:tcW w:w="96" w:type="pct"/>
            <w:gridSpan w:val="2"/>
            <w:shd w:val="clear" w:color="D9D9D9" w:fill="D9D9D9"/>
            <w:textDirection w:val="btLr"/>
            <w:vAlign w:val="center"/>
          </w:tcPr>
          <w:p w14:paraId="6928FFE8"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textDirection w:val="btLr"/>
            <w:vAlign w:val="center"/>
          </w:tcPr>
          <w:p w14:paraId="64EE642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textDirection w:val="btLr"/>
            <w:vAlign w:val="center"/>
          </w:tcPr>
          <w:p w14:paraId="28865769"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textDirection w:val="btLr"/>
            <w:vAlign w:val="center"/>
          </w:tcPr>
          <w:p w14:paraId="44D4260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textDirection w:val="btLr"/>
            <w:vAlign w:val="center"/>
          </w:tcPr>
          <w:p w14:paraId="19C4581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textDirection w:val="btLr"/>
            <w:vAlign w:val="center"/>
          </w:tcPr>
          <w:p w14:paraId="1C74AAB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textDirection w:val="btLr"/>
            <w:vAlign w:val="center"/>
          </w:tcPr>
          <w:p w14:paraId="42C552E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270ADC9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66BC35F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textDirection w:val="btLr"/>
            <w:vAlign w:val="center"/>
          </w:tcPr>
          <w:p w14:paraId="5D6EFA4D"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textDirection w:val="btLr"/>
            <w:vAlign w:val="center"/>
          </w:tcPr>
          <w:p w14:paraId="0585574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textDirection w:val="btLr"/>
            <w:vAlign w:val="center"/>
          </w:tcPr>
          <w:p w14:paraId="6773246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4749425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textDirection w:val="btLr"/>
            <w:vAlign w:val="center"/>
          </w:tcPr>
          <w:p w14:paraId="6081D34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textDirection w:val="btLr"/>
            <w:vAlign w:val="center"/>
          </w:tcPr>
          <w:p w14:paraId="6F93FB73"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textDirection w:val="btLr"/>
            <w:vAlign w:val="center"/>
          </w:tcPr>
          <w:p w14:paraId="1B2259C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textDirection w:val="btLr"/>
            <w:vAlign w:val="center"/>
          </w:tcPr>
          <w:p w14:paraId="0FD9CEA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31DA97F8" w14:textId="77777777" w:rsidR="00395207" w:rsidRDefault="00395207">
            <w:pPr>
              <w:spacing w:after="0" w:line="240" w:lineRule="auto"/>
              <w:contextualSpacing/>
              <w:jc w:val="center"/>
              <w:rPr>
                <w:rFonts w:ascii="Times New Roman" w:hAnsi="Times New Roman"/>
                <w:bCs/>
                <w:sz w:val="16"/>
                <w:szCs w:val="16"/>
              </w:rPr>
            </w:pPr>
          </w:p>
        </w:tc>
        <w:tc>
          <w:tcPr>
            <w:tcW w:w="99" w:type="pct"/>
            <w:gridSpan w:val="2"/>
            <w:shd w:val="clear" w:color="D9D9D9" w:fill="D9D9D9"/>
            <w:noWrap/>
            <w:textDirection w:val="btLr"/>
            <w:vAlign w:val="center"/>
          </w:tcPr>
          <w:p w14:paraId="2A04C5C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142373F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textDirection w:val="btLr"/>
            <w:vAlign w:val="center"/>
          </w:tcPr>
          <w:p w14:paraId="2F240E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15440A2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textDirection w:val="btLr"/>
            <w:vAlign w:val="center"/>
          </w:tcPr>
          <w:p w14:paraId="6E45CCD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textDirection w:val="btLr"/>
            <w:vAlign w:val="center"/>
          </w:tcPr>
          <w:p w14:paraId="06D00B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textDirection w:val="btLr"/>
            <w:vAlign w:val="center"/>
          </w:tcPr>
          <w:p w14:paraId="765DC9D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textDirection w:val="btLr"/>
            <w:vAlign w:val="center"/>
          </w:tcPr>
          <w:p w14:paraId="0715019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4BEAD89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textDirection w:val="btLr"/>
            <w:vAlign w:val="center"/>
          </w:tcPr>
          <w:p w14:paraId="0B8417C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textDirection w:val="btLr"/>
            <w:vAlign w:val="center"/>
          </w:tcPr>
          <w:p w14:paraId="6591485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D9D9D9" w:fill="D9D9D9"/>
            <w:noWrap/>
            <w:textDirection w:val="btLr"/>
            <w:vAlign w:val="center"/>
          </w:tcPr>
          <w:p w14:paraId="1190448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extDirection w:val="btLr"/>
            <w:vAlign w:val="center"/>
          </w:tcPr>
          <w:p w14:paraId="66A11D7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extDirection w:val="btLr"/>
            <w:vAlign w:val="center"/>
          </w:tcPr>
          <w:p w14:paraId="4DF37FA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extDirection w:val="btLr"/>
          </w:tcPr>
          <w:p w14:paraId="1175BA7C"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extDirection w:val="btLr"/>
          </w:tcPr>
          <w:p w14:paraId="6C7FE815"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extDirection w:val="btLr"/>
          </w:tcPr>
          <w:p w14:paraId="01F760F3"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extDirection w:val="btLr"/>
          </w:tcPr>
          <w:p w14:paraId="0A4EEC60" w14:textId="77777777" w:rsidR="00395207" w:rsidRDefault="00395207">
            <w:pPr>
              <w:spacing w:after="0" w:line="240" w:lineRule="auto"/>
              <w:ind w:hanging="23"/>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extDirection w:val="btLr"/>
          </w:tcPr>
          <w:p w14:paraId="10CEC4CB"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extDirection w:val="btLr"/>
          </w:tcPr>
          <w:p w14:paraId="676066C4"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extDirection w:val="btLr"/>
          </w:tcPr>
          <w:p w14:paraId="785365A6" w14:textId="77777777" w:rsidR="00395207" w:rsidRDefault="00395207">
            <w:pPr>
              <w:spacing w:after="0" w:line="240" w:lineRule="auto"/>
              <w:ind w:hanging="23"/>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extDirection w:val="btLr"/>
          </w:tcPr>
          <w:p w14:paraId="326F7DCD" w14:textId="77777777" w:rsidR="00395207" w:rsidRDefault="00395207">
            <w:pPr>
              <w:spacing w:after="0" w:line="240" w:lineRule="auto"/>
              <w:ind w:hanging="23"/>
              <w:contextualSpacing/>
              <w:jc w:val="center"/>
              <w:rPr>
                <w:rFonts w:ascii="Times New Roman" w:hAnsi="Times New Roman"/>
                <w:sz w:val="16"/>
                <w:szCs w:val="16"/>
              </w:rPr>
            </w:pPr>
          </w:p>
        </w:tc>
        <w:tc>
          <w:tcPr>
            <w:tcW w:w="126" w:type="pct"/>
            <w:gridSpan w:val="3"/>
            <w:tcBorders>
              <w:right w:val="single" w:sz="4" w:space="0" w:color="auto"/>
            </w:tcBorders>
            <w:shd w:val="clear" w:color="D9D9D9" w:fill="D9D9D9"/>
            <w:textDirection w:val="btLr"/>
          </w:tcPr>
          <w:p w14:paraId="7A39FBE8" w14:textId="77777777" w:rsidR="00395207" w:rsidRDefault="00395207">
            <w:pPr>
              <w:spacing w:after="0" w:line="240" w:lineRule="auto"/>
              <w:ind w:hanging="23"/>
              <w:contextualSpacing/>
              <w:jc w:val="center"/>
              <w:rPr>
                <w:rFonts w:ascii="Times New Roman" w:hAnsi="Times New Roman"/>
                <w:sz w:val="16"/>
                <w:szCs w:val="16"/>
              </w:rPr>
            </w:pPr>
          </w:p>
        </w:tc>
        <w:tc>
          <w:tcPr>
            <w:tcW w:w="88" w:type="pct"/>
            <w:gridSpan w:val="2"/>
            <w:tcBorders>
              <w:right w:val="single" w:sz="4" w:space="0" w:color="auto"/>
            </w:tcBorders>
            <w:shd w:val="clear" w:color="D9D9D9" w:fill="D9D9D9"/>
            <w:textDirection w:val="btLr"/>
          </w:tcPr>
          <w:p w14:paraId="1D81FCB4" w14:textId="77777777" w:rsidR="00395207" w:rsidRDefault="00395207">
            <w:pPr>
              <w:spacing w:after="0" w:line="240" w:lineRule="auto"/>
              <w:ind w:hanging="23"/>
              <w:contextualSpacing/>
              <w:jc w:val="center"/>
              <w:rPr>
                <w:rFonts w:ascii="Times New Roman" w:hAnsi="Times New Roman"/>
                <w:sz w:val="16"/>
                <w:szCs w:val="16"/>
              </w:rPr>
            </w:pPr>
          </w:p>
        </w:tc>
        <w:tc>
          <w:tcPr>
            <w:tcW w:w="89" w:type="pct"/>
            <w:gridSpan w:val="2"/>
            <w:tcBorders>
              <w:right w:val="single" w:sz="4" w:space="0" w:color="auto"/>
            </w:tcBorders>
            <w:shd w:val="clear" w:color="D9D9D9" w:fill="D9D9D9"/>
            <w:textDirection w:val="btLr"/>
          </w:tcPr>
          <w:p w14:paraId="1EC83DF7" w14:textId="77777777" w:rsidR="00395207" w:rsidRDefault="00395207">
            <w:pPr>
              <w:spacing w:after="0" w:line="240" w:lineRule="auto"/>
              <w:ind w:hanging="23"/>
              <w:contextualSpacing/>
              <w:jc w:val="center"/>
              <w:rPr>
                <w:rFonts w:ascii="Times New Roman" w:hAnsi="Times New Roman"/>
                <w:sz w:val="16"/>
                <w:szCs w:val="16"/>
              </w:rPr>
            </w:pPr>
          </w:p>
        </w:tc>
        <w:tc>
          <w:tcPr>
            <w:tcW w:w="74" w:type="pct"/>
            <w:tcBorders>
              <w:left w:val="single" w:sz="4" w:space="0" w:color="auto"/>
              <w:bottom w:val="single" w:sz="4" w:space="0" w:color="auto"/>
              <w:right w:val="single" w:sz="4" w:space="0" w:color="auto"/>
            </w:tcBorders>
            <w:shd w:val="clear" w:color="D9D9D9" w:fill="D9D9D9"/>
            <w:textDirection w:val="btLr"/>
          </w:tcPr>
          <w:p w14:paraId="02FDE588" w14:textId="77777777" w:rsidR="00395207" w:rsidRDefault="00395207">
            <w:pPr>
              <w:spacing w:after="0" w:line="240" w:lineRule="auto"/>
              <w:ind w:hanging="23"/>
              <w:contextualSpacing/>
              <w:jc w:val="center"/>
              <w:rPr>
                <w:rFonts w:ascii="Times New Roman" w:hAnsi="Times New Roman"/>
                <w:sz w:val="16"/>
                <w:szCs w:val="16"/>
              </w:rPr>
            </w:pPr>
          </w:p>
        </w:tc>
      </w:tr>
      <w:tr w:rsidR="00395207" w14:paraId="6F39C272" w14:textId="77777777">
        <w:trPr>
          <w:cantSplit/>
          <w:trHeight w:val="283"/>
          <w:jc w:val="center"/>
        </w:trPr>
        <w:tc>
          <w:tcPr>
            <w:tcW w:w="216" w:type="pct"/>
            <w:tcMar>
              <w:top w:w="0" w:type="dxa"/>
              <w:left w:w="85" w:type="dxa"/>
              <w:bottom w:w="0" w:type="dxa"/>
              <w:right w:w="85" w:type="dxa"/>
            </w:tcMar>
          </w:tcPr>
          <w:p w14:paraId="03C315BB"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СГ.01</w:t>
            </w:r>
          </w:p>
        </w:tc>
        <w:tc>
          <w:tcPr>
            <w:tcW w:w="555" w:type="pct"/>
          </w:tcPr>
          <w:p w14:paraId="6E255A08"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История России</w:t>
            </w:r>
          </w:p>
        </w:tc>
        <w:tc>
          <w:tcPr>
            <w:tcW w:w="96" w:type="pct"/>
            <w:gridSpan w:val="2"/>
          </w:tcPr>
          <w:p w14:paraId="29FBE07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Pr>
          <w:p w14:paraId="3EDEFCF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Pr>
          <w:p w14:paraId="0B9A568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3"/>
          </w:tcPr>
          <w:p w14:paraId="3AF5927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Pr>
          <w:p w14:paraId="7A00C5E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Pr>
          <w:p w14:paraId="0AB4431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Pr>
          <w:p w14:paraId="407EE16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tcPr>
          <w:p w14:paraId="5E995B7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tcPr>
          <w:p w14:paraId="3C57EA6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tcPr>
          <w:p w14:paraId="13C783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noWrap/>
          </w:tcPr>
          <w:p w14:paraId="681AECC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1" w:type="pct"/>
            <w:gridSpan w:val="2"/>
          </w:tcPr>
          <w:p w14:paraId="6BFAAEA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tcPr>
          <w:p w14:paraId="0B0A985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tcPr>
          <w:p w14:paraId="3082A4C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3"/>
            <w:noWrap/>
          </w:tcPr>
          <w:p w14:paraId="1EF782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noWrap/>
          </w:tcPr>
          <w:p w14:paraId="186710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tcPr>
          <w:p w14:paraId="44F393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shd w:val="clear" w:color="C5E0B3" w:fill="C5E0B3"/>
            <w:noWrap/>
            <w:textDirection w:val="btLr"/>
            <w:vAlign w:val="center"/>
          </w:tcPr>
          <w:p w14:paraId="4F73FC47" w14:textId="77777777" w:rsidR="00395207" w:rsidRDefault="00395207">
            <w:pPr>
              <w:spacing w:after="0" w:line="240" w:lineRule="auto"/>
              <w:contextualSpacing/>
              <w:jc w:val="center"/>
              <w:rPr>
                <w:rFonts w:ascii="Times New Roman" w:hAnsi="Times New Roman"/>
                <w:bCs/>
                <w:sz w:val="16"/>
                <w:szCs w:val="16"/>
              </w:rPr>
            </w:pPr>
          </w:p>
        </w:tc>
        <w:tc>
          <w:tcPr>
            <w:tcW w:w="99" w:type="pct"/>
            <w:gridSpan w:val="2"/>
            <w:shd w:val="clear" w:color="FFFF00" w:fill="FFFF00"/>
            <w:noWrap/>
            <w:textDirection w:val="btLr"/>
            <w:vAlign w:val="center"/>
          </w:tcPr>
          <w:p w14:paraId="2FA219B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textDirection w:val="btLr"/>
            <w:vAlign w:val="center"/>
          </w:tcPr>
          <w:p w14:paraId="78C261B7"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textDirection w:val="btLr"/>
            <w:vAlign w:val="center"/>
          </w:tcPr>
          <w:p w14:paraId="542BA59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297B575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7BD33A4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717008D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7210FA5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1061101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76B3CBA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6A998CF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1FC1561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textDirection w:val="btLr"/>
            <w:vAlign w:val="center"/>
          </w:tcPr>
          <w:p w14:paraId="570F937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extDirection w:val="btLr"/>
            <w:vAlign w:val="center"/>
          </w:tcPr>
          <w:p w14:paraId="0B98BBB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extDirection w:val="btLr"/>
            <w:vAlign w:val="center"/>
          </w:tcPr>
          <w:p w14:paraId="7D65DE2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extDirection w:val="btLr"/>
          </w:tcPr>
          <w:p w14:paraId="480952DE"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extDirection w:val="btLr"/>
          </w:tcPr>
          <w:p w14:paraId="28BCE57E"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extDirection w:val="btLr"/>
          </w:tcPr>
          <w:p w14:paraId="71BCDA41"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textDirection w:val="btLr"/>
          </w:tcPr>
          <w:p w14:paraId="750DD464" w14:textId="77777777" w:rsidR="00395207" w:rsidRDefault="00395207">
            <w:pPr>
              <w:spacing w:after="0" w:line="240" w:lineRule="auto"/>
              <w:ind w:hanging="23"/>
              <w:contextualSpacing/>
              <w:jc w:val="center"/>
              <w:rPr>
                <w:rFonts w:ascii="Times New Roman" w:hAnsi="Times New Roman"/>
                <w:sz w:val="16"/>
                <w:szCs w:val="16"/>
              </w:rPr>
            </w:pPr>
          </w:p>
        </w:tc>
        <w:tc>
          <w:tcPr>
            <w:tcW w:w="98" w:type="pct"/>
            <w:gridSpan w:val="2"/>
            <w:tcBorders>
              <w:right w:val="single" w:sz="4" w:space="0" w:color="auto"/>
            </w:tcBorders>
            <w:textDirection w:val="btLr"/>
          </w:tcPr>
          <w:p w14:paraId="2E99E602"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extDirection w:val="btLr"/>
          </w:tcPr>
          <w:p w14:paraId="6119A0EF"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extDirection w:val="btLr"/>
          </w:tcPr>
          <w:p w14:paraId="2F3FD23B" w14:textId="77777777" w:rsidR="00395207" w:rsidRDefault="00395207">
            <w:pPr>
              <w:spacing w:after="0" w:line="240" w:lineRule="auto"/>
              <w:ind w:hanging="23"/>
              <w:contextualSpacing/>
              <w:jc w:val="center"/>
              <w:rPr>
                <w:rFonts w:ascii="Times New Roman" w:hAnsi="Times New Roman"/>
                <w:sz w:val="16"/>
                <w:szCs w:val="16"/>
              </w:rPr>
            </w:pPr>
          </w:p>
        </w:tc>
        <w:tc>
          <w:tcPr>
            <w:tcW w:w="94" w:type="pct"/>
            <w:gridSpan w:val="2"/>
            <w:tcBorders>
              <w:right w:val="single" w:sz="4" w:space="0" w:color="auto"/>
            </w:tcBorders>
            <w:textDirection w:val="btLr"/>
          </w:tcPr>
          <w:p w14:paraId="3E71005E" w14:textId="77777777" w:rsidR="00395207" w:rsidRDefault="00395207">
            <w:pPr>
              <w:spacing w:after="0" w:line="240" w:lineRule="auto"/>
              <w:ind w:hanging="23"/>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extDirection w:val="btLr"/>
          </w:tcPr>
          <w:p w14:paraId="1027F550" w14:textId="77777777" w:rsidR="00395207" w:rsidRDefault="00395207">
            <w:pPr>
              <w:spacing w:after="0" w:line="240" w:lineRule="auto"/>
              <w:ind w:hanging="23"/>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extDirection w:val="btLr"/>
          </w:tcPr>
          <w:p w14:paraId="67FAA566" w14:textId="77777777" w:rsidR="00395207" w:rsidRDefault="00395207">
            <w:pPr>
              <w:spacing w:after="0" w:line="240" w:lineRule="auto"/>
              <w:ind w:hanging="23"/>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extDirection w:val="btLr"/>
          </w:tcPr>
          <w:p w14:paraId="15A821C2"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74" w:type="pct"/>
            <w:tcBorders>
              <w:left w:val="single" w:sz="4" w:space="0" w:color="auto"/>
              <w:bottom w:val="single" w:sz="4" w:space="0" w:color="auto"/>
              <w:right w:val="single" w:sz="4" w:space="0" w:color="auto"/>
            </w:tcBorders>
            <w:shd w:val="clear" w:color="FFFF00" w:fill="FFFF00"/>
            <w:textDirection w:val="btLr"/>
          </w:tcPr>
          <w:p w14:paraId="6E23D1EF" w14:textId="77777777" w:rsidR="00395207" w:rsidRDefault="00395207">
            <w:pPr>
              <w:spacing w:after="0" w:line="240" w:lineRule="auto"/>
              <w:ind w:hanging="23"/>
              <w:contextualSpacing/>
              <w:jc w:val="center"/>
              <w:rPr>
                <w:rFonts w:ascii="Times New Roman" w:hAnsi="Times New Roman"/>
                <w:sz w:val="16"/>
                <w:szCs w:val="16"/>
                <w:highlight w:val="yellow"/>
              </w:rPr>
            </w:pPr>
          </w:p>
        </w:tc>
      </w:tr>
      <w:tr w:rsidR="00395207" w14:paraId="14D2B8E9" w14:textId="77777777">
        <w:trPr>
          <w:cantSplit/>
          <w:trHeight w:val="367"/>
          <w:jc w:val="center"/>
        </w:trPr>
        <w:tc>
          <w:tcPr>
            <w:tcW w:w="216" w:type="pct"/>
            <w:tcMar>
              <w:top w:w="0" w:type="dxa"/>
              <w:left w:w="85" w:type="dxa"/>
              <w:bottom w:w="0" w:type="dxa"/>
              <w:right w:w="85" w:type="dxa"/>
            </w:tcMar>
          </w:tcPr>
          <w:p w14:paraId="15E57CBD"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СГ.02</w:t>
            </w:r>
          </w:p>
        </w:tc>
        <w:tc>
          <w:tcPr>
            <w:tcW w:w="555" w:type="pct"/>
          </w:tcPr>
          <w:p w14:paraId="1FEF12BD"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Иностранный язык в профессиональной деятельности</w:t>
            </w:r>
          </w:p>
        </w:tc>
        <w:tc>
          <w:tcPr>
            <w:tcW w:w="96" w:type="pct"/>
            <w:gridSpan w:val="2"/>
            <w:vAlign w:val="center"/>
          </w:tcPr>
          <w:p w14:paraId="31AE995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extDirection w:val="btLr"/>
            <w:vAlign w:val="center"/>
          </w:tcPr>
          <w:p w14:paraId="123DF07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D3F6FE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3"/>
            <w:vAlign w:val="center"/>
          </w:tcPr>
          <w:p w14:paraId="35B4ED3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78FD8A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vAlign w:val="center"/>
          </w:tcPr>
          <w:p w14:paraId="31C01EC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26948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0C16F2C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76C06B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364A9F8E"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67D7D4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1" w:type="pct"/>
            <w:gridSpan w:val="2"/>
            <w:vAlign w:val="center"/>
          </w:tcPr>
          <w:p w14:paraId="5E0D162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718563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BAFAF8E"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5DEEA9E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noWrap/>
            <w:vAlign w:val="center"/>
          </w:tcPr>
          <w:p w14:paraId="27FA1D6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145C6C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shd w:val="clear" w:color="C5E0B3" w:fill="C5E0B3"/>
            <w:noWrap/>
            <w:vAlign w:val="center"/>
          </w:tcPr>
          <w:p w14:paraId="2CE70D58" w14:textId="77777777" w:rsidR="00395207" w:rsidRDefault="00395207">
            <w:pPr>
              <w:spacing w:after="0" w:line="240" w:lineRule="auto"/>
              <w:contextualSpacing/>
              <w:jc w:val="center"/>
              <w:rPr>
                <w:rFonts w:ascii="Times New Roman" w:hAnsi="Times New Roman"/>
                <w:bCs/>
                <w:sz w:val="16"/>
                <w:szCs w:val="16"/>
              </w:rPr>
            </w:pPr>
          </w:p>
        </w:tc>
        <w:tc>
          <w:tcPr>
            <w:tcW w:w="99" w:type="pct"/>
            <w:gridSpan w:val="2"/>
            <w:shd w:val="clear" w:color="FFFF00" w:fill="FFFF00"/>
            <w:noWrap/>
            <w:textDirection w:val="btLr"/>
            <w:vAlign w:val="center"/>
          </w:tcPr>
          <w:p w14:paraId="36F7AF0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textDirection w:val="btLr"/>
            <w:vAlign w:val="center"/>
          </w:tcPr>
          <w:p w14:paraId="5702730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140321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57200C1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37D894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0208535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47215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77B6B5B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7650C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AAFF6B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B97A14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53138E8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0502B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0E97743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3532106"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tcPr>
          <w:p w14:paraId="0726CD5B"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vAlign w:val="center"/>
          </w:tcPr>
          <w:p w14:paraId="76A0DE4B"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tcPr>
          <w:p w14:paraId="147CD2F8" w14:textId="77777777" w:rsidR="00395207" w:rsidRDefault="00395207">
            <w:pPr>
              <w:spacing w:after="0" w:line="240" w:lineRule="auto"/>
              <w:ind w:hanging="23"/>
              <w:contextualSpacing/>
              <w:jc w:val="center"/>
              <w:rPr>
                <w:rFonts w:ascii="Times New Roman" w:hAnsi="Times New Roman"/>
                <w:sz w:val="16"/>
                <w:szCs w:val="16"/>
              </w:rPr>
            </w:pPr>
          </w:p>
        </w:tc>
        <w:tc>
          <w:tcPr>
            <w:tcW w:w="98" w:type="pct"/>
            <w:gridSpan w:val="2"/>
            <w:tcBorders>
              <w:right w:val="single" w:sz="4" w:space="0" w:color="auto"/>
            </w:tcBorders>
            <w:vAlign w:val="center"/>
          </w:tcPr>
          <w:p w14:paraId="13B620FB"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tcPr>
          <w:p w14:paraId="4D1BE917" w14:textId="77777777" w:rsidR="00395207" w:rsidRDefault="00395207">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2CA0221"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tcPr>
          <w:p w14:paraId="5AC07F9B" w14:textId="77777777" w:rsidR="00395207" w:rsidRDefault="00395207">
            <w:pPr>
              <w:spacing w:after="0" w:line="240" w:lineRule="auto"/>
              <w:ind w:hanging="23"/>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25EC526C" w14:textId="77777777" w:rsidR="00395207" w:rsidRDefault="00395207">
            <w:pPr>
              <w:spacing w:after="0" w:line="240" w:lineRule="auto"/>
              <w:ind w:hanging="23"/>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7622CF66" w14:textId="77777777" w:rsidR="00395207" w:rsidRDefault="00395207">
            <w:pPr>
              <w:spacing w:after="0" w:line="240" w:lineRule="auto"/>
              <w:ind w:hanging="23"/>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307B77EA"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74" w:type="pct"/>
            <w:tcBorders>
              <w:left w:val="single" w:sz="4" w:space="0" w:color="auto"/>
              <w:bottom w:val="single" w:sz="4" w:space="0" w:color="auto"/>
              <w:right w:val="single" w:sz="4" w:space="0" w:color="auto"/>
            </w:tcBorders>
            <w:shd w:val="clear" w:color="FFFF00" w:fill="FFFF00"/>
            <w:textDirection w:val="btLr"/>
          </w:tcPr>
          <w:p w14:paraId="0BB4093A" w14:textId="77777777" w:rsidR="00395207" w:rsidRDefault="00395207">
            <w:pPr>
              <w:spacing w:after="0" w:line="240" w:lineRule="auto"/>
              <w:ind w:hanging="23"/>
              <w:contextualSpacing/>
              <w:jc w:val="center"/>
              <w:rPr>
                <w:rFonts w:ascii="Times New Roman" w:hAnsi="Times New Roman"/>
                <w:sz w:val="16"/>
                <w:szCs w:val="16"/>
                <w:highlight w:val="yellow"/>
              </w:rPr>
            </w:pPr>
          </w:p>
        </w:tc>
      </w:tr>
      <w:tr w:rsidR="00395207" w14:paraId="0232E30E" w14:textId="77777777">
        <w:trPr>
          <w:cantSplit/>
          <w:trHeight w:val="367"/>
          <w:jc w:val="center"/>
        </w:trPr>
        <w:tc>
          <w:tcPr>
            <w:tcW w:w="216" w:type="pct"/>
            <w:tcMar>
              <w:top w:w="0" w:type="dxa"/>
              <w:left w:w="85" w:type="dxa"/>
              <w:bottom w:w="0" w:type="dxa"/>
              <w:right w:w="85" w:type="dxa"/>
            </w:tcMar>
          </w:tcPr>
          <w:p w14:paraId="730C7704"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СГ.03</w:t>
            </w:r>
          </w:p>
        </w:tc>
        <w:tc>
          <w:tcPr>
            <w:tcW w:w="555" w:type="pct"/>
          </w:tcPr>
          <w:p w14:paraId="403ED362"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Безопасность жизнедеятельности</w:t>
            </w:r>
          </w:p>
        </w:tc>
        <w:tc>
          <w:tcPr>
            <w:tcW w:w="96" w:type="pct"/>
            <w:gridSpan w:val="2"/>
            <w:textDirection w:val="btLr"/>
            <w:vAlign w:val="center"/>
          </w:tcPr>
          <w:p w14:paraId="4540250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extDirection w:val="btLr"/>
            <w:vAlign w:val="center"/>
          </w:tcPr>
          <w:p w14:paraId="48DA446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extDirection w:val="btLr"/>
            <w:vAlign w:val="center"/>
          </w:tcPr>
          <w:p w14:paraId="787E2336"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textDirection w:val="btLr"/>
            <w:vAlign w:val="center"/>
          </w:tcPr>
          <w:p w14:paraId="1A19D6F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extDirection w:val="btLr"/>
            <w:vAlign w:val="center"/>
          </w:tcPr>
          <w:p w14:paraId="6C5971D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extDirection w:val="btLr"/>
            <w:vAlign w:val="center"/>
          </w:tcPr>
          <w:p w14:paraId="3E720FD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extDirection w:val="btLr"/>
            <w:vAlign w:val="center"/>
          </w:tcPr>
          <w:p w14:paraId="38D67BF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175E191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0FF5F60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69EB4BFE" w14:textId="77777777" w:rsidR="00395207" w:rsidRDefault="00395207">
            <w:pPr>
              <w:spacing w:after="0" w:line="240" w:lineRule="auto"/>
              <w:contextualSpacing/>
              <w:jc w:val="center"/>
              <w:rPr>
                <w:rFonts w:ascii="Times New Roman" w:hAnsi="Times New Roman"/>
                <w:sz w:val="16"/>
                <w:szCs w:val="16"/>
              </w:rPr>
            </w:pPr>
          </w:p>
        </w:tc>
        <w:tc>
          <w:tcPr>
            <w:tcW w:w="99" w:type="pct"/>
            <w:noWrap/>
            <w:textDirection w:val="btLr"/>
            <w:vAlign w:val="center"/>
          </w:tcPr>
          <w:p w14:paraId="02CF41FE"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textDirection w:val="btLr"/>
            <w:vAlign w:val="center"/>
          </w:tcPr>
          <w:p w14:paraId="6423644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3CCA915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4236CB7D"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textDirection w:val="btLr"/>
            <w:vAlign w:val="center"/>
          </w:tcPr>
          <w:p w14:paraId="4B29512D" w14:textId="77777777" w:rsidR="00395207" w:rsidRDefault="00395207">
            <w:pPr>
              <w:spacing w:after="0" w:line="240" w:lineRule="auto"/>
              <w:contextualSpacing/>
              <w:jc w:val="center"/>
              <w:rPr>
                <w:rFonts w:ascii="Times New Roman" w:hAnsi="Times New Roman"/>
                <w:sz w:val="16"/>
                <w:szCs w:val="16"/>
              </w:rPr>
            </w:pPr>
          </w:p>
        </w:tc>
        <w:tc>
          <w:tcPr>
            <w:tcW w:w="88" w:type="pct"/>
            <w:noWrap/>
            <w:textDirection w:val="btLr"/>
            <w:vAlign w:val="center"/>
          </w:tcPr>
          <w:p w14:paraId="0B1C123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4EF3FD9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textDirection w:val="btLr"/>
            <w:vAlign w:val="center"/>
          </w:tcPr>
          <w:p w14:paraId="0155088A" w14:textId="77777777" w:rsidR="00395207" w:rsidRDefault="00395207">
            <w:pPr>
              <w:spacing w:after="0" w:line="240" w:lineRule="auto"/>
              <w:contextualSpacing/>
              <w:jc w:val="center"/>
              <w:rPr>
                <w:rFonts w:ascii="Times New Roman" w:hAnsi="Times New Roman"/>
                <w:bCs/>
                <w:sz w:val="16"/>
                <w:szCs w:val="16"/>
              </w:rPr>
            </w:pPr>
          </w:p>
        </w:tc>
        <w:tc>
          <w:tcPr>
            <w:tcW w:w="99" w:type="pct"/>
            <w:gridSpan w:val="2"/>
            <w:shd w:val="clear" w:color="FFFF00" w:fill="FFFF00"/>
            <w:noWrap/>
            <w:textDirection w:val="btLr"/>
            <w:vAlign w:val="center"/>
          </w:tcPr>
          <w:p w14:paraId="363558D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textDirection w:val="btLr"/>
            <w:vAlign w:val="center"/>
          </w:tcPr>
          <w:p w14:paraId="379D3D18"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63D87A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2188F10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1D933C3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47AA77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60770F4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5292774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57F6C02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035639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0B3A7B2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5D92BB0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611E59D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6469FD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5133BF83"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946DD01"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3E995617"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1B888B52"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60558FE5"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D7E2C7E"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7C7DB19D"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7D13DE0D"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126" w:type="pct"/>
            <w:gridSpan w:val="3"/>
            <w:tcBorders>
              <w:right w:val="single" w:sz="4" w:space="0" w:color="auto"/>
            </w:tcBorders>
            <w:shd w:val="clear" w:color="FFFFFF" w:fill="FFFFFF"/>
            <w:vAlign w:val="center"/>
          </w:tcPr>
          <w:p w14:paraId="7E3A8909" w14:textId="77777777" w:rsidR="00395207" w:rsidRDefault="00395207">
            <w:pPr>
              <w:spacing w:after="0" w:line="240" w:lineRule="auto"/>
              <w:ind w:hanging="23"/>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26A82943" w14:textId="77777777" w:rsidR="00395207" w:rsidRDefault="00395207">
            <w:pPr>
              <w:spacing w:after="0" w:line="240" w:lineRule="auto"/>
              <w:ind w:hanging="23"/>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1C43C715"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74" w:type="pct"/>
            <w:tcBorders>
              <w:left w:val="single" w:sz="4" w:space="0" w:color="auto"/>
              <w:bottom w:val="single" w:sz="4" w:space="0" w:color="auto"/>
              <w:right w:val="single" w:sz="4" w:space="0" w:color="auto"/>
            </w:tcBorders>
            <w:shd w:val="clear" w:color="FFFF00" w:fill="FFFF00"/>
            <w:vAlign w:val="center"/>
          </w:tcPr>
          <w:p w14:paraId="6F393F00" w14:textId="77777777" w:rsidR="00395207" w:rsidRDefault="00395207">
            <w:pPr>
              <w:spacing w:after="0" w:line="240" w:lineRule="auto"/>
              <w:ind w:hanging="23"/>
              <w:contextualSpacing/>
              <w:jc w:val="center"/>
              <w:rPr>
                <w:rFonts w:ascii="Times New Roman" w:hAnsi="Times New Roman"/>
                <w:sz w:val="16"/>
                <w:szCs w:val="16"/>
                <w:highlight w:val="yellow"/>
              </w:rPr>
            </w:pPr>
          </w:p>
        </w:tc>
      </w:tr>
      <w:tr w:rsidR="00395207" w14:paraId="0CF3EDB2" w14:textId="77777777">
        <w:trPr>
          <w:cantSplit/>
          <w:trHeight w:val="283"/>
          <w:jc w:val="center"/>
        </w:trPr>
        <w:tc>
          <w:tcPr>
            <w:tcW w:w="216" w:type="pct"/>
            <w:tcMar>
              <w:top w:w="0" w:type="dxa"/>
              <w:left w:w="85" w:type="dxa"/>
              <w:bottom w:w="0" w:type="dxa"/>
              <w:right w:w="85" w:type="dxa"/>
            </w:tcMar>
          </w:tcPr>
          <w:p w14:paraId="753D53E5"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СГ.04</w:t>
            </w:r>
          </w:p>
        </w:tc>
        <w:tc>
          <w:tcPr>
            <w:tcW w:w="555" w:type="pct"/>
          </w:tcPr>
          <w:p w14:paraId="4CC860CB"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Физическая культура</w:t>
            </w:r>
          </w:p>
        </w:tc>
        <w:tc>
          <w:tcPr>
            <w:tcW w:w="96" w:type="pct"/>
            <w:gridSpan w:val="2"/>
            <w:textDirection w:val="btLr"/>
            <w:vAlign w:val="center"/>
          </w:tcPr>
          <w:p w14:paraId="3E362C2E"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extDirection w:val="btLr"/>
            <w:vAlign w:val="center"/>
          </w:tcPr>
          <w:p w14:paraId="3F49B1C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extDirection w:val="btLr"/>
            <w:vAlign w:val="center"/>
          </w:tcPr>
          <w:p w14:paraId="09363407"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textDirection w:val="btLr"/>
            <w:vAlign w:val="center"/>
          </w:tcPr>
          <w:p w14:paraId="7F76B95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extDirection w:val="btLr"/>
            <w:vAlign w:val="center"/>
          </w:tcPr>
          <w:p w14:paraId="08B260A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extDirection w:val="btLr"/>
            <w:vAlign w:val="center"/>
          </w:tcPr>
          <w:p w14:paraId="3E31E8B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extDirection w:val="btLr"/>
            <w:vAlign w:val="center"/>
          </w:tcPr>
          <w:p w14:paraId="1BB9815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36A467D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5C30462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4300E020" w14:textId="77777777" w:rsidR="00395207" w:rsidRDefault="00395207">
            <w:pPr>
              <w:spacing w:after="0" w:line="240" w:lineRule="auto"/>
              <w:contextualSpacing/>
              <w:jc w:val="center"/>
              <w:rPr>
                <w:rFonts w:ascii="Times New Roman" w:hAnsi="Times New Roman"/>
                <w:sz w:val="16"/>
                <w:szCs w:val="16"/>
              </w:rPr>
            </w:pPr>
          </w:p>
        </w:tc>
        <w:tc>
          <w:tcPr>
            <w:tcW w:w="99" w:type="pct"/>
            <w:noWrap/>
            <w:textDirection w:val="btLr"/>
            <w:vAlign w:val="center"/>
          </w:tcPr>
          <w:p w14:paraId="13A2F2C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textDirection w:val="btLr"/>
            <w:vAlign w:val="center"/>
          </w:tcPr>
          <w:p w14:paraId="6D49B81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4028B38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textDirection w:val="btLr"/>
            <w:vAlign w:val="center"/>
          </w:tcPr>
          <w:p w14:paraId="747C4C6F"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textDirection w:val="btLr"/>
            <w:vAlign w:val="center"/>
          </w:tcPr>
          <w:p w14:paraId="5F8D2AF8" w14:textId="77777777" w:rsidR="00395207" w:rsidRDefault="00395207">
            <w:pPr>
              <w:spacing w:after="0" w:line="240" w:lineRule="auto"/>
              <w:contextualSpacing/>
              <w:jc w:val="center"/>
              <w:rPr>
                <w:rFonts w:ascii="Times New Roman" w:hAnsi="Times New Roman"/>
                <w:sz w:val="16"/>
                <w:szCs w:val="16"/>
              </w:rPr>
            </w:pPr>
          </w:p>
        </w:tc>
        <w:tc>
          <w:tcPr>
            <w:tcW w:w="88" w:type="pct"/>
            <w:noWrap/>
            <w:textDirection w:val="btLr"/>
            <w:vAlign w:val="center"/>
          </w:tcPr>
          <w:p w14:paraId="45B6549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7ED91A2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textDirection w:val="btLr"/>
            <w:vAlign w:val="center"/>
          </w:tcPr>
          <w:p w14:paraId="69CCFB18" w14:textId="77777777" w:rsidR="00395207" w:rsidRDefault="00395207">
            <w:pPr>
              <w:spacing w:after="0" w:line="240" w:lineRule="auto"/>
              <w:contextualSpacing/>
              <w:jc w:val="center"/>
              <w:rPr>
                <w:rFonts w:ascii="Times New Roman" w:hAnsi="Times New Roman"/>
                <w:bCs/>
                <w:sz w:val="16"/>
                <w:szCs w:val="16"/>
              </w:rPr>
            </w:pPr>
          </w:p>
        </w:tc>
        <w:tc>
          <w:tcPr>
            <w:tcW w:w="99" w:type="pct"/>
            <w:gridSpan w:val="2"/>
            <w:shd w:val="clear" w:color="FFFF00" w:fill="FFFF00"/>
            <w:noWrap/>
            <w:textDirection w:val="btLr"/>
            <w:vAlign w:val="center"/>
          </w:tcPr>
          <w:p w14:paraId="77C9B91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textDirection w:val="btLr"/>
            <w:vAlign w:val="center"/>
          </w:tcPr>
          <w:p w14:paraId="10CE540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5679DA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1BCC7B1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0E99E75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14B9B0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0C86AFB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260FA8F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41D2E3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527CECC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1D94776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63B617A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5BB5CB4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6843BD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09CE9FBC"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56D2A565"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6A1FF313"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66BD0282"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7C161090"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75864E42"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3C75342F"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775FD2CD"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126" w:type="pct"/>
            <w:gridSpan w:val="3"/>
            <w:tcBorders>
              <w:right w:val="single" w:sz="4" w:space="0" w:color="auto"/>
            </w:tcBorders>
            <w:shd w:val="clear" w:color="FFFFFF" w:fill="FFFFFF"/>
            <w:textDirection w:val="btLr"/>
          </w:tcPr>
          <w:p w14:paraId="3226F99C" w14:textId="77777777" w:rsidR="00395207" w:rsidRDefault="00395207">
            <w:pPr>
              <w:spacing w:after="0" w:line="240" w:lineRule="auto"/>
              <w:ind w:hanging="23"/>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extDirection w:val="btLr"/>
          </w:tcPr>
          <w:p w14:paraId="1C42A852" w14:textId="77777777" w:rsidR="00395207" w:rsidRDefault="00395207">
            <w:pPr>
              <w:spacing w:after="0" w:line="240" w:lineRule="auto"/>
              <w:ind w:hanging="23"/>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extDirection w:val="btLr"/>
          </w:tcPr>
          <w:p w14:paraId="444012AD"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74" w:type="pct"/>
            <w:tcBorders>
              <w:left w:val="single" w:sz="4" w:space="0" w:color="auto"/>
              <w:bottom w:val="single" w:sz="4" w:space="0" w:color="auto"/>
              <w:right w:val="single" w:sz="4" w:space="0" w:color="auto"/>
            </w:tcBorders>
            <w:shd w:val="clear" w:color="FFFF00" w:fill="FFFF00"/>
            <w:textDirection w:val="btLr"/>
          </w:tcPr>
          <w:p w14:paraId="69195C39" w14:textId="77777777" w:rsidR="00395207" w:rsidRDefault="00395207">
            <w:pPr>
              <w:spacing w:after="0" w:line="240" w:lineRule="auto"/>
              <w:ind w:hanging="23"/>
              <w:contextualSpacing/>
              <w:jc w:val="center"/>
              <w:rPr>
                <w:rFonts w:ascii="Times New Roman" w:hAnsi="Times New Roman"/>
                <w:sz w:val="16"/>
                <w:szCs w:val="16"/>
                <w:highlight w:val="yellow"/>
              </w:rPr>
            </w:pPr>
          </w:p>
        </w:tc>
      </w:tr>
      <w:tr w:rsidR="00530521" w14:paraId="31ADFEA3" w14:textId="77777777">
        <w:trPr>
          <w:jc w:val="center"/>
        </w:trPr>
        <w:tc>
          <w:tcPr>
            <w:tcW w:w="216" w:type="pct"/>
            <w:shd w:val="clear" w:color="C0C0C0" w:fill="C0C0C0"/>
            <w:tcMar>
              <w:top w:w="0" w:type="dxa"/>
              <w:left w:w="85" w:type="dxa"/>
              <w:bottom w:w="0" w:type="dxa"/>
              <w:right w:w="85" w:type="dxa"/>
            </w:tcMar>
            <w:vAlign w:val="center"/>
          </w:tcPr>
          <w:p w14:paraId="04F28A3A" w14:textId="77777777" w:rsidR="00395207" w:rsidRDefault="00DD01F5">
            <w:pPr>
              <w:spacing w:after="0"/>
              <w:contextualSpacing/>
              <w:jc w:val="center"/>
              <w:rPr>
                <w:rFonts w:ascii="Times New Roman" w:hAnsi="Times New Roman"/>
                <w:sz w:val="16"/>
                <w:szCs w:val="16"/>
              </w:rPr>
            </w:pPr>
            <w:r>
              <w:rPr>
                <w:rFonts w:ascii="Times New Roman" w:hAnsi="Times New Roman"/>
                <w:b/>
                <w:bCs/>
                <w:sz w:val="16"/>
                <w:szCs w:val="16"/>
              </w:rPr>
              <w:t>ОП.00</w:t>
            </w:r>
          </w:p>
        </w:tc>
        <w:tc>
          <w:tcPr>
            <w:tcW w:w="555" w:type="pct"/>
            <w:shd w:val="clear" w:color="C0C0C0" w:fill="C0C0C0"/>
            <w:noWrap/>
            <w:vAlign w:val="center"/>
          </w:tcPr>
          <w:p w14:paraId="67AD8E43" w14:textId="77777777" w:rsidR="00395207" w:rsidRDefault="00DD01F5">
            <w:pPr>
              <w:spacing w:after="0" w:line="240" w:lineRule="auto"/>
              <w:contextualSpacing/>
              <w:jc w:val="center"/>
              <w:rPr>
                <w:rFonts w:ascii="Times New Roman" w:hAnsi="Times New Roman"/>
                <w:b/>
                <w:sz w:val="16"/>
                <w:szCs w:val="16"/>
              </w:rPr>
            </w:pPr>
            <w:r>
              <w:rPr>
                <w:rFonts w:ascii="Times New Roman" w:hAnsi="Times New Roman"/>
                <w:b/>
                <w:sz w:val="16"/>
                <w:szCs w:val="16"/>
              </w:rPr>
              <w:t xml:space="preserve">Общепрофессиональный цикл </w:t>
            </w:r>
          </w:p>
        </w:tc>
        <w:tc>
          <w:tcPr>
            <w:tcW w:w="96" w:type="pct"/>
            <w:gridSpan w:val="2"/>
            <w:shd w:val="clear" w:color="C0C0C0" w:fill="C0C0C0"/>
            <w:vAlign w:val="center"/>
          </w:tcPr>
          <w:p w14:paraId="08378D37"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C0C0C0" w:fill="C0C0C0"/>
            <w:vAlign w:val="center"/>
          </w:tcPr>
          <w:p w14:paraId="56312788"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C0C0C0" w:fill="C0C0C0"/>
            <w:vAlign w:val="center"/>
          </w:tcPr>
          <w:p w14:paraId="36C68138"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C0C0C0" w:fill="C0C0C0"/>
            <w:vAlign w:val="center"/>
          </w:tcPr>
          <w:p w14:paraId="7858220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vAlign w:val="center"/>
          </w:tcPr>
          <w:p w14:paraId="681D3FF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vAlign w:val="center"/>
          </w:tcPr>
          <w:p w14:paraId="452C3BE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vAlign w:val="center"/>
          </w:tcPr>
          <w:p w14:paraId="4D02DD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0205618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237BBC3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5CF00543"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C0C0C0" w:fill="C0C0C0"/>
            <w:noWrap/>
            <w:vAlign w:val="center"/>
          </w:tcPr>
          <w:p w14:paraId="7F06BB2B"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C0C0C0" w:fill="C0C0C0"/>
            <w:vAlign w:val="center"/>
          </w:tcPr>
          <w:p w14:paraId="40476D0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0F2EDB6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13A38577"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C0C0C0" w:fill="C0C0C0"/>
            <w:noWrap/>
            <w:vAlign w:val="center"/>
          </w:tcPr>
          <w:p w14:paraId="0343DC8F"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C0C0C0" w:fill="C0C0C0"/>
            <w:noWrap/>
            <w:vAlign w:val="center"/>
          </w:tcPr>
          <w:p w14:paraId="5D71018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5353D4D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218E2D8"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1FC34EC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2B2587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C0C0C0" w:fill="C0C0C0"/>
            <w:noWrap/>
            <w:vAlign w:val="center"/>
          </w:tcPr>
          <w:p w14:paraId="2EF80F0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7D65D59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46C0BFD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6B8CE38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1701FAB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41FB8FA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6AC2BF5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4C33B6B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76F4535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C0C0C0" w:fill="C0C0C0"/>
            <w:noWrap/>
            <w:vAlign w:val="center"/>
          </w:tcPr>
          <w:p w14:paraId="162EA69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tcPr>
          <w:p w14:paraId="16B9FBA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C0C0C0" w:fill="C0C0C0"/>
          </w:tcPr>
          <w:p w14:paraId="77F7CE6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78B5D04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7204410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283FB8E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C0C0C0" w:fill="C0C0C0"/>
          </w:tcPr>
          <w:p w14:paraId="2FA47C0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C0C0C0" w:fill="C0C0C0"/>
          </w:tcPr>
          <w:p w14:paraId="5436449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40F3772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572FFD5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C0C0C0" w:fill="C0C0C0"/>
          </w:tcPr>
          <w:p w14:paraId="6718014C"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0CECE" w:fill="D0CECE"/>
          </w:tcPr>
          <w:p w14:paraId="1EF6AE02"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787E3DB1"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1E11ADA2"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273EDCEC"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06BA8B16" w14:textId="77777777">
        <w:trPr>
          <w:jc w:val="center"/>
        </w:trPr>
        <w:tc>
          <w:tcPr>
            <w:tcW w:w="216" w:type="pct"/>
            <w:tcMar>
              <w:top w:w="0" w:type="dxa"/>
              <w:left w:w="85" w:type="dxa"/>
              <w:bottom w:w="0" w:type="dxa"/>
              <w:right w:w="85" w:type="dxa"/>
            </w:tcMar>
            <w:vAlign w:val="center"/>
          </w:tcPr>
          <w:p w14:paraId="7B0E6FD4"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ОП.01</w:t>
            </w:r>
          </w:p>
        </w:tc>
        <w:tc>
          <w:tcPr>
            <w:tcW w:w="555" w:type="pct"/>
            <w:noWrap/>
          </w:tcPr>
          <w:p w14:paraId="73E51631"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Страховое дело</w:t>
            </w:r>
          </w:p>
        </w:tc>
        <w:tc>
          <w:tcPr>
            <w:tcW w:w="96" w:type="pct"/>
            <w:gridSpan w:val="2"/>
            <w:vAlign w:val="center"/>
          </w:tcPr>
          <w:p w14:paraId="3691518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5" w:type="pct"/>
            <w:gridSpan w:val="2"/>
            <w:vAlign w:val="center"/>
          </w:tcPr>
          <w:p w14:paraId="7FF0BDD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5" w:type="pct"/>
            <w:gridSpan w:val="2"/>
            <w:vAlign w:val="center"/>
          </w:tcPr>
          <w:p w14:paraId="51B0DF1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10" w:type="pct"/>
            <w:gridSpan w:val="3"/>
            <w:vAlign w:val="center"/>
          </w:tcPr>
          <w:p w14:paraId="096B4F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vAlign w:val="center"/>
          </w:tcPr>
          <w:p w14:paraId="74D5825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vAlign w:val="center"/>
          </w:tcPr>
          <w:p w14:paraId="3DF54CB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2"/>
            <w:vAlign w:val="center"/>
          </w:tcPr>
          <w:p w14:paraId="068C187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479351D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noWrap/>
            <w:vAlign w:val="center"/>
          </w:tcPr>
          <w:p w14:paraId="79B873C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343FB4F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9" w:type="pct"/>
            <w:noWrap/>
            <w:vAlign w:val="center"/>
          </w:tcPr>
          <w:p w14:paraId="0B0DA5B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1" w:type="pct"/>
            <w:gridSpan w:val="2"/>
            <w:vAlign w:val="center"/>
          </w:tcPr>
          <w:p w14:paraId="259B5C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noWrap/>
            <w:vAlign w:val="center"/>
          </w:tcPr>
          <w:p w14:paraId="544075E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47F8EDB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3"/>
            <w:noWrap/>
            <w:vAlign w:val="center"/>
          </w:tcPr>
          <w:p w14:paraId="33C3B56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noWrap/>
            <w:vAlign w:val="center"/>
          </w:tcPr>
          <w:p w14:paraId="761243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9" w:type="pct"/>
            <w:gridSpan w:val="2"/>
            <w:noWrap/>
            <w:vAlign w:val="center"/>
          </w:tcPr>
          <w:p w14:paraId="35BECE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shd w:val="clear" w:color="C5E0B3" w:fill="C5E0B3"/>
            <w:noWrap/>
            <w:vAlign w:val="center"/>
          </w:tcPr>
          <w:p w14:paraId="73FA9C66"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704EF5A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032160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3C82E93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53A06C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E22B65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4B919D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C2133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0CE4D5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579F01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1FBF13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9612BB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6FD7AE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405F907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2D353C1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E4FB7B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347D48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5B0176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7F7FA42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EC8C71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78A278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A1C2B8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55BEDC0B"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160C7175"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766958B6"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427D3BB2"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96805FC"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60F95C2C" w14:textId="77777777">
        <w:trPr>
          <w:jc w:val="center"/>
        </w:trPr>
        <w:tc>
          <w:tcPr>
            <w:tcW w:w="216" w:type="pct"/>
            <w:tcMar>
              <w:top w:w="0" w:type="dxa"/>
              <w:left w:w="85" w:type="dxa"/>
              <w:bottom w:w="0" w:type="dxa"/>
              <w:right w:w="85" w:type="dxa"/>
            </w:tcMar>
            <w:vAlign w:val="center"/>
          </w:tcPr>
          <w:p w14:paraId="3D768C1B"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ОП.02</w:t>
            </w:r>
          </w:p>
        </w:tc>
        <w:tc>
          <w:tcPr>
            <w:tcW w:w="555" w:type="pct"/>
            <w:noWrap/>
          </w:tcPr>
          <w:p w14:paraId="07E9BBBB"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Экономика страховой организации</w:t>
            </w:r>
          </w:p>
        </w:tc>
        <w:tc>
          <w:tcPr>
            <w:tcW w:w="96" w:type="pct"/>
            <w:gridSpan w:val="2"/>
            <w:vAlign w:val="center"/>
          </w:tcPr>
          <w:p w14:paraId="2CD3B93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17478D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C4CF3D2"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2F32BB1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483F7E1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46D4854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6208ED1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B7CB3C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A0A592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A0BD271"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0294EA48"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25EC8C9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EDA852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033032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600CF537"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6C28171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90AE4E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11FD9059"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479772E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820208D"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38D74C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04C5A8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2DE0BE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21F1AB4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F45713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3614B5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noWrap/>
            <w:vAlign w:val="center"/>
          </w:tcPr>
          <w:p w14:paraId="53889DE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B1DAA0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7C1016C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5" w:type="pct"/>
            <w:gridSpan w:val="2"/>
            <w:tcBorders>
              <w:right w:val="single" w:sz="4" w:space="0" w:color="auto"/>
            </w:tcBorders>
            <w:noWrap/>
            <w:vAlign w:val="center"/>
          </w:tcPr>
          <w:p w14:paraId="1047648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1DE96A5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1EA13B6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2A7100A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C3250B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14F851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tcBorders>
              <w:right w:val="single" w:sz="4" w:space="0" w:color="auto"/>
            </w:tcBorders>
            <w:vAlign w:val="center"/>
          </w:tcPr>
          <w:p w14:paraId="22B108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7CA9F90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1FC379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2921BBE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0E322C8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26" w:type="pct"/>
            <w:gridSpan w:val="3"/>
            <w:tcBorders>
              <w:right w:val="single" w:sz="4" w:space="0" w:color="auto"/>
            </w:tcBorders>
            <w:shd w:val="clear" w:color="FFFFFF" w:fill="FFFFFF"/>
            <w:vAlign w:val="center"/>
          </w:tcPr>
          <w:p w14:paraId="35E376A3"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724B1025"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44B75FD7"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49E49372"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0E585C85" w14:textId="77777777">
        <w:trPr>
          <w:jc w:val="center"/>
        </w:trPr>
        <w:tc>
          <w:tcPr>
            <w:tcW w:w="216" w:type="pct"/>
            <w:tcMar>
              <w:top w:w="0" w:type="dxa"/>
              <w:left w:w="85" w:type="dxa"/>
              <w:bottom w:w="0" w:type="dxa"/>
              <w:right w:w="85" w:type="dxa"/>
            </w:tcMar>
            <w:vAlign w:val="center"/>
          </w:tcPr>
          <w:p w14:paraId="5951E311"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ОП.03</w:t>
            </w:r>
          </w:p>
        </w:tc>
        <w:tc>
          <w:tcPr>
            <w:tcW w:w="555" w:type="pct"/>
            <w:noWrap/>
          </w:tcPr>
          <w:p w14:paraId="3580F04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Основы бухгалтерского учета, налогообложения и аудита страховой организации</w:t>
            </w:r>
          </w:p>
        </w:tc>
        <w:tc>
          <w:tcPr>
            <w:tcW w:w="96" w:type="pct"/>
            <w:gridSpan w:val="2"/>
            <w:vAlign w:val="center"/>
          </w:tcPr>
          <w:p w14:paraId="2E8E72E4"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29DA56EB"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84530CA"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516D90C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7358ACA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BE4C55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273242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63D95B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3A5B99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7CDCF78"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D9CDA80"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15774B4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C8F900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A96117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7A29251F"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1782121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3FDEC7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6F65ED84"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3455E20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DCE0BBA"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44A4B3D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7D940D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33DEA0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7ED2C14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764DC9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2147D91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noWrap/>
            <w:vAlign w:val="center"/>
          </w:tcPr>
          <w:p w14:paraId="5C5F50E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FAF345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0F789F1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217BFDE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vAlign w:val="center"/>
          </w:tcPr>
          <w:p w14:paraId="2CC7C0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0638D86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4DD238B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14D77E4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2A145EE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6A89C0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tcBorders>
              <w:right w:val="single" w:sz="4" w:space="0" w:color="auto"/>
            </w:tcBorders>
            <w:vAlign w:val="center"/>
          </w:tcPr>
          <w:p w14:paraId="41A8D1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047127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0407EE4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3F4CABED" w14:textId="77777777" w:rsidR="00395207" w:rsidRDefault="00DD01F5">
            <w:pPr>
              <w:spacing w:after="0" w:line="240" w:lineRule="auto"/>
              <w:contextualSpacing/>
              <w:rPr>
                <w:rFonts w:ascii="Times New Roman" w:hAnsi="Times New Roman"/>
                <w:sz w:val="16"/>
                <w:szCs w:val="16"/>
              </w:rPr>
            </w:pPr>
            <w:r>
              <w:rPr>
                <w:rFonts w:ascii="Times New Roman" w:hAnsi="Times New Roman"/>
                <w:sz w:val="16"/>
                <w:szCs w:val="16"/>
              </w:rPr>
              <w:t>4</w:t>
            </w:r>
          </w:p>
        </w:tc>
        <w:tc>
          <w:tcPr>
            <w:tcW w:w="126" w:type="pct"/>
            <w:gridSpan w:val="3"/>
            <w:tcBorders>
              <w:right w:val="single" w:sz="4" w:space="0" w:color="auto"/>
            </w:tcBorders>
            <w:shd w:val="clear" w:color="FFFFFF" w:fill="FFFFFF"/>
            <w:vAlign w:val="center"/>
          </w:tcPr>
          <w:p w14:paraId="7B6C7B49"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0BC297B5"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4342BBB8"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722847D3"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77AF587B" w14:textId="77777777">
        <w:trPr>
          <w:jc w:val="center"/>
        </w:trPr>
        <w:tc>
          <w:tcPr>
            <w:tcW w:w="216" w:type="pct"/>
            <w:tcMar>
              <w:top w:w="0" w:type="dxa"/>
              <w:left w:w="85" w:type="dxa"/>
              <w:bottom w:w="0" w:type="dxa"/>
              <w:right w:w="85" w:type="dxa"/>
            </w:tcMar>
            <w:vAlign w:val="center"/>
          </w:tcPr>
          <w:p w14:paraId="6EE21F53" w14:textId="77777777" w:rsidR="00395207" w:rsidRDefault="00DD01F5">
            <w:pPr>
              <w:spacing w:after="0"/>
              <w:contextualSpacing/>
              <w:rPr>
                <w:rFonts w:ascii="Times New Roman" w:hAnsi="Times New Roman"/>
                <w:sz w:val="16"/>
                <w:szCs w:val="16"/>
              </w:rPr>
            </w:pPr>
            <w:r>
              <w:rPr>
                <w:rFonts w:ascii="Times New Roman" w:hAnsi="Times New Roman"/>
                <w:sz w:val="16"/>
                <w:szCs w:val="16"/>
              </w:rPr>
              <w:lastRenderedPageBreak/>
              <w:t>ОП.04</w:t>
            </w:r>
          </w:p>
        </w:tc>
        <w:tc>
          <w:tcPr>
            <w:tcW w:w="555" w:type="pct"/>
            <w:noWrap/>
          </w:tcPr>
          <w:p w14:paraId="73D89827"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Правовое и документационное обеспечение управления страховой организацией</w:t>
            </w:r>
          </w:p>
        </w:tc>
        <w:tc>
          <w:tcPr>
            <w:tcW w:w="96" w:type="pct"/>
            <w:gridSpan w:val="2"/>
            <w:vAlign w:val="center"/>
          </w:tcPr>
          <w:p w14:paraId="57520AA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5" w:type="pct"/>
            <w:gridSpan w:val="2"/>
            <w:vAlign w:val="center"/>
          </w:tcPr>
          <w:p w14:paraId="0170681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5" w:type="pct"/>
            <w:gridSpan w:val="2"/>
            <w:vAlign w:val="center"/>
          </w:tcPr>
          <w:p w14:paraId="5055FA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10" w:type="pct"/>
            <w:gridSpan w:val="3"/>
            <w:vAlign w:val="center"/>
          </w:tcPr>
          <w:p w14:paraId="0D7D5F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vAlign w:val="center"/>
          </w:tcPr>
          <w:p w14:paraId="1DD650E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vAlign w:val="center"/>
          </w:tcPr>
          <w:p w14:paraId="41E9A7A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2"/>
            <w:vAlign w:val="center"/>
          </w:tcPr>
          <w:p w14:paraId="3BD151F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68422F3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noWrap/>
            <w:vAlign w:val="center"/>
          </w:tcPr>
          <w:p w14:paraId="4E1A63E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6577E96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9" w:type="pct"/>
            <w:noWrap/>
            <w:vAlign w:val="center"/>
          </w:tcPr>
          <w:p w14:paraId="4442667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1" w:type="pct"/>
            <w:gridSpan w:val="2"/>
            <w:vAlign w:val="center"/>
          </w:tcPr>
          <w:p w14:paraId="4260DC3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noWrap/>
            <w:vAlign w:val="center"/>
          </w:tcPr>
          <w:p w14:paraId="18ECD15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5026F82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3"/>
            <w:noWrap/>
            <w:vAlign w:val="center"/>
          </w:tcPr>
          <w:p w14:paraId="0209CC7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noWrap/>
            <w:vAlign w:val="center"/>
          </w:tcPr>
          <w:p w14:paraId="4CF5360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9" w:type="pct"/>
            <w:gridSpan w:val="2"/>
            <w:noWrap/>
            <w:vAlign w:val="center"/>
          </w:tcPr>
          <w:p w14:paraId="7626E47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shd w:val="clear" w:color="C5E0B3" w:fill="C5E0B3"/>
            <w:noWrap/>
            <w:vAlign w:val="center"/>
          </w:tcPr>
          <w:p w14:paraId="4D16A67B"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78FD980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3BDE1C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168AF00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B27E00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3C9C34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E5491A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D652D1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D80327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A1BAD0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2CADF0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BDB13C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4E931D2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CD222E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2490F70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8622AA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90B115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8A5648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5C0DE5F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1C3CB9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0AD215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CE485C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15ED2393"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457A70AE"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0541987C"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40837549"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0E3739C1"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0A32E699" w14:textId="77777777">
        <w:trPr>
          <w:jc w:val="center"/>
        </w:trPr>
        <w:tc>
          <w:tcPr>
            <w:tcW w:w="216" w:type="pct"/>
            <w:tcMar>
              <w:top w:w="0" w:type="dxa"/>
              <w:left w:w="85" w:type="dxa"/>
              <w:bottom w:w="0" w:type="dxa"/>
              <w:right w:w="85" w:type="dxa"/>
            </w:tcMar>
            <w:vAlign w:val="center"/>
          </w:tcPr>
          <w:p w14:paraId="1CE26FC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ОП.05</w:t>
            </w:r>
          </w:p>
        </w:tc>
        <w:tc>
          <w:tcPr>
            <w:tcW w:w="555" w:type="pct"/>
            <w:noWrap/>
          </w:tcPr>
          <w:p w14:paraId="35E7F4E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Финансы, денежное обращение и кредит</w:t>
            </w:r>
          </w:p>
        </w:tc>
        <w:tc>
          <w:tcPr>
            <w:tcW w:w="96" w:type="pct"/>
            <w:gridSpan w:val="2"/>
            <w:vAlign w:val="center"/>
          </w:tcPr>
          <w:p w14:paraId="1EAAE4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5" w:type="pct"/>
            <w:gridSpan w:val="2"/>
            <w:vAlign w:val="center"/>
          </w:tcPr>
          <w:p w14:paraId="1D19B1F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vAlign w:val="center"/>
          </w:tcPr>
          <w:p w14:paraId="7DCC605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10" w:type="pct"/>
            <w:gridSpan w:val="3"/>
            <w:vAlign w:val="center"/>
          </w:tcPr>
          <w:p w14:paraId="2498B1C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vAlign w:val="center"/>
          </w:tcPr>
          <w:p w14:paraId="10E85CA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vAlign w:val="center"/>
          </w:tcPr>
          <w:p w14:paraId="3D386D0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vAlign w:val="center"/>
          </w:tcPr>
          <w:p w14:paraId="38BC96D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35F481E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0027C6F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1109DC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noWrap/>
            <w:vAlign w:val="center"/>
          </w:tcPr>
          <w:p w14:paraId="4269BA1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1" w:type="pct"/>
            <w:gridSpan w:val="2"/>
            <w:vAlign w:val="center"/>
          </w:tcPr>
          <w:p w14:paraId="6D13C21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2A0B08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0444F22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3"/>
            <w:noWrap/>
            <w:vAlign w:val="center"/>
          </w:tcPr>
          <w:p w14:paraId="640978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noWrap/>
            <w:vAlign w:val="center"/>
          </w:tcPr>
          <w:p w14:paraId="5A5961D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320C3C1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shd w:val="clear" w:color="C5E0B3" w:fill="C5E0B3"/>
            <w:noWrap/>
            <w:vAlign w:val="center"/>
          </w:tcPr>
          <w:p w14:paraId="1A6A3246"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77175AD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6046815"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0219CB3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295D1C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89E70A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153A21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07DF86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BAFCCD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252B90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A907E9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453FEF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0568A9A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1B419C2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3F0F486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859438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2381518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3321E26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35F6E63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5BEA247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086DA2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06CD97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3ADFCABA"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36711E42"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2CA297E7"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74AA4F28"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44ABB45B"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7B58548" w14:textId="77777777">
        <w:trPr>
          <w:jc w:val="center"/>
        </w:trPr>
        <w:tc>
          <w:tcPr>
            <w:tcW w:w="216" w:type="pct"/>
            <w:tcMar>
              <w:top w:w="0" w:type="dxa"/>
              <w:left w:w="85" w:type="dxa"/>
              <w:bottom w:w="0" w:type="dxa"/>
              <w:right w:w="85" w:type="dxa"/>
            </w:tcMar>
            <w:vAlign w:val="center"/>
          </w:tcPr>
          <w:p w14:paraId="5DC51F6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ОП.06</w:t>
            </w:r>
          </w:p>
        </w:tc>
        <w:tc>
          <w:tcPr>
            <w:tcW w:w="555" w:type="pct"/>
            <w:noWrap/>
          </w:tcPr>
          <w:p w14:paraId="6E525F2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Математические и статистические методы в страховании</w:t>
            </w:r>
          </w:p>
        </w:tc>
        <w:tc>
          <w:tcPr>
            <w:tcW w:w="96" w:type="pct"/>
            <w:gridSpan w:val="2"/>
            <w:vAlign w:val="center"/>
          </w:tcPr>
          <w:p w14:paraId="69191F8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5" w:type="pct"/>
            <w:gridSpan w:val="2"/>
            <w:vAlign w:val="center"/>
          </w:tcPr>
          <w:p w14:paraId="03DA648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vAlign w:val="center"/>
          </w:tcPr>
          <w:p w14:paraId="6C4EEED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10" w:type="pct"/>
            <w:gridSpan w:val="3"/>
            <w:vAlign w:val="center"/>
          </w:tcPr>
          <w:p w14:paraId="2B2CEA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vAlign w:val="center"/>
          </w:tcPr>
          <w:p w14:paraId="752AF08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vAlign w:val="center"/>
          </w:tcPr>
          <w:p w14:paraId="0B595D9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vAlign w:val="center"/>
          </w:tcPr>
          <w:p w14:paraId="7E67D30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701697D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2DCC023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067E2CF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noWrap/>
            <w:vAlign w:val="center"/>
          </w:tcPr>
          <w:p w14:paraId="318E99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1" w:type="pct"/>
            <w:gridSpan w:val="2"/>
            <w:vAlign w:val="center"/>
          </w:tcPr>
          <w:p w14:paraId="46AB4F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35215B4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5BB719D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3"/>
            <w:noWrap/>
            <w:vAlign w:val="center"/>
          </w:tcPr>
          <w:p w14:paraId="1A673AA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noWrap/>
            <w:vAlign w:val="center"/>
          </w:tcPr>
          <w:p w14:paraId="0541E19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4B77942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shd w:val="clear" w:color="C5E0B3" w:fill="C5E0B3"/>
            <w:noWrap/>
            <w:vAlign w:val="center"/>
          </w:tcPr>
          <w:p w14:paraId="457A73A7"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05B3BA5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AFF7770"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1595DE8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185B40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158877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C5119D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E5A6AC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DBF74B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4ED664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279648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6121B0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7FA3DE2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4C8E12E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017871B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04AEBFF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3F0620D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926EED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15A4BB8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6BBB816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35F8E2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3DD4A4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6B768284"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3C79F92A"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2E5899CC"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18110346"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FB757F0"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31DF9816" w14:textId="77777777">
        <w:trPr>
          <w:jc w:val="center"/>
        </w:trPr>
        <w:tc>
          <w:tcPr>
            <w:tcW w:w="216" w:type="pct"/>
            <w:tcMar>
              <w:top w:w="0" w:type="dxa"/>
              <w:left w:w="85" w:type="dxa"/>
              <w:bottom w:w="0" w:type="dxa"/>
              <w:right w:w="85" w:type="dxa"/>
            </w:tcMar>
            <w:vAlign w:val="center"/>
          </w:tcPr>
          <w:p w14:paraId="29C6CEA2"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ОП.07</w:t>
            </w:r>
          </w:p>
        </w:tc>
        <w:tc>
          <w:tcPr>
            <w:tcW w:w="555" w:type="pct"/>
            <w:noWrap/>
          </w:tcPr>
          <w:p w14:paraId="4AF1EE8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Информационные технологии в профессиональной деятельности</w:t>
            </w:r>
          </w:p>
        </w:tc>
        <w:tc>
          <w:tcPr>
            <w:tcW w:w="96" w:type="pct"/>
            <w:gridSpan w:val="2"/>
            <w:vAlign w:val="center"/>
          </w:tcPr>
          <w:p w14:paraId="3E58641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5" w:type="pct"/>
            <w:gridSpan w:val="2"/>
            <w:vAlign w:val="center"/>
          </w:tcPr>
          <w:p w14:paraId="6003D4C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5" w:type="pct"/>
            <w:gridSpan w:val="2"/>
            <w:vAlign w:val="center"/>
          </w:tcPr>
          <w:p w14:paraId="0E062EF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10" w:type="pct"/>
            <w:gridSpan w:val="3"/>
            <w:vAlign w:val="center"/>
          </w:tcPr>
          <w:p w14:paraId="1E4438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vAlign w:val="center"/>
          </w:tcPr>
          <w:p w14:paraId="3A4AD61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vAlign w:val="center"/>
          </w:tcPr>
          <w:p w14:paraId="64031EB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2"/>
            <w:vAlign w:val="center"/>
          </w:tcPr>
          <w:p w14:paraId="66BD68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0B5769C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noWrap/>
            <w:vAlign w:val="center"/>
          </w:tcPr>
          <w:p w14:paraId="3381D14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164696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9" w:type="pct"/>
            <w:noWrap/>
            <w:vAlign w:val="center"/>
          </w:tcPr>
          <w:p w14:paraId="2D12AE5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1" w:type="pct"/>
            <w:gridSpan w:val="2"/>
            <w:vAlign w:val="center"/>
          </w:tcPr>
          <w:p w14:paraId="40B781A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2"/>
            <w:noWrap/>
            <w:vAlign w:val="center"/>
          </w:tcPr>
          <w:p w14:paraId="5AF668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3A080F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gridSpan w:val="3"/>
            <w:noWrap/>
            <w:vAlign w:val="center"/>
          </w:tcPr>
          <w:p w14:paraId="623F94D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noWrap/>
            <w:vAlign w:val="center"/>
          </w:tcPr>
          <w:p w14:paraId="3C3F2D0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9" w:type="pct"/>
            <w:gridSpan w:val="2"/>
            <w:noWrap/>
            <w:vAlign w:val="center"/>
          </w:tcPr>
          <w:p w14:paraId="5EAFC66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shd w:val="clear" w:color="C5E0B3" w:fill="C5E0B3"/>
            <w:noWrap/>
            <w:vAlign w:val="center"/>
          </w:tcPr>
          <w:p w14:paraId="185B3B3B"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7EFC09C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61095E7"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65537AC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E9A4FE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0F742E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8CF764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9F98F7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6024E1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17B354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EB7CBF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C18C78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1DAA749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2F4848D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031FDEA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78ACEE5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D3FE19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36BD220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10CE989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60C1C2D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045C52A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4DA978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30F3A987"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0EBB5C37"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44CD57FD"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14B54C9F"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0A491CB9"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2919AD3F" w14:textId="77777777">
        <w:trPr>
          <w:jc w:val="center"/>
        </w:trPr>
        <w:tc>
          <w:tcPr>
            <w:tcW w:w="216" w:type="pct"/>
            <w:shd w:val="clear" w:color="C0C0C0" w:fill="C0C0C0"/>
            <w:tcMar>
              <w:top w:w="0" w:type="dxa"/>
              <w:left w:w="85" w:type="dxa"/>
              <w:bottom w:w="0" w:type="dxa"/>
              <w:right w:w="85" w:type="dxa"/>
            </w:tcMar>
            <w:vAlign w:val="center"/>
          </w:tcPr>
          <w:p w14:paraId="69DA4447" w14:textId="77777777" w:rsidR="00395207" w:rsidRDefault="00DD01F5">
            <w:pPr>
              <w:spacing w:after="0"/>
              <w:contextualSpacing/>
              <w:rPr>
                <w:rFonts w:ascii="Times New Roman" w:hAnsi="Times New Roman"/>
                <w:b/>
                <w:sz w:val="16"/>
                <w:szCs w:val="16"/>
              </w:rPr>
            </w:pPr>
            <w:r>
              <w:rPr>
                <w:rFonts w:ascii="Times New Roman" w:hAnsi="Times New Roman"/>
                <w:b/>
                <w:bCs/>
                <w:sz w:val="16"/>
                <w:szCs w:val="16"/>
              </w:rPr>
              <w:t>П.00</w:t>
            </w:r>
          </w:p>
        </w:tc>
        <w:tc>
          <w:tcPr>
            <w:tcW w:w="555" w:type="pct"/>
            <w:shd w:val="clear" w:color="C0C0C0" w:fill="C0C0C0"/>
            <w:noWrap/>
            <w:vAlign w:val="center"/>
          </w:tcPr>
          <w:p w14:paraId="757A5226" w14:textId="77777777" w:rsidR="00395207" w:rsidRDefault="00DD01F5">
            <w:pPr>
              <w:spacing w:after="0"/>
              <w:contextualSpacing/>
              <w:rPr>
                <w:rFonts w:ascii="Times New Roman" w:hAnsi="Times New Roman"/>
                <w:b/>
                <w:sz w:val="16"/>
                <w:szCs w:val="16"/>
              </w:rPr>
            </w:pPr>
            <w:r>
              <w:rPr>
                <w:rFonts w:ascii="Times New Roman" w:hAnsi="Times New Roman"/>
                <w:b/>
                <w:sz w:val="16"/>
                <w:szCs w:val="16"/>
              </w:rPr>
              <w:t xml:space="preserve">Профессиональный цикл </w:t>
            </w:r>
          </w:p>
        </w:tc>
        <w:tc>
          <w:tcPr>
            <w:tcW w:w="96" w:type="pct"/>
            <w:gridSpan w:val="2"/>
            <w:shd w:val="clear" w:color="C0C0C0" w:fill="C0C0C0"/>
            <w:vAlign w:val="center"/>
          </w:tcPr>
          <w:p w14:paraId="70AE6D6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C0C0C0" w:fill="C0C0C0"/>
            <w:vAlign w:val="center"/>
          </w:tcPr>
          <w:p w14:paraId="6EA7A39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C0C0C0" w:fill="C0C0C0"/>
            <w:vAlign w:val="center"/>
          </w:tcPr>
          <w:p w14:paraId="303CBBD7"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C0C0C0" w:fill="C0C0C0"/>
            <w:vAlign w:val="center"/>
          </w:tcPr>
          <w:p w14:paraId="24FF000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vAlign w:val="center"/>
          </w:tcPr>
          <w:p w14:paraId="65B1972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vAlign w:val="center"/>
          </w:tcPr>
          <w:p w14:paraId="68FFFE3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vAlign w:val="center"/>
          </w:tcPr>
          <w:p w14:paraId="3FC78DE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659B59D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13D26A2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0A3FBE07"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C0C0C0" w:fill="C0C0C0"/>
            <w:noWrap/>
            <w:vAlign w:val="center"/>
          </w:tcPr>
          <w:p w14:paraId="4A69D42E" w14:textId="77777777" w:rsidR="00395207" w:rsidRDefault="00395207">
            <w:pPr>
              <w:spacing w:after="0" w:line="240" w:lineRule="auto"/>
              <w:contextualSpacing/>
              <w:jc w:val="center"/>
              <w:rPr>
                <w:rFonts w:ascii="Times New Roman" w:hAnsi="Times New Roman"/>
                <w:b/>
                <w:bCs/>
                <w:sz w:val="16"/>
                <w:szCs w:val="16"/>
              </w:rPr>
            </w:pPr>
          </w:p>
        </w:tc>
        <w:tc>
          <w:tcPr>
            <w:tcW w:w="101" w:type="pct"/>
            <w:gridSpan w:val="2"/>
            <w:shd w:val="clear" w:color="C0C0C0" w:fill="C0C0C0"/>
            <w:vAlign w:val="center"/>
          </w:tcPr>
          <w:p w14:paraId="58FDC70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1AC9E52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4E683805"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C0C0C0" w:fill="C0C0C0"/>
            <w:noWrap/>
            <w:vAlign w:val="center"/>
          </w:tcPr>
          <w:p w14:paraId="0F39FC86"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C0C0C0" w:fill="C0C0C0"/>
            <w:noWrap/>
            <w:vAlign w:val="center"/>
          </w:tcPr>
          <w:p w14:paraId="3E9958F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1BF64BE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2CBA148"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68F72D5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D93F2F8"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C0C0C0" w:fill="C0C0C0"/>
            <w:noWrap/>
            <w:vAlign w:val="center"/>
          </w:tcPr>
          <w:p w14:paraId="5FDCF80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3B24CA3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0D6D678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3928B86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6A37EB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7E40B65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13A14F4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2E6A241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38F75807"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C0C0C0" w:fill="C0C0C0"/>
            <w:noWrap/>
            <w:vAlign w:val="center"/>
          </w:tcPr>
          <w:p w14:paraId="03F8DD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tcPr>
          <w:p w14:paraId="7D66E80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C0C0C0" w:fill="C0C0C0"/>
          </w:tcPr>
          <w:p w14:paraId="6FE1067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26C2426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05791E7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1291860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C0C0C0" w:fill="C0C0C0"/>
            <w:vAlign w:val="center"/>
          </w:tcPr>
          <w:p w14:paraId="73D098F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C0C0C0" w:fill="C0C0C0"/>
            <w:vAlign w:val="center"/>
          </w:tcPr>
          <w:p w14:paraId="2489C37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vAlign w:val="center"/>
          </w:tcPr>
          <w:p w14:paraId="541D078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vAlign w:val="center"/>
          </w:tcPr>
          <w:p w14:paraId="78B752B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C0C0C0" w:fill="C0C0C0"/>
            <w:vAlign w:val="center"/>
          </w:tcPr>
          <w:p w14:paraId="2BEDDE13"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0CECE" w:fill="D0CECE"/>
            <w:vAlign w:val="center"/>
          </w:tcPr>
          <w:p w14:paraId="5F6D4868"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7E7F9EE3"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00FF53E5"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E421B2E"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021FC853" w14:textId="77777777">
        <w:trPr>
          <w:jc w:val="center"/>
        </w:trPr>
        <w:tc>
          <w:tcPr>
            <w:tcW w:w="216" w:type="pct"/>
            <w:shd w:val="clear" w:color="C0C0C0" w:fill="C0C0C0"/>
            <w:tcMar>
              <w:top w:w="0" w:type="dxa"/>
              <w:left w:w="85" w:type="dxa"/>
              <w:bottom w:w="0" w:type="dxa"/>
              <w:right w:w="85" w:type="dxa"/>
            </w:tcMar>
            <w:vAlign w:val="center"/>
          </w:tcPr>
          <w:p w14:paraId="591820A7" w14:textId="77777777" w:rsidR="00395207" w:rsidRDefault="00DD01F5">
            <w:pPr>
              <w:spacing w:after="0"/>
              <w:contextualSpacing/>
              <w:rPr>
                <w:rFonts w:ascii="Times New Roman" w:hAnsi="Times New Roman"/>
                <w:b/>
                <w:bCs/>
                <w:sz w:val="16"/>
                <w:szCs w:val="16"/>
              </w:rPr>
            </w:pPr>
            <w:r>
              <w:rPr>
                <w:rFonts w:ascii="Times New Roman" w:hAnsi="Times New Roman"/>
                <w:b/>
                <w:bCs/>
                <w:sz w:val="16"/>
                <w:szCs w:val="16"/>
              </w:rPr>
              <w:t>ПМ.00</w:t>
            </w:r>
          </w:p>
        </w:tc>
        <w:tc>
          <w:tcPr>
            <w:tcW w:w="555" w:type="pct"/>
            <w:shd w:val="clear" w:color="C0C0C0" w:fill="C0C0C0"/>
            <w:noWrap/>
            <w:vAlign w:val="center"/>
          </w:tcPr>
          <w:p w14:paraId="0DA98D8C" w14:textId="77777777" w:rsidR="00395207" w:rsidRDefault="00DD01F5">
            <w:pPr>
              <w:spacing w:after="0"/>
              <w:contextualSpacing/>
              <w:rPr>
                <w:rFonts w:ascii="Times New Roman" w:hAnsi="Times New Roman"/>
                <w:b/>
                <w:sz w:val="16"/>
                <w:szCs w:val="16"/>
              </w:rPr>
            </w:pPr>
            <w:r>
              <w:rPr>
                <w:rFonts w:ascii="Times New Roman" w:hAnsi="Times New Roman"/>
                <w:b/>
                <w:sz w:val="16"/>
                <w:szCs w:val="16"/>
              </w:rPr>
              <w:t>Профессиональные модули</w:t>
            </w:r>
          </w:p>
        </w:tc>
        <w:tc>
          <w:tcPr>
            <w:tcW w:w="96" w:type="pct"/>
            <w:gridSpan w:val="2"/>
            <w:shd w:val="clear" w:color="C0C0C0" w:fill="C0C0C0"/>
            <w:vAlign w:val="center"/>
          </w:tcPr>
          <w:p w14:paraId="3CA7F66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C0C0C0" w:fill="C0C0C0"/>
            <w:vAlign w:val="center"/>
          </w:tcPr>
          <w:p w14:paraId="12A465E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C0C0C0" w:fill="C0C0C0"/>
            <w:vAlign w:val="center"/>
          </w:tcPr>
          <w:p w14:paraId="47E6D16C"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C0C0C0" w:fill="C0C0C0"/>
            <w:vAlign w:val="center"/>
          </w:tcPr>
          <w:p w14:paraId="7CFCE90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vAlign w:val="center"/>
          </w:tcPr>
          <w:p w14:paraId="0D84DF1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vAlign w:val="center"/>
          </w:tcPr>
          <w:p w14:paraId="3D6ECFD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vAlign w:val="center"/>
          </w:tcPr>
          <w:p w14:paraId="5F275EB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0468770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36AA3EE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3C3AE53A"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C0C0C0" w:fill="C0C0C0"/>
            <w:noWrap/>
            <w:vAlign w:val="center"/>
          </w:tcPr>
          <w:p w14:paraId="3A78B158" w14:textId="77777777" w:rsidR="00395207" w:rsidRDefault="00395207">
            <w:pPr>
              <w:spacing w:after="0" w:line="240" w:lineRule="auto"/>
              <w:contextualSpacing/>
              <w:jc w:val="center"/>
              <w:rPr>
                <w:rFonts w:ascii="Times New Roman" w:hAnsi="Times New Roman"/>
                <w:b/>
                <w:bCs/>
                <w:sz w:val="16"/>
                <w:szCs w:val="16"/>
              </w:rPr>
            </w:pPr>
          </w:p>
        </w:tc>
        <w:tc>
          <w:tcPr>
            <w:tcW w:w="101" w:type="pct"/>
            <w:gridSpan w:val="2"/>
            <w:shd w:val="clear" w:color="C0C0C0" w:fill="C0C0C0"/>
            <w:vAlign w:val="center"/>
          </w:tcPr>
          <w:p w14:paraId="43385D8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6469C93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4959C290"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C0C0C0" w:fill="C0C0C0"/>
            <w:noWrap/>
            <w:vAlign w:val="center"/>
          </w:tcPr>
          <w:p w14:paraId="1389D7E5"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C0C0C0" w:fill="C0C0C0"/>
            <w:noWrap/>
            <w:vAlign w:val="center"/>
          </w:tcPr>
          <w:p w14:paraId="2A2C2DE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7BE9DC3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5B2405C"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325BF88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D5AAE49"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C0C0C0" w:fill="C0C0C0"/>
            <w:noWrap/>
            <w:vAlign w:val="center"/>
          </w:tcPr>
          <w:p w14:paraId="6ADCEC6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3866FD7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6217BA3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434EC77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4046D5A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787F550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47EF282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3CE3EB7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C0C0C0" w:fill="C0C0C0"/>
            <w:noWrap/>
            <w:vAlign w:val="center"/>
          </w:tcPr>
          <w:p w14:paraId="0ECDB7E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C0C0C0" w:fill="C0C0C0"/>
            <w:noWrap/>
            <w:vAlign w:val="center"/>
          </w:tcPr>
          <w:p w14:paraId="0516150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tcPr>
          <w:p w14:paraId="3B31992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C0C0C0" w:fill="C0C0C0"/>
          </w:tcPr>
          <w:p w14:paraId="78CCCD9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63F93AE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6B55B0B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516965E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C0C0C0" w:fill="C0C0C0"/>
          </w:tcPr>
          <w:p w14:paraId="5377077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C0C0C0" w:fill="C0C0C0"/>
          </w:tcPr>
          <w:p w14:paraId="1867259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48191FB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C0C0C0" w:fill="C0C0C0"/>
          </w:tcPr>
          <w:p w14:paraId="06E37D5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C0C0C0" w:fill="C0C0C0"/>
          </w:tcPr>
          <w:p w14:paraId="604D1B3F"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0CECE" w:fill="D0CECE"/>
          </w:tcPr>
          <w:p w14:paraId="091B1E26"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70605E9C"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3C1A7976"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EB28832"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140FB9C3" w14:textId="77777777">
        <w:trPr>
          <w:jc w:val="center"/>
        </w:trPr>
        <w:tc>
          <w:tcPr>
            <w:tcW w:w="216" w:type="pct"/>
            <w:shd w:val="clear" w:color="D9D9D9" w:fill="D9D9D9"/>
            <w:tcMar>
              <w:top w:w="0" w:type="dxa"/>
              <w:left w:w="85" w:type="dxa"/>
              <w:bottom w:w="0" w:type="dxa"/>
              <w:right w:w="85" w:type="dxa"/>
            </w:tcMar>
            <w:vAlign w:val="center"/>
          </w:tcPr>
          <w:p w14:paraId="1854C9AF"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ПМ.01</w:t>
            </w:r>
          </w:p>
        </w:tc>
        <w:tc>
          <w:tcPr>
            <w:tcW w:w="555" w:type="pct"/>
            <w:shd w:val="clear" w:color="D9D9D9" w:fill="D9D9D9"/>
            <w:noWrap/>
            <w:vAlign w:val="center"/>
          </w:tcPr>
          <w:p w14:paraId="07C9F487"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Заключение и сопровождение договоров страхования</w:t>
            </w:r>
          </w:p>
        </w:tc>
        <w:tc>
          <w:tcPr>
            <w:tcW w:w="96" w:type="pct"/>
            <w:gridSpan w:val="2"/>
            <w:shd w:val="clear" w:color="D9D9D9" w:fill="D9D9D9"/>
            <w:vAlign w:val="center"/>
          </w:tcPr>
          <w:p w14:paraId="69B6A12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1E5050C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0A3770FC"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0BF617B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7AF97D3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50463CE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319AC56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1994D53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DC3968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372E886"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7A4F461A"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4E41431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8B795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75F71E1D"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244B24D0"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71D0172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71519F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F922106"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0409CC8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6F83FB9"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7CB1462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7DDAEA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E82C83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0A48982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1E01579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348A5D1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B22841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3632316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3E9F4950" w14:textId="77777777" w:rsidR="00395207" w:rsidRDefault="00395207">
            <w:pPr>
              <w:spacing w:after="0" w:line="240" w:lineRule="auto"/>
              <w:contextualSpacing/>
              <w:jc w:val="center"/>
              <w:rPr>
                <w:rFonts w:ascii="Times New Roman" w:hAnsi="Times New Roman"/>
                <w:b/>
                <w:bCs/>
                <w:sz w:val="16"/>
                <w:szCs w:val="16"/>
              </w:rPr>
            </w:pPr>
          </w:p>
        </w:tc>
        <w:tc>
          <w:tcPr>
            <w:tcW w:w="95" w:type="pct"/>
            <w:gridSpan w:val="2"/>
            <w:tcBorders>
              <w:right w:val="single" w:sz="4" w:space="0" w:color="auto"/>
            </w:tcBorders>
            <w:shd w:val="clear" w:color="D9D9D9" w:fill="D9D9D9"/>
            <w:noWrap/>
            <w:vAlign w:val="center"/>
          </w:tcPr>
          <w:p w14:paraId="7FCC61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cPr>
          <w:p w14:paraId="5ECBD4A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4CA919E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0E537E9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342C789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291B1DD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cPr>
          <w:p w14:paraId="1055551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34AD465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670574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4ED189F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cPr>
          <w:p w14:paraId="57A7ECDA"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BDBDB" w:fill="DBDBDB"/>
          </w:tcPr>
          <w:p w14:paraId="603652A4"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1F0D498D"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5BCB763F"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2784286E"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547966B6" w14:textId="77777777">
        <w:trPr>
          <w:jc w:val="center"/>
        </w:trPr>
        <w:tc>
          <w:tcPr>
            <w:tcW w:w="216" w:type="pct"/>
            <w:tcMar>
              <w:top w:w="0" w:type="dxa"/>
              <w:left w:w="85" w:type="dxa"/>
              <w:bottom w:w="0" w:type="dxa"/>
              <w:right w:w="85" w:type="dxa"/>
            </w:tcMar>
            <w:vAlign w:val="center"/>
          </w:tcPr>
          <w:p w14:paraId="3A56315A"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t>МДК01.01</w:t>
            </w:r>
          </w:p>
        </w:tc>
        <w:tc>
          <w:tcPr>
            <w:tcW w:w="555" w:type="pct"/>
            <w:noWrap/>
          </w:tcPr>
          <w:p w14:paraId="17B0166D"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Оформление договоров страхования</w:t>
            </w:r>
          </w:p>
        </w:tc>
        <w:tc>
          <w:tcPr>
            <w:tcW w:w="96" w:type="pct"/>
            <w:gridSpan w:val="2"/>
            <w:vAlign w:val="center"/>
          </w:tcPr>
          <w:p w14:paraId="5959071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4771359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D2121CA"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5B1A36F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17BBBA3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7E3759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C23291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BEC9EF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F9B3F5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1DB10F5"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C263AC7"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71A9D1D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AE4050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8A1311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1AE5E407"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0069A6C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02EF52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47FDE7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488668D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771431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7F26D52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noWrap/>
            <w:vAlign w:val="center"/>
          </w:tcPr>
          <w:p w14:paraId="0FCBAA7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135819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5E2EDF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5DD01FC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1460099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435C6F5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4C296B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noWrap/>
            <w:vAlign w:val="center"/>
          </w:tcPr>
          <w:p w14:paraId="6C200ED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24E630B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vAlign w:val="center"/>
          </w:tcPr>
          <w:p w14:paraId="2DE7917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tcBorders>
              <w:right w:val="single" w:sz="4" w:space="0" w:color="auto"/>
            </w:tcBorders>
            <w:vAlign w:val="center"/>
          </w:tcPr>
          <w:p w14:paraId="27C3F91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2437BB0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090FB7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3AFD3C1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1FF760F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tcBorders>
              <w:right w:val="single" w:sz="4" w:space="0" w:color="auto"/>
            </w:tcBorders>
            <w:vAlign w:val="center"/>
          </w:tcPr>
          <w:p w14:paraId="704F2A4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right w:val="single" w:sz="4" w:space="0" w:color="auto"/>
            </w:tcBorders>
            <w:vAlign w:val="center"/>
          </w:tcPr>
          <w:p w14:paraId="281519F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C91F97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right w:val="single" w:sz="4" w:space="0" w:color="auto"/>
            </w:tcBorders>
            <w:vAlign w:val="center"/>
          </w:tcPr>
          <w:p w14:paraId="171C10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26" w:type="pct"/>
            <w:gridSpan w:val="3"/>
            <w:tcBorders>
              <w:right w:val="single" w:sz="4" w:space="0" w:color="auto"/>
            </w:tcBorders>
            <w:shd w:val="clear" w:color="FFFFFF" w:fill="FFFFFF"/>
            <w:vAlign w:val="center"/>
          </w:tcPr>
          <w:p w14:paraId="2ABDD973"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504BDB1B"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09217BD8"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6498C98F"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250545EB" w14:textId="77777777">
        <w:trPr>
          <w:jc w:val="center"/>
        </w:trPr>
        <w:tc>
          <w:tcPr>
            <w:tcW w:w="216" w:type="pct"/>
            <w:tcMar>
              <w:top w:w="0" w:type="dxa"/>
              <w:left w:w="85" w:type="dxa"/>
              <w:bottom w:w="0" w:type="dxa"/>
              <w:right w:w="85" w:type="dxa"/>
            </w:tcMar>
            <w:vAlign w:val="center"/>
          </w:tcPr>
          <w:p w14:paraId="5066464F"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t>МДК01.02</w:t>
            </w:r>
          </w:p>
        </w:tc>
        <w:tc>
          <w:tcPr>
            <w:tcW w:w="555" w:type="pct"/>
            <w:noWrap/>
          </w:tcPr>
          <w:p w14:paraId="7EA417A4"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Сопровождение и учет договоров страхования</w:t>
            </w:r>
          </w:p>
        </w:tc>
        <w:tc>
          <w:tcPr>
            <w:tcW w:w="96" w:type="pct"/>
            <w:gridSpan w:val="2"/>
            <w:vAlign w:val="center"/>
          </w:tcPr>
          <w:p w14:paraId="782BF1B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48E45B6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B949174"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0D9D111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5DA491D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D7AD43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C2B50C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4C6376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3497B1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502D134"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6820A12A"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46D3A9F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12C3D2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933B605"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FDAD361"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78EC09D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242D35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28B1FCF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4F42FD4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7FA78C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3EF9810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04D6DB1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1A0692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1F009C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0B367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6DA743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44E19C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1E47DE2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622349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294773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35297A29" w14:textId="77777777" w:rsidR="00395207" w:rsidRDefault="00DD01F5">
            <w:pPr>
              <w:spacing w:after="0" w:line="240" w:lineRule="auto"/>
              <w:contextualSpacing/>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134053B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25D908C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1233481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5462376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56F382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56F337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B9DB0C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7B93D5C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717C12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26" w:type="pct"/>
            <w:gridSpan w:val="3"/>
            <w:tcBorders>
              <w:right w:val="single" w:sz="4" w:space="0" w:color="auto"/>
            </w:tcBorders>
            <w:shd w:val="clear" w:color="FFFFFF" w:fill="FFFFFF"/>
            <w:vAlign w:val="center"/>
          </w:tcPr>
          <w:p w14:paraId="3FE15390"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424FA423"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0458B0FB"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98A2DA0"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54A065C9" w14:textId="77777777">
        <w:trPr>
          <w:jc w:val="center"/>
        </w:trPr>
        <w:tc>
          <w:tcPr>
            <w:tcW w:w="216" w:type="pct"/>
            <w:tcMar>
              <w:top w:w="0" w:type="dxa"/>
              <w:left w:w="85" w:type="dxa"/>
              <w:bottom w:w="0" w:type="dxa"/>
              <w:right w:w="85" w:type="dxa"/>
            </w:tcMar>
            <w:vAlign w:val="center"/>
          </w:tcPr>
          <w:p w14:paraId="5658065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УП.01</w:t>
            </w:r>
          </w:p>
        </w:tc>
        <w:tc>
          <w:tcPr>
            <w:tcW w:w="555" w:type="pct"/>
            <w:noWrap/>
          </w:tcPr>
          <w:p w14:paraId="09F7F367"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Учебная практика</w:t>
            </w:r>
          </w:p>
        </w:tc>
        <w:tc>
          <w:tcPr>
            <w:tcW w:w="96" w:type="pct"/>
            <w:gridSpan w:val="2"/>
            <w:vAlign w:val="center"/>
          </w:tcPr>
          <w:p w14:paraId="084167F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03D8B3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4130184"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482E0FC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2A21061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4FF25E7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01DEB9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6E3F83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2B53EB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E333D21"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6EBD0E9A"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65E60E3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5BB95D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871293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3847B67E"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3230D57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67B14D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0ADA922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7E25E88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F55DD95"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6C22577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C83901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E3B53A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505791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E0393D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A4B7E3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D34E48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130213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E77968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3CD64E1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47EFC0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16963EC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CF41E2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C35BCA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492F72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6520A4F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3065F6C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2B999C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354CF41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643D8BF8"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282F92F8"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442600D2"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00FA5222"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1E2D8DAA"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741E921F" w14:textId="77777777">
        <w:trPr>
          <w:jc w:val="center"/>
        </w:trPr>
        <w:tc>
          <w:tcPr>
            <w:tcW w:w="216" w:type="pct"/>
            <w:tcMar>
              <w:top w:w="0" w:type="dxa"/>
              <w:left w:w="85" w:type="dxa"/>
              <w:bottom w:w="0" w:type="dxa"/>
              <w:right w:w="85" w:type="dxa"/>
            </w:tcMar>
            <w:vAlign w:val="center"/>
          </w:tcPr>
          <w:p w14:paraId="286DA9BF"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ПП.01</w:t>
            </w:r>
          </w:p>
        </w:tc>
        <w:tc>
          <w:tcPr>
            <w:tcW w:w="555" w:type="pct"/>
            <w:noWrap/>
          </w:tcPr>
          <w:p w14:paraId="1215DEC1"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Производственная практика</w:t>
            </w:r>
          </w:p>
        </w:tc>
        <w:tc>
          <w:tcPr>
            <w:tcW w:w="96" w:type="pct"/>
            <w:gridSpan w:val="2"/>
            <w:vAlign w:val="center"/>
          </w:tcPr>
          <w:p w14:paraId="6C0F47D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2143BFA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F1C1427"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333DF5A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6B051D0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E381CF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9BD08A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400BF7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BBEDE5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463EDAC"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08A198F5"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3A75AEB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FBBA54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CC05AA0"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A61910E"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7C06935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34F2E8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2FB7997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3187A0E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B34B7FA"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7082C78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42DCB2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BD879A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ABFE29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E65B74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F348CC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E0ACA9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F0C256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003D32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7DC79C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6DD6B84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6167DC3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8794B1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0432C1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7BFE592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67AFD46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5F73A6E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72D74DC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8CEAA6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3B6CCBD3"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57D42848" w14:textId="77777777" w:rsidR="00395207" w:rsidRDefault="00395207">
            <w:pPr>
              <w:spacing w:after="0" w:line="240" w:lineRule="auto"/>
              <w:contextualSpacing/>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011A28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BDD6EE" w:fill="BDD6EE"/>
            <w:vAlign w:val="center"/>
          </w:tcPr>
          <w:p w14:paraId="63982CFF" w14:textId="77777777" w:rsidR="00395207" w:rsidRDefault="00DD01F5">
            <w:pPr>
              <w:spacing w:after="0" w:line="240" w:lineRule="auto"/>
              <w:contextualSpacing/>
              <w:jc w:val="center"/>
              <w:rPr>
                <w:rFonts w:ascii="Times New Roman" w:hAnsi="Times New Roman"/>
                <w:sz w:val="16"/>
                <w:szCs w:val="16"/>
                <w:highlight w:val="yellow"/>
              </w:rPr>
            </w:pPr>
            <w:r>
              <w:rPr>
                <w:rFonts w:ascii="Times New Roman" w:hAnsi="Times New Roman"/>
                <w:sz w:val="16"/>
                <w:szCs w:val="16"/>
              </w:rPr>
              <w:t>36</w:t>
            </w: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600327E6"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5DCDCB80" w14:textId="77777777">
        <w:trPr>
          <w:jc w:val="center"/>
        </w:trPr>
        <w:tc>
          <w:tcPr>
            <w:tcW w:w="216" w:type="pct"/>
            <w:shd w:val="clear" w:color="D9D9D9" w:fill="D9D9D9"/>
            <w:tcMar>
              <w:top w:w="0" w:type="dxa"/>
              <w:left w:w="85" w:type="dxa"/>
              <w:bottom w:w="0" w:type="dxa"/>
              <w:right w:w="85" w:type="dxa"/>
            </w:tcMar>
            <w:vAlign w:val="center"/>
          </w:tcPr>
          <w:p w14:paraId="53D89AD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ПМ.02</w:t>
            </w:r>
          </w:p>
        </w:tc>
        <w:tc>
          <w:tcPr>
            <w:tcW w:w="555" w:type="pct"/>
            <w:shd w:val="clear" w:color="D9D9D9" w:fill="D9D9D9"/>
            <w:noWrap/>
            <w:vAlign w:val="center"/>
          </w:tcPr>
          <w:p w14:paraId="37B9BD78"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Изучение страхового рынка и организация продаж страховых продуктов</w:t>
            </w:r>
          </w:p>
        </w:tc>
        <w:tc>
          <w:tcPr>
            <w:tcW w:w="96" w:type="pct"/>
            <w:gridSpan w:val="2"/>
            <w:shd w:val="clear" w:color="D9D9D9" w:fill="D9D9D9"/>
            <w:vAlign w:val="center"/>
          </w:tcPr>
          <w:p w14:paraId="6BA66C5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6A98792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766D1573"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51DCCAC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1E5BDA4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44D1D98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4192833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2CC145F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DA55B1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1BA5273A"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29DE9EA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5C7A656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5E912B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0246B24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6D32C488"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4FAA74B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94C833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6751F286"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4DD1E4F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8496286"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0255682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21895FD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2E2F3D8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65588D9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113D4F2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781318F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FB258C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803E2D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58214BAF" w14:textId="77777777" w:rsidR="00395207" w:rsidRDefault="00395207">
            <w:pPr>
              <w:spacing w:after="0" w:line="240" w:lineRule="auto"/>
              <w:contextualSpacing/>
              <w:jc w:val="center"/>
              <w:rPr>
                <w:rFonts w:ascii="Times New Roman" w:hAnsi="Times New Roman"/>
                <w:b/>
                <w:bCs/>
                <w:sz w:val="16"/>
                <w:szCs w:val="16"/>
              </w:rPr>
            </w:pPr>
          </w:p>
        </w:tc>
        <w:tc>
          <w:tcPr>
            <w:tcW w:w="95" w:type="pct"/>
            <w:gridSpan w:val="2"/>
            <w:tcBorders>
              <w:right w:val="single" w:sz="4" w:space="0" w:color="auto"/>
            </w:tcBorders>
            <w:shd w:val="clear" w:color="D9D9D9" w:fill="D9D9D9"/>
            <w:noWrap/>
            <w:vAlign w:val="center"/>
          </w:tcPr>
          <w:p w14:paraId="106157A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016CB52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vAlign w:val="center"/>
          </w:tcPr>
          <w:p w14:paraId="426D787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vAlign w:val="center"/>
          </w:tcPr>
          <w:p w14:paraId="7CB295D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vAlign w:val="center"/>
          </w:tcPr>
          <w:p w14:paraId="6A2C2C8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vAlign w:val="center"/>
          </w:tcPr>
          <w:p w14:paraId="3BB530F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vAlign w:val="center"/>
          </w:tcPr>
          <w:p w14:paraId="3123C86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vAlign w:val="center"/>
          </w:tcPr>
          <w:p w14:paraId="44CCB18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vAlign w:val="center"/>
          </w:tcPr>
          <w:p w14:paraId="7BC336C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vAlign w:val="center"/>
          </w:tcPr>
          <w:p w14:paraId="0B1A172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vAlign w:val="center"/>
          </w:tcPr>
          <w:p w14:paraId="02F66A44"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BDBDB" w:fill="DBDBDB"/>
            <w:vAlign w:val="center"/>
          </w:tcPr>
          <w:p w14:paraId="4257704B"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2F7BD2ED"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3C57AB3C"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0A50EE2C"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5F51D6CA" w14:textId="77777777">
        <w:trPr>
          <w:jc w:val="center"/>
        </w:trPr>
        <w:tc>
          <w:tcPr>
            <w:tcW w:w="216" w:type="pct"/>
            <w:tcMar>
              <w:top w:w="0" w:type="dxa"/>
              <w:left w:w="85" w:type="dxa"/>
              <w:bottom w:w="0" w:type="dxa"/>
              <w:right w:w="85" w:type="dxa"/>
            </w:tcMar>
            <w:vAlign w:val="center"/>
          </w:tcPr>
          <w:p w14:paraId="3B04CC36"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t>МДК02.01</w:t>
            </w:r>
          </w:p>
        </w:tc>
        <w:tc>
          <w:tcPr>
            <w:tcW w:w="555" w:type="pct"/>
            <w:noWrap/>
            <w:vAlign w:val="center"/>
          </w:tcPr>
          <w:p w14:paraId="421AFDDF"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Маркетинг страховых услуг</w:t>
            </w:r>
          </w:p>
        </w:tc>
        <w:tc>
          <w:tcPr>
            <w:tcW w:w="96" w:type="pct"/>
            <w:gridSpan w:val="2"/>
            <w:vAlign w:val="center"/>
          </w:tcPr>
          <w:p w14:paraId="208A2E14"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016757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28A5BCB6"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7945617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75B8F9C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45348B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A18A2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E2AF0B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061463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ECF8C7C"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7B4D6F7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64B9791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A67AAB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60C36BF"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0D9D0D30"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5D0FAF1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DBC2E1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7740048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DFBDF9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2BE084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7F51B82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7D12C14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538EA10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21C485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0B49FD0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307D60B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54F5396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5EA72E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EB7A1E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75CA238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66C2F13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5FAD149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0DFC9D0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2F2024A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7F29F23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073E8E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05F4B3E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17A6871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6A98BBC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0069371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26" w:type="pct"/>
            <w:gridSpan w:val="3"/>
            <w:tcBorders>
              <w:right w:val="single" w:sz="4" w:space="0" w:color="auto"/>
            </w:tcBorders>
            <w:shd w:val="clear" w:color="FFFFFF" w:fill="FFFFFF"/>
            <w:vAlign w:val="center"/>
          </w:tcPr>
          <w:p w14:paraId="5F720BE5"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353F3B0B"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55C8D79B"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15044182"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5F7A7038" w14:textId="77777777">
        <w:trPr>
          <w:jc w:val="center"/>
        </w:trPr>
        <w:tc>
          <w:tcPr>
            <w:tcW w:w="216" w:type="pct"/>
            <w:tcMar>
              <w:top w:w="0" w:type="dxa"/>
              <w:left w:w="85" w:type="dxa"/>
              <w:bottom w:w="0" w:type="dxa"/>
              <w:right w:w="85" w:type="dxa"/>
            </w:tcMar>
            <w:vAlign w:val="center"/>
          </w:tcPr>
          <w:p w14:paraId="61A9F6EC"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t>МДК02.02</w:t>
            </w:r>
          </w:p>
        </w:tc>
        <w:tc>
          <w:tcPr>
            <w:tcW w:w="555" w:type="pct"/>
            <w:noWrap/>
            <w:vAlign w:val="center"/>
          </w:tcPr>
          <w:p w14:paraId="50729905"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Организация продаж страховых продуктов</w:t>
            </w:r>
          </w:p>
        </w:tc>
        <w:tc>
          <w:tcPr>
            <w:tcW w:w="96" w:type="pct"/>
            <w:gridSpan w:val="2"/>
            <w:vAlign w:val="center"/>
          </w:tcPr>
          <w:p w14:paraId="57653420"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08D8B4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12468CD"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5CD543A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7C9267C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7A49A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0CFE20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21E087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536CD3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26B7B9E"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0721E8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750B3CB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B24765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0DBF2CB"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0FE28C5"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516ECAE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26C039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24D2D71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4791F39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53A626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6BDD3F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21E6E6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322D92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194FD18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2625F7B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199C1E5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1545A0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2B1F397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67EB5C0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right w:val="single" w:sz="4" w:space="0" w:color="auto"/>
            </w:tcBorders>
            <w:noWrap/>
            <w:vAlign w:val="center"/>
          </w:tcPr>
          <w:p w14:paraId="4B361FF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7674C2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784F356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11C08F0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233CCF7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6EEF2D9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tcBorders>
              <w:right w:val="single" w:sz="4" w:space="0" w:color="auto"/>
            </w:tcBorders>
            <w:vAlign w:val="center"/>
          </w:tcPr>
          <w:p w14:paraId="68B3F5C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tcBorders>
              <w:right w:val="single" w:sz="4" w:space="0" w:color="auto"/>
            </w:tcBorders>
            <w:vAlign w:val="center"/>
          </w:tcPr>
          <w:p w14:paraId="5AE7E4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0D34DD5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right w:val="single" w:sz="4" w:space="0" w:color="auto"/>
            </w:tcBorders>
            <w:vAlign w:val="center"/>
          </w:tcPr>
          <w:p w14:paraId="401CDF6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right w:val="single" w:sz="4" w:space="0" w:color="auto"/>
            </w:tcBorders>
            <w:vAlign w:val="center"/>
          </w:tcPr>
          <w:p w14:paraId="2EB22E4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26" w:type="pct"/>
            <w:gridSpan w:val="3"/>
            <w:tcBorders>
              <w:right w:val="single" w:sz="4" w:space="0" w:color="auto"/>
            </w:tcBorders>
            <w:shd w:val="clear" w:color="FFFFFF" w:fill="FFFFFF"/>
            <w:vAlign w:val="center"/>
          </w:tcPr>
          <w:p w14:paraId="04A55F4A"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57454E08"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18CF72EF"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6978EF1F"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71679EB2" w14:textId="77777777">
        <w:trPr>
          <w:jc w:val="center"/>
        </w:trPr>
        <w:tc>
          <w:tcPr>
            <w:tcW w:w="216" w:type="pct"/>
            <w:tcMar>
              <w:top w:w="0" w:type="dxa"/>
              <w:left w:w="85" w:type="dxa"/>
              <w:bottom w:w="0" w:type="dxa"/>
              <w:right w:w="85" w:type="dxa"/>
            </w:tcMar>
            <w:vAlign w:val="center"/>
          </w:tcPr>
          <w:p w14:paraId="77300D20"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t>МДК.02.03</w:t>
            </w:r>
          </w:p>
        </w:tc>
        <w:tc>
          <w:tcPr>
            <w:tcW w:w="555" w:type="pct"/>
            <w:noWrap/>
            <w:vAlign w:val="center"/>
          </w:tcPr>
          <w:p w14:paraId="09747D57"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Анализ продаж страховых продуктов</w:t>
            </w:r>
          </w:p>
        </w:tc>
        <w:tc>
          <w:tcPr>
            <w:tcW w:w="96" w:type="pct"/>
            <w:gridSpan w:val="2"/>
            <w:vAlign w:val="center"/>
          </w:tcPr>
          <w:p w14:paraId="54F917B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30EDE2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C6C895B"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0ADE3B2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0A9031D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8D5DE4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FBE02D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77FEE4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1E4595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044C9CF"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39FEC432"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7DB97C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FE12F3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CDC59A0"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7C66F509"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14D3570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ABE6BA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4634C3C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7147888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04D77B6"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16F664D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587A99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08271C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754C52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A1C306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67A957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7C50E9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DCC685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5CC2DD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5506A5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AF70D2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72BFC5A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20DFAD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2D5C26D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34A530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155F2BD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7F21FF8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6555DE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24010C4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574044E6"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57A00E3C"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324EF61B"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1A442947"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43F03680"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317DB7DA" w14:textId="77777777">
        <w:trPr>
          <w:jc w:val="center"/>
        </w:trPr>
        <w:tc>
          <w:tcPr>
            <w:tcW w:w="216" w:type="pct"/>
            <w:tcMar>
              <w:top w:w="0" w:type="dxa"/>
              <w:left w:w="85" w:type="dxa"/>
              <w:bottom w:w="0" w:type="dxa"/>
              <w:right w:w="85" w:type="dxa"/>
            </w:tcMar>
            <w:vAlign w:val="center"/>
          </w:tcPr>
          <w:p w14:paraId="2F3FF67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УП.02</w:t>
            </w:r>
          </w:p>
        </w:tc>
        <w:tc>
          <w:tcPr>
            <w:tcW w:w="555" w:type="pct"/>
            <w:noWrap/>
          </w:tcPr>
          <w:p w14:paraId="43DF3156"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96" w:type="pct"/>
            <w:gridSpan w:val="2"/>
            <w:vAlign w:val="center"/>
          </w:tcPr>
          <w:p w14:paraId="64747E9E"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42A4D1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45DC2F17"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2B0766F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5606C56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CCF39C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4E7BC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93DA2E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C9EFC9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A4C0432"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149AA96"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42220DB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F74FB6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5DE4530"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B110BF2"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4803FDA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C26FF7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F22F4C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5B158F3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5244D2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3CAFD98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13826F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23CC52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0642B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DED7D9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AF8FF7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D6CABB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D04ED5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11101B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247C63D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30DE63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5745F35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3196551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F4BE59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DB3CA9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056EE82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0ACC107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1A0238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077F054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2EF9259E"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2724EF2C"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4EF83D7B"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245B7100"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630AD441"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565DA1C6" w14:textId="77777777">
        <w:trPr>
          <w:jc w:val="center"/>
        </w:trPr>
        <w:tc>
          <w:tcPr>
            <w:tcW w:w="216" w:type="pct"/>
            <w:tcMar>
              <w:top w:w="0" w:type="dxa"/>
              <w:left w:w="85" w:type="dxa"/>
              <w:bottom w:w="0" w:type="dxa"/>
              <w:right w:w="85" w:type="dxa"/>
            </w:tcMar>
            <w:vAlign w:val="center"/>
          </w:tcPr>
          <w:p w14:paraId="3F02F1C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ПП.02</w:t>
            </w:r>
          </w:p>
        </w:tc>
        <w:tc>
          <w:tcPr>
            <w:tcW w:w="555" w:type="pct"/>
            <w:noWrap/>
          </w:tcPr>
          <w:p w14:paraId="6F030383"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96" w:type="pct"/>
            <w:gridSpan w:val="2"/>
            <w:vAlign w:val="center"/>
          </w:tcPr>
          <w:p w14:paraId="61AAA1B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A0ABD5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90DFCCF"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68A85B0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1DB80BF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8B0752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648A176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0B0AEE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532774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C16FB2A"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8AE7DA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69186D2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91F5A8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2E21C67"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6768904E"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3174E7F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CF3AA3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5AD62F1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5D94BD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C40343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61F7D5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118534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D3F175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86E606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D764C4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E59245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CD43B2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4EF2D2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6A4ECB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501917F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6DB869F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56C70F4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2DA15D0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227A874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51A5397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vAlign w:val="center"/>
          </w:tcPr>
          <w:p w14:paraId="4A9A4F5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vAlign w:val="center"/>
          </w:tcPr>
          <w:p w14:paraId="1CE19C0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162BD54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14:paraId="2AA277C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35DA362F"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vAlign w:val="center"/>
          </w:tcPr>
          <w:p w14:paraId="0F5D6C97"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vAlign w:val="center"/>
          </w:tcPr>
          <w:p w14:paraId="0E1B8339"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vAlign w:val="center"/>
          </w:tcPr>
          <w:p w14:paraId="5085D52F"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39503DBF"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6EEEA722" w14:textId="77777777">
        <w:trPr>
          <w:jc w:val="center"/>
        </w:trPr>
        <w:tc>
          <w:tcPr>
            <w:tcW w:w="216" w:type="pct"/>
            <w:shd w:val="clear" w:color="D9D9D9" w:fill="D9D9D9"/>
            <w:tcMar>
              <w:top w:w="0" w:type="dxa"/>
              <w:left w:w="85" w:type="dxa"/>
              <w:bottom w:w="0" w:type="dxa"/>
              <w:right w:w="85" w:type="dxa"/>
            </w:tcMar>
            <w:vAlign w:val="center"/>
          </w:tcPr>
          <w:p w14:paraId="61141D84"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ПМ.03</w:t>
            </w:r>
          </w:p>
        </w:tc>
        <w:tc>
          <w:tcPr>
            <w:tcW w:w="555" w:type="pct"/>
            <w:shd w:val="clear" w:color="D9D9D9" w:fill="D9D9D9"/>
            <w:noWrap/>
            <w:vAlign w:val="center"/>
          </w:tcPr>
          <w:p w14:paraId="5BBD4311"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Оказание информационно-консультационных </w:t>
            </w:r>
            <w:r>
              <w:rPr>
                <w:rFonts w:ascii="Times New Roman" w:hAnsi="Times New Roman"/>
                <w:color w:val="000000"/>
                <w:sz w:val="16"/>
                <w:szCs w:val="16"/>
              </w:rPr>
              <w:lastRenderedPageBreak/>
              <w:t>услуг при реализации страховых продуктов</w:t>
            </w:r>
          </w:p>
        </w:tc>
        <w:tc>
          <w:tcPr>
            <w:tcW w:w="96" w:type="pct"/>
            <w:gridSpan w:val="2"/>
            <w:shd w:val="clear" w:color="D9D9D9" w:fill="D9D9D9"/>
            <w:vAlign w:val="center"/>
          </w:tcPr>
          <w:p w14:paraId="06C2D58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7B8609D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60342B42"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4C6C7EF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7950549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19CB581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2900303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746AC7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D52F5B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32A97F4B"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2B8525DB"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2E0A129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5377B7A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32CDF74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22946F08"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337452A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1092EAB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6F4259F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5F827ED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C491922"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0B56001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D4DA0C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261D13B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48AE47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1F6AB86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C30990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4F6BDDC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7827667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1A92E14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D9D9D9" w:fill="D9D9D9"/>
            <w:noWrap/>
            <w:vAlign w:val="center"/>
          </w:tcPr>
          <w:p w14:paraId="0FD88EE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cPr>
          <w:p w14:paraId="01EED2F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421F22A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3F81E00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47C383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5C85A7B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cPr>
          <w:p w14:paraId="0E7FFC9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5F08D50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0E29BD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4082009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cPr>
          <w:p w14:paraId="565E8224"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BDBDB" w:fill="DBDBDB"/>
          </w:tcPr>
          <w:p w14:paraId="02B389A1"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3CB3A434"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52AF3A01"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27512469"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17D896F" w14:textId="77777777">
        <w:trPr>
          <w:jc w:val="center"/>
        </w:trPr>
        <w:tc>
          <w:tcPr>
            <w:tcW w:w="216" w:type="pct"/>
            <w:tcBorders>
              <w:bottom w:val="single" w:sz="4" w:space="0" w:color="auto"/>
            </w:tcBorders>
            <w:tcMar>
              <w:top w:w="0" w:type="dxa"/>
              <w:left w:w="85" w:type="dxa"/>
              <w:bottom w:w="0" w:type="dxa"/>
              <w:right w:w="85" w:type="dxa"/>
            </w:tcMar>
            <w:vAlign w:val="center"/>
          </w:tcPr>
          <w:p w14:paraId="548EBF22"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lastRenderedPageBreak/>
              <w:t>МДК03.01</w:t>
            </w:r>
          </w:p>
        </w:tc>
        <w:tc>
          <w:tcPr>
            <w:tcW w:w="555" w:type="pct"/>
            <w:tcBorders>
              <w:top w:val="nil"/>
              <w:left w:val="single" w:sz="8" w:space="0" w:color="auto"/>
              <w:bottom w:val="single" w:sz="4" w:space="0" w:color="auto"/>
              <w:right w:val="nil"/>
            </w:tcBorders>
            <w:shd w:val="clear" w:color="FFFFFF" w:fill="FFFFFF"/>
            <w:noWrap/>
          </w:tcPr>
          <w:p w14:paraId="034757E4"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Техника коммуникации при оказании информационно-консультационных услуг</w:t>
            </w:r>
          </w:p>
        </w:tc>
        <w:tc>
          <w:tcPr>
            <w:tcW w:w="96" w:type="pct"/>
            <w:gridSpan w:val="2"/>
            <w:tcBorders>
              <w:bottom w:val="single" w:sz="4" w:space="0" w:color="auto"/>
            </w:tcBorders>
            <w:vAlign w:val="center"/>
          </w:tcPr>
          <w:p w14:paraId="630385D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bottom w:val="single" w:sz="4" w:space="0" w:color="auto"/>
            </w:tcBorders>
            <w:vAlign w:val="center"/>
          </w:tcPr>
          <w:p w14:paraId="1931816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B3E8BDD"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4988544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0E16347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4E65DD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4AAE0F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A843D3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E2E362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DDFA2A0"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576E99A8"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4909B17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3E9667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C0BB27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67CAB95A"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6735930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D564B8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429B9D8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6F6518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2A3797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476E17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FB5081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F0372F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25DE15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69BAE1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D7355A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CA95CE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85CF79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192F2DB"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5D7BB2B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6D83292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BCEE33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AEF55E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ABE424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0005CD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18F6FB9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61F05B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F2AC48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6C2255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01205527"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506F7004"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5E2921CB"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6B0253F7"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35C2829"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F807EDB" w14:textId="77777777">
        <w:trPr>
          <w:jc w:val="center"/>
        </w:trPr>
        <w:tc>
          <w:tcPr>
            <w:tcW w:w="216" w:type="pct"/>
            <w:tcBorders>
              <w:top w:val="single" w:sz="4" w:space="0" w:color="auto"/>
              <w:bottom w:val="single" w:sz="4" w:space="0" w:color="auto"/>
              <w:right w:val="single" w:sz="4" w:space="0" w:color="auto"/>
            </w:tcBorders>
            <w:tcMar>
              <w:top w:w="0" w:type="dxa"/>
              <w:left w:w="85" w:type="dxa"/>
              <w:bottom w:w="0" w:type="dxa"/>
              <w:right w:w="85" w:type="dxa"/>
            </w:tcMar>
            <w:vAlign w:val="center"/>
          </w:tcPr>
          <w:p w14:paraId="180E2751" w14:textId="77777777" w:rsidR="00395207" w:rsidRDefault="00DD01F5">
            <w:pPr>
              <w:spacing w:after="0"/>
              <w:ind w:hanging="90"/>
              <w:contextualSpacing/>
              <w:rPr>
                <w:rFonts w:ascii="Times New Roman" w:hAnsi="Times New Roman"/>
                <w:sz w:val="16"/>
                <w:szCs w:val="16"/>
              </w:rPr>
            </w:pPr>
            <w:r>
              <w:rPr>
                <w:rFonts w:ascii="Times New Roman" w:hAnsi="Times New Roman"/>
                <w:sz w:val="16"/>
                <w:szCs w:val="16"/>
              </w:rPr>
              <w:t>МДК03.02</w:t>
            </w:r>
          </w:p>
        </w:tc>
        <w:tc>
          <w:tcPr>
            <w:tcW w:w="555" w:type="pct"/>
            <w:tcBorders>
              <w:top w:val="single" w:sz="4" w:space="0" w:color="auto"/>
              <w:left w:val="single" w:sz="4" w:space="0" w:color="auto"/>
              <w:bottom w:val="single" w:sz="4" w:space="0" w:color="auto"/>
              <w:right w:val="single" w:sz="4" w:space="0" w:color="auto"/>
            </w:tcBorders>
            <w:shd w:val="clear" w:color="FFFFFF" w:fill="FFFFFF"/>
            <w:noWrap/>
          </w:tcPr>
          <w:p w14:paraId="7207068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Правовое сопровождение обслуживания получателей страховых услуг</w:t>
            </w:r>
          </w:p>
        </w:tc>
        <w:tc>
          <w:tcPr>
            <w:tcW w:w="96" w:type="pct"/>
            <w:gridSpan w:val="2"/>
            <w:tcBorders>
              <w:top w:val="single" w:sz="4" w:space="0" w:color="auto"/>
              <w:left w:val="single" w:sz="4" w:space="0" w:color="auto"/>
              <w:bottom w:val="single" w:sz="4" w:space="0" w:color="auto"/>
              <w:right w:val="single" w:sz="4" w:space="0" w:color="auto"/>
            </w:tcBorders>
            <w:vAlign w:val="center"/>
          </w:tcPr>
          <w:p w14:paraId="1293049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top w:val="single" w:sz="4" w:space="0" w:color="auto"/>
              <w:left w:val="single" w:sz="4" w:space="0" w:color="auto"/>
              <w:bottom w:val="single" w:sz="4" w:space="0" w:color="auto"/>
            </w:tcBorders>
            <w:vAlign w:val="center"/>
          </w:tcPr>
          <w:p w14:paraId="2D233B78"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BAD29AF"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7D24F62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0E04901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6017716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7E657F9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6DC862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513F00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8EBC5D6"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58116A4C"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2F27D15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597718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DEBA10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138DB14F"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3DD7F1C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0631D1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15608F6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3469CF7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A48BD6E"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3397FD7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8E3127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A4882C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ACEB9F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7C0AA6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556B08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9BFD75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FB5987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4A8233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515AED9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285964B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0879966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B8C943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B1DBEF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F3304A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43468A7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043A73C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178B23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E5A042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7E5D5481"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5D7FD5FE"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0C41584E"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41E55272"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1598BC67"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07E35457" w14:textId="77777777">
        <w:trPr>
          <w:jc w:val="center"/>
        </w:trPr>
        <w:tc>
          <w:tcPr>
            <w:tcW w:w="216" w:type="pct"/>
            <w:tcBorders>
              <w:top w:val="single" w:sz="4" w:space="0" w:color="auto"/>
            </w:tcBorders>
            <w:tcMar>
              <w:top w:w="0" w:type="dxa"/>
              <w:left w:w="85" w:type="dxa"/>
              <w:bottom w:w="0" w:type="dxa"/>
              <w:right w:w="85" w:type="dxa"/>
            </w:tcMar>
            <w:vAlign w:val="center"/>
          </w:tcPr>
          <w:p w14:paraId="1F8F5D52"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УП.03</w:t>
            </w:r>
          </w:p>
        </w:tc>
        <w:tc>
          <w:tcPr>
            <w:tcW w:w="555" w:type="pct"/>
            <w:tcBorders>
              <w:top w:val="single" w:sz="4" w:space="0" w:color="auto"/>
              <w:left w:val="nil"/>
              <w:bottom w:val="single" w:sz="8" w:space="0" w:color="auto"/>
              <w:right w:val="nil"/>
            </w:tcBorders>
            <w:shd w:val="clear" w:color="auto" w:fill="auto"/>
            <w:noWrap/>
            <w:vAlign w:val="center"/>
          </w:tcPr>
          <w:p w14:paraId="59FBCA62"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96" w:type="pct"/>
            <w:gridSpan w:val="2"/>
            <w:tcBorders>
              <w:top w:val="single" w:sz="4" w:space="0" w:color="auto"/>
            </w:tcBorders>
            <w:vAlign w:val="center"/>
          </w:tcPr>
          <w:p w14:paraId="2B90094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top w:val="single" w:sz="4" w:space="0" w:color="auto"/>
            </w:tcBorders>
            <w:vAlign w:val="center"/>
          </w:tcPr>
          <w:p w14:paraId="4FC02C40"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A6E7615"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1AB4CD8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253CD1D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949ED6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42493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A45341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BEB720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2824812"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5B137FA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161419F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C34AE0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C04730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41BE518D"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3D4B5EE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F854F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083E9AC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4C48B2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31C10BE"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46BB293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5299EF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8C43E1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B8F332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FAA329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F629E8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56836D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A0CF73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E744D9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5ED1B9E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2ED5AC2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63A612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8AF1C1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0D4A9C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981AC2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0EB5455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B3285F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C49CFF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6BAEC0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7BFE7B99"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6CD88481"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496046AB"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0D83E710"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18441B98"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6D2EE9AE" w14:textId="77777777">
        <w:trPr>
          <w:jc w:val="center"/>
        </w:trPr>
        <w:tc>
          <w:tcPr>
            <w:tcW w:w="216" w:type="pct"/>
            <w:tcMar>
              <w:top w:w="0" w:type="dxa"/>
              <w:left w:w="85" w:type="dxa"/>
              <w:bottom w:w="0" w:type="dxa"/>
              <w:right w:w="85" w:type="dxa"/>
            </w:tcMar>
            <w:vAlign w:val="center"/>
          </w:tcPr>
          <w:p w14:paraId="372730F9"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ПП.03</w:t>
            </w:r>
          </w:p>
        </w:tc>
        <w:tc>
          <w:tcPr>
            <w:tcW w:w="555" w:type="pct"/>
            <w:tcBorders>
              <w:top w:val="nil"/>
              <w:left w:val="single" w:sz="8" w:space="0" w:color="auto"/>
              <w:bottom w:val="single" w:sz="8" w:space="0" w:color="auto"/>
              <w:right w:val="nil"/>
            </w:tcBorders>
            <w:shd w:val="clear" w:color="FFFFFF" w:fill="FFFFFF"/>
            <w:noWrap/>
          </w:tcPr>
          <w:p w14:paraId="758E901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96" w:type="pct"/>
            <w:gridSpan w:val="2"/>
            <w:vAlign w:val="center"/>
          </w:tcPr>
          <w:p w14:paraId="793B38DE"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0018D90"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06A0C354"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6072244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15E6FC4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9682D7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CA6197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B2C744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37688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54DA7DA"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0F2CFCDD"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4BED534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AA0659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667394A"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610D8C05"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5FC1883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E945FA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3D258AA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4457A2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86C985D"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591E125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1B22BF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B4D311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B6220F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E969D9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3293E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046935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E8E516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4D4F6F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29133DD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62375DE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011A651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CA5456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B653C2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5C20D4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5083ED2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702CD56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303455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F8785D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7D26C9F8"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541F34C4"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4C381ED7"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2003FD91"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42366E3"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2CE18690" w14:textId="77777777">
        <w:trPr>
          <w:jc w:val="center"/>
        </w:trPr>
        <w:tc>
          <w:tcPr>
            <w:tcW w:w="216" w:type="pct"/>
            <w:tcBorders>
              <w:top w:val="nil"/>
              <w:left w:val="single" w:sz="8" w:space="0" w:color="auto"/>
              <w:bottom w:val="single" w:sz="8" w:space="0" w:color="auto"/>
              <w:right w:val="single" w:sz="8" w:space="0" w:color="auto"/>
            </w:tcBorders>
            <w:shd w:val="clear" w:color="D9D9D9" w:fill="D9D9D9"/>
            <w:tcMar>
              <w:top w:w="0" w:type="dxa"/>
              <w:left w:w="85" w:type="dxa"/>
              <w:bottom w:w="0" w:type="dxa"/>
              <w:right w:w="85" w:type="dxa"/>
            </w:tcMar>
          </w:tcPr>
          <w:p w14:paraId="3BC7A28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04</w:t>
            </w:r>
          </w:p>
        </w:tc>
        <w:tc>
          <w:tcPr>
            <w:tcW w:w="555" w:type="pct"/>
            <w:tcBorders>
              <w:top w:val="nil"/>
              <w:left w:val="single" w:sz="8" w:space="0" w:color="auto"/>
              <w:bottom w:val="single" w:sz="8" w:space="0" w:color="auto"/>
              <w:right w:val="nil"/>
            </w:tcBorders>
            <w:shd w:val="clear" w:color="D9D9D9" w:fill="D9D9D9"/>
            <w:noWrap/>
          </w:tcPr>
          <w:p w14:paraId="74B33204" w14:textId="77777777" w:rsidR="00395207" w:rsidRDefault="00DD01F5">
            <w:pPr>
              <w:spacing w:after="0"/>
              <w:contextualSpacing/>
              <w:rPr>
                <w:rFonts w:ascii="Times New Roman" w:hAnsi="Times New Roman"/>
                <w:color w:val="000000"/>
                <w:sz w:val="16"/>
                <w:szCs w:val="16"/>
              </w:rPr>
            </w:pPr>
            <w:r>
              <w:rPr>
                <w:rFonts w:ascii="Times New Roman" w:hAnsi="Times New Roman"/>
                <w:color w:val="000000"/>
                <w:sz w:val="16"/>
                <w:szCs w:val="16"/>
              </w:rPr>
              <w:t>Документальное оформление и сопровождение страховых случаев</w:t>
            </w:r>
          </w:p>
        </w:tc>
        <w:tc>
          <w:tcPr>
            <w:tcW w:w="96" w:type="pct"/>
            <w:gridSpan w:val="2"/>
            <w:shd w:val="clear" w:color="D9D9D9" w:fill="D9D9D9"/>
            <w:vAlign w:val="center"/>
          </w:tcPr>
          <w:p w14:paraId="1992B1E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2BBF948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6FB0EB6F"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7144E19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7A8FE0E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7CB3156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7D488EB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39715C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62A9E4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1C05D0DF"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262AC9C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528B140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C8B663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ADD55D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28334811"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52606CA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835DAA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2512F0A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2A7B77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7357CC2"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3A00115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2FA621E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136F78F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368000E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67AF9D1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7299EB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2BBCBB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2984275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DE717F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D9D9D9" w:fill="D9D9D9"/>
            <w:noWrap/>
            <w:vAlign w:val="center"/>
          </w:tcPr>
          <w:p w14:paraId="359032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cPr>
          <w:p w14:paraId="77F7FAE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7F60E26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42DB7B7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91D490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38814A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cPr>
          <w:p w14:paraId="468CDC4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24EB5DA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474523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2D82E89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cPr>
          <w:p w14:paraId="1220BB66"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BDBDB" w:fill="DBDBDB"/>
          </w:tcPr>
          <w:p w14:paraId="0CC1FECA"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095850D8"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1C22308F"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66AD995E"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3220004D"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62F40CDD"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МДК 04.01</w:t>
            </w:r>
          </w:p>
        </w:tc>
        <w:tc>
          <w:tcPr>
            <w:tcW w:w="555" w:type="pct"/>
            <w:tcBorders>
              <w:top w:val="nil"/>
              <w:left w:val="single" w:sz="8" w:space="0" w:color="auto"/>
              <w:bottom w:val="single" w:sz="8" w:space="0" w:color="auto"/>
              <w:right w:val="nil"/>
            </w:tcBorders>
            <w:shd w:val="clear" w:color="FFFFFF" w:fill="FFFFFF"/>
            <w:noWrap/>
          </w:tcPr>
          <w:p w14:paraId="479E703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Правовое регулирование страховых случаев</w:t>
            </w:r>
          </w:p>
        </w:tc>
        <w:tc>
          <w:tcPr>
            <w:tcW w:w="96" w:type="pct"/>
            <w:gridSpan w:val="2"/>
            <w:vAlign w:val="center"/>
          </w:tcPr>
          <w:p w14:paraId="244410C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24556F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9275C44"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160B583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4C43588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4EA8B94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9D9423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ECD4AB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4B8EE9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5A58D44"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7B2939F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77A10DB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898422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42ECB2E"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123564AD"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256406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966E5E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4B8DD4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1B0C3B4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F4BF79A"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6066A7B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D3DBA8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428AD3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78A2CB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AE132A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C602A6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04751B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B1697F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CD0F1A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56D3E83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1A81521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6E360AD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A4B1B4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E620A6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235A6D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4F4EAAB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17F8578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D425AC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5A0D5B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66329B86"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3E8554AC"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1C0E2107"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6515DB83"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129325DB"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50A77F3"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10B8573A"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МДК 04.02</w:t>
            </w:r>
          </w:p>
        </w:tc>
        <w:tc>
          <w:tcPr>
            <w:tcW w:w="555" w:type="pct"/>
            <w:tcBorders>
              <w:top w:val="nil"/>
              <w:left w:val="single" w:sz="8" w:space="0" w:color="auto"/>
              <w:bottom w:val="single" w:sz="8" w:space="0" w:color="auto"/>
              <w:right w:val="nil"/>
            </w:tcBorders>
            <w:shd w:val="clear" w:color="FFFFFF" w:fill="FFFFFF"/>
            <w:noWrap/>
          </w:tcPr>
          <w:p w14:paraId="0AF709F7"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Оформление и сопровождение страховых случаев</w:t>
            </w:r>
          </w:p>
        </w:tc>
        <w:tc>
          <w:tcPr>
            <w:tcW w:w="96" w:type="pct"/>
            <w:gridSpan w:val="2"/>
            <w:vAlign w:val="center"/>
          </w:tcPr>
          <w:p w14:paraId="4245FD8E"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21D0C9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F792584"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65A1344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745FADC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599D22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491F102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7BAC18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29EC4A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FEA7954"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613D7CBB"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0EE6FD7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E963E1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4D87787"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F6E7652"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3BBE006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323513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7CF0130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2117088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BAE0B5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EF4DCB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2C464D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35CAE4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597639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BD386D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CE9E0A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35BE64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79EA8A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CBA0874"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07E343E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34B0AED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7930313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8DDE7C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4115F1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979A5C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3AD8EA5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2EA3679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DCA177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CF2597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585EF708"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4E37CEB7"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4E021008"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402DDCAC"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3A777D30"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DEE2EA3"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4DA87321"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УП. 04</w:t>
            </w:r>
          </w:p>
        </w:tc>
        <w:tc>
          <w:tcPr>
            <w:tcW w:w="555" w:type="pct"/>
            <w:tcBorders>
              <w:top w:val="nil"/>
              <w:left w:val="single" w:sz="8" w:space="0" w:color="auto"/>
              <w:bottom w:val="single" w:sz="8" w:space="0" w:color="auto"/>
              <w:right w:val="nil"/>
            </w:tcBorders>
            <w:shd w:val="clear" w:color="FFFFFF" w:fill="FFFFFF"/>
            <w:noWrap/>
          </w:tcPr>
          <w:p w14:paraId="52558843"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96" w:type="pct"/>
            <w:gridSpan w:val="2"/>
            <w:vAlign w:val="center"/>
          </w:tcPr>
          <w:p w14:paraId="365952E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BCF06B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0428D26"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442DDAB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2E2DB99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B3688E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662F3A6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CE10AA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062F5E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F803FBD"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619FE9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6E47D06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412BD1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DECBB59"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DDC34AD"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73DDA7B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976F8C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0432F59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320448A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964A568"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552A661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69B5BF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124FEB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34D358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40A937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4C7406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AFD730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8337AD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9FC37BE"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2BF318E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280EA46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4C567B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427E99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A38013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1948FB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4B5B85B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112512C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64DFB3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8AC2DA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50610982"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35B69AE4"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3960EE6D"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56A79E05"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7765F829"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279E949B"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557FF2DD"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ПП 04</w:t>
            </w:r>
          </w:p>
        </w:tc>
        <w:tc>
          <w:tcPr>
            <w:tcW w:w="555" w:type="pct"/>
            <w:tcBorders>
              <w:top w:val="nil"/>
              <w:left w:val="nil"/>
              <w:bottom w:val="single" w:sz="8" w:space="0" w:color="auto"/>
              <w:right w:val="nil"/>
            </w:tcBorders>
            <w:shd w:val="clear" w:color="FFFFFF" w:fill="FFFFFF"/>
            <w:noWrap/>
          </w:tcPr>
          <w:p w14:paraId="2894E55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96" w:type="pct"/>
            <w:gridSpan w:val="2"/>
            <w:vAlign w:val="center"/>
          </w:tcPr>
          <w:p w14:paraId="732F51B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95F814B"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FF01EF1"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19DFF7C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4030E97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F79CDE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6EDCF5E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DD36B3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2C559B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80FFD41"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6873616E"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2D6DA95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306CD3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6FBA9E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4FB28EA3"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1016DD2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82E13A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7AB3DCC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128CD1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5504092"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2CA05B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B4B28A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D639EA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1CB576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0E4A3E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E7058B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709459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9C09B0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D07890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65216BB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4E2E744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6730442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1B35D0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9043BE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27B7B9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6640314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47B0700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6C7801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E898BE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3DC91ACC"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6715E3F1"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4DD67A9A"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382A4EEC"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4A227991"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1E47F9FB" w14:textId="77777777">
        <w:trPr>
          <w:jc w:val="center"/>
        </w:trPr>
        <w:tc>
          <w:tcPr>
            <w:tcW w:w="216" w:type="pct"/>
            <w:tcBorders>
              <w:top w:val="nil"/>
              <w:left w:val="single" w:sz="8" w:space="0" w:color="auto"/>
              <w:bottom w:val="single" w:sz="8" w:space="0" w:color="auto"/>
              <w:right w:val="single" w:sz="8" w:space="0" w:color="auto"/>
            </w:tcBorders>
            <w:shd w:val="clear" w:color="D9D9D9" w:fill="D9D9D9"/>
          </w:tcPr>
          <w:p w14:paraId="09B7CB7D" w14:textId="77777777" w:rsidR="00395207" w:rsidRDefault="00DD01F5">
            <w:pPr>
              <w:spacing w:after="0"/>
              <w:contextualSpacing/>
              <w:rPr>
                <w:rFonts w:ascii="Times New Roman" w:hAnsi="Times New Roman"/>
                <w:bCs/>
                <w:sz w:val="16"/>
                <w:szCs w:val="16"/>
              </w:rPr>
            </w:pPr>
            <w:r>
              <w:rPr>
                <w:rFonts w:ascii="Times New Roman" w:hAnsi="Times New Roman"/>
                <w:bCs/>
                <w:color w:val="000000"/>
                <w:sz w:val="16"/>
                <w:szCs w:val="16"/>
              </w:rPr>
              <w:t>ПМ 05</w:t>
            </w:r>
          </w:p>
        </w:tc>
        <w:tc>
          <w:tcPr>
            <w:tcW w:w="555" w:type="pct"/>
            <w:tcBorders>
              <w:top w:val="nil"/>
              <w:left w:val="nil"/>
              <w:bottom w:val="single" w:sz="8" w:space="0" w:color="auto"/>
              <w:right w:val="nil"/>
            </w:tcBorders>
            <w:shd w:val="clear" w:color="D9D9D9" w:fill="D9D9D9"/>
            <w:noWrap/>
          </w:tcPr>
          <w:p w14:paraId="6B063155" w14:textId="77777777" w:rsidR="00395207" w:rsidRDefault="00DD01F5">
            <w:pPr>
              <w:spacing w:after="0"/>
              <w:contextualSpacing/>
              <w:jc w:val="center"/>
              <w:rPr>
                <w:rFonts w:ascii="Times New Roman" w:hAnsi="Times New Roman"/>
                <w:sz w:val="16"/>
                <w:szCs w:val="16"/>
              </w:rPr>
            </w:pPr>
            <w:r>
              <w:rPr>
                <w:rFonts w:ascii="Times New Roman" w:hAnsi="Times New Roman"/>
                <w:color w:val="000000"/>
                <w:sz w:val="16"/>
                <w:szCs w:val="16"/>
              </w:rPr>
              <w:t>Страхование жизни (по выбору)*</w:t>
            </w:r>
          </w:p>
        </w:tc>
        <w:tc>
          <w:tcPr>
            <w:tcW w:w="96" w:type="pct"/>
            <w:gridSpan w:val="2"/>
            <w:shd w:val="clear" w:color="D9D9D9" w:fill="D9D9D9"/>
            <w:vAlign w:val="center"/>
          </w:tcPr>
          <w:p w14:paraId="679F6930"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6993321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4EF4E25C"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239CCCF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517129D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7D5F7A8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52EC107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541730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AE7021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B496802"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1A27DB3D"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061263B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A8831E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25F0581F"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10715CE1"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6804DF6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1DFA7C8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2D893824" w14:textId="77777777" w:rsidR="00395207" w:rsidRDefault="00395207">
            <w:pPr>
              <w:spacing w:after="0" w:line="240" w:lineRule="auto"/>
              <w:contextualSpacing/>
              <w:jc w:val="center"/>
              <w:rPr>
                <w:rFonts w:ascii="Times New Roman" w:hAnsi="Times New Roman"/>
                <w:b/>
                <w:bCs/>
                <w:sz w:val="16"/>
                <w:szCs w:val="16"/>
              </w:rPr>
            </w:pPr>
          </w:p>
        </w:tc>
        <w:tc>
          <w:tcPr>
            <w:tcW w:w="99" w:type="pct"/>
            <w:gridSpan w:val="2"/>
            <w:shd w:val="clear" w:color="FFFF00" w:fill="FFFF00"/>
            <w:noWrap/>
            <w:vAlign w:val="center"/>
          </w:tcPr>
          <w:p w14:paraId="043B8DC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BBAD6D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49D013B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4E918D8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0EF4E6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379FC7D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07C3728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700E826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7AEB5C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0480DBB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5E7A4436" w14:textId="77777777" w:rsidR="00395207" w:rsidRDefault="00395207">
            <w:pPr>
              <w:spacing w:after="0" w:line="240" w:lineRule="auto"/>
              <w:contextualSpacing/>
              <w:jc w:val="center"/>
              <w:rPr>
                <w:rFonts w:ascii="Times New Roman" w:hAnsi="Times New Roman"/>
                <w:b/>
                <w:bCs/>
                <w:sz w:val="16"/>
                <w:szCs w:val="16"/>
              </w:rPr>
            </w:pPr>
          </w:p>
        </w:tc>
        <w:tc>
          <w:tcPr>
            <w:tcW w:w="95" w:type="pct"/>
            <w:gridSpan w:val="2"/>
            <w:tcBorders>
              <w:right w:val="single" w:sz="4" w:space="0" w:color="auto"/>
            </w:tcBorders>
            <w:shd w:val="clear" w:color="D9D9D9" w:fill="D9D9D9"/>
            <w:noWrap/>
            <w:vAlign w:val="center"/>
          </w:tcPr>
          <w:p w14:paraId="1397BD1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cPr>
          <w:p w14:paraId="3F3CC27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18FC224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1BBC8EC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2BBD777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1E9C61D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cPr>
          <w:p w14:paraId="7062B15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1539A1C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5F004D6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29A6106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cPr>
          <w:p w14:paraId="62D125A6"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5DCE4" w:fill="D5DCE4"/>
          </w:tcPr>
          <w:p w14:paraId="0C9E3B68"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2D59C00D"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67298032"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3E27F753"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590C7B5C"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Pr>
          <w:p w14:paraId="4A4DC8F5"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МДК 05.01</w:t>
            </w:r>
          </w:p>
        </w:tc>
        <w:tc>
          <w:tcPr>
            <w:tcW w:w="555" w:type="pct"/>
            <w:tcBorders>
              <w:top w:val="nil"/>
              <w:left w:val="nil"/>
              <w:bottom w:val="single" w:sz="8" w:space="0" w:color="auto"/>
              <w:right w:val="nil"/>
            </w:tcBorders>
            <w:shd w:val="clear" w:color="FFFFFF" w:fill="FFFFFF"/>
            <w:noWrap/>
          </w:tcPr>
          <w:p w14:paraId="25233061" w14:textId="77777777" w:rsidR="00395207" w:rsidRDefault="00DD01F5">
            <w:pPr>
              <w:spacing w:after="0"/>
              <w:contextualSpacing/>
              <w:jc w:val="both"/>
              <w:rPr>
                <w:rFonts w:ascii="Times New Roman" w:hAnsi="Times New Roman"/>
                <w:sz w:val="16"/>
                <w:szCs w:val="16"/>
              </w:rPr>
            </w:pPr>
            <w:r>
              <w:rPr>
                <w:rFonts w:ascii="Times New Roman" w:hAnsi="Times New Roman"/>
                <w:color w:val="000000"/>
                <w:sz w:val="16"/>
                <w:szCs w:val="16"/>
              </w:rPr>
              <w:t>Предоставление услуг по страхованию жизни</w:t>
            </w:r>
          </w:p>
        </w:tc>
        <w:tc>
          <w:tcPr>
            <w:tcW w:w="96" w:type="pct"/>
            <w:gridSpan w:val="2"/>
            <w:vAlign w:val="center"/>
          </w:tcPr>
          <w:p w14:paraId="5203B6C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7386E8D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99EB0E9"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77F58E6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22658C6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CC8ADE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29C53A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E6C00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052F7B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9F6C8A0"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3B7BA07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10C7656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C8AAD8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F31322B"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1D5E990E"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5122644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F6D1E5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08315B0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687CEAB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B452E8C"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48176FF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62E94D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411EF7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F1BF0B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DEE391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711831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5E00C9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F4FA58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D8E912D"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3164305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6B9FF80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72FC51F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4E0FD3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6601A4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FDBE43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71CED91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276B094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050561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503940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655200E4"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15F927D0"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12790924"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486074DB"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376FDA0A"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64A5B45C" w14:textId="77777777">
        <w:trPr>
          <w:trHeight w:val="184"/>
          <w:jc w:val="center"/>
        </w:trPr>
        <w:tc>
          <w:tcPr>
            <w:tcW w:w="216" w:type="pct"/>
            <w:tcBorders>
              <w:top w:val="nil"/>
              <w:left w:val="single" w:sz="8" w:space="0" w:color="auto"/>
              <w:bottom w:val="single" w:sz="8" w:space="0" w:color="auto"/>
              <w:right w:val="single" w:sz="8" w:space="0" w:color="auto"/>
            </w:tcBorders>
            <w:shd w:val="clear" w:color="FFFFFF" w:fill="FFFFFF"/>
          </w:tcPr>
          <w:p w14:paraId="4EE56E6F"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УП 05</w:t>
            </w:r>
          </w:p>
        </w:tc>
        <w:tc>
          <w:tcPr>
            <w:tcW w:w="555" w:type="pct"/>
            <w:tcBorders>
              <w:top w:val="nil"/>
              <w:left w:val="nil"/>
              <w:bottom w:val="single" w:sz="8" w:space="0" w:color="auto"/>
              <w:right w:val="nil"/>
            </w:tcBorders>
            <w:shd w:val="clear" w:color="FFFFFF" w:fill="FFFFFF"/>
            <w:noWrap/>
          </w:tcPr>
          <w:p w14:paraId="52CA7562"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96" w:type="pct"/>
            <w:gridSpan w:val="2"/>
            <w:vAlign w:val="center"/>
          </w:tcPr>
          <w:p w14:paraId="3C06215F"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23AFB2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BC1BF24"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12CE95D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1A57BAD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2A894F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8688C8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DE49A2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5FA5BA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099EF53"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0C7F3A1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07E35BC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84453E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052CB3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734B973C"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35F5BBD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F34792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0B17C62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2A196D8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C8AD59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652FDE2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869C2F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C69B7A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EB667F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6C0403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86C0F4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493622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529249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66DBE6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6B2F21F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0A367D1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6768862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FF09BD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C96FD4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77FE19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4FFE324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65DC82A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78CE98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3E6D37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594BD273"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4CD56B88"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328B0D82"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1B920A8C"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4CAB59ED"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AFDDB3F"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Pr>
          <w:p w14:paraId="44051067"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ПП. 05</w:t>
            </w:r>
          </w:p>
        </w:tc>
        <w:tc>
          <w:tcPr>
            <w:tcW w:w="555" w:type="pct"/>
            <w:tcBorders>
              <w:top w:val="nil"/>
              <w:left w:val="nil"/>
              <w:bottom w:val="single" w:sz="8" w:space="0" w:color="auto"/>
              <w:right w:val="nil"/>
            </w:tcBorders>
            <w:shd w:val="clear" w:color="FFFFFF" w:fill="FFFFFF"/>
            <w:noWrap/>
          </w:tcPr>
          <w:p w14:paraId="1153173D" w14:textId="77777777" w:rsidR="00395207" w:rsidRDefault="00DD01F5">
            <w:pPr>
              <w:spacing w:after="0"/>
              <w:contextualSpacing/>
              <w:rPr>
                <w:rFonts w:ascii="Times New Roman" w:hAnsi="Times New Roman"/>
                <w:sz w:val="16"/>
                <w:szCs w:val="16"/>
                <w:vertAlign w:val="superscript"/>
              </w:rPr>
            </w:pPr>
            <w:r>
              <w:rPr>
                <w:rFonts w:ascii="Times New Roman" w:hAnsi="Times New Roman"/>
                <w:color w:val="000000"/>
                <w:sz w:val="16"/>
                <w:szCs w:val="16"/>
              </w:rPr>
              <w:t>Производственная практика</w:t>
            </w:r>
          </w:p>
        </w:tc>
        <w:tc>
          <w:tcPr>
            <w:tcW w:w="96" w:type="pct"/>
            <w:gridSpan w:val="2"/>
            <w:vAlign w:val="center"/>
          </w:tcPr>
          <w:p w14:paraId="3BAF2E24"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4A89F0A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28E1D46B"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7A9EC49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37E9C0A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D8FDB9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2E840C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309844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F24994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A18C11C"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52B52F4E"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0BE49EE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CB0B60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244B1B2"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2061AA25"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5DC914E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6349D8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2B8BAD7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288B7AC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9F1695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0D6270D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490B4B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E718F9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59DABA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CCE264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B9FC6D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B9B02F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4CE6D3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E3FBD0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3E429EC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1CD2738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0A74BE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D179D6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DFF6DD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B26762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6D8F78D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341C365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95E484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108ACD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74DC2333"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3C3F4D0B"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637B8007"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13EB6F00"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4A0E2067"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1EB5319B" w14:textId="77777777">
        <w:trPr>
          <w:jc w:val="center"/>
        </w:trPr>
        <w:tc>
          <w:tcPr>
            <w:tcW w:w="216" w:type="pct"/>
            <w:tcBorders>
              <w:top w:val="nil"/>
              <w:left w:val="single" w:sz="8" w:space="0" w:color="auto"/>
              <w:bottom w:val="single" w:sz="8" w:space="0" w:color="auto"/>
              <w:right w:val="single" w:sz="8" w:space="0" w:color="auto"/>
            </w:tcBorders>
            <w:shd w:val="clear" w:color="D9D9D9" w:fill="D9D9D9"/>
          </w:tcPr>
          <w:p w14:paraId="17D0D2D6"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05</w:t>
            </w:r>
          </w:p>
        </w:tc>
        <w:tc>
          <w:tcPr>
            <w:tcW w:w="555" w:type="pct"/>
            <w:tcBorders>
              <w:top w:val="nil"/>
              <w:left w:val="nil"/>
              <w:bottom w:val="single" w:sz="8" w:space="0" w:color="auto"/>
              <w:right w:val="nil"/>
            </w:tcBorders>
            <w:shd w:val="clear" w:color="D9D9D9" w:fill="D9D9D9"/>
            <w:noWrap/>
          </w:tcPr>
          <w:p w14:paraId="41351224"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Страхование иное, чем страхование жизни (по выбору)*</w:t>
            </w:r>
          </w:p>
        </w:tc>
        <w:tc>
          <w:tcPr>
            <w:tcW w:w="96" w:type="pct"/>
            <w:gridSpan w:val="2"/>
            <w:shd w:val="clear" w:color="D9D9D9" w:fill="D9D9D9"/>
            <w:vAlign w:val="center"/>
          </w:tcPr>
          <w:p w14:paraId="2C05C3F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743BF99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3BE27F9A"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7B4612E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4A4F3D1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5CE6B4C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19B21C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10D43E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54F30CD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B41AEF1"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71E1048D"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60788D7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BD8960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0F015FEB"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42C98320"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47B84AC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4197A3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6071E26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0C0838A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2723C5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63813E4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03FFD5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61E7E07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179BA6B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957F17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4DD6DEB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472AB15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BE29D3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4FB71B4E"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D9D9D9" w:fill="D9D9D9"/>
            <w:noWrap/>
            <w:vAlign w:val="center"/>
          </w:tcPr>
          <w:p w14:paraId="3E9F59A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cPr>
          <w:p w14:paraId="023E243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2501458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3CD602B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9325AA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1BCC996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cPr>
          <w:p w14:paraId="1325CB1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2BEC7CC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2A7AE4B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47A3EEF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cPr>
          <w:p w14:paraId="7713F21D"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5DCE4" w:fill="D5DCE4"/>
          </w:tcPr>
          <w:p w14:paraId="533C480E"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4AA5354D"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3EFA9A3F"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2EFC4378"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410B1D40"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Pr>
          <w:p w14:paraId="283CC713"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МДК 05.01</w:t>
            </w:r>
          </w:p>
        </w:tc>
        <w:tc>
          <w:tcPr>
            <w:tcW w:w="555" w:type="pct"/>
            <w:tcBorders>
              <w:top w:val="nil"/>
              <w:left w:val="nil"/>
              <w:bottom w:val="single" w:sz="8" w:space="0" w:color="auto"/>
              <w:right w:val="nil"/>
            </w:tcBorders>
            <w:shd w:val="clear" w:color="FFFFFF" w:fill="FFFFFF"/>
            <w:noWrap/>
          </w:tcPr>
          <w:p w14:paraId="3EADED7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 xml:space="preserve">Предоставление услуг по страхованию </w:t>
            </w:r>
            <w:r>
              <w:rPr>
                <w:rFonts w:ascii="Times New Roman" w:hAnsi="Times New Roman"/>
                <w:color w:val="000000"/>
                <w:sz w:val="16"/>
                <w:szCs w:val="16"/>
              </w:rPr>
              <w:lastRenderedPageBreak/>
              <w:t>иному, чем страхование жизни</w:t>
            </w:r>
          </w:p>
        </w:tc>
        <w:tc>
          <w:tcPr>
            <w:tcW w:w="96" w:type="pct"/>
            <w:gridSpan w:val="2"/>
            <w:vAlign w:val="center"/>
          </w:tcPr>
          <w:p w14:paraId="317C6FC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0DD84AC8"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DB9A450"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15E159B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013CAF3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101A4E4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C3A0B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9DEEA4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7CEF36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95C53B8"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06046E26"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7302530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B38790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088E070"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1E16CDB4"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6BDE41E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892A27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3C6F1D7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0DCA82E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D0D7B04"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793515C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4915E8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7E3C51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80D0D1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7BB663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B4C73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EEECF2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2A8D974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4F275A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3498A49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5EEE362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73A04A1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747189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D882B2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BEC7B7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1A4A621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32A1297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BC0039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057418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6E7A9BF5"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70BDE8C2"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409743E7"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0614BE47"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64D45699"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164E2715"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Pr>
          <w:p w14:paraId="626DE8C7"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lastRenderedPageBreak/>
              <w:t>УП 05</w:t>
            </w:r>
          </w:p>
        </w:tc>
        <w:tc>
          <w:tcPr>
            <w:tcW w:w="555" w:type="pct"/>
            <w:tcBorders>
              <w:top w:val="nil"/>
              <w:left w:val="nil"/>
              <w:bottom w:val="single" w:sz="8" w:space="0" w:color="auto"/>
              <w:right w:val="nil"/>
            </w:tcBorders>
            <w:shd w:val="clear" w:color="FFFFFF" w:fill="FFFFFF"/>
            <w:noWrap/>
          </w:tcPr>
          <w:p w14:paraId="2D8813E7"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96" w:type="pct"/>
            <w:gridSpan w:val="2"/>
            <w:vAlign w:val="center"/>
          </w:tcPr>
          <w:p w14:paraId="58705730"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68CDB73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36FA663D"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3F3100E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55FCC0D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C7DC10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F64199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E36981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F7562D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55E1D63"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469A30C9"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244E765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11EFA5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C75C1ED"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5C9D8C78"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2322BC9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6AA0DB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44DD71B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7E6118F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E082D4C"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4ABEADD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01F632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F2C81ED"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9812D0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3BA832E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EB613A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A1C9C9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6AF820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61B2897"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0AF12CF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61566F7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4BFF3ED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A1A755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413EC5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0B5E6A6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402485A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4280CC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1F7F994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D27B78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77B83FC8"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7273CD2B"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5F92F204"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235B65FC"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046448EC"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413B8712" w14:textId="77777777">
        <w:trPr>
          <w:jc w:val="center"/>
        </w:trPr>
        <w:tc>
          <w:tcPr>
            <w:tcW w:w="216" w:type="pct"/>
            <w:tcBorders>
              <w:top w:val="nil"/>
              <w:left w:val="single" w:sz="8" w:space="0" w:color="auto"/>
              <w:bottom w:val="single" w:sz="8" w:space="0" w:color="auto"/>
              <w:right w:val="single" w:sz="8" w:space="0" w:color="auto"/>
            </w:tcBorders>
            <w:shd w:val="clear" w:color="FFFFFF" w:fill="FFFFFF"/>
          </w:tcPr>
          <w:p w14:paraId="4F3DFD96" w14:textId="77777777" w:rsidR="00395207" w:rsidRDefault="00DD01F5">
            <w:pPr>
              <w:spacing w:after="0"/>
              <w:contextualSpacing/>
              <w:rPr>
                <w:rFonts w:ascii="Times New Roman" w:hAnsi="Times New Roman"/>
                <w:sz w:val="16"/>
                <w:szCs w:val="16"/>
              </w:rPr>
            </w:pPr>
            <w:r>
              <w:rPr>
                <w:rFonts w:ascii="Times New Roman" w:hAnsi="Times New Roman"/>
                <w:bCs/>
                <w:color w:val="000000"/>
                <w:sz w:val="16"/>
                <w:szCs w:val="16"/>
              </w:rPr>
              <w:t>ПП. 05</w:t>
            </w:r>
          </w:p>
        </w:tc>
        <w:tc>
          <w:tcPr>
            <w:tcW w:w="555" w:type="pct"/>
            <w:tcBorders>
              <w:top w:val="nil"/>
              <w:left w:val="nil"/>
              <w:bottom w:val="single" w:sz="8" w:space="0" w:color="auto"/>
              <w:right w:val="nil"/>
            </w:tcBorders>
            <w:shd w:val="clear" w:color="FFFFFF" w:fill="FFFFFF"/>
            <w:noWrap/>
          </w:tcPr>
          <w:p w14:paraId="18363CB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96" w:type="pct"/>
            <w:gridSpan w:val="2"/>
            <w:vAlign w:val="center"/>
          </w:tcPr>
          <w:p w14:paraId="73C4B895"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CEA267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1DD354B7"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4F65B90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0C777B5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5EC3648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08F3E0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EF3236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0A21B8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6070694"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56940AE5"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0872D6B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8A34CE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BC9CC0C"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37A5E6EA"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729870E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D303C3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1E82CBD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1AD2EA5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87519BF"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2F697DD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7D0C951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6BF745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9DFB67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66843F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904CFF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8AB4A9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0E585E9E"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F3280E1"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7F871B6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7D32BBA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1E558D93"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324F1C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B5C540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010909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0688015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2AA7620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7269A6E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5A35A4E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5703B417"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4420BA76"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369E0E1F"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68907926"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0984A85C"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5B29A4BD" w14:textId="77777777">
        <w:trPr>
          <w:jc w:val="center"/>
        </w:trPr>
        <w:tc>
          <w:tcPr>
            <w:tcW w:w="216" w:type="pct"/>
            <w:tcBorders>
              <w:top w:val="nil"/>
              <w:left w:val="single" w:sz="8" w:space="0" w:color="auto"/>
              <w:bottom w:val="single" w:sz="8" w:space="0" w:color="auto"/>
              <w:right w:val="single" w:sz="8" w:space="0" w:color="auto"/>
            </w:tcBorders>
            <w:shd w:val="clear" w:color="D9D9D9" w:fill="D9D9D9"/>
          </w:tcPr>
          <w:p w14:paraId="23B9997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ПДП.00</w:t>
            </w:r>
          </w:p>
        </w:tc>
        <w:tc>
          <w:tcPr>
            <w:tcW w:w="555" w:type="pct"/>
            <w:tcBorders>
              <w:top w:val="nil"/>
              <w:left w:val="nil"/>
              <w:bottom w:val="single" w:sz="8" w:space="0" w:color="auto"/>
              <w:right w:val="nil"/>
            </w:tcBorders>
            <w:shd w:val="clear" w:color="D9D9D9" w:fill="D9D9D9"/>
            <w:noWrap/>
          </w:tcPr>
          <w:p w14:paraId="2241B24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 (по профилю и специальности)</w:t>
            </w:r>
          </w:p>
        </w:tc>
        <w:tc>
          <w:tcPr>
            <w:tcW w:w="96" w:type="pct"/>
            <w:gridSpan w:val="2"/>
            <w:shd w:val="clear" w:color="D9D9D9" w:fill="D9D9D9"/>
            <w:vAlign w:val="center"/>
          </w:tcPr>
          <w:p w14:paraId="4D6199F9"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345CBE2C" w14:textId="77777777" w:rsidR="00395207" w:rsidRDefault="00395207">
            <w:pPr>
              <w:spacing w:after="0" w:line="240" w:lineRule="auto"/>
              <w:contextualSpacing/>
              <w:jc w:val="center"/>
              <w:rPr>
                <w:rFonts w:ascii="Times New Roman" w:hAnsi="Times New Roman"/>
                <w:sz w:val="16"/>
                <w:szCs w:val="16"/>
              </w:rPr>
            </w:pPr>
          </w:p>
        </w:tc>
        <w:tc>
          <w:tcPr>
            <w:tcW w:w="95" w:type="pct"/>
            <w:gridSpan w:val="2"/>
            <w:shd w:val="clear" w:color="D9D9D9" w:fill="D9D9D9"/>
            <w:vAlign w:val="center"/>
          </w:tcPr>
          <w:p w14:paraId="64F87A38"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shd w:val="clear" w:color="D9D9D9" w:fill="D9D9D9"/>
            <w:vAlign w:val="center"/>
          </w:tcPr>
          <w:p w14:paraId="2B75A73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5B9BA50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7D17713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075EF2C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094346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0AC10A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4082625" w14:textId="77777777" w:rsidR="00395207" w:rsidRDefault="00395207">
            <w:pPr>
              <w:spacing w:after="0" w:line="240" w:lineRule="auto"/>
              <w:contextualSpacing/>
              <w:jc w:val="center"/>
              <w:rPr>
                <w:rFonts w:ascii="Times New Roman" w:hAnsi="Times New Roman"/>
                <w:sz w:val="16"/>
                <w:szCs w:val="16"/>
              </w:rPr>
            </w:pPr>
          </w:p>
        </w:tc>
        <w:tc>
          <w:tcPr>
            <w:tcW w:w="99" w:type="pct"/>
            <w:shd w:val="clear" w:color="D9D9D9" w:fill="D9D9D9"/>
            <w:noWrap/>
            <w:vAlign w:val="center"/>
          </w:tcPr>
          <w:p w14:paraId="57AC31DB"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vAlign w:val="center"/>
          </w:tcPr>
          <w:p w14:paraId="0401854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49631C7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7A488827"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D9D9D9" w:fill="D9D9D9"/>
            <w:noWrap/>
            <w:vAlign w:val="center"/>
          </w:tcPr>
          <w:p w14:paraId="4B9C2878" w14:textId="77777777" w:rsidR="00395207" w:rsidRDefault="00395207">
            <w:pPr>
              <w:spacing w:after="0" w:line="240" w:lineRule="auto"/>
              <w:contextualSpacing/>
              <w:jc w:val="center"/>
              <w:rPr>
                <w:rFonts w:ascii="Times New Roman" w:hAnsi="Times New Roman"/>
                <w:sz w:val="16"/>
                <w:szCs w:val="16"/>
              </w:rPr>
            </w:pPr>
          </w:p>
        </w:tc>
        <w:tc>
          <w:tcPr>
            <w:tcW w:w="88" w:type="pct"/>
            <w:shd w:val="clear" w:color="D9D9D9" w:fill="D9D9D9"/>
            <w:noWrap/>
            <w:vAlign w:val="center"/>
          </w:tcPr>
          <w:p w14:paraId="40C9577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72C475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48B9C4C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19BEB68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46DF1CD"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48E2104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23964BB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57E40EA9"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63135F6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793FF5D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25C729E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649E381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24DA894C"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noWrap/>
            <w:vAlign w:val="center"/>
          </w:tcPr>
          <w:p w14:paraId="6ED1F243"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shd w:val="clear" w:color="D9D9D9" w:fill="D9D9D9"/>
            <w:noWrap/>
            <w:vAlign w:val="center"/>
          </w:tcPr>
          <w:p w14:paraId="0747E36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cPr>
          <w:p w14:paraId="6BEB07E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329C33CB"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2D7BAFD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7D1499D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1A5E16A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cPr>
          <w:p w14:paraId="26971CB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D9D9D9" w:fill="D9D9D9"/>
          </w:tcPr>
          <w:p w14:paraId="0E36815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5C0C91B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D9D9D9" w:fill="D9D9D9"/>
          </w:tcPr>
          <w:p w14:paraId="693DF7C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tcPr>
          <w:p w14:paraId="0957B49D"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D5DCE4" w:fill="D5DCE4"/>
          </w:tcPr>
          <w:p w14:paraId="04B88F4E"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375E5384"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38B6C0ED"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561412FF" w14:textId="77777777" w:rsidR="00395207" w:rsidRDefault="00395207">
            <w:pPr>
              <w:spacing w:after="0" w:line="240" w:lineRule="auto"/>
              <w:contextualSpacing/>
              <w:jc w:val="center"/>
              <w:rPr>
                <w:rFonts w:ascii="Times New Roman" w:hAnsi="Times New Roman"/>
                <w:sz w:val="16"/>
                <w:szCs w:val="16"/>
                <w:highlight w:val="yellow"/>
              </w:rPr>
            </w:pPr>
          </w:p>
        </w:tc>
      </w:tr>
      <w:tr w:rsidR="00395207" w14:paraId="215CF19A" w14:textId="77777777">
        <w:trPr>
          <w:jc w:val="center"/>
        </w:trPr>
        <w:tc>
          <w:tcPr>
            <w:tcW w:w="216" w:type="pct"/>
            <w:vAlign w:val="center"/>
          </w:tcPr>
          <w:p w14:paraId="67A1DA46" w14:textId="77777777" w:rsidR="00395207" w:rsidRDefault="00395207">
            <w:pPr>
              <w:spacing w:after="0"/>
              <w:contextualSpacing/>
              <w:jc w:val="center"/>
              <w:rPr>
                <w:rFonts w:ascii="Times New Roman" w:hAnsi="Times New Roman"/>
                <w:sz w:val="16"/>
                <w:szCs w:val="16"/>
              </w:rPr>
            </w:pPr>
          </w:p>
        </w:tc>
        <w:tc>
          <w:tcPr>
            <w:tcW w:w="555" w:type="pct"/>
            <w:noWrap/>
            <w:vAlign w:val="center"/>
          </w:tcPr>
          <w:p w14:paraId="473F93AF"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Промежуточная аттестация</w:t>
            </w:r>
          </w:p>
        </w:tc>
        <w:tc>
          <w:tcPr>
            <w:tcW w:w="96" w:type="pct"/>
            <w:gridSpan w:val="2"/>
            <w:vAlign w:val="center"/>
          </w:tcPr>
          <w:p w14:paraId="6D117BC2"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52C5C3DA" w14:textId="77777777" w:rsidR="00395207" w:rsidRDefault="00395207">
            <w:pPr>
              <w:spacing w:after="0" w:line="240" w:lineRule="auto"/>
              <w:contextualSpacing/>
              <w:jc w:val="center"/>
              <w:rPr>
                <w:rFonts w:ascii="Times New Roman" w:hAnsi="Times New Roman"/>
                <w:sz w:val="16"/>
                <w:szCs w:val="16"/>
              </w:rPr>
            </w:pPr>
          </w:p>
        </w:tc>
        <w:tc>
          <w:tcPr>
            <w:tcW w:w="95" w:type="pct"/>
            <w:gridSpan w:val="2"/>
            <w:vAlign w:val="center"/>
          </w:tcPr>
          <w:p w14:paraId="07F75E23" w14:textId="77777777" w:rsidR="00395207" w:rsidRDefault="00395207">
            <w:pPr>
              <w:spacing w:after="0" w:line="240" w:lineRule="auto"/>
              <w:contextualSpacing/>
              <w:jc w:val="center"/>
              <w:rPr>
                <w:rFonts w:ascii="Times New Roman" w:hAnsi="Times New Roman"/>
                <w:sz w:val="16"/>
                <w:szCs w:val="16"/>
              </w:rPr>
            </w:pPr>
          </w:p>
        </w:tc>
        <w:tc>
          <w:tcPr>
            <w:tcW w:w="110" w:type="pct"/>
            <w:gridSpan w:val="3"/>
            <w:vAlign w:val="center"/>
          </w:tcPr>
          <w:p w14:paraId="37E3135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vAlign w:val="center"/>
          </w:tcPr>
          <w:p w14:paraId="1D6909E2"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61ACD57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vAlign w:val="center"/>
          </w:tcPr>
          <w:p w14:paraId="3E859F6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74016B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0B4597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1D86AFF" w14:textId="77777777" w:rsidR="00395207" w:rsidRDefault="00395207">
            <w:pPr>
              <w:spacing w:after="0" w:line="240" w:lineRule="auto"/>
              <w:contextualSpacing/>
              <w:jc w:val="center"/>
              <w:rPr>
                <w:rFonts w:ascii="Times New Roman" w:hAnsi="Times New Roman"/>
                <w:sz w:val="16"/>
                <w:szCs w:val="16"/>
              </w:rPr>
            </w:pPr>
          </w:p>
        </w:tc>
        <w:tc>
          <w:tcPr>
            <w:tcW w:w="99" w:type="pct"/>
            <w:noWrap/>
            <w:vAlign w:val="center"/>
          </w:tcPr>
          <w:p w14:paraId="668D606C"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vAlign w:val="center"/>
          </w:tcPr>
          <w:p w14:paraId="58B8FA6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B6A68B4"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4C3F98D5" w14:textId="77777777" w:rsidR="00395207" w:rsidRDefault="00395207">
            <w:pPr>
              <w:spacing w:after="0" w:line="240" w:lineRule="auto"/>
              <w:contextualSpacing/>
              <w:jc w:val="center"/>
              <w:rPr>
                <w:rFonts w:ascii="Times New Roman" w:hAnsi="Times New Roman"/>
                <w:sz w:val="16"/>
                <w:szCs w:val="16"/>
              </w:rPr>
            </w:pPr>
          </w:p>
        </w:tc>
        <w:tc>
          <w:tcPr>
            <w:tcW w:w="98" w:type="pct"/>
            <w:gridSpan w:val="3"/>
            <w:noWrap/>
            <w:vAlign w:val="center"/>
          </w:tcPr>
          <w:p w14:paraId="3ED6FC3F" w14:textId="77777777" w:rsidR="00395207" w:rsidRDefault="00395207">
            <w:pPr>
              <w:spacing w:after="0" w:line="240" w:lineRule="auto"/>
              <w:contextualSpacing/>
              <w:jc w:val="center"/>
              <w:rPr>
                <w:rFonts w:ascii="Times New Roman" w:hAnsi="Times New Roman"/>
                <w:sz w:val="16"/>
                <w:szCs w:val="16"/>
              </w:rPr>
            </w:pPr>
          </w:p>
        </w:tc>
        <w:tc>
          <w:tcPr>
            <w:tcW w:w="88" w:type="pct"/>
            <w:noWrap/>
            <w:vAlign w:val="center"/>
          </w:tcPr>
          <w:p w14:paraId="5897C0B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0C8554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5E0B3" w:fill="C5E0B3"/>
            <w:noWrap/>
            <w:vAlign w:val="center"/>
          </w:tcPr>
          <w:p w14:paraId="307BDB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FFFF00" w:fill="FFFF00"/>
            <w:noWrap/>
            <w:vAlign w:val="center"/>
          </w:tcPr>
          <w:p w14:paraId="1A8FA19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3381C11"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noWrap/>
            <w:vAlign w:val="center"/>
          </w:tcPr>
          <w:p w14:paraId="6A9980B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DEB7300"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6CA7994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74AFD6D6"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18D1C9C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337934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61970B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906149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noWrap/>
            <w:vAlign w:val="center"/>
          </w:tcPr>
          <w:p w14:paraId="5950C536" w14:textId="77777777" w:rsidR="00395207" w:rsidRDefault="00395207">
            <w:pPr>
              <w:spacing w:after="0" w:line="240" w:lineRule="auto"/>
              <w:contextualSpacing/>
              <w:jc w:val="center"/>
              <w:rPr>
                <w:rFonts w:ascii="Times New Roman" w:hAnsi="Times New Roman"/>
                <w:sz w:val="16"/>
                <w:szCs w:val="16"/>
              </w:rPr>
            </w:pPr>
          </w:p>
        </w:tc>
        <w:tc>
          <w:tcPr>
            <w:tcW w:w="95" w:type="pct"/>
            <w:gridSpan w:val="2"/>
            <w:tcBorders>
              <w:right w:val="single" w:sz="4" w:space="0" w:color="auto"/>
            </w:tcBorders>
            <w:noWrap/>
            <w:vAlign w:val="center"/>
          </w:tcPr>
          <w:p w14:paraId="0AAA991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Pr>
          <w:p w14:paraId="4DBFAD1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4D6146B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7E2CD1F"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2E3F4A7"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3E2D951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75BC845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tcPr>
          <w:p w14:paraId="5C2CFAC8"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449D9F1A" w14:textId="77777777" w:rsidR="00395207" w:rsidRDefault="00395207">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DED771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49FFAF76" w14:textId="77777777" w:rsidR="00395207" w:rsidRDefault="00395207">
            <w:pPr>
              <w:spacing w:after="0" w:line="240" w:lineRule="auto"/>
              <w:contextualSpacing/>
              <w:jc w:val="center"/>
              <w:rPr>
                <w:rFonts w:ascii="Times New Roman" w:hAnsi="Times New Roman"/>
                <w:sz w:val="16"/>
                <w:szCs w:val="16"/>
              </w:rPr>
            </w:pPr>
          </w:p>
        </w:tc>
        <w:tc>
          <w:tcPr>
            <w:tcW w:w="126" w:type="pct"/>
            <w:gridSpan w:val="3"/>
            <w:tcBorders>
              <w:right w:val="single" w:sz="4" w:space="0" w:color="auto"/>
            </w:tcBorders>
            <w:shd w:val="clear" w:color="FFFFFF" w:fill="FFFFFF"/>
          </w:tcPr>
          <w:p w14:paraId="70FB1B8E" w14:textId="77777777" w:rsidR="00395207" w:rsidRDefault="00395207">
            <w:pPr>
              <w:spacing w:after="0" w:line="240" w:lineRule="auto"/>
              <w:contextualSpacing/>
              <w:jc w:val="center"/>
              <w:rPr>
                <w:rFonts w:ascii="Times New Roman" w:hAnsi="Times New Roman"/>
                <w:sz w:val="16"/>
                <w:szCs w:val="16"/>
              </w:rPr>
            </w:pPr>
          </w:p>
        </w:tc>
        <w:tc>
          <w:tcPr>
            <w:tcW w:w="88" w:type="pct"/>
            <w:gridSpan w:val="2"/>
            <w:tcBorders>
              <w:right w:val="single" w:sz="4" w:space="0" w:color="auto"/>
            </w:tcBorders>
            <w:shd w:val="clear" w:color="BDD6EE" w:fill="BDD6EE"/>
          </w:tcPr>
          <w:p w14:paraId="6C5D00AF" w14:textId="77777777" w:rsidR="00395207" w:rsidRDefault="00395207">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BDD6EE" w:fill="BDD6EE"/>
          </w:tcPr>
          <w:p w14:paraId="46F01B35" w14:textId="77777777" w:rsidR="00395207" w:rsidRDefault="00395207">
            <w:pPr>
              <w:spacing w:after="0" w:line="240" w:lineRule="auto"/>
              <w:contextualSpacing/>
              <w:jc w:val="center"/>
              <w:rPr>
                <w:rFonts w:ascii="Times New Roman" w:hAnsi="Times New Roman"/>
                <w:sz w:val="16"/>
                <w:szCs w:val="16"/>
                <w:highlight w:val="yellow"/>
              </w:rPr>
            </w:pPr>
          </w:p>
        </w:tc>
        <w:tc>
          <w:tcPr>
            <w:tcW w:w="74" w:type="pct"/>
            <w:tcBorders>
              <w:top w:val="single" w:sz="4" w:space="0" w:color="auto"/>
              <w:left w:val="single" w:sz="4" w:space="0" w:color="auto"/>
              <w:bottom w:val="single" w:sz="4" w:space="0" w:color="auto"/>
              <w:right w:val="single" w:sz="4" w:space="0" w:color="auto"/>
            </w:tcBorders>
            <w:shd w:val="clear" w:color="FFFF00" w:fill="FFFF00"/>
            <w:vAlign w:val="center"/>
          </w:tcPr>
          <w:p w14:paraId="04508DCF" w14:textId="77777777" w:rsidR="00395207" w:rsidRDefault="00395207">
            <w:pPr>
              <w:spacing w:after="0" w:line="240" w:lineRule="auto"/>
              <w:contextualSpacing/>
              <w:jc w:val="center"/>
              <w:rPr>
                <w:rFonts w:ascii="Times New Roman" w:hAnsi="Times New Roman"/>
                <w:sz w:val="16"/>
                <w:szCs w:val="16"/>
                <w:highlight w:val="yellow"/>
              </w:rPr>
            </w:pPr>
          </w:p>
        </w:tc>
      </w:tr>
      <w:tr w:rsidR="00CE1FFD" w14:paraId="41D8C5EA" w14:textId="77777777">
        <w:trPr>
          <w:jc w:val="center"/>
        </w:trPr>
        <w:tc>
          <w:tcPr>
            <w:tcW w:w="783" w:type="pct"/>
            <w:gridSpan w:val="3"/>
            <w:vAlign w:val="center"/>
          </w:tcPr>
          <w:p w14:paraId="05AD6BA7"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Вариативная часть образовательной программы</w:t>
            </w:r>
          </w:p>
        </w:tc>
        <w:tc>
          <w:tcPr>
            <w:tcW w:w="97" w:type="pct"/>
            <w:gridSpan w:val="2"/>
            <w:vAlign w:val="center"/>
          </w:tcPr>
          <w:p w14:paraId="69079C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2" w:type="pct"/>
            <w:gridSpan w:val="2"/>
            <w:vAlign w:val="center"/>
          </w:tcPr>
          <w:p w14:paraId="6417CBC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4" w:type="pct"/>
            <w:gridSpan w:val="2"/>
            <w:vAlign w:val="center"/>
          </w:tcPr>
          <w:p w14:paraId="7FF1609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5" w:type="pct"/>
            <w:vAlign w:val="center"/>
          </w:tcPr>
          <w:p w14:paraId="6A127B4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9" w:type="pct"/>
            <w:gridSpan w:val="2"/>
            <w:vAlign w:val="center"/>
          </w:tcPr>
          <w:p w14:paraId="620F72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5" w:type="pct"/>
            <w:gridSpan w:val="2"/>
            <w:vAlign w:val="center"/>
          </w:tcPr>
          <w:p w14:paraId="059796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5" w:type="pct"/>
            <w:gridSpan w:val="2"/>
            <w:vAlign w:val="center"/>
          </w:tcPr>
          <w:p w14:paraId="23773E5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5" w:type="pct"/>
            <w:gridSpan w:val="2"/>
            <w:noWrap/>
            <w:vAlign w:val="center"/>
          </w:tcPr>
          <w:p w14:paraId="309E91E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9" w:type="pct"/>
            <w:gridSpan w:val="2"/>
            <w:noWrap/>
            <w:vAlign w:val="center"/>
          </w:tcPr>
          <w:p w14:paraId="4E4F202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101" w:type="pct"/>
            <w:gridSpan w:val="2"/>
            <w:noWrap/>
            <w:vAlign w:val="center"/>
          </w:tcPr>
          <w:p w14:paraId="4C9179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101" w:type="pct"/>
            <w:gridSpan w:val="3"/>
            <w:noWrap/>
            <w:vAlign w:val="center"/>
          </w:tcPr>
          <w:p w14:paraId="040003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101" w:type="pct"/>
            <w:gridSpan w:val="2"/>
            <w:vAlign w:val="center"/>
          </w:tcPr>
          <w:p w14:paraId="0F91E2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9" w:type="pct"/>
            <w:gridSpan w:val="2"/>
            <w:noWrap/>
            <w:vAlign w:val="center"/>
          </w:tcPr>
          <w:p w14:paraId="6A9E61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5" w:type="pct"/>
            <w:gridSpan w:val="2"/>
            <w:noWrap/>
            <w:vAlign w:val="center"/>
          </w:tcPr>
          <w:p w14:paraId="5917780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1" w:type="pct"/>
            <w:noWrap/>
            <w:vAlign w:val="center"/>
          </w:tcPr>
          <w:p w14:paraId="7463A5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9" w:type="pct"/>
            <w:gridSpan w:val="3"/>
            <w:noWrap/>
            <w:vAlign w:val="center"/>
          </w:tcPr>
          <w:p w14:paraId="2DE3BC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5" w:type="pct"/>
            <w:gridSpan w:val="2"/>
            <w:noWrap/>
            <w:vAlign w:val="center"/>
          </w:tcPr>
          <w:p w14:paraId="14CD8DB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9" w:type="pct"/>
            <w:gridSpan w:val="2"/>
            <w:shd w:val="clear" w:color="C5E0B3" w:fill="C5E0B3"/>
            <w:noWrap/>
            <w:vAlign w:val="center"/>
          </w:tcPr>
          <w:p w14:paraId="2CC339A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101" w:type="pct"/>
            <w:gridSpan w:val="2"/>
            <w:shd w:val="clear" w:color="FFFF00" w:fill="FFFF00"/>
            <w:noWrap/>
            <w:vAlign w:val="center"/>
          </w:tcPr>
          <w:p w14:paraId="58881CD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FFFF00" w:fill="FFFF00"/>
            <w:noWrap/>
            <w:vAlign w:val="center"/>
          </w:tcPr>
          <w:p w14:paraId="78C6C455"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tcBorders>
              <w:top w:val="single" w:sz="4" w:space="0" w:color="auto"/>
              <w:left w:val="single" w:sz="4" w:space="0" w:color="auto"/>
              <w:bottom w:val="single" w:sz="4" w:space="0" w:color="auto"/>
              <w:right w:val="single" w:sz="4" w:space="0" w:color="auto"/>
            </w:tcBorders>
            <w:shd w:val="clear" w:color="FFFFFF" w:fill="FFFFFF"/>
            <w:noWrap/>
            <w:vAlign w:val="center"/>
          </w:tcPr>
          <w:p w14:paraId="7C66F0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9" w:type="pct"/>
            <w:gridSpan w:val="2"/>
            <w:tcBorders>
              <w:top w:val="single" w:sz="4" w:space="0" w:color="auto"/>
              <w:left w:val="nil"/>
              <w:bottom w:val="single" w:sz="4" w:space="0" w:color="auto"/>
              <w:right w:val="single" w:sz="4" w:space="0" w:color="auto"/>
            </w:tcBorders>
            <w:shd w:val="clear" w:color="FFFFFF" w:fill="FFFFFF"/>
            <w:noWrap/>
            <w:vAlign w:val="center"/>
          </w:tcPr>
          <w:p w14:paraId="1424856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581EE82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34BE212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7D0A92F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19B5A1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9" w:type="pct"/>
            <w:gridSpan w:val="2"/>
            <w:tcBorders>
              <w:top w:val="single" w:sz="4" w:space="0" w:color="auto"/>
              <w:left w:val="nil"/>
              <w:bottom w:val="single" w:sz="4" w:space="0" w:color="auto"/>
              <w:right w:val="single" w:sz="4" w:space="0" w:color="auto"/>
            </w:tcBorders>
            <w:shd w:val="clear" w:color="FFFFFF" w:fill="FFFFFF"/>
            <w:noWrap/>
            <w:vAlign w:val="center"/>
          </w:tcPr>
          <w:p w14:paraId="680BBC5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25450A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64BC595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noWrap/>
            <w:vAlign w:val="center"/>
          </w:tcPr>
          <w:p w14:paraId="28BBB2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vAlign w:val="center"/>
          </w:tcPr>
          <w:p w14:paraId="43C905A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101" w:type="pct"/>
            <w:gridSpan w:val="2"/>
            <w:tcBorders>
              <w:top w:val="single" w:sz="4" w:space="0" w:color="auto"/>
              <w:left w:val="nil"/>
              <w:bottom w:val="single" w:sz="4" w:space="0" w:color="auto"/>
              <w:right w:val="single" w:sz="4" w:space="0" w:color="auto"/>
            </w:tcBorders>
            <w:shd w:val="clear" w:color="FFFFFF" w:fill="FFFFFF"/>
            <w:vAlign w:val="center"/>
          </w:tcPr>
          <w:p w14:paraId="11EB855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vAlign w:val="center"/>
          </w:tcPr>
          <w:p w14:paraId="1366CC4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vAlign w:val="center"/>
          </w:tcPr>
          <w:p w14:paraId="69B83E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vAlign w:val="center"/>
          </w:tcPr>
          <w:p w14:paraId="5C4FF05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5" w:type="pct"/>
            <w:gridSpan w:val="2"/>
            <w:tcBorders>
              <w:top w:val="single" w:sz="4" w:space="0" w:color="auto"/>
              <w:left w:val="nil"/>
              <w:bottom w:val="single" w:sz="4" w:space="0" w:color="auto"/>
              <w:right w:val="single" w:sz="4" w:space="0" w:color="auto"/>
            </w:tcBorders>
            <w:shd w:val="clear" w:color="FFFFFF" w:fill="FFFFFF"/>
            <w:vAlign w:val="center"/>
          </w:tcPr>
          <w:p w14:paraId="01C4D7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9" w:type="pct"/>
            <w:gridSpan w:val="2"/>
            <w:tcBorders>
              <w:top w:val="single" w:sz="4" w:space="0" w:color="auto"/>
              <w:left w:val="nil"/>
              <w:bottom w:val="single" w:sz="4" w:space="0" w:color="auto"/>
              <w:right w:val="single" w:sz="4" w:space="0" w:color="auto"/>
            </w:tcBorders>
            <w:shd w:val="clear" w:color="FFFFFF" w:fill="FFFFFF"/>
            <w:vAlign w:val="center"/>
          </w:tcPr>
          <w:p w14:paraId="779E9AD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3" w:type="pct"/>
            <w:gridSpan w:val="2"/>
            <w:tcBorders>
              <w:top w:val="single" w:sz="4" w:space="0" w:color="auto"/>
              <w:left w:val="nil"/>
              <w:bottom w:val="single" w:sz="4" w:space="0" w:color="auto"/>
              <w:right w:val="single" w:sz="4" w:space="0" w:color="auto"/>
            </w:tcBorders>
            <w:shd w:val="clear" w:color="FFFFFF" w:fill="FFFFFF"/>
            <w:vAlign w:val="center"/>
          </w:tcPr>
          <w:p w14:paraId="1AA7F29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3" w:type="pct"/>
            <w:gridSpan w:val="2"/>
            <w:tcBorders>
              <w:top w:val="single" w:sz="4" w:space="0" w:color="auto"/>
              <w:left w:val="nil"/>
              <w:bottom w:val="single" w:sz="4" w:space="0" w:color="auto"/>
              <w:right w:val="single" w:sz="4" w:space="0" w:color="auto"/>
            </w:tcBorders>
            <w:shd w:val="clear" w:color="FFFFFF" w:fill="FFFFFF"/>
            <w:vAlign w:val="center"/>
          </w:tcPr>
          <w:p w14:paraId="381287C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3" w:type="pct"/>
            <w:gridSpan w:val="2"/>
            <w:tcBorders>
              <w:top w:val="single" w:sz="4" w:space="0" w:color="auto"/>
              <w:left w:val="nil"/>
              <w:bottom w:val="single" w:sz="4" w:space="0" w:color="auto"/>
              <w:right w:val="single" w:sz="4" w:space="0" w:color="auto"/>
            </w:tcBorders>
            <w:shd w:val="clear" w:color="FFFFFF" w:fill="FFFFFF"/>
            <w:vAlign w:val="center"/>
          </w:tcPr>
          <w:p w14:paraId="39EF15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bCs/>
                <w:iCs/>
                <w:color w:val="000000"/>
                <w:sz w:val="16"/>
                <w:szCs w:val="16"/>
              </w:rPr>
              <w:t>16</w:t>
            </w:r>
          </w:p>
        </w:tc>
        <w:tc>
          <w:tcPr>
            <w:tcW w:w="93" w:type="pct"/>
            <w:tcBorders>
              <w:right w:val="single" w:sz="4" w:space="0" w:color="auto"/>
            </w:tcBorders>
            <w:shd w:val="clear" w:color="FFFFFF" w:fill="FFFFFF"/>
          </w:tcPr>
          <w:p w14:paraId="24249B7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tcBorders>
              <w:right w:val="single" w:sz="4" w:space="0" w:color="auto"/>
            </w:tcBorders>
            <w:shd w:val="clear" w:color="BDD6EE" w:fill="BDD6EE"/>
          </w:tcPr>
          <w:p w14:paraId="2B6CE1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BDD6EE" w:fill="BDD6EE"/>
          </w:tcPr>
          <w:p w14:paraId="0B25DAB6" w14:textId="77777777" w:rsidR="00395207" w:rsidRDefault="00DD01F5">
            <w:pPr>
              <w:spacing w:after="0" w:line="240" w:lineRule="auto"/>
              <w:contextualSpacing/>
              <w:jc w:val="center"/>
              <w:rPr>
                <w:rFonts w:ascii="Times New Roman" w:hAnsi="Times New Roman"/>
                <w:sz w:val="16"/>
                <w:szCs w:val="16"/>
                <w:highlight w:val="yellow"/>
              </w:rPr>
            </w:pPr>
            <w:r>
              <w:rPr>
                <w:rFonts w:ascii="Times New Roman" w:hAnsi="Times New Roman"/>
                <w:sz w:val="16"/>
                <w:szCs w:val="16"/>
              </w:rPr>
              <w:t>0</w:t>
            </w:r>
          </w:p>
        </w:tc>
        <w:tc>
          <w:tcPr>
            <w:tcW w:w="74" w:type="pct"/>
            <w:gridSpan w:val="2"/>
            <w:tcBorders>
              <w:top w:val="single" w:sz="4" w:space="0" w:color="auto"/>
              <w:left w:val="single" w:sz="4" w:space="0" w:color="auto"/>
              <w:bottom w:val="single" w:sz="4" w:space="0" w:color="auto"/>
              <w:right w:val="single" w:sz="4" w:space="0" w:color="auto"/>
            </w:tcBorders>
            <w:shd w:val="clear" w:color="FFFF00" w:fill="FFFF00"/>
            <w:vAlign w:val="center"/>
          </w:tcPr>
          <w:p w14:paraId="46443602" w14:textId="77777777" w:rsidR="00395207" w:rsidRDefault="00395207">
            <w:pPr>
              <w:spacing w:after="0" w:line="240" w:lineRule="auto"/>
              <w:contextualSpacing/>
              <w:jc w:val="center"/>
              <w:rPr>
                <w:rFonts w:ascii="Times New Roman" w:hAnsi="Times New Roman"/>
                <w:sz w:val="16"/>
                <w:szCs w:val="16"/>
                <w:highlight w:val="yellow"/>
              </w:rPr>
            </w:pPr>
          </w:p>
        </w:tc>
      </w:tr>
      <w:tr w:rsidR="00530521" w14:paraId="3D26771A" w14:textId="77777777">
        <w:trPr>
          <w:jc w:val="center"/>
        </w:trPr>
        <w:tc>
          <w:tcPr>
            <w:tcW w:w="783" w:type="pct"/>
            <w:gridSpan w:val="3"/>
            <w:shd w:val="clear" w:color="D9D9D9" w:fill="D9D9D9"/>
            <w:vAlign w:val="center"/>
          </w:tcPr>
          <w:p w14:paraId="342D7E05"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 xml:space="preserve">Всего час. в неделю </w:t>
            </w:r>
          </w:p>
          <w:p w14:paraId="504861C1"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учебных занятий</w:t>
            </w:r>
          </w:p>
        </w:tc>
        <w:tc>
          <w:tcPr>
            <w:tcW w:w="97" w:type="pct"/>
            <w:gridSpan w:val="2"/>
            <w:shd w:val="clear" w:color="D9D9D9" w:fill="D9D9D9"/>
            <w:vAlign w:val="center"/>
          </w:tcPr>
          <w:p w14:paraId="03DAFE1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shd w:val="clear" w:color="D9D9D9" w:fill="D9D9D9"/>
            <w:vAlign w:val="center"/>
          </w:tcPr>
          <w:p w14:paraId="035244B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vAlign w:val="center"/>
          </w:tcPr>
          <w:p w14:paraId="06231F9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shd w:val="clear" w:color="D9D9D9" w:fill="D9D9D9"/>
            <w:vAlign w:val="center"/>
          </w:tcPr>
          <w:p w14:paraId="0C7E8D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D9D9D9" w:fill="D9D9D9"/>
            <w:vAlign w:val="center"/>
          </w:tcPr>
          <w:p w14:paraId="6DFB4BE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vAlign w:val="center"/>
          </w:tcPr>
          <w:p w14:paraId="5C9C004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vAlign w:val="center"/>
          </w:tcPr>
          <w:p w14:paraId="67C3F75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63F3AF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D9D9D9" w:fill="D9D9D9"/>
            <w:noWrap/>
            <w:vAlign w:val="center"/>
          </w:tcPr>
          <w:p w14:paraId="16A0898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1" w:type="pct"/>
            <w:gridSpan w:val="2"/>
            <w:shd w:val="clear" w:color="D9D9D9" w:fill="D9D9D9"/>
            <w:noWrap/>
            <w:vAlign w:val="center"/>
          </w:tcPr>
          <w:p w14:paraId="27C809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1" w:type="pct"/>
            <w:gridSpan w:val="3"/>
            <w:shd w:val="clear" w:color="D9D9D9" w:fill="D9D9D9"/>
            <w:noWrap/>
            <w:vAlign w:val="center"/>
          </w:tcPr>
          <w:p w14:paraId="40104D3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1" w:type="pct"/>
            <w:gridSpan w:val="2"/>
            <w:shd w:val="clear" w:color="D9D9D9" w:fill="D9D9D9"/>
            <w:vAlign w:val="center"/>
          </w:tcPr>
          <w:p w14:paraId="4C6EAC0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D9D9D9" w:fill="D9D9D9"/>
            <w:noWrap/>
            <w:vAlign w:val="center"/>
          </w:tcPr>
          <w:p w14:paraId="4CCAE7E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1F2F74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1" w:type="pct"/>
            <w:shd w:val="clear" w:color="D9D9D9" w:fill="D9D9D9"/>
            <w:noWrap/>
            <w:vAlign w:val="center"/>
          </w:tcPr>
          <w:p w14:paraId="7AA13EF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3"/>
            <w:shd w:val="clear" w:color="D9D9D9" w:fill="D9D9D9"/>
            <w:noWrap/>
            <w:vAlign w:val="center"/>
          </w:tcPr>
          <w:p w14:paraId="16FA00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0FFF3A6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D9D9D9" w:fill="D9D9D9"/>
            <w:noWrap/>
            <w:vAlign w:val="center"/>
          </w:tcPr>
          <w:p w14:paraId="4D707CC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1" w:type="pct"/>
            <w:gridSpan w:val="2"/>
            <w:shd w:val="clear" w:color="D9D9D9" w:fill="D9D9D9"/>
            <w:noWrap/>
            <w:vAlign w:val="center"/>
          </w:tcPr>
          <w:p w14:paraId="6F6EAAD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39CD2D3" w14:textId="77777777" w:rsidR="00395207" w:rsidRDefault="00395207">
            <w:pPr>
              <w:spacing w:after="0" w:line="240" w:lineRule="auto"/>
              <w:contextualSpacing/>
              <w:jc w:val="center"/>
              <w:rPr>
                <w:rFonts w:ascii="Times New Roman" w:hAnsi="Times New Roman"/>
                <w:sz w:val="16"/>
                <w:szCs w:val="16"/>
              </w:rPr>
            </w:pPr>
          </w:p>
        </w:tc>
        <w:tc>
          <w:tcPr>
            <w:tcW w:w="101" w:type="pct"/>
            <w:gridSpan w:val="2"/>
            <w:shd w:val="clear" w:color="D9D9D9" w:fill="D9D9D9"/>
            <w:noWrap/>
            <w:vAlign w:val="center"/>
          </w:tcPr>
          <w:p w14:paraId="32509E8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D9D9D9" w:fill="D9D9D9"/>
            <w:noWrap/>
            <w:vAlign w:val="center"/>
          </w:tcPr>
          <w:p w14:paraId="59DE6B8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44CFBC4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707716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23AFF87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30DB18A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D9D9D9" w:fill="D9D9D9"/>
            <w:noWrap/>
            <w:vAlign w:val="center"/>
          </w:tcPr>
          <w:p w14:paraId="604CFC4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047732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noWrap/>
            <w:vAlign w:val="center"/>
          </w:tcPr>
          <w:p w14:paraId="6BDAD6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tcBorders>
              <w:right w:val="single" w:sz="4" w:space="0" w:color="auto"/>
            </w:tcBorders>
            <w:shd w:val="clear" w:color="D9D9D9" w:fill="D9D9D9"/>
            <w:noWrap/>
            <w:vAlign w:val="center"/>
          </w:tcPr>
          <w:p w14:paraId="45738F5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D9D9D9" w:fill="D9D9D9"/>
          </w:tcPr>
          <w:p w14:paraId="7D500A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1" w:type="pct"/>
            <w:gridSpan w:val="2"/>
            <w:tcBorders>
              <w:right w:val="single" w:sz="4" w:space="0" w:color="auto"/>
            </w:tcBorders>
            <w:shd w:val="clear" w:color="D9D9D9" w:fill="D9D9D9"/>
          </w:tcPr>
          <w:p w14:paraId="02B1914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tcBorders>
              <w:right w:val="single" w:sz="4" w:space="0" w:color="auto"/>
            </w:tcBorders>
            <w:shd w:val="clear" w:color="D9D9D9" w:fill="D9D9D9"/>
          </w:tcPr>
          <w:p w14:paraId="711FF4F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tcBorders>
              <w:right w:val="single" w:sz="4" w:space="0" w:color="auto"/>
            </w:tcBorders>
            <w:shd w:val="clear" w:color="D9D9D9" w:fill="D9D9D9"/>
          </w:tcPr>
          <w:p w14:paraId="72047D5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tcBorders>
              <w:right w:val="single" w:sz="4" w:space="0" w:color="auto"/>
            </w:tcBorders>
            <w:shd w:val="clear" w:color="D9D9D9" w:fill="D9D9D9"/>
          </w:tcPr>
          <w:p w14:paraId="314987F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5" w:type="pct"/>
            <w:gridSpan w:val="2"/>
            <w:tcBorders>
              <w:right w:val="single" w:sz="4" w:space="0" w:color="auto"/>
            </w:tcBorders>
            <w:shd w:val="clear" w:color="D9D9D9" w:fill="D9D9D9"/>
          </w:tcPr>
          <w:p w14:paraId="6CF0DC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tcBorders>
              <w:right w:val="single" w:sz="4" w:space="0" w:color="auto"/>
            </w:tcBorders>
            <w:shd w:val="clear" w:color="D9D9D9" w:fill="D9D9D9"/>
          </w:tcPr>
          <w:p w14:paraId="6F47097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D9D9D9" w:fill="D9D9D9"/>
          </w:tcPr>
          <w:p w14:paraId="1341F4B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D9D9D9" w:fill="D9D9D9"/>
          </w:tcPr>
          <w:p w14:paraId="6455E10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D9D9D9" w:fill="D9D9D9"/>
          </w:tcPr>
          <w:p w14:paraId="4DA6AD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3" w:type="pct"/>
            <w:tcBorders>
              <w:right w:val="single" w:sz="4" w:space="0" w:color="auto"/>
            </w:tcBorders>
            <w:shd w:val="clear" w:color="D9D9D9" w:fill="D9D9D9"/>
          </w:tcPr>
          <w:p w14:paraId="0E5AC6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tcBorders>
              <w:right w:val="single" w:sz="4" w:space="0" w:color="auto"/>
            </w:tcBorders>
            <w:shd w:val="clear" w:color="D9D9D9" w:fill="D9D9D9"/>
          </w:tcPr>
          <w:p w14:paraId="4B8A06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D9D9D9" w:fill="D9D9D9"/>
          </w:tcPr>
          <w:p w14:paraId="091747E4" w14:textId="77777777" w:rsidR="00395207" w:rsidRDefault="00DD01F5">
            <w:pPr>
              <w:spacing w:after="0" w:line="240" w:lineRule="auto"/>
              <w:contextualSpacing/>
              <w:jc w:val="center"/>
              <w:rPr>
                <w:rFonts w:ascii="Times New Roman" w:hAnsi="Times New Roman"/>
                <w:sz w:val="16"/>
                <w:szCs w:val="16"/>
                <w:highlight w:val="yellow"/>
              </w:rPr>
            </w:pPr>
            <w:r>
              <w:rPr>
                <w:rFonts w:ascii="Times New Roman" w:hAnsi="Times New Roman"/>
                <w:sz w:val="16"/>
                <w:szCs w:val="16"/>
              </w:rPr>
              <w:t>36</w:t>
            </w:r>
          </w:p>
        </w:tc>
        <w:tc>
          <w:tcPr>
            <w:tcW w:w="74" w:type="pct"/>
            <w:gridSpan w:val="2"/>
            <w:tcBorders>
              <w:top w:val="single" w:sz="4" w:space="0" w:color="auto"/>
              <w:left w:val="single" w:sz="4" w:space="0" w:color="auto"/>
              <w:bottom w:val="single" w:sz="4" w:space="0" w:color="auto"/>
              <w:right w:val="single" w:sz="4" w:space="0" w:color="auto"/>
            </w:tcBorders>
            <w:shd w:val="clear" w:color="D9D9D9" w:fill="D9D9D9"/>
            <w:vAlign w:val="center"/>
          </w:tcPr>
          <w:p w14:paraId="5D2DB285" w14:textId="77777777" w:rsidR="00395207" w:rsidRDefault="00395207">
            <w:pPr>
              <w:spacing w:after="0" w:line="240" w:lineRule="auto"/>
              <w:contextualSpacing/>
              <w:jc w:val="center"/>
              <w:rPr>
                <w:rFonts w:ascii="Times New Roman" w:hAnsi="Times New Roman"/>
                <w:sz w:val="16"/>
                <w:szCs w:val="16"/>
                <w:highlight w:val="yellow"/>
              </w:rPr>
            </w:pPr>
          </w:p>
        </w:tc>
      </w:tr>
    </w:tbl>
    <w:p w14:paraId="07B3F1AC" w14:textId="77777777" w:rsidR="00395207" w:rsidRDefault="00395207">
      <w:pPr>
        <w:spacing w:after="0"/>
        <w:ind w:firstLine="709"/>
        <w:jc w:val="both"/>
        <w:rPr>
          <w:rFonts w:ascii="Times New Roman" w:hAnsi="Times New Roman"/>
          <w:i/>
          <w:sz w:val="24"/>
          <w:szCs w:val="24"/>
        </w:rPr>
      </w:pPr>
    </w:p>
    <w:p w14:paraId="1D4B0311" w14:textId="77777777" w:rsidR="00395207" w:rsidRDefault="00DD01F5">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61C163C3" w14:textId="77777777" w:rsidR="00395207" w:rsidRDefault="00DD01F5">
      <w:pPr>
        <w:spacing w:after="0"/>
        <w:ind w:firstLine="709"/>
        <w:jc w:val="both"/>
        <w:rPr>
          <w:rFonts w:ascii="Times New Roman" w:hAnsi="Times New Roman"/>
          <w:b/>
          <w:sz w:val="24"/>
          <w:szCs w:val="24"/>
        </w:rPr>
      </w:pPr>
      <w:r>
        <w:rPr>
          <w:rFonts w:ascii="Times New Roman" w:hAnsi="Times New Roman"/>
          <w:b/>
          <w:sz w:val="24"/>
          <w:szCs w:val="24"/>
          <w:lang w:val="en-US"/>
        </w:rPr>
        <w:lastRenderedPageBreak/>
        <w:t xml:space="preserve">II </w:t>
      </w:r>
      <w:r>
        <w:rPr>
          <w:rFonts w:ascii="Times New Roman" w:hAnsi="Times New Roman"/>
          <w:b/>
          <w:sz w:val="24"/>
          <w:szCs w:val="24"/>
        </w:rPr>
        <w:t>курс</w:t>
      </w:r>
    </w:p>
    <w:tbl>
      <w:tblPr>
        <w:tblW w:w="52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671"/>
        <w:gridCol w:w="10"/>
        <w:gridCol w:w="405"/>
        <w:gridCol w:w="32"/>
        <w:gridCol w:w="273"/>
        <w:gridCol w:w="25"/>
        <w:gridCol w:w="280"/>
        <w:gridCol w:w="20"/>
        <w:gridCol w:w="304"/>
        <w:gridCol w:w="22"/>
        <w:gridCol w:w="295"/>
        <w:gridCol w:w="18"/>
        <w:gridCol w:w="286"/>
        <w:gridCol w:w="11"/>
        <w:gridCol w:w="293"/>
        <w:gridCol w:w="4"/>
        <w:gridCol w:w="300"/>
        <w:gridCol w:w="10"/>
        <w:gridCol w:w="307"/>
        <w:gridCol w:w="6"/>
        <w:gridCol w:w="317"/>
        <w:gridCol w:w="317"/>
        <w:gridCol w:w="6"/>
        <w:gridCol w:w="317"/>
        <w:gridCol w:w="6"/>
        <w:gridCol w:w="307"/>
        <w:gridCol w:w="10"/>
        <w:gridCol w:w="287"/>
        <w:gridCol w:w="17"/>
        <w:gridCol w:w="291"/>
        <w:gridCol w:w="5"/>
        <w:gridCol w:w="281"/>
        <w:gridCol w:w="31"/>
        <w:gridCol w:w="289"/>
        <w:gridCol w:w="15"/>
        <w:gridCol w:w="298"/>
        <w:gridCol w:w="19"/>
        <w:gridCol w:w="298"/>
        <w:gridCol w:w="25"/>
        <w:gridCol w:w="288"/>
        <w:gridCol w:w="29"/>
        <w:gridCol w:w="294"/>
        <w:gridCol w:w="29"/>
        <w:gridCol w:w="284"/>
        <w:gridCol w:w="33"/>
        <w:gridCol w:w="264"/>
        <w:gridCol w:w="40"/>
        <w:gridCol w:w="257"/>
        <w:gridCol w:w="47"/>
        <w:gridCol w:w="250"/>
        <w:gridCol w:w="54"/>
        <w:gridCol w:w="266"/>
        <w:gridCol w:w="38"/>
        <w:gridCol w:w="275"/>
        <w:gridCol w:w="42"/>
        <w:gridCol w:w="255"/>
        <w:gridCol w:w="29"/>
        <w:gridCol w:w="268"/>
        <w:gridCol w:w="10"/>
        <w:gridCol w:w="294"/>
        <w:gridCol w:w="55"/>
        <w:gridCol w:w="258"/>
        <w:gridCol w:w="46"/>
        <w:gridCol w:w="267"/>
        <w:gridCol w:w="56"/>
        <w:gridCol w:w="241"/>
        <w:gridCol w:w="63"/>
        <w:gridCol w:w="234"/>
        <w:gridCol w:w="70"/>
        <w:gridCol w:w="227"/>
        <w:gridCol w:w="77"/>
        <w:gridCol w:w="243"/>
        <w:gridCol w:w="61"/>
        <w:gridCol w:w="252"/>
        <w:gridCol w:w="65"/>
        <w:gridCol w:w="232"/>
        <w:gridCol w:w="65"/>
        <w:gridCol w:w="232"/>
        <w:gridCol w:w="65"/>
        <w:gridCol w:w="232"/>
        <w:gridCol w:w="65"/>
        <w:gridCol w:w="255"/>
        <w:gridCol w:w="42"/>
        <w:gridCol w:w="271"/>
        <w:gridCol w:w="42"/>
        <w:gridCol w:w="194"/>
        <w:gridCol w:w="42"/>
        <w:gridCol w:w="26"/>
        <w:gridCol w:w="430"/>
      </w:tblGrid>
      <w:tr w:rsidR="00395207" w14:paraId="0CB046BB" w14:textId="77777777">
        <w:trPr>
          <w:cantSplit/>
          <w:trHeight w:val="891"/>
          <w:jc w:val="center"/>
        </w:trPr>
        <w:tc>
          <w:tcPr>
            <w:tcW w:w="214" w:type="pct"/>
            <w:vMerge w:val="restart"/>
            <w:textDirection w:val="btLr"/>
            <w:vAlign w:val="center"/>
          </w:tcPr>
          <w:p w14:paraId="531D1FB5"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Индекс</w:t>
            </w:r>
          </w:p>
        </w:tc>
        <w:tc>
          <w:tcPr>
            <w:tcW w:w="517" w:type="pct"/>
            <w:vMerge w:val="restart"/>
            <w:vAlign w:val="center"/>
          </w:tcPr>
          <w:p w14:paraId="1F5643DD"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 xml:space="preserve">Компоненты </w:t>
            </w:r>
          </w:p>
          <w:p w14:paraId="4B763858"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программы</w:t>
            </w:r>
          </w:p>
        </w:tc>
        <w:tc>
          <w:tcPr>
            <w:tcW w:w="128" w:type="pct"/>
            <w:gridSpan w:val="2"/>
            <w:vAlign w:val="center"/>
          </w:tcPr>
          <w:p w14:paraId="115C779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r>
              <w:rPr>
                <w:rFonts w:ascii="Times New Roman" w:hAnsi="Times New Roman"/>
                <w:sz w:val="16"/>
                <w:szCs w:val="16"/>
                <w:vertAlign w:val="superscript"/>
              </w:rPr>
              <w:footnoteReference w:id="11"/>
            </w:r>
          </w:p>
        </w:tc>
        <w:tc>
          <w:tcPr>
            <w:tcW w:w="295" w:type="pct"/>
            <w:gridSpan w:val="7"/>
            <w:vAlign w:val="center"/>
          </w:tcPr>
          <w:p w14:paraId="23658E3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Сентябрь</w:t>
            </w:r>
          </w:p>
        </w:tc>
        <w:tc>
          <w:tcPr>
            <w:tcW w:w="97" w:type="pct"/>
            <w:gridSpan w:val="2"/>
            <w:vAlign w:val="center"/>
          </w:tcPr>
          <w:p w14:paraId="0A0E899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0" w:type="pct"/>
            <w:gridSpan w:val="6"/>
            <w:vAlign w:val="center"/>
          </w:tcPr>
          <w:p w14:paraId="6AC107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Октябрь</w:t>
            </w:r>
          </w:p>
        </w:tc>
        <w:tc>
          <w:tcPr>
            <w:tcW w:w="97" w:type="pct"/>
            <w:gridSpan w:val="2"/>
            <w:noWrap/>
            <w:vAlign w:val="center"/>
          </w:tcPr>
          <w:p w14:paraId="0A4F421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96" w:type="pct"/>
            <w:gridSpan w:val="4"/>
            <w:noWrap/>
            <w:vAlign w:val="center"/>
          </w:tcPr>
          <w:p w14:paraId="1DA6936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Ноябрь</w:t>
            </w:r>
          </w:p>
        </w:tc>
        <w:tc>
          <w:tcPr>
            <w:tcW w:w="97" w:type="pct"/>
            <w:gridSpan w:val="2"/>
            <w:noWrap/>
            <w:vAlign w:val="center"/>
          </w:tcPr>
          <w:p w14:paraId="1A72326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noWrap/>
            <w:vAlign w:val="center"/>
          </w:tcPr>
          <w:p w14:paraId="2A04A50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Декабрь</w:t>
            </w:r>
          </w:p>
        </w:tc>
        <w:tc>
          <w:tcPr>
            <w:tcW w:w="97" w:type="pct"/>
            <w:gridSpan w:val="2"/>
            <w:noWrap/>
            <w:vAlign w:val="center"/>
          </w:tcPr>
          <w:p w14:paraId="0F3B26C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95" w:type="pct"/>
            <w:gridSpan w:val="6"/>
            <w:noWrap/>
            <w:vAlign w:val="center"/>
          </w:tcPr>
          <w:p w14:paraId="6B4B6D1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Январь</w:t>
            </w:r>
          </w:p>
        </w:tc>
        <w:tc>
          <w:tcPr>
            <w:tcW w:w="97" w:type="pct"/>
            <w:gridSpan w:val="2"/>
            <w:noWrap/>
            <w:vAlign w:val="center"/>
          </w:tcPr>
          <w:p w14:paraId="47A5128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noWrap/>
            <w:vAlign w:val="center"/>
          </w:tcPr>
          <w:p w14:paraId="22C4929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Февраль</w:t>
            </w:r>
          </w:p>
        </w:tc>
        <w:tc>
          <w:tcPr>
            <w:tcW w:w="97" w:type="pct"/>
            <w:gridSpan w:val="2"/>
            <w:tcBorders>
              <w:right w:val="single" w:sz="4" w:space="0" w:color="auto"/>
            </w:tcBorders>
            <w:noWrap/>
            <w:vAlign w:val="center"/>
          </w:tcPr>
          <w:p w14:paraId="6A38AAF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vAlign w:val="center"/>
          </w:tcPr>
          <w:p w14:paraId="1B04504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Март</w:t>
            </w:r>
          </w:p>
        </w:tc>
        <w:tc>
          <w:tcPr>
            <w:tcW w:w="97" w:type="pct"/>
            <w:gridSpan w:val="2"/>
            <w:tcBorders>
              <w:right w:val="single" w:sz="4" w:space="0" w:color="auto"/>
            </w:tcBorders>
          </w:tcPr>
          <w:p w14:paraId="0F8784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tcBorders>
              <w:right w:val="single" w:sz="4" w:space="0" w:color="auto"/>
            </w:tcBorders>
            <w:vAlign w:val="center"/>
          </w:tcPr>
          <w:p w14:paraId="5CFCFA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Апрель</w:t>
            </w:r>
          </w:p>
        </w:tc>
        <w:tc>
          <w:tcPr>
            <w:tcW w:w="97" w:type="pct"/>
            <w:gridSpan w:val="2"/>
            <w:tcBorders>
              <w:right w:val="single" w:sz="4" w:space="0" w:color="auto"/>
            </w:tcBorders>
          </w:tcPr>
          <w:p w14:paraId="702A27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tcBorders>
              <w:right w:val="single" w:sz="4" w:space="0" w:color="auto"/>
            </w:tcBorders>
            <w:vAlign w:val="center"/>
          </w:tcPr>
          <w:p w14:paraId="1C3D12F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Май</w:t>
            </w:r>
          </w:p>
        </w:tc>
        <w:tc>
          <w:tcPr>
            <w:tcW w:w="97" w:type="pct"/>
            <w:gridSpan w:val="2"/>
            <w:tcBorders>
              <w:right w:val="single" w:sz="4" w:space="0" w:color="auto"/>
            </w:tcBorders>
          </w:tcPr>
          <w:p w14:paraId="6E0E2CA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94" w:type="pct"/>
            <w:gridSpan w:val="4"/>
            <w:tcBorders>
              <w:right w:val="single" w:sz="4" w:space="0" w:color="auto"/>
            </w:tcBorders>
            <w:vAlign w:val="center"/>
          </w:tcPr>
          <w:p w14:paraId="30D3099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Июнь</w:t>
            </w:r>
          </w:p>
        </w:tc>
        <w:tc>
          <w:tcPr>
            <w:tcW w:w="134" w:type="pct"/>
            <w:tcBorders>
              <w:right w:val="single" w:sz="4" w:space="0" w:color="auto"/>
            </w:tcBorders>
            <w:vAlign w:val="center"/>
          </w:tcPr>
          <w:p w14:paraId="2B2384F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Всего</w:t>
            </w:r>
          </w:p>
        </w:tc>
      </w:tr>
      <w:tr w:rsidR="00395207" w14:paraId="520A3E25" w14:textId="77777777">
        <w:trPr>
          <w:cantSplit/>
          <w:trHeight w:val="340"/>
          <w:jc w:val="center"/>
        </w:trPr>
        <w:tc>
          <w:tcPr>
            <w:tcW w:w="214" w:type="pct"/>
            <w:vMerge/>
            <w:textDirection w:val="btLr"/>
          </w:tcPr>
          <w:p w14:paraId="61962F5A" w14:textId="77777777" w:rsidR="00395207" w:rsidRDefault="00395207">
            <w:pPr>
              <w:spacing w:after="0"/>
              <w:contextualSpacing/>
              <w:jc w:val="center"/>
              <w:rPr>
                <w:rFonts w:ascii="Times New Roman" w:hAnsi="Times New Roman"/>
                <w:b/>
                <w:sz w:val="16"/>
                <w:szCs w:val="16"/>
              </w:rPr>
            </w:pPr>
          </w:p>
        </w:tc>
        <w:tc>
          <w:tcPr>
            <w:tcW w:w="517" w:type="pct"/>
            <w:vMerge/>
            <w:tcBorders>
              <w:right w:val="single" w:sz="4" w:space="0" w:color="auto"/>
            </w:tcBorders>
            <w:textDirection w:val="btLr"/>
          </w:tcPr>
          <w:p w14:paraId="59A36B1B" w14:textId="77777777" w:rsidR="00395207" w:rsidRDefault="00395207">
            <w:pPr>
              <w:spacing w:after="0"/>
              <w:contextualSpacing/>
              <w:jc w:val="center"/>
              <w:rPr>
                <w:rFonts w:ascii="Times New Roman" w:hAnsi="Times New Roman"/>
                <w:b/>
                <w:sz w:val="16"/>
                <w:szCs w:val="16"/>
              </w:rPr>
            </w:pPr>
          </w:p>
        </w:tc>
        <w:tc>
          <w:tcPr>
            <w:tcW w:w="4269" w:type="pct"/>
            <w:gridSpan w:val="88"/>
            <w:tcBorders>
              <w:top w:val="single" w:sz="4" w:space="0" w:color="auto"/>
              <w:left w:val="single" w:sz="4" w:space="0" w:color="auto"/>
              <w:bottom w:val="single" w:sz="4" w:space="0" w:color="auto"/>
              <w:right w:val="single" w:sz="4" w:space="0" w:color="auto"/>
            </w:tcBorders>
            <w:vAlign w:val="center"/>
          </w:tcPr>
          <w:p w14:paraId="6D50DBB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Номера календарных недель</w:t>
            </w:r>
          </w:p>
        </w:tc>
      </w:tr>
      <w:tr w:rsidR="00395207" w14:paraId="2285C53C" w14:textId="77777777">
        <w:trPr>
          <w:cantSplit/>
          <w:trHeight w:val="236"/>
          <w:jc w:val="center"/>
        </w:trPr>
        <w:tc>
          <w:tcPr>
            <w:tcW w:w="214" w:type="pct"/>
            <w:vMerge/>
            <w:textDirection w:val="btLr"/>
          </w:tcPr>
          <w:p w14:paraId="6DFEE7AE" w14:textId="77777777" w:rsidR="00395207" w:rsidRDefault="00395207">
            <w:pPr>
              <w:spacing w:after="0"/>
              <w:contextualSpacing/>
              <w:jc w:val="center"/>
              <w:rPr>
                <w:rFonts w:ascii="Times New Roman" w:hAnsi="Times New Roman"/>
                <w:b/>
                <w:sz w:val="16"/>
                <w:szCs w:val="16"/>
              </w:rPr>
            </w:pPr>
          </w:p>
        </w:tc>
        <w:tc>
          <w:tcPr>
            <w:tcW w:w="517" w:type="pct"/>
            <w:vMerge/>
            <w:textDirection w:val="btLr"/>
          </w:tcPr>
          <w:p w14:paraId="670B0109" w14:textId="77777777" w:rsidR="00395207" w:rsidRDefault="00395207">
            <w:pPr>
              <w:spacing w:after="0"/>
              <w:contextualSpacing/>
              <w:jc w:val="center"/>
              <w:rPr>
                <w:rFonts w:ascii="Times New Roman" w:hAnsi="Times New Roman"/>
                <w:b/>
                <w:sz w:val="16"/>
                <w:szCs w:val="16"/>
              </w:rPr>
            </w:pPr>
          </w:p>
        </w:tc>
        <w:tc>
          <w:tcPr>
            <w:tcW w:w="128" w:type="pct"/>
            <w:gridSpan w:val="2"/>
            <w:textDirection w:val="btLr"/>
            <w:vAlign w:val="center"/>
          </w:tcPr>
          <w:p w14:paraId="2C3395C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extDirection w:val="btLr"/>
            <w:vAlign w:val="center"/>
          </w:tcPr>
          <w:p w14:paraId="5206CA0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extDirection w:val="btLr"/>
            <w:vAlign w:val="center"/>
          </w:tcPr>
          <w:p w14:paraId="6980CE8C"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textDirection w:val="btLr"/>
            <w:vAlign w:val="center"/>
          </w:tcPr>
          <w:p w14:paraId="0D80BB9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extDirection w:val="btLr"/>
            <w:vAlign w:val="center"/>
          </w:tcPr>
          <w:p w14:paraId="1EA8299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extDirection w:val="btLr"/>
            <w:vAlign w:val="center"/>
          </w:tcPr>
          <w:p w14:paraId="3450CB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extDirection w:val="btLr"/>
            <w:vAlign w:val="center"/>
          </w:tcPr>
          <w:p w14:paraId="1AA7E6B9"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textDirection w:val="btLr"/>
            <w:vAlign w:val="center"/>
          </w:tcPr>
          <w:p w14:paraId="364AF9D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75603EAA" w14:textId="77777777" w:rsidR="00395207" w:rsidRDefault="00395207">
            <w:pPr>
              <w:spacing w:after="0" w:line="240" w:lineRule="auto"/>
              <w:contextualSpacing/>
              <w:jc w:val="center"/>
              <w:rPr>
                <w:rFonts w:ascii="Times New Roman" w:hAnsi="Times New Roman"/>
                <w:sz w:val="16"/>
                <w:szCs w:val="16"/>
              </w:rPr>
            </w:pPr>
          </w:p>
        </w:tc>
        <w:tc>
          <w:tcPr>
            <w:tcW w:w="98" w:type="pct"/>
            <w:noWrap/>
            <w:textDirection w:val="btLr"/>
            <w:vAlign w:val="center"/>
          </w:tcPr>
          <w:p w14:paraId="0851067C" w14:textId="77777777" w:rsidR="00395207" w:rsidRDefault="00395207">
            <w:pPr>
              <w:spacing w:after="0" w:line="240" w:lineRule="auto"/>
              <w:contextualSpacing/>
              <w:jc w:val="center"/>
              <w:rPr>
                <w:rFonts w:ascii="Times New Roman" w:hAnsi="Times New Roman"/>
                <w:sz w:val="16"/>
                <w:szCs w:val="16"/>
              </w:rPr>
            </w:pPr>
          </w:p>
        </w:tc>
        <w:tc>
          <w:tcPr>
            <w:tcW w:w="98" w:type="pct"/>
            <w:noWrap/>
            <w:textDirection w:val="btLr"/>
            <w:vAlign w:val="center"/>
          </w:tcPr>
          <w:p w14:paraId="277266F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textDirection w:val="btLr"/>
            <w:vAlign w:val="center"/>
          </w:tcPr>
          <w:p w14:paraId="6AE3DF4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42F880D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5273121E" w14:textId="77777777" w:rsidR="00395207" w:rsidRDefault="00395207">
            <w:pPr>
              <w:spacing w:after="0" w:line="240" w:lineRule="auto"/>
              <w:contextualSpacing/>
              <w:jc w:val="center"/>
              <w:rPr>
                <w:rFonts w:ascii="Times New Roman" w:hAnsi="Times New Roman"/>
                <w:sz w:val="16"/>
                <w:szCs w:val="16"/>
              </w:rPr>
            </w:pPr>
          </w:p>
        </w:tc>
        <w:tc>
          <w:tcPr>
            <w:tcW w:w="97" w:type="pct"/>
            <w:gridSpan w:val="3"/>
            <w:noWrap/>
            <w:textDirection w:val="btLr"/>
            <w:vAlign w:val="center"/>
          </w:tcPr>
          <w:p w14:paraId="238ADF38" w14:textId="77777777" w:rsidR="00395207" w:rsidRDefault="00395207">
            <w:pPr>
              <w:spacing w:after="0" w:line="240" w:lineRule="auto"/>
              <w:contextualSpacing/>
              <w:jc w:val="center"/>
              <w:rPr>
                <w:rFonts w:ascii="Times New Roman" w:hAnsi="Times New Roman"/>
                <w:sz w:val="16"/>
                <w:szCs w:val="16"/>
              </w:rPr>
            </w:pPr>
          </w:p>
        </w:tc>
        <w:tc>
          <w:tcPr>
            <w:tcW w:w="87" w:type="pct"/>
            <w:noWrap/>
            <w:textDirection w:val="btLr"/>
            <w:vAlign w:val="center"/>
          </w:tcPr>
          <w:p w14:paraId="21A2246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645BAB6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2BCB97C3"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noWrap/>
            <w:textDirection w:val="btLr"/>
            <w:vAlign w:val="center"/>
          </w:tcPr>
          <w:p w14:paraId="3C89EBA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1222616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textDirection w:val="btLr"/>
            <w:vAlign w:val="center"/>
          </w:tcPr>
          <w:p w14:paraId="4BFE757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7BEC5A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3559A4C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4B13B89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4E9E5A1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2BF221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0305D2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116221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7CB78E0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noWrap/>
            <w:textDirection w:val="btLr"/>
            <w:vAlign w:val="center"/>
          </w:tcPr>
          <w:p w14:paraId="28D0FA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extDirection w:val="btLr"/>
            <w:vAlign w:val="center"/>
          </w:tcPr>
          <w:p w14:paraId="743792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textDirection w:val="btLr"/>
            <w:vAlign w:val="center"/>
          </w:tcPr>
          <w:p w14:paraId="130931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62AF60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7D07F6A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358F547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56A933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tcPr>
          <w:p w14:paraId="341D112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5A28BE4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681920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26EDC19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0A29C2E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tcPr>
          <w:p w14:paraId="7F2634EF"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tcPr>
          <w:p w14:paraId="77C9B70C" w14:textId="77777777" w:rsidR="00395207" w:rsidRDefault="00395207">
            <w:pPr>
              <w:spacing w:after="0" w:line="240" w:lineRule="auto"/>
              <w:contextualSpacing/>
              <w:jc w:val="center"/>
              <w:rPr>
                <w:rFonts w:ascii="Times New Roman" w:hAnsi="Times New Roman"/>
                <w:sz w:val="16"/>
                <w:szCs w:val="16"/>
              </w:rPr>
            </w:pPr>
          </w:p>
        </w:tc>
        <w:tc>
          <w:tcPr>
            <w:tcW w:w="155" w:type="pct"/>
            <w:gridSpan w:val="3"/>
            <w:tcBorders>
              <w:left w:val="single" w:sz="4" w:space="0" w:color="auto"/>
              <w:right w:val="single" w:sz="4" w:space="0" w:color="auto"/>
            </w:tcBorders>
            <w:vAlign w:val="center"/>
          </w:tcPr>
          <w:p w14:paraId="10803BE0" w14:textId="77777777" w:rsidR="00395207" w:rsidRDefault="00395207">
            <w:pPr>
              <w:spacing w:after="0" w:line="240" w:lineRule="auto"/>
              <w:contextualSpacing/>
              <w:jc w:val="center"/>
              <w:rPr>
                <w:rFonts w:ascii="Times New Roman" w:hAnsi="Times New Roman"/>
                <w:sz w:val="16"/>
                <w:szCs w:val="16"/>
              </w:rPr>
            </w:pPr>
          </w:p>
        </w:tc>
      </w:tr>
      <w:tr w:rsidR="00395207" w14:paraId="39C96C4E" w14:textId="77777777">
        <w:trPr>
          <w:cantSplit/>
          <w:trHeight w:val="306"/>
          <w:jc w:val="center"/>
        </w:trPr>
        <w:tc>
          <w:tcPr>
            <w:tcW w:w="214" w:type="pct"/>
            <w:vMerge/>
            <w:textDirection w:val="btLr"/>
          </w:tcPr>
          <w:p w14:paraId="00EC65DE" w14:textId="77777777" w:rsidR="00395207" w:rsidRDefault="00395207">
            <w:pPr>
              <w:spacing w:after="0"/>
              <w:contextualSpacing/>
              <w:jc w:val="center"/>
              <w:rPr>
                <w:rFonts w:ascii="Times New Roman" w:hAnsi="Times New Roman"/>
                <w:b/>
                <w:sz w:val="16"/>
                <w:szCs w:val="16"/>
              </w:rPr>
            </w:pPr>
          </w:p>
        </w:tc>
        <w:tc>
          <w:tcPr>
            <w:tcW w:w="517" w:type="pct"/>
            <w:vMerge/>
            <w:tcBorders>
              <w:right w:val="single" w:sz="4" w:space="0" w:color="auto"/>
            </w:tcBorders>
            <w:textDirection w:val="btLr"/>
          </w:tcPr>
          <w:p w14:paraId="080CABAD" w14:textId="77777777" w:rsidR="00395207" w:rsidRDefault="00395207">
            <w:pPr>
              <w:spacing w:after="0"/>
              <w:contextualSpacing/>
              <w:jc w:val="center"/>
              <w:rPr>
                <w:rFonts w:ascii="Times New Roman" w:hAnsi="Times New Roman"/>
                <w:b/>
                <w:sz w:val="16"/>
                <w:szCs w:val="16"/>
              </w:rPr>
            </w:pPr>
          </w:p>
        </w:tc>
        <w:tc>
          <w:tcPr>
            <w:tcW w:w="4114" w:type="pct"/>
            <w:gridSpan w:val="85"/>
            <w:tcBorders>
              <w:top w:val="single" w:sz="4" w:space="0" w:color="auto"/>
              <w:left w:val="single" w:sz="4" w:space="0" w:color="auto"/>
              <w:bottom w:val="single" w:sz="4" w:space="0" w:color="auto"/>
              <w:right w:val="single" w:sz="4" w:space="0" w:color="auto"/>
            </w:tcBorders>
            <w:vAlign w:val="center"/>
          </w:tcPr>
          <w:p w14:paraId="6922BDE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Порядковые номера  недель учебного года</w:t>
            </w:r>
          </w:p>
        </w:tc>
        <w:tc>
          <w:tcPr>
            <w:tcW w:w="155" w:type="pct"/>
            <w:gridSpan w:val="3"/>
            <w:tcBorders>
              <w:left w:val="single" w:sz="4" w:space="0" w:color="auto"/>
              <w:right w:val="single" w:sz="4" w:space="0" w:color="auto"/>
            </w:tcBorders>
            <w:vAlign w:val="center"/>
          </w:tcPr>
          <w:p w14:paraId="74DC12C8" w14:textId="77777777" w:rsidR="00395207" w:rsidRDefault="00395207">
            <w:pPr>
              <w:spacing w:after="0" w:line="240" w:lineRule="auto"/>
              <w:contextualSpacing/>
              <w:jc w:val="center"/>
              <w:rPr>
                <w:rFonts w:ascii="Times New Roman" w:hAnsi="Times New Roman"/>
                <w:sz w:val="16"/>
                <w:szCs w:val="16"/>
              </w:rPr>
            </w:pPr>
          </w:p>
        </w:tc>
      </w:tr>
      <w:tr w:rsidR="00395207" w14:paraId="0D1AE697" w14:textId="77777777">
        <w:trPr>
          <w:cantSplit/>
          <w:trHeight w:val="1135"/>
          <w:jc w:val="center"/>
        </w:trPr>
        <w:tc>
          <w:tcPr>
            <w:tcW w:w="214" w:type="pct"/>
            <w:vMerge/>
            <w:textDirection w:val="btLr"/>
          </w:tcPr>
          <w:p w14:paraId="7F4CCAAB" w14:textId="77777777" w:rsidR="00395207" w:rsidRDefault="00395207">
            <w:pPr>
              <w:spacing w:after="0"/>
              <w:contextualSpacing/>
              <w:jc w:val="center"/>
              <w:rPr>
                <w:rFonts w:ascii="Times New Roman" w:hAnsi="Times New Roman"/>
                <w:b/>
                <w:sz w:val="16"/>
                <w:szCs w:val="16"/>
              </w:rPr>
            </w:pPr>
          </w:p>
        </w:tc>
        <w:tc>
          <w:tcPr>
            <w:tcW w:w="517" w:type="pct"/>
            <w:vMerge/>
            <w:textDirection w:val="btLr"/>
          </w:tcPr>
          <w:p w14:paraId="4007F643" w14:textId="77777777" w:rsidR="00395207" w:rsidRDefault="00395207">
            <w:pPr>
              <w:spacing w:after="0"/>
              <w:contextualSpacing/>
              <w:jc w:val="center"/>
              <w:rPr>
                <w:rFonts w:ascii="Times New Roman" w:hAnsi="Times New Roman"/>
                <w:b/>
                <w:sz w:val="16"/>
                <w:szCs w:val="16"/>
              </w:rPr>
            </w:pPr>
          </w:p>
        </w:tc>
        <w:tc>
          <w:tcPr>
            <w:tcW w:w="128" w:type="pct"/>
            <w:gridSpan w:val="2"/>
            <w:textDirection w:val="btLr"/>
            <w:vAlign w:val="center"/>
          </w:tcPr>
          <w:p w14:paraId="0C7F30C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4" w:type="pct"/>
            <w:gridSpan w:val="2"/>
            <w:textDirection w:val="btLr"/>
            <w:vAlign w:val="center"/>
          </w:tcPr>
          <w:p w14:paraId="067FCE6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extDirection w:val="btLr"/>
            <w:vAlign w:val="center"/>
          </w:tcPr>
          <w:p w14:paraId="701D825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106" w:type="pct"/>
            <w:gridSpan w:val="3"/>
            <w:textDirection w:val="btLr"/>
            <w:vAlign w:val="center"/>
          </w:tcPr>
          <w:p w14:paraId="371EC77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textDirection w:val="btLr"/>
            <w:vAlign w:val="center"/>
          </w:tcPr>
          <w:p w14:paraId="32D6AAA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92" w:type="pct"/>
            <w:gridSpan w:val="2"/>
            <w:textDirection w:val="btLr"/>
            <w:vAlign w:val="center"/>
          </w:tcPr>
          <w:p w14:paraId="705D5F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textDirection w:val="btLr"/>
            <w:vAlign w:val="center"/>
          </w:tcPr>
          <w:p w14:paraId="491DBAE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6" w:type="pct"/>
            <w:gridSpan w:val="2"/>
            <w:noWrap/>
            <w:textDirection w:val="btLr"/>
            <w:vAlign w:val="center"/>
          </w:tcPr>
          <w:p w14:paraId="1498171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7" w:type="pct"/>
            <w:gridSpan w:val="2"/>
            <w:noWrap/>
            <w:textDirection w:val="btLr"/>
            <w:vAlign w:val="center"/>
          </w:tcPr>
          <w:p w14:paraId="29BAD22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8" w:type="pct"/>
            <w:noWrap/>
            <w:textDirection w:val="btLr"/>
            <w:vAlign w:val="center"/>
          </w:tcPr>
          <w:p w14:paraId="7F1C10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8" w:type="pct"/>
            <w:noWrap/>
            <w:textDirection w:val="btLr"/>
            <w:vAlign w:val="center"/>
          </w:tcPr>
          <w:p w14:paraId="72BAC07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100" w:type="pct"/>
            <w:gridSpan w:val="2"/>
            <w:textDirection w:val="btLr"/>
            <w:vAlign w:val="center"/>
          </w:tcPr>
          <w:p w14:paraId="017713E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7" w:type="pct"/>
            <w:gridSpan w:val="2"/>
            <w:noWrap/>
            <w:textDirection w:val="btLr"/>
            <w:vAlign w:val="center"/>
          </w:tcPr>
          <w:p w14:paraId="5043BA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92" w:type="pct"/>
            <w:gridSpan w:val="2"/>
            <w:noWrap/>
            <w:textDirection w:val="btLr"/>
            <w:vAlign w:val="center"/>
          </w:tcPr>
          <w:p w14:paraId="5160EB5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7" w:type="pct"/>
            <w:gridSpan w:val="3"/>
            <w:noWrap/>
            <w:textDirection w:val="btLr"/>
            <w:vAlign w:val="center"/>
          </w:tcPr>
          <w:p w14:paraId="0E312A6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15</w:t>
            </w:r>
          </w:p>
        </w:tc>
        <w:tc>
          <w:tcPr>
            <w:tcW w:w="87" w:type="pct"/>
            <w:noWrap/>
            <w:textDirection w:val="btLr"/>
            <w:vAlign w:val="center"/>
          </w:tcPr>
          <w:p w14:paraId="0F342A9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16</w:t>
            </w:r>
          </w:p>
        </w:tc>
        <w:tc>
          <w:tcPr>
            <w:tcW w:w="99" w:type="pct"/>
            <w:gridSpan w:val="2"/>
            <w:noWrap/>
            <w:textDirection w:val="btLr"/>
            <w:vAlign w:val="center"/>
          </w:tcPr>
          <w:p w14:paraId="5F531B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17</w:t>
            </w:r>
          </w:p>
        </w:tc>
        <w:tc>
          <w:tcPr>
            <w:tcW w:w="97" w:type="pct"/>
            <w:gridSpan w:val="2"/>
            <w:noWrap/>
            <w:textDirection w:val="btLr"/>
            <w:vAlign w:val="center"/>
          </w:tcPr>
          <w:p w14:paraId="125206BE" w14:textId="77777777" w:rsidR="00395207" w:rsidRDefault="00DD01F5">
            <w:pPr>
              <w:spacing w:after="0" w:line="240" w:lineRule="auto"/>
              <w:contextualSpacing/>
              <w:jc w:val="center"/>
              <w:rPr>
                <w:rFonts w:ascii="Times New Roman" w:hAnsi="Times New Roman"/>
                <w:bCs/>
                <w:sz w:val="16"/>
                <w:szCs w:val="16"/>
              </w:rPr>
            </w:pPr>
            <w:r>
              <w:rPr>
                <w:rFonts w:ascii="Times New Roman" w:hAnsi="Times New Roman"/>
                <w:bCs/>
                <w:sz w:val="16"/>
                <w:szCs w:val="16"/>
              </w:rPr>
              <w:t>18</w:t>
            </w:r>
          </w:p>
        </w:tc>
        <w:tc>
          <w:tcPr>
            <w:tcW w:w="98" w:type="pct"/>
            <w:gridSpan w:val="2"/>
            <w:noWrap/>
            <w:textDirection w:val="btLr"/>
            <w:vAlign w:val="center"/>
          </w:tcPr>
          <w:p w14:paraId="6FD95E5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7" w:type="pct"/>
            <w:gridSpan w:val="2"/>
            <w:noWrap/>
            <w:textDirection w:val="btLr"/>
            <w:vAlign w:val="center"/>
          </w:tcPr>
          <w:p w14:paraId="01044B9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20</w:t>
            </w:r>
          </w:p>
        </w:tc>
        <w:tc>
          <w:tcPr>
            <w:tcW w:w="100" w:type="pct"/>
            <w:gridSpan w:val="2"/>
            <w:noWrap/>
            <w:textDirection w:val="btLr"/>
            <w:vAlign w:val="center"/>
          </w:tcPr>
          <w:p w14:paraId="1CD433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21</w:t>
            </w:r>
          </w:p>
        </w:tc>
        <w:tc>
          <w:tcPr>
            <w:tcW w:w="97" w:type="pct"/>
            <w:gridSpan w:val="2"/>
            <w:noWrap/>
            <w:textDirection w:val="btLr"/>
            <w:vAlign w:val="center"/>
          </w:tcPr>
          <w:p w14:paraId="13D6DA5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2" w:type="pct"/>
            <w:gridSpan w:val="2"/>
            <w:noWrap/>
            <w:textDirection w:val="btLr"/>
            <w:vAlign w:val="center"/>
          </w:tcPr>
          <w:p w14:paraId="34820E6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23</w:t>
            </w:r>
          </w:p>
        </w:tc>
        <w:tc>
          <w:tcPr>
            <w:tcW w:w="92" w:type="pct"/>
            <w:gridSpan w:val="2"/>
            <w:noWrap/>
            <w:textDirection w:val="btLr"/>
            <w:vAlign w:val="center"/>
          </w:tcPr>
          <w:p w14:paraId="7C6F9E1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92" w:type="pct"/>
            <w:gridSpan w:val="2"/>
            <w:noWrap/>
            <w:textDirection w:val="btLr"/>
            <w:vAlign w:val="center"/>
          </w:tcPr>
          <w:p w14:paraId="61107C3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25</w:t>
            </w:r>
          </w:p>
        </w:tc>
        <w:tc>
          <w:tcPr>
            <w:tcW w:w="99" w:type="pct"/>
            <w:gridSpan w:val="2"/>
            <w:noWrap/>
            <w:textDirection w:val="btLr"/>
            <w:vAlign w:val="center"/>
          </w:tcPr>
          <w:p w14:paraId="5079E72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26</w:t>
            </w:r>
          </w:p>
        </w:tc>
        <w:tc>
          <w:tcPr>
            <w:tcW w:w="97" w:type="pct"/>
            <w:gridSpan w:val="2"/>
            <w:noWrap/>
            <w:textDirection w:val="btLr"/>
            <w:vAlign w:val="center"/>
          </w:tcPr>
          <w:p w14:paraId="6FA4A9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27</w:t>
            </w:r>
          </w:p>
        </w:tc>
        <w:tc>
          <w:tcPr>
            <w:tcW w:w="92" w:type="pct"/>
            <w:gridSpan w:val="2"/>
            <w:noWrap/>
            <w:textDirection w:val="btLr"/>
            <w:vAlign w:val="center"/>
          </w:tcPr>
          <w:p w14:paraId="1B0FAB5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28</w:t>
            </w:r>
          </w:p>
        </w:tc>
        <w:tc>
          <w:tcPr>
            <w:tcW w:w="92" w:type="pct"/>
            <w:gridSpan w:val="2"/>
            <w:noWrap/>
            <w:textDirection w:val="btLr"/>
            <w:vAlign w:val="center"/>
          </w:tcPr>
          <w:p w14:paraId="432C3A8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29</w:t>
            </w:r>
          </w:p>
        </w:tc>
        <w:tc>
          <w:tcPr>
            <w:tcW w:w="94" w:type="pct"/>
            <w:gridSpan w:val="2"/>
            <w:tcBorders>
              <w:right w:val="single" w:sz="4" w:space="0" w:color="auto"/>
            </w:tcBorders>
            <w:noWrap/>
            <w:textDirection w:val="btLr"/>
            <w:vAlign w:val="center"/>
          </w:tcPr>
          <w:p w14:paraId="12CE7A2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30</w:t>
            </w:r>
          </w:p>
        </w:tc>
        <w:tc>
          <w:tcPr>
            <w:tcW w:w="97" w:type="pct"/>
            <w:gridSpan w:val="2"/>
            <w:textDirection w:val="btLr"/>
            <w:vAlign w:val="center"/>
          </w:tcPr>
          <w:p w14:paraId="16300E1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31</w:t>
            </w:r>
          </w:p>
        </w:tc>
        <w:tc>
          <w:tcPr>
            <w:tcW w:w="97" w:type="pct"/>
            <w:gridSpan w:val="2"/>
            <w:tcBorders>
              <w:right w:val="single" w:sz="4" w:space="0" w:color="auto"/>
            </w:tcBorders>
            <w:textDirection w:val="btLr"/>
            <w:vAlign w:val="center"/>
          </w:tcPr>
          <w:p w14:paraId="4C997AD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32</w:t>
            </w:r>
          </w:p>
        </w:tc>
        <w:tc>
          <w:tcPr>
            <w:tcW w:w="92" w:type="pct"/>
            <w:gridSpan w:val="2"/>
            <w:tcBorders>
              <w:right w:val="single" w:sz="4" w:space="0" w:color="auto"/>
            </w:tcBorders>
            <w:textDirection w:val="btLr"/>
          </w:tcPr>
          <w:p w14:paraId="370A9F4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33</w:t>
            </w:r>
          </w:p>
        </w:tc>
        <w:tc>
          <w:tcPr>
            <w:tcW w:w="92" w:type="pct"/>
            <w:gridSpan w:val="2"/>
            <w:tcBorders>
              <w:right w:val="single" w:sz="4" w:space="0" w:color="auto"/>
            </w:tcBorders>
            <w:textDirection w:val="btLr"/>
          </w:tcPr>
          <w:p w14:paraId="2D8DA629"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c>
          <w:tcPr>
            <w:tcW w:w="92" w:type="pct"/>
            <w:gridSpan w:val="2"/>
            <w:tcBorders>
              <w:right w:val="single" w:sz="4" w:space="0" w:color="auto"/>
            </w:tcBorders>
            <w:textDirection w:val="btLr"/>
          </w:tcPr>
          <w:p w14:paraId="2E2C494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35</w:t>
            </w:r>
          </w:p>
        </w:tc>
        <w:tc>
          <w:tcPr>
            <w:tcW w:w="99" w:type="pct"/>
            <w:gridSpan w:val="2"/>
            <w:tcBorders>
              <w:right w:val="single" w:sz="4" w:space="0" w:color="auto"/>
            </w:tcBorders>
            <w:textDirection w:val="btLr"/>
          </w:tcPr>
          <w:p w14:paraId="74045FE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textDirection w:val="btLr"/>
          </w:tcPr>
          <w:p w14:paraId="66E09183"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37</w:t>
            </w:r>
          </w:p>
        </w:tc>
        <w:tc>
          <w:tcPr>
            <w:tcW w:w="92" w:type="pct"/>
            <w:gridSpan w:val="2"/>
            <w:tcBorders>
              <w:right w:val="single" w:sz="4" w:space="0" w:color="auto"/>
            </w:tcBorders>
            <w:textDirection w:val="btLr"/>
          </w:tcPr>
          <w:p w14:paraId="503B3205"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c>
          <w:tcPr>
            <w:tcW w:w="92" w:type="pct"/>
            <w:gridSpan w:val="2"/>
            <w:tcBorders>
              <w:right w:val="single" w:sz="4" w:space="0" w:color="auto"/>
            </w:tcBorders>
            <w:textDirection w:val="btLr"/>
          </w:tcPr>
          <w:p w14:paraId="09FAC515"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39</w:t>
            </w:r>
          </w:p>
        </w:tc>
        <w:tc>
          <w:tcPr>
            <w:tcW w:w="92" w:type="pct"/>
            <w:gridSpan w:val="2"/>
            <w:tcBorders>
              <w:right w:val="single" w:sz="4" w:space="0" w:color="auto"/>
            </w:tcBorders>
            <w:textDirection w:val="btLr"/>
          </w:tcPr>
          <w:p w14:paraId="7467733E"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40</w:t>
            </w:r>
          </w:p>
        </w:tc>
        <w:tc>
          <w:tcPr>
            <w:tcW w:w="99" w:type="pct"/>
            <w:gridSpan w:val="2"/>
            <w:tcBorders>
              <w:right w:val="single" w:sz="4" w:space="0" w:color="auto"/>
            </w:tcBorders>
            <w:textDirection w:val="btLr"/>
          </w:tcPr>
          <w:p w14:paraId="3FBD0FB4"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41</w:t>
            </w:r>
          </w:p>
        </w:tc>
        <w:tc>
          <w:tcPr>
            <w:tcW w:w="97" w:type="pct"/>
            <w:gridSpan w:val="2"/>
            <w:tcBorders>
              <w:right w:val="single" w:sz="4" w:space="0" w:color="auto"/>
            </w:tcBorders>
            <w:textDirection w:val="btLr"/>
          </w:tcPr>
          <w:p w14:paraId="531041BC"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c>
          <w:tcPr>
            <w:tcW w:w="73" w:type="pct"/>
            <w:gridSpan w:val="2"/>
            <w:tcBorders>
              <w:right w:val="single" w:sz="4" w:space="0" w:color="auto"/>
            </w:tcBorders>
            <w:textDirection w:val="btLr"/>
          </w:tcPr>
          <w:p w14:paraId="31B69EDE"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43</w:t>
            </w:r>
          </w:p>
        </w:tc>
        <w:tc>
          <w:tcPr>
            <w:tcW w:w="155" w:type="pct"/>
            <w:gridSpan w:val="3"/>
            <w:tcBorders>
              <w:left w:val="single" w:sz="4" w:space="0" w:color="auto"/>
              <w:bottom w:val="single" w:sz="4" w:space="0" w:color="auto"/>
              <w:right w:val="single" w:sz="4" w:space="0" w:color="auto"/>
            </w:tcBorders>
            <w:vAlign w:val="center"/>
          </w:tcPr>
          <w:p w14:paraId="45F96EC2" w14:textId="77777777" w:rsidR="00395207" w:rsidRDefault="00395207">
            <w:pPr>
              <w:spacing w:after="0" w:line="240" w:lineRule="auto"/>
              <w:ind w:hanging="23"/>
              <w:contextualSpacing/>
              <w:jc w:val="center"/>
              <w:rPr>
                <w:rFonts w:ascii="Times New Roman" w:hAnsi="Times New Roman"/>
                <w:sz w:val="16"/>
                <w:szCs w:val="16"/>
              </w:rPr>
            </w:pPr>
          </w:p>
        </w:tc>
      </w:tr>
      <w:tr w:rsidR="00530521" w14:paraId="19C967DE" w14:textId="77777777">
        <w:trPr>
          <w:cantSplit/>
          <w:trHeight w:val="412"/>
          <w:jc w:val="center"/>
        </w:trPr>
        <w:tc>
          <w:tcPr>
            <w:tcW w:w="214" w:type="pct"/>
            <w:shd w:val="clear" w:color="auto" w:fill="D9D9D9" w:themeFill="background1" w:themeFillShade="D9"/>
            <w:tcMar>
              <w:top w:w="0" w:type="dxa"/>
              <w:left w:w="85" w:type="dxa"/>
              <w:bottom w:w="0" w:type="dxa"/>
              <w:right w:w="85" w:type="dxa"/>
            </w:tcMar>
            <w:vAlign w:val="center"/>
          </w:tcPr>
          <w:p w14:paraId="5C0CE7BA"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СГ.00</w:t>
            </w:r>
          </w:p>
        </w:tc>
        <w:tc>
          <w:tcPr>
            <w:tcW w:w="517" w:type="pct"/>
            <w:shd w:val="clear" w:color="auto" w:fill="D9D9D9" w:themeFill="background1" w:themeFillShade="D9"/>
            <w:vAlign w:val="center"/>
          </w:tcPr>
          <w:p w14:paraId="76229F3C" w14:textId="77777777" w:rsidR="00395207" w:rsidRDefault="00DD01F5">
            <w:pPr>
              <w:spacing w:after="0" w:line="240" w:lineRule="auto"/>
              <w:contextualSpacing/>
              <w:rPr>
                <w:rFonts w:ascii="Times New Roman" w:hAnsi="Times New Roman"/>
                <w:sz w:val="16"/>
                <w:szCs w:val="16"/>
              </w:rPr>
            </w:pPr>
            <w:r>
              <w:rPr>
                <w:rFonts w:ascii="Times New Roman" w:hAnsi="Times New Roman"/>
                <w:b/>
                <w:sz w:val="16"/>
                <w:szCs w:val="16"/>
              </w:rPr>
              <w:t xml:space="preserve">Социально-гуманитарный цикл </w:t>
            </w:r>
          </w:p>
        </w:tc>
        <w:tc>
          <w:tcPr>
            <w:tcW w:w="128" w:type="pct"/>
            <w:gridSpan w:val="2"/>
            <w:shd w:val="clear" w:color="auto" w:fill="D9D9D9" w:themeFill="background1" w:themeFillShade="D9"/>
            <w:textDirection w:val="btLr"/>
            <w:vAlign w:val="center"/>
          </w:tcPr>
          <w:p w14:paraId="2943CAB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D9D9D9" w:themeFill="background1" w:themeFillShade="D9"/>
            <w:textDirection w:val="btLr"/>
            <w:vAlign w:val="center"/>
          </w:tcPr>
          <w:p w14:paraId="28C59DF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D9D9D9" w:themeFill="background1" w:themeFillShade="D9"/>
            <w:textDirection w:val="btLr"/>
            <w:vAlign w:val="center"/>
          </w:tcPr>
          <w:p w14:paraId="4048BB88"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auto" w:fill="D9D9D9" w:themeFill="background1" w:themeFillShade="D9"/>
            <w:textDirection w:val="btLr"/>
            <w:vAlign w:val="center"/>
          </w:tcPr>
          <w:p w14:paraId="414F24D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textDirection w:val="btLr"/>
            <w:vAlign w:val="center"/>
          </w:tcPr>
          <w:p w14:paraId="14458DD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textDirection w:val="btLr"/>
            <w:vAlign w:val="center"/>
          </w:tcPr>
          <w:p w14:paraId="4B6073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textDirection w:val="btLr"/>
            <w:vAlign w:val="center"/>
          </w:tcPr>
          <w:p w14:paraId="4E30B83B"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auto" w:fill="D9D9D9" w:themeFill="background1" w:themeFillShade="D9"/>
            <w:noWrap/>
            <w:textDirection w:val="btLr"/>
            <w:vAlign w:val="center"/>
          </w:tcPr>
          <w:p w14:paraId="3E18929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noWrap/>
            <w:textDirection w:val="btLr"/>
            <w:vAlign w:val="center"/>
          </w:tcPr>
          <w:p w14:paraId="4FBB8411"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D9D9D9" w:themeFill="background1" w:themeFillShade="D9"/>
            <w:noWrap/>
            <w:textDirection w:val="btLr"/>
            <w:vAlign w:val="center"/>
          </w:tcPr>
          <w:p w14:paraId="67C64D46"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D9D9D9" w:themeFill="background1" w:themeFillShade="D9"/>
            <w:noWrap/>
            <w:textDirection w:val="btLr"/>
            <w:vAlign w:val="center"/>
          </w:tcPr>
          <w:p w14:paraId="3D8F731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D9D9D9" w:themeFill="background1" w:themeFillShade="D9"/>
            <w:textDirection w:val="btLr"/>
            <w:vAlign w:val="center"/>
          </w:tcPr>
          <w:p w14:paraId="433FDC9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noWrap/>
            <w:textDirection w:val="btLr"/>
            <w:vAlign w:val="center"/>
          </w:tcPr>
          <w:p w14:paraId="03FEDB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textDirection w:val="btLr"/>
            <w:vAlign w:val="center"/>
          </w:tcPr>
          <w:p w14:paraId="632C633B"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9D9D9" w:themeFill="background1" w:themeFillShade="D9"/>
            <w:noWrap/>
            <w:textDirection w:val="btLr"/>
            <w:vAlign w:val="center"/>
          </w:tcPr>
          <w:p w14:paraId="38E7CC9D"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auto" w:fill="D9D9D9" w:themeFill="background1" w:themeFillShade="D9"/>
            <w:noWrap/>
            <w:textDirection w:val="btLr"/>
            <w:vAlign w:val="center"/>
          </w:tcPr>
          <w:p w14:paraId="2FA1786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auto" w:fill="D9D9D9" w:themeFill="background1" w:themeFillShade="D9"/>
            <w:noWrap/>
            <w:textDirection w:val="btLr"/>
            <w:vAlign w:val="center"/>
          </w:tcPr>
          <w:p w14:paraId="6093F6C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noWrap/>
            <w:textDirection w:val="btLr"/>
            <w:vAlign w:val="center"/>
          </w:tcPr>
          <w:p w14:paraId="27702750"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auto" w:fill="D9D9D9" w:themeFill="background1" w:themeFillShade="D9"/>
            <w:noWrap/>
            <w:textDirection w:val="btLr"/>
            <w:vAlign w:val="center"/>
          </w:tcPr>
          <w:p w14:paraId="14A0DFD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noWrap/>
            <w:textDirection w:val="btLr"/>
            <w:vAlign w:val="center"/>
          </w:tcPr>
          <w:p w14:paraId="7AB6E76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D9D9D9" w:themeFill="background1" w:themeFillShade="D9"/>
            <w:noWrap/>
            <w:textDirection w:val="btLr"/>
            <w:vAlign w:val="center"/>
          </w:tcPr>
          <w:p w14:paraId="55D961F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noWrap/>
            <w:textDirection w:val="btLr"/>
            <w:vAlign w:val="center"/>
          </w:tcPr>
          <w:p w14:paraId="0F91310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textDirection w:val="btLr"/>
            <w:vAlign w:val="center"/>
          </w:tcPr>
          <w:p w14:paraId="5011C42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textDirection w:val="btLr"/>
            <w:vAlign w:val="center"/>
          </w:tcPr>
          <w:p w14:paraId="549E45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textDirection w:val="btLr"/>
            <w:vAlign w:val="center"/>
          </w:tcPr>
          <w:p w14:paraId="56D201E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auto" w:fill="D9D9D9" w:themeFill="background1" w:themeFillShade="D9"/>
            <w:noWrap/>
            <w:textDirection w:val="btLr"/>
            <w:vAlign w:val="center"/>
          </w:tcPr>
          <w:p w14:paraId="51A0F51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noWrap/>
            <w:textDirection w:val="btLr"/>
            <w:vAlign w:val="center"/>
          </w:tcPr>
          <w:p w14:paraId="26E6F68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textDirection w:val="btLr"/>
            <w:vAlign w:val="center"/>
          </w:tcPr>
          <w:p w14:paraId="058B7E7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textDirection w:val="btLr"/>
            <w:vAlign w:val="center"/>
          </w:tcPr>
          <w:p w14:paraId="537F7FA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D9D9D9" w:themeFill="background1" w:themeFillShade="D9"/>
            <w:noWrap/>
            <w:textDirection w:val="btLr"/>
            <w:vAlign w:val="center"/>
          </w:tcPr>
          <w:p w14:paraId="5D5052F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textDirection w:val="btLr"/>
            <w:vAlign w:val="center"/>
          </w:tcPr>
          <w:p w14:paraId="6D8C149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9D9D9" w:themeFill="background1" w:themeFillShade="D9"/>
            <w:textDirection w:val="btLr"/>
            <w:vAlign w:val="center"/>
          </w:tcPr>
          <w:p w14:paraId="31FEC18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auto" w:fill="D9D9D9" w:themeFill="background1" w:themeFillShade="D9"/>
            <w:textDirection w:val="btLr"/>
          </w:tcPr>
          <w:p w14:paraId="1553BF80"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auto" w:fill="D9D9D9" w:themeFill="background1" w:themeFillShade="D9"/>
            <w:textDirection w:val="btLr"/>
          </w:tcPr>
          <w:p w14:paraId="48E64859"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auto" w:fill="D9D9D9" w:themeFill="background1" w:themeFillShade="D9"/>
            <w:textDirection w:val="btLr"/>
          </w:tcPr>
          <w:p w14:paraId="457256AC"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auto" w:fill="D9D9D9" w:themeFill="background1" w:themeFillShade="D9"/>
            <w:textDirection w:val="btLr"/>
          </w:tcPr>
          <w:p w14:paraId="4E73E43E"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auto" w:fill="D9D9D9" w:themeFill="background1" w:themeFillShade="D9"/>
            <w:textDirection w:val="btLr"/>
          </w:tcPr>
          <w:p w14:paraId="4F07FD9B"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auto" w:fill="D9D9D9" w:themeFill="background1" w:themeFillShade="D9"/>
            <w:textDirection w:val="btLr"/>
          </w:tcPr>
          <w:p w14:paraId="00991069"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auto" w:fill="D9D9D9" w:themeFill="background1" w:themeFillShade="D9"/>
            <w:textDirection w:val="btLr"/>
          </w:tcPr>
          <w:p w14:paraId="0B172B3E"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auto" w:fill="D9D9D9" w:themeFill="background1" w:themeFillShade="D9"/>
            <w:textDirection w:val="btLr"/>
          </w:tcPr>
          <w:p w14:paraId="12E2AB9D"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auto" w:fill="D9D9D9" w:themeFill="background1" w:themeFillShade="D9"/>
            <w:textDirection w:val="btLr"/>
          </w:tcPr>
          <w:p w14:paraId="1CDE6CF5"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auto" w:fill="D9D9D9" w:themeFill="background1" w:themeFillShade="D9"/>
            <w:textDirection w:val="btLr"/>
          </w:tcPr>
          <w:p w14:paraId="1C06B6B4"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auto" w:fill="D9D9D9" w:themeFill="background1" w:themeFillShade="D9"/>
            <w:textDirection w:val="btLr"/>
          </w:tcPr>
          <w:p w14:paraId="489BE25B" w14:textId="77777777" w:rsidR="00395207" w:rsidRDefault="00395207">
            <w:pPr>
              <w:spacing w:after="0" w:line="240" w:lineRule="auto"/>
              <w:ind w:hanging="23"/>
              <w:contextualSpacing/>
              <w:jc w:val="center"/>
              <w:rPr>
                <w:rFonts w:ascii="Times New Roman" w:hAnsi="Times New Roman"/>
                <w:sz w:val="16"/>
                <w:szCs w:val="16"/>
              </w:rPr>
            </w:pPr>
          </w:p>
        </w:tc>
        <w:tc>
          <w:tcPr>
            <w:tcW w:w="155" w:type="pct"/>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1F479FC7"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252</w:t>
            </w:r>
          </w:p>
        </w:tc>
      </w:tr>
      <w:tr w:rsidR="00395207" w14:paraId="686AF27E" w14:textId="77777777">
        <w:trPr>
          <w:cantSplit/>
          <w:trHeight w:val="262"/>
          <w:jc w:val="center"/>
        </w:trPr>
        <w:tc>
          <w:tcPr>
            <w:tcW w:w="214" w:type="pct"/>
            <w:tcMar>
              <w:top w:w="0" w:type="dxa"/>
              <w:left w:w="85" w:type="dxa"/>
              <w:bottom w:w="0" w:type="dxa"/>
              <w:right w:w="85" w:type="dxa"/>
            </w:tcMar>
          </w:tcPr>
          <w:p w14:paraId="5EA26991"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СГ.01</w:t>
            </w:r>
          </w:p>
        </w:tc>
        <w:tc>
          <w:tcPr>
            <w:tcW w:w="517" w:type="pct"/>
          </w:tcPr>
          <w:p w14:paraId="17B8C92D"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История России</w:t>
            </w:r>
          </w:p>
        </w:tc>
        <w:tc>
          <w:tcPr>
            <w:tcW w:w="128" w:type="pct"/>
            <w:gridSpan w:val="2"/>
            <w:vAlign w:val="center"/>
          </w:tcPr>
          <w:p w14:paraId="270A939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BCD1CA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6D1758E"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0C97B39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2D143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11D466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B234E29"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147A6C3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795397E"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2CB584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E05D2B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07272C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1A924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0F248B6"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9DC4BDA"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1356D86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5B93BD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textDirection w:val="btLr"/>
            <w:vAlign w:val="center"/>
          </w:tcPr>
          <w:p w14:paraId="2E397F13"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6ECCB8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3EDB1D9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textDirection w:val="btLr"/>
            <w:vAlign w:val="center"/>
          </w:tcPr>
          <w:p w14:paraId="770BFB4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21B2EA0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67C9848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38EE3B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26775FF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4CA93C1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1372B1B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3217B8C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textDirection w:val="btLr"/>
            <w:vAlign w:val="center"/>
          </w:tcPr>
          <w:p w14:paraId="53179BB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textDirection w:val="btLr"/>
            <w:vAlign w:val="center"/>
          </w:tcPr>
          <w:p w14:paraId="4BBD2F3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textDirection w:val="btLr"/>
            <w:vAlign w:val="center"/>
          </w:tcPr>
          <w:p w14:paraId="33C84CB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textDirection w:val="btLr"/>
            <w:vAlign w:val="center"/>
          </w:tcPr>
          <w:p w14:paraId="26348B4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textDirection w:val="btLr"/>
            <w:vAlign w:val="center"/>
          </w:tcPr>
          <w:p w14:paraId="48D031D5"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textDirection w:val="btLr"/>
            <w:vAlign w:val="center"/>
          </w:tcPr>
          <w:p w14:paraId="761488B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textDirection w:val="btLr"/>
            <w:vAlign w:val="center"/>
          </w:tcPr>
          <w:p w14:paraId="0CCD3072"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textDirection w:val="btLr"/>
            <w:vAlign w:val="center"/>
          </w:tcPr>
          <w:p w14:paraId="36C82ACE"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textDirection w:val="btLr"/>
            <w:vAlign w:val="center"/>
          </w:tcPr>
          <w:p w14:paraId="381EECD0"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textDirection w:val="btLr"/>
            <w:vAlign w:val="center"/>
          </w:tcPr>
          <w:p w14:paraId="156FC87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textDirection w:val="btLr"/>
            <w:vAlign w:val="center"/>
          </w:tcPr>
          <w:p w14:paraId="7C6991EE"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textDirection w:val="btLr"/>
            <w:vAlign w:val="center"/>
          </w:tcPr>
          <w:p w14:paraId="79105377"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textDirection w:val="btLr"/>
            <w:vAlign w:val="center"/>
          </w:tcPr>
          <w:p w14:paraId="025EEDC0"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textDirection w:val="btLr"/>
            <w:vAlign w:val="center"/>
          </w:tcPr>
          <w:p w14:paraId="0ED3996C"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textDirection w:val="btLr"/>
            <w:vAlign w:val="center"/>
          </w:tcPr>
          <w:p w14:paraId="66B18054"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5" w:type="pct"/>
            <w:gridSpan w:val="3"/>
            <w:tcBorders>
              <w:left w:val="single" w:sz="4" w:space="0" w:color="auto"/>
              <w:bottom w:val="single" w:sz="4" w:space="0" w:color="auto"/>
              <w:right w:val="single" w:sz="4" w:space="0" w:color="auto"/>
            </w:tcBorders>
            <w:shd w:val="clear" w:color="FFFFFF" w:fill="FFFFFF"/>
            <w:vAlign w:val="center"/>
          </w:tcPr>
          <w:p w14:paraId="4294FAEB" w14:textId="77777777" w:rsidR="00395207" w:rsidRDefault="00DD01F5">
            <w:pPr>
              <w:spacing w:after="0" w:line="240" w:lineRule="auto"/>
              <w:contextualSpacing/>
              <w:rPr>
                <w:rFonts w:ascii="Times New Roman" w:hAnsi="Times New Roman"/>
                <w:sz w:val="16"/>
                <w:szCs w:val="16"/>
              </w:rPr>
            </w:pPr>
            <w:r>
              <w:rPr>
                <w:rFonts w:ascii="Times New Roman" w:hAnsi="Times New Roman"/>
                <w:sz w:val="16"/>
                <w:szCs w:val="16"/>
              </w:rPr>
              <w:t>34</w:t>
            </w:r>
          </w:p>
        </w:tc>
      </w:tr>
      <w:tr w:rsidR="00395207" w14:paraId="4E7DEC51" w14:textId="77777777">
        <w:trPr>
          <w:cantSplit/>
          <w:trHeight w:val="563"/>
          <w:jc w:val="center"/>
        </w:trPr>
        <w:tc>
          <w:tcPr>
            <w:tcW w:w="214" w:type="pct"/>
            <w:tcMar>
              <w:top w:w="0" w:type="dxa"/>
              <w:left w:w="85" w:type="dxa"/>
              <w:bottom w:w="0" w:type="dxa"/>
              <w:right w:w="85" w:type="dxa"/>
            </w:tcMar>
          </w:tcPr>
          <w:p w14:paraId="69E5C5E8"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СГ.02</w:t>
            </w:r>
          </w:p>
        </w:tc>
        <w:tc>
          <w:tcPr>
            <w:tcW w:w="517" w:type="pct"/>
          </w:tcPr>
          <w:p w14:paraId="2EE631F8"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Иностранный язык в профессиональной деятельности</w:t>
            </w:r>
          </w:p>
        </w:tc>
        <w:tc>
          <w:tcPr>
            <w:tcW w:w="128" w:type="pct"/>
            <w:gridSpan w:val="2"/>
            <w:vAlign w:val="center"/>
          </w:tcPr>
          <w:p w14:paraId="5017C50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extDirection w:val="btLr"/>
            <w:vAlign w:val="center"/>
          </w:tcPr>
          <w:p w14:paraId="3AEE270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D5D46E9"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5E76380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850472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AC6582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630471A"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65248B1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5F982C5"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01A91FE"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65F694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7555D45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8C076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A911B27"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BCB5A7E"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435B7DD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7F8B5A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B5D486C"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14B003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3F8985F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9E4720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BF82E1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B0D329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45AF65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0AA455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F34237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E4100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EAD62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C9E05D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6551E5F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11F0E43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616EF80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92D0DC9"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076C68A"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7AB72F9"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766A84E"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85376E8"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5054919"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6D1FB01"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09734AC"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3CC861F"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84232B8"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EA0A66B"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5" w:type="pct"/>
            <w:gridSpan w:val="3"/>
            <w:tcBorders>
              <w:left w:val="single" w:sz="4" w:space="0" w:color="auto"/>
              <w:bottom w:val="single" w:sz="4" w:space="0" w:color="auto"/>
              <w:right w:val="single" w:sz="4" w:space="0" w:color="auto"/>
            </w:tcBorders>
            <w:shd w:val="clear" w:color="FFFFFF" w:fill="FFFFFF"/>
            <w:vAlign w:val="center"/>
          </w:tcPr>
          <w:p w14:paraId="641D2E16"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r>
      <w:tr w:rsidR="00395207" w14:paraId="60C33019" w14:textId="77777777">
        <w:trPr>
          <w:cantSplit/>
          <w:trHeight w:val="402"/>
          <w:jc w:val="center"/>
        </w:trPr>
        <w:tc>
          <w:tcPr>
            <w:tcW w:w="214" w:type="pct"/>
            <w:tcMar>
              <w:top w:w="0" w:type="dxa"/>
              <w:left w:w="85" w:type="dxa"/>
              <w:bottom w:w="0" w:type="dxa"/>
              <w:right w:w="85" w:type="dxa"/>
            </w:tcMar>
          </w:tcPr>
          <w:p w14:paraId="4FDFAF99"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СГ.03</w:t>
            </w:r>
          </w:p>
        </w:tc>
        <w:tc>
          <w:tcPr>
            <w:tcW w:w="517" w:type="pct"/>
          </w:tcPr>
          <w:p w14:paraId="5360680F"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Безопасность жизнедеятельности</w:t>
            </w:r>
          </w:p>
        </w:tc>
        <w:tc>
          <w:tcPr>
            <w:tcW w:w="128" w:type="pct"/>
            <w:gridSpan w:val="2"/>
            <w:vAlign w:val="center"/>
          </w:tcPr>
          <w:p w14:paraId="3484DB5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67E08F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CF8649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106" w:type="pct"/>
            <w:gridSpan w:val="3"/>
            <w:vAlign w:val="center"/>
          </w:tcPr>
          <w:p w14:paraId="5038B20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2A128BF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249038E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2" w:type="pct"/>
            <w:gridSpan w:val="2"/>
            <w:vAlign w:val="center"/>
          </w:tcPr>
          <w:p w14:paraId="4BE3DC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7F8621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57C1F9E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noWrap/>
            <w:vAlign w:val="center"/>
          </w:tcPr>
          <w:p w14:paraId="479E2C4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1A1478B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E6768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7" w:type="pct"/>
            <w:gridSpan w:val="2"/>
            <w:noWrap/>
            <w:vAlign w:val="center"/>
          </w:tcPr>
          <w:p w14:paraId="00334B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AF6E47A"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CA805AB"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4EE682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91F9EA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textDirection w:val="btLr"/>
            <w:vAlign w:val="center"/>
          </w:tcPr>
          <w:p w14:paraId="2D173741"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6EAF7B5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5D1CE5A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8A2C7C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7D6F9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D2141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FDBDB9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08514B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C79766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AC0C5F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0770E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27D2E1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275F1D5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06F5C11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CFE50F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37444D4"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E816EF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68A5CBC"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51466E6"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ABC4DC9"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500F5C1"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0E0CFDE"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B9360EB"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FFA1F84"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997E671"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3704E92"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5" w:type="pct"/>
            <w:gridSpan w:val="3"/>
            <w:tcBorders>
              <w:left w:val="single" w:sz="4" w:space="0" w:color="auto"/>
              <w:bottom w:val="single" w:sz="4" w:space="0" w:color="auto"/>
              <w:right w:val="single" w:sz="4" w:space="0" w:color="auto"/>
            </w:tcBorders>
            <w:shd w:val="clear" w:color="FFFFFF" w:fill="FFFFFF"/>
            <w:vAlign w:val="center"/>
          </w:tcPr>
          <w:p w14:paraId="368328DB"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68</w:t>
            </w:r>
          </w:p>
        </w:tc>
      </w:tr>
      <w:tr w:rsidR="00395207" w14:paraId="7096EA4E" w14:textId="77777777">
        <w:trPr>
          <w:cantSplit/>
          <w:trHeight w:val="422"/>
          <w:jc w:val="center"/>
        </w:trPr>
        <w:tc>
          <w:tcPr>
            <w:tcW w:w="214" w:type="pct"/>
            <w:tcMar>
              <w:top w:w="0" w:type="dxa"/>
              <w:left w:w="85" w:type="dxa"/>
              <w:bottom w:w="0" w:type="dxa"/>
              <w:right w:w="85" w:type="dxa"/>
            </w:tcMar>
          </w:tcPr>
          <w:p w14:paraId="3B19276B"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СГ.04</w:t>
            </w:r>
          </w:p>
        </w:tc>
        <w:tc>
          <w:tcPr>
            <w:tcW w:w="517" w:type="pct"/>
          </w:tcPr>
          <w:p w14:paraId="4F0A02C5"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Физическая культура</w:t>
            </w:r>
          </w:p>
        </w:tc>
        <w:tc>
          <w:tcPr>
            <w:tcW w:w="128" w:type="pct"/>
            <w:gridSpan w:val="2"/>
            <w:vAlign w:val="center"/>
          </w:tcPr>
          <w:p w14:paraId="4E1923A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357A4AB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F91F28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0D12E66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291E262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04AAA8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220DD89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0839E56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3022792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358DE99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2047105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614A7B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017E0E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BEDB082"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48995660"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3D937C7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E19AD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textDirection w:val="btLr"/>
            <w:vAlign w:val="center"/>
          </w:tcPr>
          <w:p w14:paraId="1A15850C"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469DCD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2EEE789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D94F74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26DEF7A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52D040A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1A4CFED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16DA46F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4EE1540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3561C31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02866A2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9A32C5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03E9CF9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3BCDC2A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FB2332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2602904"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E1268DA"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34D4A57"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729A899"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435C9E0"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8E7D7A"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B7088C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73B79B5"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textDirection w:val="btLr"/>
            <w:vAlign w:val="center"/>
          </w:tcPr>
          <w:p w14:paraId="5FB8D890"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textDirection w:val="btLr"/>
            <w:vAlign w:val="center"/>
          </w:tcPr>
          <w:p w14:paraId="5158F4E9"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textDirection w:val="btLr"/>
            <w:vAlign w:val="center"/>
          </w:tcPr>
          <w:p w14:paraId="5CB87E5C"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5" w:type="pct"/>
            <w:gridSpan w:val="3"/>
            <w:tcBorders>
              <w:left w:val="single" w:sz="4" w:space="0" w:color="auto"/>
              <w:bottom w:val="single" w:sz="4" w:space="0" w:color="auto"/>
              <w:right w:val="single" w:sz="4" w:space="0" w:color="auto"/>
            </w:tcBorders>
            <w:shd w:val="clear" w:color="FFFFFF" w:fill="FFFFFF"/>
            <w:vAlign w:val="center"/>
          </w:tcPr>
          <w:p w14:paraId="2CD488F5"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112</w:t>
            </w:r>
          </w:p>
        </w:tc>
      </w:tr>
      <w:tr w:rsidR="00530521" w14:paraId="516CD3A5" w14:textId="77777777">
        <w:trPr>
          <w:cantSplit/>
          <w:trHeight w:val="414"/>
          <w:jc w:val="center"/>
        </w:trPr>
        <w:tc>
          <w:tcPr>
            <w:tcW w:w="214" w:type="pct"/>
            <w:shd w:val="clear" w:color="C0C0C0" w:fill="C0C0C0"/>
            <w:tcMar>
              <w:top w:w="0" w:type="dxa"/>
              <w:left w:w="85" w:type="dxa"/>
              <w:bottom w:w="0" w:type="dxa"/>
              <w:right w:w="85" w:type="dxa"/>
            </w:tcMar>
            <w:vAlign w:val="center"/>
          </w:tcPr>
          <w:p w14:paraId="68A7A13A" w14:textId="77777777" w:rsidR="00395207" w:rsidRDefault="00DD01F5">
            <w:pPr>
              <w:spacing w:after="0"/>
              <w:contextualSpacing/>
              <w:jc w:val="center"/>
              <w:rPr>
                <w:rFonts w:ascii="Times New Roman" w:hAnsi="Times New Roman"/>
                <w:sz w:val="16"/>
                <w:szCs w:val="16"/>
              </w:rPr>
            </w:pPr>
            <w:r>
              <w:rPr>
                <w:rFonts w:ascii="Times New Roman" w:hAnsi="Times New Roman"/>
                <w:b/>
                <w:bCs/>
                <w:sz w:val="16"/>
                <w:szCs w:val="16"/>
              </w:rPr>
              <w:t>ОП.00</w:t>
            </w:r>
          </w:p>
        </w:tc>
        <w:tc>
          <w:tcPr>
            <w:tcW w:w="517" w:type="pct"/>
            <w:shd w:val="clear" w:color="C0C0C0" w:fill="C0C0C0"/>
            <w:noWrap/>
            <w:vAlign w:val="center"/>
          </w:tcPr>
          <w:p w14:paraId="01E127AF" w14:textId="77777777" w:rsidR="00395207" w:rsidRDefault="00DD01F5">
            <w:pPr>
              <w:spacing w:after="0" w:line="240" w:lineRule="auto"/>
              <w:contextualSpacing/>
              <w:jc w:val="center"/>
              <w:rPr>
                <w:rFonts w:ascii="Times New Roman" w:hAnsi="Times New Roman"/>
                <w:b/>
                <w:sz w:val="16"/>
                <w:szCs w:val="16"/>
              </w:rPr>
            </w:pPr>
            <w:r>
              <w:rPr>
                <w:rFonts w:ascii="Times New Roman" w:hAnsi="Times New Roman"/>
                <w:b/>
                <w:sz w:val="16"/>
                <w:szCs w:val="16"/>
              </w:rPr>
              <w:t xml:space="preserve">Общепрофессиональный цикл </w:t>
            </w:r>
          </w:p>
        </w:tc>
        <w:tc>
          <w:tcPr>
            <w:tcW w:w="128" w:type="pct"/>
            <w:gridSpan w:val="2"/>
            <w:shd w:val="clear" w:color="C0C0C0" w:fill="C0C0C0"/>
            <w:vAlign w:val="center"/>
          </w:tcPr>
          <w:p w14:paraId="35BC107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0AD1297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15305821"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C0C0C0" w:fill="C0C0C0"/>
            <w:vAlign w:val="center"/>
          </w:tcPr>
          <w:p w14:paraId="7AB1AF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vAlign w:val="center"/>
          </w:tcPr>
          <w:p w14:paraId="0DAD307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48298DD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7D324810"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C0C0C0" w:fill="C0C0C0"/>
            <w:noWrap/>
            <w:vAlign w:val="center"/>
          </w:tcPr>
          <w:p w14:paraId="0D03966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5DADF2B7"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754535A3"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7B27A24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vAlign w:val="center"/>
          </w:tcPr>
          <w:p w14:paraId="3A89659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440A5B8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5C66C49A"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D91315E"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761FD2C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DE6821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F19D684"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2D47733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91B3EE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noWrap/>
            <w:vAlign w:val="center"/>
          </w:tcPr>
          <w:p w14:paraId="1549C3F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49EED71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6ABE14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193868B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2415BB1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70B6A12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2950C8B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1B31821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5558126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BFBFBF" w:themeFill="background1" w:themeFillShade="BF"/>
            <w:noWrap/>
            <w:vAlign w:val="center"/>
          </w:tcPr>
          <w:p w14:paraId="2EC7E5A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45C1C3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564E14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A24326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9AF1ED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3F149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504DF2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6F2E61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F72D0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2C078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CD10E4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B1E99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0023AF5"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09CAA44"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C9D57"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396</w:t>
            </w:r>
          </w:p>
        </w:tc>
      </w:tr>
      <w:tr w:rsidR="00395207" w14:paraId="3EB7AF36" w14:textId="77777777">
        <w:trPr>
          <w:cantSplit/>
          <w:trHeight w:val="278"/>
          <w:jc w:val="center"/>
        </w:trPr>
        <w:tc>
          <w:tcPr>
            <w:tcW w:w="214" w:type="pct"/>
            <w:tcMar>
              <w:top w:w="0" w:type="dxa"/>
              <w:left w:w="85" w:type="dxa"/>
              <w:bottom w:w="0" w:type="dxa"/>
              <w:right w:w="85" w:type="dxa"/>
            </w:tcMar>
            <w:vAlign w:val="center"/>
          </w:tcPr>
          <w:p w14:paraId="5700396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ОП.01</w:t>
            </w:r>
          </w:p>
        </w:tc>
        <w:tc>
          <w:tcPr>
            <w:tcW w:w="517" w:type="pct"/>
            <w:noWrap/>
          </w:tcPr>
          <w:p w14:paraId="3EA6AEC2"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Страховое дело</w:t>
            </w:r>
          </w:p>
        </w:tc>
        <w:tc>
          <w:tcPr>
            <w:tcW w:w="128" w:type="pct"/>
            <w:gridSpan w:val="2"/>
            <w:vAlign w:val="center"/>
          </w:tcPr>
          <w:p w14:paraId="1B8B24D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4120AB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3315BC2"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1799D61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3B6846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C012FD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4942FB5"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63F6F0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38364BF"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2BC9CA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08D34F8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2D9F784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9D58A5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02909F0"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16F3053"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19DCEF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E19F2C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484CC90"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65A8703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9E6389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6015B25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B67003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97FB3D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32411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9BF809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2B5D4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49AF8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84B95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6A8ADB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01CD83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2D9F79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9FEE3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2746B8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74F1DD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139D47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297EA7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90B856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A0A22B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1E233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DD117E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98E4C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31BF5C5"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2B06F05"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59FCE3C"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60</w:t>
            </w:r>
          </w:p>
        </w:tc>
      </w:tr>
      <w:tr w:rsidR="00395207" w14:paraId="09F9BE72" w14:textId="77777777">
        <w:trPr>
          <w:cantSplit/>
          <w:trHeight w:val="282"/>
          <w:jc w:val="center"/>
        </w:trPr>
        <w:tc>
          <w:tcPr>
            <w:tcW w:w="214" w:type="pct"/>
            <w:tcMar>
              <w:top w:w="0" w:type="dxa"/>
              <w:left w:w="85" w:type="dxa"/>
              <w:bottom w:w="0" w:type="dxa"/>
              <w:right w:w="85" w:type="dxa"/>
            </w:tcMar>
            <w:vAlign w:val="center"/>
          </w:tcPr>
          <w:p w14:paraId="27C9752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ОП.02</w:t>
            </w:r>
          </w:p>
        </w:tc>
        <w:tc>
          <w:tcPr>
            <w:tcW w:w="517" w:type="pct"/>
            <w:noWrap/>
          </w:tcPr>
          <w:p w14:paraId="76A0E88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Экономика страховой организации</w:t>
            </w:r>
          </w:p>
        </w:tc>
        <w:tc>
          <w:tcPr>
            <w:tcW w:w="128" w:type="pct"/>
            <w:gridSpan w:val="2"/>
            <w:vAlign w:val="center"/>
          </w:tcPr>
          <w:p w14:paraId="16068C0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437509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91BC5D1"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29809A4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45AC385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AFB31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195EE29"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3FDE48F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DA26D7F"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B4F7055"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1956CD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C7DF0B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68775B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5BAD467"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B7349BB"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10E094B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2B67EE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E2F743A"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7D8ACF2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138FAC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1F9A3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10BAF1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84954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04288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36A49B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F99E58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E06C71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5111B9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C5C665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7FCE11E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1F92D5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F23699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C9755D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4C526F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A73E5E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B47E6D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070E0F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5722EA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873AF5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91AF9D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AF0A24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C8D3A9B"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10E1F7B"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5DA7CFC"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52</w:t>
            </w:r>
          </w:p>
        </w:tc>
      </w:tr>
      <w:tr w:rsidR="00395207" w14:paraId="6DE62BFA" w14:textId="77777777">
        <w:trPr>
          <w:cantSplit/>
          <w:trHeight w:val="1135"/>
          <w:jc w:val="center"/>
        </w:trPr>
        <w:tc>
          <w:tcPr>
            <w:tcW w:w="214" w:type="pct"/>
            <w:tcMar>
              <w:top w:w="0" w:type="dxa"/>
              <w:left w:w="85" w:type="dxa"/>
              <w:bottom w:w="0" w:type="dxa"/>
              <w:right w:w="85" w:type="dxa"/>
            </w:tcMar>
            <w:vAlign w:val="center"/>
          </w:tcPr>
          <w:p w14:paraId="4D0BC84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ОП.03</w:t>
            </w:r>
          </w:p>
        </w:tc>
        <w:tc>
          <w:tcPr>
            <w:tcW w:w="517" w:type="pct"/>
            <w:noWrap/>
          </w:tcPr>
          <w:p w14:paraId="580FDDE1"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Основы бухгалтерского учета, налогообложения и аудита страховой организации</w:t>
            </w:r>
          </w:p>
        </w:tc>
        <w:tc>
          <w:tcPr>
            <w:tcW w:w="128" w:type="pct"/>
            <w:gridSpan w:val="2"/>
            <w:vAlign w:val="center"/>
          </w:tcPr>
          <w:p w14:paraId="73BFEB8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4BAD43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E6BEA5E"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7D0AEE5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27656E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95D10F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260237B"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3D3DDA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8E34A05"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29B60C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DDBBC2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21CD2D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7456D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D7C9521"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4F71CFE8"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C41C49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220598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E178D7A"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389B37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5A7036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6339AD5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6BB4A7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A2517C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C0E88B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49E756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E0B6D8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7759DD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63564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95E489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1138F8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2675797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03C0D0A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71045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3A61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8BD63B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4A8641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B1487B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DA67A2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6A7FBE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576FA4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06C1BD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E7584E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D77DA9F"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A0ADDA7"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60</w:t>
            </w:r>
          </w:p>
        </w:tc>
      </w:tr>
      <w:tr w:rsidR="00395207" w14:paraId="249DF87D" w14:textId="77777777">
        <w:trPr>
          <w:trHeight w:val="843"/>
          <w:jc w:val="center"/>
        </w:trPr>
        <w:tc>
          <w:tcPr>
            <w:tcW w:w="214" w:type="pct"/>
            <w:tcMar>
              <w:top w:w="0" w:type="dxa"/>
              <w:left w:w="85" w:type="dxa"/>
              <w:bottom w:w="0" w:type="dxa"/>
              <w:right w:w="85" w:type="dxa"/>
            </w:tcMar>
            <w:vAlign w:val="center"/>
          </w:tcPr>
          <w:p w14:paraId="32320DA2" w14:textId="77777777" w:rsidR="00395207" w:rsidRDefault="00DD01F5">
            <w:pPr>
              <w:spacing w:after="0"/>
              <w:contextualSpacing/>
              <w:rPr>
                <w:rFonts w:ascii="Times New Roman" w:hAnsi="Times New Roman"/>
                <w:sz w:val="16"/>
                <w:szCs w:val="16"/>
              </w:rPr>
            </w:pPr>
            <w:r>
              <w:rPr>
                <w:rFonts w:ascii="Times New Roman" w:hAnsi="Times New Roman"/>
                <w:sz w:val="16"/>
                <w:szCs w:val="16"/>
              </w:rPr>
              <w:lastRenderedPageBreak/>
              <w:t>ОП.04</w:t>
            </w:r>
          </w:p>
        </w:tc>
        <w:tc>
          <w:tcPr>
            <w:tcW w:w="517" w:type="pct"/>
            <w:noWrap/>
          </w:tcPr>
          <w:p w14:paraId="4541C469"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Правовое и документационное обеспечение управления страховой организацией</w:t>
            </w:r>
          </w:p>
        </w:tc>
        <w:tc>
          <w:tcPr>
            <w:tcW w:w="128" w:type="pct"/>
            <w:gridSpan w:val="2"/>
            <w:vAlign w:val="center"/>
          </w:tcPr>
          <w:p w14:paraId="0718D1B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E31ACE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2C2CA79"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75DE526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6D0C407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A10EED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6A69195"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7F2BC9C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DE9EB61"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1F7D8B5"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C4163E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3A19D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A2643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8EDDE77"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287C3F44"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4193EAD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2A543D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927C9F2"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067B300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EEDE0E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6D98A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292254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BAC3D9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9C3201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DB4186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11A25C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32819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47118D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1D2E97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3354442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42C6E9D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640622B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A6DB99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E76A9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95761E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853CC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1E7DE8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74FE3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EA34A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9F3D3E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4A14EC7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FC100E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A4D608F"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57E2D56"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60</w:t>
            </w:r>
          </w:p>
        </w:tc>
      </w:tr>
      <w:tr w:rsidR="00395207" w14:paraId="0A5E1FA5" w14:textId="77777777">
        <w:trPr>
          <w:trHeight w:val="439"/>
          <w:jc w:val="center"/>
        </w:trPr>
        <w:tc>
          <w:tcPr>
            <w:tcW w:w="214" w:type="pct"/>
            <w:tcMar>
              <w:top w:w="0" w:type="dxa"/>
              <w:left w:w="85" w:type="dxa"/>
              <w:bottom w:w="0" w:type="dxa"/>
              <w:right w:w="85" w:type="dxa"/>
            </w:tcMar>
            <w:vAlign w:val="center"/>
          </w:tcPr>
          <w:p w14:paraId="5B528862"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ОП.05</w:t>
            </w:r>
          </w:p>
        </w:tc>
        <w:tc>
          <w:tcPr>
            <w:tcW w:w="517" w:type="pct"/>
            <w:noWrap/>
          </w:tcPr>
          <w:p w14:paraId="0847018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Финансы, денежное обращение и кредит</w:t>
            </w:r>
          </w:p>
        </w:tc>
        <w:tc>
          <w:tcPr>
            <w:tcW w:w="128" w:type="pct"/>
            <w:gridSpan w:val="2"/>
            <w:vAlign w:val="center"/>
          </w:tcPr>
          <w:p w14:paraId="271351E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B3A7A1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7D6A9666"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7D18C34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A08A7A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9148D4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47DC8CC"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088CFD7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3E4C9C0"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B1C8678"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05F7A8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59EBFA6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CF1790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66BD3CA3"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4CC286A"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7370CE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5F6BBB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58BD4A9"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406A434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7A45D4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79C30A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E0292A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3C0649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6E096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0E77C5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B9985C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BAEB0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7B3890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D9C072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05CABB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4D91C67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6C78680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23C8ED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841B3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B9EF21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BBB3CE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91BE86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EB038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97FC17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52E373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909274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F3490A7"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E9E49FB"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9891101"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52</w:t>
            </w:r>
          </w:p>
        </w:tc>
      </w:tr>
      <w:tr w:rsidR="00395207" w14:paraId="101F4778" w14:textId="77777777">
        <w:trPr>
          <w:trHeight w:val="636"/>
          <w:jc w:val="center"/>
        </w:trPr>
        <w:tc>
          <w:tcPr>
            <w:tcW w:w="214" w:type="pct"/>
            <w:tcMar>
              <w:top w:w="0" w:type="dxa"/>
              <w:left w:w="85" w:type="dxa"/>
              <w:bottom w:w="0" w:type="dxa"/>
              <w:right w:w="85" w:type="dxa"/>
            </w:tcMar>
            <w:vAlign w:val="center"/>
          </w:tcPr>
          <w:p w14:paraId="57F0ACF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ОП.06</w:t>
            </w:r>
          </w:p>
        </w:tc>
        <w:tc>
          <w:tcPr>
            <w:tcW w:w="517" w:type="pct"/>
            <w:noWrap/>
          </w:tcPr>
          <w:p w14:paraId="4728907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Математические и статистические методы в страховании</w:t>
            </w:r>
          </w:p>
        </w:tc>
        <w:tc>
          <w:tcPr>
            <w:tcW w:w="128" w:type="pct"/>
            <w:gridSpan w:val="2"/>
            <w:vAlign w:val="center"/>
          </w:tcPr>
          <w:p w14:paraId="7A3C08E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C2EDC5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CC8B03A"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1A1D963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C175F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7ADA30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B53B408"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652E801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3F5668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86BE16D"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DB3E0E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8C7AA4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EDC2DA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FD01A90"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D97D750"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152BD91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E34876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03B1C6F"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06BEBA0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DF2462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27A09D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ED7E4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B6CB8D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4FAAF9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030391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50BB28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CCD9AB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6B588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6D4AC8B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690223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12298EE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F5CBA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36493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4742E6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824935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E3612E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B7F0F2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474A3F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9C3AE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2FACDB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AB3077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132A21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E8062B4"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4E578F3F"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52</w:t>
            </w:r>
          </w:p>
        </w:tc>
      </w:tr>
      <w:tr w:rsidR="00395207" w14:paraId="7B86DBEE" w14:textId="77777777">
        <w:trPr>
          <w:trHeight w:val="843"/>
          <w:jc w:val="center"/>
        </w:trPr>
        <w:tc>
          <w:tcPr>
            <w:tcW w:w="214" w:type="pct"/>
            <w:tcMar>
              <w:top w:w="0" w:type="dxa"/>
              <w:left w:w="85" w:type="dxa"/>
              <w:bottom w:w="0" w:type="dxa"/>
              <w:right w:w="85" w:type="dxa"/>
            </w:tcMar>
            <w:vAlign w:val="center"/>
          </w:tcPr>
          <w:p w14:paraId="1B05896F"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ОП.07</w:t>
            </w:r>
          </w:p>
        </w:tc>
        <w:tc>
          <w:tcPr>
            <w:tcW w:w="517" w:type="pct"/>
            <w:noWrap/>
          </w:tcPr>
          <w:p w14:paraId="3E761BB3"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Информационные технологии в профессиональной деятельности</w:t>
            </w:r>
          </w:p>
        </w:tc>
        <w:tc>
          <w:tcPr>
            <w:tcW w:w="128" w:type="pct"/>
            <w:gridSpan w:val="2"/>
            <w:vAlign w:val="center"/>
          </w:tcPr>
          <w:p w14:paraId="54117A9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D98E78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DF6AC0A"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6B32C37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158273A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89C384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C277E0B"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021B30B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82858E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EE6BABB"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496869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DB6A6B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326ECD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757A6BB"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8A40C21"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787230A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FC1F26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E7E256C"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286E9A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630645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79855B3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C09BE2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CD192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EF97CC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434515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620F37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928B79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A178E1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4B2123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3E70D0D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0908CFA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21303B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81AF3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02A910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C0A125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96F070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36E36F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63F99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0E6AE8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CC1293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956C5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0ED1504"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24C121F"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B5FF6AC"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60</w:t>
            </w:r>
          </w:p>
        </w:tc>
      </w:tr>
      <w:tr w:rsidR="00530521" w14:paraId="40214344" w14:textId="77777777">
        <w:trPr>
          <w:trHeight w:val="427"/>
          <w:jc w:val="center"/>
        </w:trPr>
        <w:tc>
          <w:tcPr>
            <w:tcW w:w="214" w:type="pct"/>
            <w:shd w:val="clear" w:color="C0C0C0" w:fill="C0C0C0"/>
            <w:tcMar>
              <w:top w:w="0" w:type="dxa"/>
              <w:left w:w="85" w:type="dxa"/>
              <w:bottom w:w="0" w:type="dxa"/>
              <w:right w:w="85" w:type="dxa"/>
            </w:tcMar>
            <w:vAlign w:val="center"/>
          </w:tcPr>
          <w:p w14:paraId="7FB0232E" w14:textId="77777777" w:rsidR="00395207" w:rsidRDefault="00DD01F5">
            <w:pPr>
              <w:spacing w:after="0"/>
              <w:contextualSpacing/>
              <w:rPr>
                <w:rFonts w:ascii="Times New Roman" w:hAnsi="Times New Roman"/>
                <w:b/>
                <w:sz w:val="16"/>
                <w:szCs w:val="16"/>
              </w:rPr>
            </w:pPr>
            <w:r>
              <w:rPr>
                <w:rFonts w:ascii="Times New Roman" w:hAnsi="Times New Roman"/>
                <w:b/>
                <w:bCs/>
                <w:sz w:val="16"/>
                <w:szCs w:val="16"/>
              </w:rPr>
              <w:t>П.00</w:t>
            </w:r>
          </w:p>
        </w:tc>
        <w:tc>
          <w:tcPr>
            <w:tcW w:w="517" w:type="pct"/>
            <w:shd w:val="clear" w:color="C0C0C0" w:fill="C0C0C0"/>
            <w:noWrap/>
            <w:vAlign w:val="center"/>
          </w:tcPr>
          <w:p w14:paraId="2342A74E" w14:textId="77777777" w:rsidR="00395207" w:rsidRDefault="00DD01F5">
            <w:pPr>
              <w:spacing w:after="0"/>
              <w:contextualSpacing/>
              <w:rPr>
                <w:rFonts w:ascii="Times New Roman" w:hAnsi="Times New Roman"/>
                <w:b/>
                <w:sz w:val="16"/>
                <w:szCs w:val="16"/>
              </w:rPr>
            </w:pPr>
            <w:r>
              <w:rPr>
                <w:rFonts w:ascii="Times New Roman" w:hAnsi="Times New Roman"/>
                <w:b/>
                <w:sz w:val="16"/>
                <w:szCs w:val="16"/>
              </w:rPr>
              <w:t xml:space="preserve">Профессиональный цикл </w:t>
            </w:r>
          </w:p>
        </w:tc>
        <w:tc>
          <w:tcPr>
            <w:tcW w:w="128" w:type="pct"/>
            <w:gridSpan w:val="2"/>
            <w:shd w:val="clear" w:color="C0C0C0" w:fill="C0C0C0"/>
            <w:vAlign w:val="center"/>
          </w:tcPr>
          <w:p w14:paraId="4F191E1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11A478D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6DBD1FE1"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C0C0C0" w:fill="C0C0C0"/>
            <w:vAlign w:val="center"/>
          </w:tcPr>
          <w:p w14:paraId="0B7CEF0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vAlign w:val="center"/>
          </w:tcPr>
          <w:p w14:paraId="52EAB5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114CBC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47E79A11"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C0C0C0" w:fill="C0C0C0"/>
            <w:noWrap/>
            <w:vAlign w:val="center"/>
          </w:tcPr>
          <w:p w14:paraId="1B0E60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11A3B3FF"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503D0139"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4F64BB67" w14:textId="77777777" w:rsidR="00395207" w:rsidRDefault="00395207">
            <w:pPr>
              <w:spacing w:after="0" w:line="240" w:lineRule="auto"/>
              <w:contextualSpacing/>
              <w:jc w:val="center"/>
              <w:rPr>
                <w:rFonts w:ascii="Times New Roman" w:hAnsi="Times New Roman"/>
                <w:b/>
                <w:bCs/>
                <w:sz w:val="16"/>
                <w:szCs w:val="16"/>
              </w:rPr>
            </w:pPr>
          </w:p>
        </w:tc>
        <w:tc>
          <w:tcPr>
            <w:tcW w:w="100" w:type="pct"/>
            <w:gridSpan w:val="2"/>
            <w:shd w:val="clear" w:color="C0C0C0" w:fill="C0C0C0"/>
            <w:vAlign w:val="center"/>
          </w:tcPr>
          <w:p w14:paraId="6676342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5FBAF4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224CB2B6"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370A9BC"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442C854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B02224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BE8DE33"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4FA1023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EDE36CA"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noWrap/>
            <w:vAlign w:val="center"/>
          </w:tcPr>
          <w:p w14:paraId="5DE8E28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4A4785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34C811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7A42E4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7347FF3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2C15FDB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62B2A27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7A0F219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31889BD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BFBFBF" w:themeFill="background1" w:themeFillShade="BF"/>
            <w:noWrap/>
            <w:vAlign w:val="center"/>
          </w:tcPr>
          <w:p w14:paraId="60CE3B1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62BD30C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0F060DB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648751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4C04D1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059660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0AD21F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CFCFC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078A9B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01491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02A2CA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CFFF1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1F1618C"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4381E24"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E8FC3A"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864</w:t>
            </w:r>
          </w:p>
        </w:tc>
      </w:tr>
      <w:tr w:rsidR="00530521" w14:paraId="212915F7" w14:textId="77777777">
        <w:trPr>
          <w:trHeight w:val="415"/>
          <w:jc w:val="center"/>
        </w:trPr>
        <w:tc>
          <w:tcPr>
            <w:tcW w:w="214" w:type="pct"/>
            <w:shd w:val="clear" w:color="C0C0C0" w:fill="C0C0C0"/>
            <w:tcMar>
              <w:top w:w="0" w:type="dxa"/>
              <w:left w:w="85" w:type="dxa"/>
              <w:bottom w:w="0" w:type="dxa"/>
              <w:right w:w="85" w:type="dxa"/>
            </w:tcMar>
            <w:vAlign w:val="center"/>
          </w:tcPr>
          <w:p w14:paraId="571E6DD4" w14:textId="77777777" w:rsidR="00395207" w:rsidRDefault="00DD01F5">
            <w:pPr>
              <w:spacing w:after="0"/>
              <w:contextualSpacing/>
              <w:rPr>
                <w:rFonts w:ascii="Times New Roman" w:hAnsi="Times New Roman"/>
                <w:b/>
                <w:bCs/>
                <w:sz w:val="16"/>
                <w:szCs w:val="16"/>
              </w:rPr>
            </w:pPr>
            <w:r>
              <w:rPr>
                <w:rFonts w:ascii="Times New Roman" w:hAnsi="Times New Roman"/>
                <w:b/>
                <w:bCs/>
                <w:sz w:val="16"/>
                <w:szCs w:val="16"/>
              </w:rPr>
              <w:t>ПМ.00</w:t>
            </w:r>
          </w:p>
        </w:tc>
        <w:tc>
          <w:tcPr>
            <w:tcW w:w="517" w:type="pct"/>
            <w:shd w:val="clear" w:color="C0C0C0" w:fill="C0C0C0"/>
            <w:noWrap/>
            <w:vAlign w:val="center"/>
          </w:tcPr>
          <w:p w14:paraId="45684DF5" w14:textId="77777777" w:rsidR="00395207" w:rsidRDefault="00DD01F5">
            <w:pPr>
              <w:spacing w:after="0"/>
              <w:contextualSpacing/>
              <w:rPr>
                <w:rFonts w:ascii="Times New Roman" w:hAnsi="Times New Roman"/>
                <w:b/>
                <w:sz w:val="16"/>
                <w:szCs w:val="16"/>
              </w:rPr>
            </w:pPr>
            <w:r>
              <w:rPr>
                <w:rFonts w:ascii="Times New Roman" w:hAnsi="Times New Roman"/>
                <w:b/>
                <w:sz w:val="16"/>
                <w:szCs w:val="16"/>
              </w:rPr>
              <w:t>Профессиональные модули</w:t>
            </w:r>
          </w:p>
        </w:tc>
        <w:tc>
          <w:tcPr>
            <w:tcW w:w="128" w:type="pct"/>
            <w:gridSpan w:val="2"/>
            <w:shd w:val="clear" w:color="C0C0C0" w:fill="C0C0C0"/>
            <w:vAlign w:val="center"/>
          </w:tcPr>
          <w:p w14:paraId="4D83981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4C6E1C9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374AD6B2"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C0C0C0" w:fill="C0C0C0"/>
            <w:vAlign w:val="center"/>
          </w:tcPr>
          <w:p w14:paraId="4D1B33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vAlign w:val="center"/>
          </w:tcPr>
          <w:p w14:paraId="278D98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7E12DA3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34499BB0"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C0C0C0" w:fill="C0C0C0"/>
            <w:noWrap/>
            <w:vAlign w:val="center"/>
          </w:tcPr>
          <w:p w14:paraId="06E67B9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532022BA"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12E10F5E"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5F173BCC" w14:textId="77777777" w:rsidR="00395207" w:rsidRDefault="00395207">
            <w:pPr>
              <w:spacing w:after="0" w:line="240" w:lineRule="auto"/>
              <w:contextualSpacing/>
              <w:jc w:val="center"/>
              <w:rPr>
                <w:rFonts w:ascii="Times New Roman" w:hAnsi="Times New Roman"/>
                <w:b/>
                <w:bCs/>
                <w:sz w:val="16"/>
                <w:szCs w:val="16"/>
              </w:rPr>
            </w:pPr>
          </w:p>
        </w:tc>
        <w:tc>
          <w:tcPr>
            <w:tcW w:w="100" w:type="pct"/>
            <w:gridSpan w:val="2"/>
            <w:shd w:val="clear" w:color="C0C0C0" w:fill="C0C0C0"/>
            <w:vAlign w:val="center"/>
          </w:tcPr>
          <w:p w14:paraId="195DF93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452EB9B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2C96F87F"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36C7EC44"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EBFB52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B95B2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8E11861"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3E71054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0E4259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noWrap/>
            <w:vAlign w:val="center"/>
          </w:tcPr>
          <w:p w14:paraId="1B82356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6D4737F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603BA5A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6B4EA8B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43AC804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4BC1019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4666349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59FBD2E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2CD5D5A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BFBFBF" w:themeFill="background1" w:themeFillShade="BF"/>
            <w:noWrap/>
            <w:vAlign w:val="center"/>
          </w:tcPr>
          <w:p w14:paraId="227278A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1C8B8A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055657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722A86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7A2476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79A6D7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A677F9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F97D27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E72526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2CF5F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87E73A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6289AA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7EC1B43C"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82C4B25"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BB345"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864</w:t>
            </w:r>
          </w:p>
        </w:tc>
      </w:tr>
      <w:tr w:rsidR="00530521" w14:paraId="6D3BFF8A" w14:textId="77777777">
        <w:trPr>
          <w:trHeight w:val="587"/>
          <w:jc w:val="center"/>
        </w:trPr>
        <w:tc>
          <w:tcPr>
            <w:tcW w:w="214" w:type="pct"/>
            <w:shd w:val="clear" w:color="auto" w:fill="BFBFBF" w:themeFill="background1" w:themeFillShade="BF"/>
            <w:tcMar>
              <w:top w:w="0" w:type="dxa"/>
              <w:left w:w="85" w:type="dxa"/>
              <w:bottom w:w="0" w:type="dxa"/>
              <w:right w:w="85" w:type="dxa"/>
            </w:tcMar>
            <w:vAlign w:val="center"/>
          </w:tcPr>
          <w:p w14:paraId="403C6B8A"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ПМ.01</w:t>
            </w:r>
          </w:p>
        </w:tc>
        <w:tc>
          <w:tcPr>
            <w:tcW w:w="517" w:type="pct"/>
            <w:shd w:val="clear" w:color="auto" w:fill="BFBFBF" w:themeFill="background1" w:themeFillShade="BF"/>
            <w:noWrap/>
            <w:vAlign w:val="center"/>
          </w:tcPr>
          <w:p w14:paraId="68F6598F"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Заключение и сопровождение договоров страхования</w:t>
            </w:r>
          </w:p>
        </w:tc>
        <w:tc>
          <w:tcPr>
            <w:tcW w:w="128" w:type="pct"/>
            <w:gridSpan w:val="2"/>
            <w:shd w:val="clear" w:color="auto" w:fill="BFBFBF" w:themeFill="background1" w:themeFillShade="BF"/>
            <w:vAlign w:val="center"/>
          </w:tcPr>
          <w:p w14:paraId="4DD6A74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BFBFBF" w:themeFill="background1" w:themeFillShade="BF"/>
            <w:vAlign w:val="center"/>
          </w:tcPr>
          <w:p w14:paraId="3EDC30F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BFBFBF" w:themeFill="background1" w:themeFillShade="BF"/>
            <w:vAlign w:val="center"/>
          </w:tcPr>
          <w:p w14:paraId="204EB22C"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auto" w:fill="BFBFBF" w:themeFill="background1" w:themeFillShade="BF"/>
            <w:vAlign w:val="center"/>
          </w:tcPr>
          <w:p w14:paraId="0615F7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13D55D4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vAlign w:val="center"/>
          </w:tcPr>
          <w:p w14:paraId="7B680AE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vAlign w:val="center"/>
          </w:tcPr>
          <w:p w14:paraId="61778D98"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auto" w:fill="BFBFBF" w:themeFill="background1" w:themeFillShade="BF"/>
            <w:noWrap/>
            <w:vAlign w:val="center"/>
          </w:tcPr>
          <w:p w14:paraId="427FF14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41585B08"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BFBFBF" w:themeFill="background1" w:themeFillShade="BF"/>
            <w:noWrap/>
            <w:vAlign w:val="center"/>
          </w:tcPr>
          <w:p w14:paraId="75A90FC1"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BFBFBF" w:themeFill="background1" w:themeFillShade="BF"/>
            <w:noWrap/>
            <w:vAlign w:val="center"/>
          </w:tcPr>
          <w:p w14:paraId="71CE54B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BFBFBF" w:themeFill="background1" w:themeFillShade="BF"/>
            <w:vAlign w:val="center"/>
          </w:tcPr>
          <w:p w14:paraId="13962A7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02E89DB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30F6E73F"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B12221A"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1B2EB2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7F326D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6267F8B"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2DF7C52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55216F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BFBFBF" w:themeFill="background1" w:themeFillShade="BF"/>
            <w:noWrap/>
            <w:vAlign w:val="center"/>
          </w:tcPr>
          <w:p w14:paraId="0948FB3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4FDA71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0A36AEC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6EDB4FD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6E94007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auto" w:fill="BFBFBF" w:themeFill="background1" w:themeFillShade="BF"/>
            <w:noWrap/>
            <w:vAlign w:val="center"/>
          </w:tcPr>
          <w:p w14:paraId="3EE2C9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1D4B6A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71391DD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373A2768" w14:textId="77777777" w:rsidR="00395207" w:rsidRDefault="00395207">
            <w:pPr>
              <w:spacing w:after="0" w:line="240" w:lineRule="auto"/>
              <w:contextualSpacing/>
              <w:jc w:val="center"/>
              <w:rPr>
                <w:rFonts w:ascii="Times New Roman" w:hAnsi="Times New Roman"/>
                <w:b/>
                <w:bCs/>
                <w:sz w:val="16"/>
                <w:szCs w:val="16"/>
              </w:rPr>
            </w:pPr>
          </w:p>
        </w:tc>
        <w:tc>
          <w:tcPr>
            <w:tcW w:w="94" w:type="pct"/>
            <w:gridSpan w:val="2"/>
            <w:tcBorders>
              <w:right w:val="single" w:sz="4" w:space="0" w:color="auto"/>
            </w:tcBorders>
            <w:shd w:val="clear" w:color="auto" w:fill="BFBFBF" w:themeFill="background1" w:themeFillShade="BF"/>
            <w:noWrap/>
            <w:vAlign w:val="center"/>
          </w:tcPr>
          <w:p w14:paraId="4D068F1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0FABEB5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170A38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93F397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98CF4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F939E9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D38B9F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443E75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C0FCD6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548A4F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EEE685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B2475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0C99C77"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1842F29"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BDBDB" w:fill="DBDBDB"/>
            <w:vAlign w:val="center"/>
          </w:tcPr>
          <w:p w14:paraId="57121EF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180</w:t>
            </w:r>
          </w:p>
        </w:tc>
      </w:tr>
      <w:tr w:rsidR="00395207" w14:paraId="77182D7E" w14:textId="77777777">
        <w:trPr>
          <w:trHeight w:val="415"/>
          <w:jc w:val="center"/>
        </w:trPr>
        <w:tc>
          <w:tcPr>
            <w:tcW w:w="214" w:type="pct"/>
            <w:tcMar>
              <w:top w:w="0" w:type="dxa"/>
              <w:left w:w="85" w:type="dxa"/>
              <w:bottom w:w="0" w:type="dxa"/>
              <w:right w:w="85" w:type="dxa"/>
            </w:tcMar>
            <w:vAlign w:val="center"/>
          </w:tcPr>
          <w:p w14:paraId="31C7485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МДК01.01</w:t>
            </w:r>
          </w:p>
        </w:tc>
        <w:tc>
          <w:tcPr>
            <w:tcW w:w="517" w:type="pct"/>
            <w:noWrap/>
          </w:tcPr>
          <w:p w14:paraId="452F3182"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Оформление договоров страхования</w:t>
            </w:r>
          </w:p>
        </w:tc>
        <w:tc>
          <w:tcPr>
            <w:tcW w:w="128" w:type="pct"/>
            <w:gridSpan w:val="2"/>
            <w:vAlign w:val="center"/>
          </w:tcPr>
          <w:p w14:paraId="3E8B246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7AFFD3D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36EABD5"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07C2E43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ABA0A0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E1F14D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96F70B1"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4343286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2725CED"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863B195"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3A097E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62EFF2D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A4453B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A4B4D26"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55DB65D9"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CDF14C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52C825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791F77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5D037D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FFA631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23B7F6C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382AAB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6DD50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36C0C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3322C2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6D44DB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9B69A9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D5520F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35DD9D1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11E01F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5E18AE1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73DB1F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866136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F02698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A97FC9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3C334A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2C7E3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9622C0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63EFE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9ABC51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DB420C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22593E1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4AFD81D"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902AF9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68</w:t>
            </w:r>
          </w:p>
        </w:tc>
      </w:tr>
      <w:tr w:rsidR="00395207" w14:paraId="5382DB5B" w14:textId="77777777">
        <w:trPr>
          <w:trHeight w:val="587"/>
          <w:jc w:val="center"/>
        </w:trPr>
        <w:tc>
          <w:tcPr>
            <w:tcW w:w="214" w:type="pct"/>
            <w:tcMar>
              <w:top w:w="0" w:type="dxa"/>
              <w:left w:w="85" w:type="dxa"/>
              <w:bottom w:w="0" w:type="dxa"/>
              <w:right w:w="85" w:type="dxa"/>
            </w:tcMar>
            <w:vAlign w:val="center"/>
          </w:tcPr>
          <w:p w14:paraId="7596269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МДК01.02</w:t>
            </w:r>
          </w:p>
        </w:tc>
        <w:tc>
          <w:tcPr>
            <w:tcW w:w="517" w:type="pct"/>
            <w:noWrap/>
          </w:tcPr>
          <w:p w14:paraId="1C537DBF"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Сопровождение и учет договоров страхования</w:t>
            </w:r>
          </w:p>
        </w:tc>
        <w:tc>
          <w:tcPr>
            <w:tcW w:w="128" w:type="pct"/>
            <w:gridSpan w:val="2"/>
            <w:vAlign w:val="center"/>
          </w:tcPr>
          <w:p w14:paraId="4A0BCAD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171C51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4A2F087"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39F2377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1C46DA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54971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DA30FB8"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039EE22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156E9F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E5B06AA"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051BA8B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124245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293B9E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684EF27C"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37B961A7"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DE41F0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386535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336F7C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ECBA33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540873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78FF87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93C8D0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2FB398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ADAF72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D47E6A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A68BF4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F7EF7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4E9311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10CAEB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2E97BC9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0E2B788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4BA997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59D87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7579E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75E82B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FC9B0A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78AA80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D5DA2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C38DFF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CF5B0A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8868B9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CA553E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D8FB189"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C9AA39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40</w:t>
            </w:r>
          </w:p>
        </w:tc>
      </w:tr>
      <w:tr w:rsidR="00395207" w14:paraId="2337F366" w14:textId="77777777">
        <w:trPr>
          <w:trHeight w:val="207"/>
          <w:jc w:val="center"/>
        </w:trPr>
        <w:tc>
          <w:tcPr>
            <w:tcW w:w="214" w:type="pct"/>
            <w:tcMar>
              <w:top w:w="0" w:type="dxa"/>
              <w:left w:w="85" w:type="dxa"/>
              <w:bottom w:w="0" w:type="dxa"/>
              <w:right w:w="85" w:type="dxa"/>
            </w:tcMar>
            <w:vAlign w:val="center"/>
          </w:tcPr>
          <w:p w14:paraId="5E260381"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УП.01</w:t>
            </w:r>
          </w:p>
        </w:tc>
        <w:tc>
          <w:tcPr>
            <w:tcW w:w="517" w:type="pct"/>
            <w:noWrap/>
          </w:tcPr>
          <w:p w14:paraId="736156B5"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Учебная практика</w:t>
            </w:r>
          </w:p>
        </w:tc>
        <w:tc>
          <w:tcPr>
            <w:tcW w:w="128" w:type="pct"/>
            <w:gridSpan w:val="2"/>
            <w:vAlign w:val="center"/>
          </w:tcPr>
          <w:p w14:paraId="78485EB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B66107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5923616"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3531E5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631BA8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CCCA17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15AE0FD"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767641C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1C6FA90"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9873CDB"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4366F8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761834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2F72B7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F4A5B4E"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29D7D3B"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6ED9F54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AA2C0F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0D29CE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ADB02F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F0DB9E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CA112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A51AA4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9FF28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CB66A1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D1109B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1AD7F2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7F3C9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E7F13A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C219E5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30C57EE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23A2160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C3491B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7C60A2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37FF4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EE3E68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80F154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5AFBE3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22084F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499DA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D6B2FC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415C3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1E8EC65"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FC19F5A"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20B368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395207" w14:paraId="5A8A874C" w14:textId="77777777">
        <w:trPr>
          <w:trHeight w:val="391"/>
          <w:jc w:val="center"/>
        </w:trPr>
        <w:tc>
          <w:tcPr>
            <w:tcW w:w="214" w:type="pct"/>
            <w:tcMar>
              <w:top w:w="0" w:type="dxa"/>
              <w:left w:w="85" w:type="dxa"/>
              <w:bottom w:w="0" w:type="dxa"/>
              <w:right w:w="85" w:type="dxa"/>
            </w:tcMar>
            <w:vAlign w:val="center"/>
          </w:tcPr>
          <w:p w14:paraId="34814A6D"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ПП.01</w:t>
            </w:r>
          </w:p>
        </w:tc>
        <w:tc>
          <w:tcPr>
            <w:tcW w:w="517" w:type="pct"/>
            <w:noWrap/>
          </w:tcPr>
          <w:p w14:paraId="5F10FE2E"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29F4089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1FA9FE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6D58EAD"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59CF654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46E2EB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203D47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7FB925B"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492A89D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FF6122E"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E246733"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597C5F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5A93C9D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2B3F1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C421A78"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EFE6435"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0570D6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6AA4BE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E2F108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E99A73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7B0CE3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4E3B04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DEF6D2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53AB8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8C5BA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486433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DCCC63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3DDA2F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8C0EB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C218D7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2E3D61E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03E1BA0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05A97F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27DA78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991419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48DD2E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FE110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831DA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B8527F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E59F8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C96B0A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6C04EAD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3B1F5A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D2AB0E9"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9D1A3E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7C8B183E" w14:textId="77777777">
        <w:trPr>
          <w:trHeight w:val="782"/>
          <w:jc w:val="center"/>
        </w:trPr>
        <w:tc>
          <w:tcPr>
            <w:tcW w:w="214" w:type="pct"/>
            <w:shd w:val="clear" w:color="auto" w:fill="BFBFBF" w:themeFill="background1" w:themeFillShade="BF"/>
            <w:tcMar>
              <w:top w:w="0" w:type="dxa"/>
              <w:left w:w="85" w:type="dxa"/>
              <w:bottom w:w="0" w:type="dxa"/>
              <w:right w:w="85" w:type="dxa"/>
            </w:tcMar>
            <w:vAlign w:val="center"/>
          </w:tcPr>
          <w:p w14:paraId="0F75646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ПМ.02</w:t>
            </w:r>
          </w:p>
        </w:tc>
        <w:tc>
          <w:tcPr>
            <w:tcW w:w="517" w:type="pct"/>
            <w:shd w:val="clear" w:color="auto" w:fill="BFBFBF" w:themeFill="background1" w:themeFillShade="BF"/>
            <w:noWrap/>
            <w:vAlign w:val="center"/>
          </w:tcPr>
          <w:p w14:paraId="25996536"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Изучение страхового рынка и организация продаж страховых продуктов</w:t>
            </w:r>
          </w:p>
        </w:tc>
        <w:tc>
          <w:tcPr>
            <w:tcW w:w="128" w:type="pct"/>
            <w:gridSpan w:val="2"/>
            <w:shd w:val="clear" w:color="auto" w:fill="BFBFBF" w:themeFill="background1" w:themeFillShade="BF"/>
            <w:vAlign w:val="center"/>
          </w:tcPr>
          <w:p w14:paraId="08CC9F6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BFBFBF" w:themeFill="background1" w:themeFillShade="BF"/>
            <w:vAlign w:val="center"/>
          </w:tcPr>
          <w:p w14:paraId="2D0B597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BFBFBF" w:themeFill="background1" w:themeFillShade="BF"/>
            <w:vAlign w:val="center"/>
          </w:tcPr>
          <w:p w14:paraId="27748639"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auto" w:fill="BFBFBF" w:themeFill="background1" w:themeFillShade="BF"/>
            <w:vAlign w:val="center"/>
          </w:tcPr>
          <w:p w14:paraId="3C4DF79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161F85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vAlign w:val="center"/>
          </w:tcPr>
          <w:p w14:paraId="5241902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vAlign w:val="center"/>
          </w:tcPr>
          <w:p w14:paraId="38442F57"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auto" w:fill="BFBFBF" w:themeFill="background1" w:themeFillShade="BF"/>
            <w:noWrap/>
            <w:vAlign w:val="center"/>
          </w:tcPr>
          <w:p w14:paraId="2AD8EA2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5E9BDA4B"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BFBFBF" w:themeFill="background1" w:themeFillShade="BF"/>
            <w:noWrap/>
            <w:vAlign w:val="center"/>
          </w:tcPr>
          <w:p w14:paraId="1C126051"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BFBFBF" w:themeFill="background1" w:themeFillShade="BF"/>
            <w:noWrap/>
            <w:vAlign w:val="center"/>
          </w:tcPr>
          <w:p w14:paraId="0805BA9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BFBFBF" w:themeFill="background1" w:themeFillShade="BF"/>
            <w:vAlign w:val="center"/>
          </w:tcPr>
          <w:p w14:paraId="5ED3674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6F2CF7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2B2EA00D"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36BECB72"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08F9B2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03FC64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9A5E0CB"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0BAD872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B2731A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BFBFBF" w:themeFill="background1" w:themeFillShade="BF"/>
            <w:noWrap/>
            <w:vAlign w:val="center"/>
          </w:tcPr>
          <w:p w14:paraId="49A95E0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018975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1162485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027E4CD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425760B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auto" w:fill="BFBFBF" w:themeFill="background1" w:themeFillShade="BF"/>
            <w:noWrap/>
            <w:vAlign w:val="center"/>
          </w:tcPr>
          <w:p w14:paraId="2D250A1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01009B0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0F48156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5B69597F" w14:textId="77777777" w:rsidR="00395207" w:rsidRDefault="00395207">
            <w:pPr>
              <w:spacing w:after="0" w:line="240" w:lineRule="auto"/>
              <w:contextualSpacing/>
              <w:jc w:val="center"/>
              <w:rPr>
                <w:rFonts w:ascii="Times New Roman" w:hAnsi="Times New Roman"/>
                <w:b/>
                <w:bCs/>
                <w:sz w:val="16"/>
                <w:szCs w:val="16"/>
              </w:rPr>
            </w:pPr>
          </w:p>
        </w:tc>
        <w:tc>
          <w:tcPr>
            <w:tcW w:w="94" w:type="pct"/>
            <w:gridSpan w:val="2"/>
            <w:tcBorders>
              <w:right w:val="single" w:sz="4" w:space="0" w:color="auto"/>
            </w:tcBorders>
            <w:shd w:val="clear" w:color="auto" w:fill="BFBFBF" w:themeFill="background1" w:themeFillShade="BF"/>
            <w:noWrap/>
            <w:vAlign w:val="center"/>
          </w:tcPr>
          <w:p w14:paraId="739B3D0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25804C0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45F2256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592A1D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55857E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93110C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A5EB18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DCCC00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2F0041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CDACD7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109FF0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789F9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3290552"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7BDE9B1"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6BBAE90A"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180</w:t>
            </w:r>
          </w:p>
        </w:tc>
      </w:tr>
      <w:tr w:rsidR="00395207" w14:paraId="1162FA5E" w14:textId="77777777">
        <w:trPr>
          <w:trHeight w:val="415"/>
          <w:jc w:val="center"/>
        </w:trPr>
        <w:tc>
          <w:tcPr>
            <w:tcW w:w="214" w:type="pct"/>
            <w:tcMar>
              <w:top w:w="0" w:type="dxa"/>
              <w:left w:w="85" w:type="dxa"/>
              <w:bottom w:w="0" w:type="dxa"/>
              <w:right w:w="85" w:type="dxa"/>
            </w:tcMar>
            <w:vAlign w:val="center"/>
          </w:tcPr>
          <w:p w14:paraId="7F2E0D3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МДК02.01</w:t>
            </w:r>
          </w:p>
        </w:tc>
        <w:tc>
          <w:tcPr>
            <w:tcW w:w="517" w:type="pct"/>
            <w:noWrap/>
            <w:vAlign w:val="center"/>
          </w:tcPr>
          <w:p w14:paraId="24BDD937"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Маркетинг страховых услуг</w:t>
            </w:r>
          </w:p>
        </w:tc>
        <w:tc>
          <w:tcPr>
            <w:tcW w:w="128" w:type="pct"/>
            <w:gridSpan w:val="2"/>
            <w:vAlign w:val="center"/>
          </w:tcPr>
          <w:p w14:paraId="2242CB8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787BF6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DC5E0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1B3AD1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A8D7C2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60E1CAD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12FD46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32F356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C3C99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7BCCC449"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99311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A0660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1BBC1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AFA69F2"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13BF2FBA"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896AFA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7DCDB7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EDCBA4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4E3F3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80C61B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2E0DF22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80F133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55FF68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D8238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7AEC56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6D74AB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C595F7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BAF1E3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825CA6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CD2259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34F8BB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4538D0C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FAD3A2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39CD34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262B80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03A4E2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7D489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F98C19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24833C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6F6EBF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49C6AB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5BCD870"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8C82AA4"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21882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52</w:t>
            </w:r>
          </w:p>
        </w:tc>
      </w:tr>
      <w:tr w:rsidR="00395207" w14:paraId="7C01AF6F" w14:textId="77777777">
        <w:trPr>
          <w:trHeight w:val="427"/>
          <w:jc w:val="center"/>
        </w:trPr>
        <w:tc>
          <w:tcPr>
            <w:tcW w:w="214" w:type="pct"/>
            <w:tcMar>
              <w:top w:w="0" w:type="dxa"/>
              <w:left w:w="85" w:type="dxa"/>
              <w:bottom w:w="0" w:type="dxa"/>
              <w:right w:w="85" w:type="dxa"/>
            </w:tcMar>
            <w:vAlign w:val="center"/>
          </w:tcPr>
          <w:p w14:paraId="1D2B93D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МДК02.02</w:t>
            </w:r>
          </w:p>
        </w:tc>
        <w:tc>
          <w:tcPr>
            <w:tcW w:w="517" w:type="pct"/>
            <w:noWrap/>
            <w:vAlign w:val="center"/>
          </w:tcPr>
          <w:p w14:paraId="2BD32840"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Организация продаж страховых продуктов</w:t>
            </w:r>
          </w:p>
        </w:tc>
        <w:tc>
          <w:tcPr>
            <w:tcW w:w="128" w:type="pct"/>
            <w:gridSpan w:val="2"/>
            <w:vAlign w:val="center"/>
          </w:tcPr>
          <w:p w14:paraId="5EBBD8D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677BB0A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0F343DF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106" w:type="pct"/>
            <w:gridSpan w:val="3"/>
            <w:vAlign w:val="center"/>
          </w:tcPr>
          <w:p w14:paraId="623959D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4D392A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252C118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2" w:type="pct"/>
            <w:gridSpan w:val="2"/>
            <w:vAlign w:val="center"/>
          </w:tcPr>
          <w:p w14:paraId="26A9491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4765405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1262D6D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8" w:type="pct"/>
            <w:noWrap/>
            <w:vAlign w:val="center"/>
          </w:tcPr>
          <w:p w14:paraId="74D828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2395C9A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4465025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7" w:type="pct"/>
            <w:gridSpan w:val="2"/>
            <w:noWrap/>
            <w:vAlign w:val="center"/>
          </w:tcPr>
          <w:p w14:paraId="7217060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84E9573"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9C8606C"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172814F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7B9C3D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C9BD79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1AAA1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A098AA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B18AE4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CE3184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F2691D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5B5B43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6D00E1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6B8FC8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1BC39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CF602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4C0E73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772983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12459BF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37E335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B8489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68EF41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535E18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F1AD2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31C010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461602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6B3CCB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AC1203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DFE678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3D675B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56DE45D"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33DE8E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60</w:t>
            </w:r>
          </w:p>
        </w:tc>
      </w:tr>
      <w:tr w:rsidR="00395207" w14:paraId="3EAB94A7" w14:textId="77777777">
        <w:trPr>
          <w:trHeight w:val="415"/>
          <w:jc w:val="center"/>
        </w:trPr>
        <w:tc>
          <w:tcPr>
            <w:tcW w:w="214" w:type="pct"/>
            <w:tcMar>
              <w:top w:w="0" w:type="dxa"/>
              <w:left w:w="85" w:type="dxa"/>
              <w:bottom w:w="0" w:type="dxa"/>
              <w:right w:w="85" w:type="dxa"/>
            </w:tcMar>
            <w:vAlign w:val="center"/>
          </w:tcPr>
          <w:p w14:paraId="67B43A0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МДК02.03</w:t>
            </w:r>
          </w:p>
        </w:tc>
        <w:tc>
          <w:tcPr>
            <w:tcW w:w="517" w:type="pct"/>
            <w:noWrap/>
            <w:vAlign w:val="center"/>
          </w:tcPr>
          <w:p w14:paraId="0822C609"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Анализ продаж страховых продуктов</w:t>
            </w:r>
          </w:p>
        </w:tc>
        <w:tc>
          <w:tcPr>
            <w:tcW w:w="128" w:type="pct"/>
            <w:gridSpan w:val="2"/>
            <w:vAlign w:val="center"/>
          </w:tcPr>
          <w:p w14:paraId="3913F02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4CF1F5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95C1D4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6" w:type="pct"/>
            <w:gridSpan w:val="3"/>
            <w:vAlign w:val="center"/>
          </w:tcPr>
          <w:p w14:paraId="5DDB2CB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3C503EA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6D8161E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vAlign w:val="center"/>
          </w:tcPr>
          <w:p w14:paraId="1795490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551EC2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180CC4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noWrap/>
            <w:vAlign w:val="center"/>
          </w:tcPr>
          <w:p w14:paraId="3CD339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0E597AA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9C3C88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06F033F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807480D"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5A63FE14"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4917198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63C6A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6BD4C2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71FC01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81A4F7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4663DE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162767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96713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25CAF5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8C071A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9D5F37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FE9A1C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0F013B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3530B40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2876A5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6AC4FF4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2281F5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EC442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A30E04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018451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E1EE8E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2D9E1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BAEACF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72EA2A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321C0B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0EA4E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7C4C75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3205601"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A9058C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32</w:t>
            </w:r>
          </w:p>
        </w:tc>
      </w:tr>
      <w:tr w:rsidR="00395207" w14:paraId="7569B068" w14:textId="77777777">
        <w:trPr>
          <w:trHeight w:val="232"/>
          <w:jc w:val="center"/>
        </w:trPr>
        <w:tc>
          <w:tcPr>
            <w:tcW w:w="214" w:type="pct"/>
            <w:tcMar>
              <w:top w:w="0" w:type="dxa"/>
              <w:left w:w="85" w:type="dxa"/>
              <w:bottom w:w="0" w:type="dxa"/>
              <w:right w:w="85" w:type="dxa"/>
            </w:tcMar>
            <w:vAlign w:val="center"/>
          </w:tcPr>
          <w:p w14:paraId="57729EE3" w14:textId="77777777" w:rsidR="00395207" w:rsidRDefault="00DD01F5">
            <w:pPr>
              <w:spacing w:after="0"/>
              <w:contextualSpacing/>
              <w:rPr>
                <w:rFonts w:ascii="Times New Roman" w:hAnsi="Times New Roman"/>
                <w:sz w:val="16"/>
                <w:szCs w:val="16"/>
              </w:rPr>
            </w:pPr>
            <w:r>
              <w:rPr>
                <w:rFonts w:ascii="Times New Roman" w:hAnsi="Times New Roman"/>
                <w:sz w:val="16"/>
                <w:szCs w:val="16"/>
              </w:rPr>
              <w:lastRenderedPageBreak/>
              <w:t>УП.02</w:t>
            </w:r>
          </w:p>
        </w:tc>
        <w:tc>
          <w:tcPr>
            <w:tcW w:w="517" w:type="pct"/>
            <w:noWrap/>
          </w:tcPr>
          <w:p w14:paraId="63464A9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1AA8AB2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3BA82E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53DD228"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1FB41F6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C246D5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C8420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3EC9758"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5676F07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BF516C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4776D3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4A5B52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423F28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21C49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234555A"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CBB43D2"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6725BF3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E2622A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80C7A4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1BB90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3B077E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53F48CB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7C64F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DF4E09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6598C4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4673D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7BBFD8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1F911A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B26508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7EC8C0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58C5F1B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3CD5EFC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765BEB3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F5BCC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FB9F46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BE1D70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202151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4EEB62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4CF61A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2E2C9F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16BEC4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453C22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C4AFBC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3AAA777"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44E7385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395207" w14:paraId="4ADF0564" w14:textId="77777777">
        <w:trPr>
          <w:trHeight w:val="439"/>
          <w:jc w:val="center"/>
        </w:trPr>
        <w:tc>
          <w:tcPr>
            <w:tcW w:w="214" w:type="pct"/>
            <w:tcMar>
              <w:top w:w="0" w:type="dxa"/>
              <w:left w:w="85" w:type="dxa"/>
              <w:bottom w:w="0" w:type="dxa"/>
              <w:right w:w="85" w:type="dxa"/>
            </w:tcMar>
            <w:vAlign w:val="center"/>
          </w:tcPr>
          <w:p w14:paraId="72A16C3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ПП.02</w:t>
            </w:r>
          </w:p>
        </w:tc>
        <w:tc>
          <w:tcPr>
            <w:tcW w:w="517" w:type="pct"/>
            <w:noWrap/>
          </w:tcPr>
          <w:p w14:paraId="35C112C8"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4AFA614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2733D8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A0C6898"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69154F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186D9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D660C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F09470B"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11F73E0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5133B87"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5DDF9198"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4E14F1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2A4A55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166B41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C18DCBC"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30D8D943"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0A13A55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BDD6EE" w:fill="BDD6EE"/>
            <w:noWrap/>
            <w:vAlign w:val="center"/>
          </w:tcPr>
          <w:p w14:paraId="2EBA2DA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7764AF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026C3C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A310E7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704EA6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2A094E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57C6F6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1CB93D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9F2B65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F4A9D7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C86F6D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0B809B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F5A990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51AEC8E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395D90C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5889D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51E7E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DF3A78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76E1E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6832A1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0F39BA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CA694C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DA68AF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92DB73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9DB028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1FD332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99F98BB"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AB34806"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r>
      <w:tr w:rsidR="00530521" w14:paraId="333F2827" w14:textId="77777777">
        <w:trPr>
          <w:trHeight w:val="977"/>
          <w:jc w:val="center"/>
        </w:trPr>
        <w:tc>
          <w:tcPr>
            <w:tcW w:w="214" w:type="pct"/>
            <w:shd w:val="clear" w:color="auto" w:fill="BFBFBF" w:themeFill="background1" w:themeFillShade="BF"/>
            <w:tcMar>
              <w:top w:w="0" w:type="dxa"/>
              <w:left w:w="85" w:type="dxa"/>
              <w:bottom w:w="0" w:type="dxa"/>
              <w:right w:w="85" w:type="dxa"/>
            </w:tcMar>
            <w:vAlign w:val="center"/>
          </w:tcPr>
          <w:p w14:paraId="68DEA6D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ПМ.03</w:t>
            </w:r>
          </w:p>
        </w:tc>
        <w:tc>
          <w:tcPr>
            <w:tcW w:w="517" w:type="pct"/>
            <w:shd w:val="clear" w:color="auto" w:fill="BFBFBF" w:themeFill="background1" w:themeFillShade="BF"/>
            <w:noWrap/>
            <w:vAlign w:val="center"/>
          </w:tcPr>
          <w:p w14:paraId="40B46ECF"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Оказание информационно-консультационных услуг при реализации страховых продуктов</w:t>
            </w:r>
          </w:p>
        </w:tc>
        <w:tc>
          <w:tcPr>
            <w:tcW w:w="128" w:type="pct"/>
            <w:gridSpan w:val="2"/>
            <w:shd w:val="clear" w:color="auto" w:fill="BFBFBF" w:themeFill="background1" w:themeFillShade="BF"/>
            <w:vAlign w:val="center"/>
          </w:tcPr>
          <w:p w14:paraId="650BE51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BFBFBF" w:themeFill="background1" w:themeFillShade="BF"/>
            <w:vAlign w:val="center"/>
          </w:tcPr>
          <w:p w14:paraId="145FD6A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BFBFBF" w:themeFill="background1" w:themeFillShade="BF"/>
            <w:vAlign w:val="center"/>
          </w:tcPr>
          <w:p w14:paraId="3BB9B854"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auto" w:fill="BFBFBF" w:themeFill="background1" w:themeFillShade="BF"/>
            <w:vAlign w:val="center"/>
          </w:tcPr>
          <w:p w14:paraId="5EE1403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02684A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vAlign w:val="center"/>
          </w:tcPr>
          <w:p w14:paraId="760B75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vAlign w:val="center"/>
          </w:tcPr>
          <w:p w14:paraId="309D9748"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auto" w:fill="BFBFBF" w:themeFill="background1" w:themeFillShade="BF"/>
            <w:noWrap/>
            <w:vAlign w:val="center"/>
          </w:tcPr>
          <w:p w14:paraId="28C161C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1DD0C0C0"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BFBFBF" w:themeFill="background1" w:themeFillShade="BF"/>
            <w:noWrap/>
            <w:vAlign w:val="center"/>
          </w:tcPr>
          <w:p w14:paraId="6C7F34BA"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auto" w:fill="BFBFBF" w:themeFill="background1" w:themeFillShade="BF"/>
            <w:noWrap/>
            <w:vAlign w:val="center"/>
          </w:tcPr>
          <w:p w14:paraId="6716BF8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BFBFBF" w:themeFill="background1" w:themeFillShade="BF"/>
            <w:vAlign w:val="center"/>
          </w:tcPr>
          <w:p w14:paraId="6EBD7C1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764F9D4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6752B6D7"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B3D3988"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6D518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807CE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E78150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FCB544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66D247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auto" w:fill="BFBFBF" w:themeFill="background1" w:themeFillShade="BF"/>
            <w:noWrap/>
            <w:vAlign w:val="center"/>
          </w:tcPr>
          <w:p w14:paraId="341D196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5B63C6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1DB882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4A62048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2D54F77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auto" w:fill="BFBFBF" w:themeFill="background1" w:themeFillShade="BF"/>
            <w:noWrap/>
            <w:vAlign w:val="center"/>
          </w:tcPr>
          <w:p w14:paraId="2FA6D8E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noWrap/>
            <w:vAlign w:val="center"/>
          </w:tcPr>
          <w:p w14:paraId="2EDB66F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3208E34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BFBFBF" w:themeFill="background1" w:themeFillShade="BF"/>
            <w:noWrap/>
            <w:vAlign w:val="center"/>
          </w:tcPr>
          <w:p w14:paraId="1A04B9D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BFBFBF" w:themeFill="background1" w:themeFillShade="BF"/>
            <w:noWrap/>
            <w:vAlign w:val="center"/>
          </w:tcPr>
          <w:p w14:paraId="425A682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BFBFBF" w:themeFill="background1" w:themeFillShade="BF"/>
            <w:vAlign w:val="center"/>
          </w:tcPr>
          <w:p w14:paraId="2159EA4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17E287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FE278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2848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A7B229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0EB1A4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65CEA3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5913B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F937F7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88D1FE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90D41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2CA0270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70563C7"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44D179E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144</w:t>
            </w:r>
          </w:p>
        </w:tc>
      </w:tr>
      <w:tr w:rsidR="00395207" w14:paraId="5A4CAC10" w14:textId="77777777">
        <w:trPr>
          <w:trHeight w:val="904"/>
          <w:jc w:val="center"/>
        </w:trPr>
        <w:tc>
          <w:tcPr>
            <w:tcW w:w="214" w:type="pct"/>
            <w:tcBorders>
              <w:bottom w:val="single" w:sz="4" w:space="0" w:color="auto"/>
            </w:tcBorders>
            <w:tcMar>
              <w:top w:w="0" w:type="dxa"/>
              <w:left w:w="85" w:type="dxa"/>
              <w:bottom w:w="0" w:type="dxa"/>
              <w:right w:w="85" w:type="dxa"/>
            </w:tcMar>
            <w:vAlign w:val="center"/>
          </w:tcPr>
          <w:p w14:paraId="18F43CB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МДК03.01</w:t>
            </w:r>
          </w:p>
        </w:tc>
        <w:tc>
          <w:tcPr>
            <w:tcW w:w="517" w:type="pct"/>
            <w:tcBorders>
              <w:top w:val="nil"/>
              <w:left w:val="single" w:sz="8" w:space="0" w:color="auto"/>
              <w:bottom w:val="single" w:sz="4" w:space="0" w:color="auto"/>
              <w:right w:val="nil"/>
            </w:tcBorders>
            <w:shd w:val="clear" w:color="FFFFFF" w:fill="FFFFFF"/>
            <w:noWrap/>
          </w:tcPr>
          <w:p w14:paraId="6CC9ABBE"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Техника коммуникации при оказании информационно-консультационных услуг</w:t>
            </w:r>
          </w:p>
        </w:tc>
        <w:tc>
          <w:tcPr>
            <w:tcW w:w="128" w:type="pct"/>
            <w:gridSpan w:val="2"/>
            <w:tcBorders>
              <w:bottom w:val="single" w:sz="4" w:space="0" w:color="auto"/>
            </w:tcBorders>
            <w:vAlign w:val="center"/>
          </w:tcPr>
          <w:p w14:paraId="0FCE768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vAlign w:val="center"/>
          </w:tcPr>
          <w:p w14:paraId="7EA5350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2EFA17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6" w:type="pct"/>
            <w:gridSpan w:val="3"/>
            <w:vAlign w:val="center"/>
          </w:tcPr>
          <w:p w14:paraId="5E12F36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180FA83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vAlign w:val="center"/>
          </w:tcPr>
          <w:p w14:paraId="2BB4B6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4EBD83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6" w:type="pct"/>
            <w:gridSpan w:val="2"/>
            <w:noWrap/>
            <w:vAlign w:val="center"/>
          </w:tcPr>
          <w:p w14:paraId="576358E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19572C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noWrap/>
            <w:vAlign w:val="center"/>
          </w:tcPr>
          <w:p w14:paraId="405E90D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06E8205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0" w:type="pct"/>
            <w:gridSpan w:val="2"/>
            <w:vAlign w:val="center"/>
          </w:tcPr>
          <w:p w14:paraId="122D69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73472A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C25488F"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D5D57F7"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104532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DF7EB3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B089A1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40B514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139AEC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CF261D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9A0E16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BF50EC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343DB2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D3A52B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184D6A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02BB52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7D0CBD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028E5E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C09816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23B5164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752419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4E3D19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2EC4A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031B0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82F8B9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30C04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F0A87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1F650B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1838D5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ED13A8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7BBF7900"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B91F007"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8B246A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r>
      <w:tr w:rsidR="00395207" w14:paraId="25127C4C" w14:textId="77777777">
        <w:trPr>
          <w:trHeight w:val="892"/>
          <w:jc w:val="center"/>
        </w:trPr>
        <w:tc>
          <w:tcPr>
            <w:tcW w:w="214" w:type="pct"/>
            <w:tcBorders>
              <w:top w:val="single" w:sz="4" w:space="0" w:color="auto"/>
              <w:bottom w:val="single" w:sz="4" w:space="0" w:color="auto"/>
              <w:right w:val="single" w:sz="4" w:space="0" w:color="auto"/>
            </w:tcBorders>
            <w:tcMar>
              <w:top w:w="0" w:type="dxa"/>
              <w:left w:w="85" w:type="dxa"/>
              <w:bottom w:w="0" w:type="dxa"/>
              <w:right w:w="85" w:type="dxa"/>
            </w:tcMar>
            <w:vAlign w:val="center"/>
          </w:tcPr>
          <w:p w14:paraId="4A71BB47"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МДК03.02</w:t>
            </w:r>
          </w:p>
        </w:tc>
        <w:tc>
          <w:tcPr>
            <w:tcW w:w="517" w:type="pct"/>
            <w:tcBorders>
              <w:top w:val="single" w:sz="4" w:space="0" w:color="auto"/>
              <w:left w:val="single" w:sz="4" w:space="0" w:color="auto"/>
              <w:bottom w:val="single" w:sz="4" w:space="0" w:color="auto"/>
              <w:right w:val="single" w:sz="4" w:space="0" w:color="auto"/>
            </w:tcBorders>
            <w:shd w:val="clear" w:color="FFFFFF" w:fill="FFFFFF"/>
            <w:noWrap/>
          </w:tcPr>
          <w:p w14:paraId="082A67FD"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Правовое сопровождение обслуживания получателей страховых услуг</w:t>
            </w:r>
          </w:p>
        </w:tc>
        <w:tc>
          <w:tcPr>
            <w:tcW w:w="128" w:type="pct"/>
            <w:gridSpan w:val="2"/>
            <w:tcBorders>
              <w:top w:val="single" w:sz="4" w:space="0" w:color="auto"/>
              <w:left w:val="single" w:sz="4" w:space="0" w:color="auto"/>
              <w:bottom w:val="single" w:sz="4" w:space="0" w:color="auto"/>
              <w:right w:val="single" w:sz="4" w:space="0" w:color="auto"/>
            </w:tcBorders>
            <w:vAlign w:val="center"/>
          </w:tcPr>
          <w:p w14:paraId="5DE41C8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top w:val="single" w:sz="4" w:space="0" w:color="auto"/>
              <w:left w:val="single" w:sz="4" w:space="0" w:color="auto"/>
              <w:bottom w:val="single" w:sz="4" w:space="0" w:color="auto"/>
            </w:tcBorders>
            <w:vAlign w:val="center"/>
          </w:tcPr>
          <w:p w14:paraId="1327CCD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vAlign w:val="center"/>
          </w:tcPr>
          <w:p w14:paraId="78EA7E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56F8041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vAlign w:val="center"/>
          </w:tcPr>
          <w:p w14:paraId="03C14AD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29619A5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vAlign w:val="center"/>
          </w:tcPr>
          <w:p w14:paraId="206B9D5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5B806F0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6930E1A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134E53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noWrap/>
            <w:vAlign w:val="center"/>
          </w:tcPr>
          <w:p w14:paraId="3EF1FB4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644091E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1C2B1C7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3CF00C99"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0201DBA"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4B2141B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5E3A8F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9D67D4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491BDD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62C331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8B132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0DA132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91ED29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E8176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79F39D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27BE9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6AECE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B37D7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684BDFD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1D73B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791C569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4F32EC3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F9DFD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B106F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089DC9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3E193D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FF124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114FF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D8F6B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22EE40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BEE2C4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7B259889"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C59C836"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4B62B6F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r>
      <w:tr w:rsidR="00395207" w14:paraId="0F9F7D36" w14:textId="77777777">
        <w:trPr>
          <w:trHeight w:val="232"/>
          <w:jc w:val="center"/>
        </w:trPr>
        <w:tc>
          <w:tcPr>
            <w:tcW w:w="214" w:type="pct"/>
            <w:tcBorders>
              <w:top w:val="single" w:sz="4" w:space="0" w:color="auto"/>
            </w:tcBorders>
            <w:tcMar>
              <w:top w:w="0" w:type="dxa"/>
              <w:left w:w="85" w:type="dxa"/>
              <w:bottom w:w="0" w:type="dxa"/>
              <w:right w:w="85" w:type="dxa"/>
            </w:tcMar>
            <w:vAlign w:val="center"/>
          </w:tcPr>
          <w:p w14:paraId="51374387"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УП.03</w:t>
            </w:r>
          </w:p>
        </w:tc>
        <w:tc>
          <w:tcPr>
            <w:tcW w:w="517" w:type="pct"/>
            <w:tcBorders>
              <w:top w:val="single" w:sz="4" w:space="0" w:color="auto"/>
              <w:left w:val="nil"/>
              <w:bottom w:val="single" w:sz="8" w:space="0" w:color="auto"/>
              <w:right w:val="nil"/>
            </w:tcBorders>
            <w:shd w:val="clear" w:color="auto" w:fill="auto"/>
            <w:noWrap/>
            <w:vAlign w:val="center"/>
          </w:tcPr>
          <w:p w14:paraId="50267CA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tcBorders>
              <w:top w:val="single" w:sz="4" w:space="0" w:color="auto"/>
            </w:tcBorders>
            <w:vAlign w:val="center"/>
          </w:tcPr>
          <w:p w14:paraId="6F8971C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top w:val="single" w:sz="4" w:space="0" w:color="auto"/>
            </w:tcBorders>
            <w:vAlign w:val="center"/>
          </w:tcPr>
          <w:p w14:paraId="06DFC2D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1421482"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6F19A2B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4584C2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119A43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FBCCAF6"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28C30D1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DD92CE0"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F9B763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A1260CA"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6E17EC5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6D29F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94FC954"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4EB8C5D"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5B746E2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CB39C8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187A06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B21A1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444594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D2163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4EDC29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04E48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63DABA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6EF23F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F44D0E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E0F94B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6C85BE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F79EA8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13273FC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63C7272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6A36369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CDA4CB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DBE42A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710CF2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AE7B8A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6A39B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DA2F6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FCACC9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1808E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F19B73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897AA00"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D61B218"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37FA125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395207" w14:paraId="0BFCD795" w14:textId="77777777">
        <w:trPr>
          <w:trHeight w:val="427"/>
          <w:jc w:val="center"/>
        </w:trPr>
        <w:tc>
          <w:tcPr>
            <w:tcW w:w="214" w:type="pct"/>
            <w:tcMar>
              <w:top w:w="0" w:type="dxa"/>
              <w:left w:w="85" w:type="dxa"/>
              <w:bottom w:w="0" w:type="dxa"/>
              <w:right w:w="85" w:type="dxa"/>
            </w:tcMar>
            <w:vAlign w:val="center"/>
          </w:tcPr>
          <w:p w14:paraId="74934B0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ПП.03</w:t>
            </w:r>
          </w:p>
        </w:tc>
        <w:tc>
          <w:tcPr>
            <w:tcW w:w="517" w:type="pct"/>
            <w:tcBorders>
              <w:top w:val="nil"/>
              <w:left w:val="single" w:sz="8" w:space="0" w:color="auto"/>
              <w:bottom w:val="single" w:sz="8" w:space="0" w:color="auto"/>
              <w:right w:val="nil"/>
            </w:tcBorders>
            <w:shd w:val="clear" w:color="FFFFFF" w:fill="FFFFFF"/>
            <w:noWrap/>
          </w:tcPr>
          <w:p w14:paraId="51B1E6D1"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30F0BE4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EBFDE1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1B8ED34"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6E70C89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7CC4DD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3D38D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5F8559A"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72F8B7B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AAC6E8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5418E784"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5A768ED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151B5E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6BD22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0DA090B"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799A464"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0C446F6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872FC3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shd w:val="clear" w:color="BDD6EE" w:fill="BDD6EE"/>
            <w:noWrap/>
            <w:vAlign w:val="center"/>
          </w:tcPr>
          <w:p w14:paraId="2E439B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FFFF00" w:fill="FFFF00"/>
            <w:noWrap/>
            <w:vAlign w:val="center"/>
          </w:tcPr>
          <w:p w14:paraId="72C3D4A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DC12CA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56DA1E5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8CAC1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55FDA7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94BF7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263745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C7240D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62D28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D8803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5F0E74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55E601A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73D9987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7DB9F2C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1A494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1F0B06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9ABC3B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D7F559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90254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966781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B192CD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FDA404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2E177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EB9208F"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F22D953"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6F83B0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4EE2259F" w14:textId="77777777">
        <w:trPr>
          <w:trHeight w:val="880"/>
          <w:jc w:val="center"/>
        </w:trPr>
        <w:tc>
          <w:tcPr>
            <w:tcW w:w="214" w:type="pct"/>
            <w:tcBorders>
              <w:top w:val="nil"/>
              <w:left w:val="single" w:sz="8" w:space="0" w:color="auto"/>
              <w:bottom w:val="single" w:sz="8" w:space="0" w:color="auto"/>
              <w:right w:val="single" w:sz="8" w:space="0" w:color="auto"/>
            </w:tcBorders>
            <w:shd w:val="clear" w:color="D9D9D9" w:fill="D9D9D9"/>
            <w:tcMar>
              <w:top w:w="0" w:type="dxa"/>
              <w:left w:w="85" w:type="dxa"/>
              <w:bottom w:w="0" w:type="dxa"/>
              <w:right w:w="85" w:type="dxa"/>
            </w:tcMar>
          </w:tcPr>
          <w:p w14:paraId="7DE71B68"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04</w:t>
            </w:r>
          </w:p>
        </w:tc>
        <w:tc>
          <w:tcPr>
            <w:tcW w:w="517" w:type="pct"/>
            <w:tcBorders>
              <w:top w:val="nil"/>
              <w:left w:val="single" w:sz="8" w:space="0" w:color="auto"/>
              <w:bottom w:val="single" w:sz="8" w:space="0" w:color="auto"/>
              <w:right w:val="nil"/>
            </w:tcBorders>
            <w:shd w:val="clear" w:color="D9D9D9" w:fill="D9D9D9"/>
            <w:noWrap/>
          </w:tcPr>
          <w:p w14:paraId="26137266" w14:textId="77777777" w:rsidR="00395207" w:rsidRDefault="00DD01F5">
            <w:pPr>
              <w:spacing w:after="0"/>
              <w:contextualSpacing/>
              <w:rPr>
                <w:rFonts w:ascii="Times New Roman" w:hAnsi="Times New Roman"/>
                <w:color w:val="000000"/>
                <w:sz w:val="16"/>
                <w:szCs w:val="16"/>
              </w:rPr>
            </w:pPr>
            <w:r>
              <w:rPr>
                <w:rFonts w:ascii="Times New Roman" w:hAnsi="Times New Roman"/>
                <w:color w:val="000000"/>
                <w:sz w:val="16"/>
                <w:szCs w:val="16"/>
              </w:rPr>
              <w:t>Документальное оформление и сопровождение страховых случаев</w:t>
            </w:r>
          </w:p>
        </w:tc>
        <w:tc>
          <w:tcPr>
            <w:tcW w:w="128" w:type="pct"/>
            <w:gridSpan w:val="2"/>
            <w:shd w:val="clear" w:color="D9D9D9" w:fill="D9D9D9"/>
            <w:vAlign w:val="center"/>
          </w:tcPr>
          <w:p w14:paraId="5318723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6BE2ACE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720FFC99"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D9D9D9" w:fill="D9D9D9"/>
            <w:vAlign w:val="center"/>
          </w:tcPr>
          <w:p w14:paraId="6A5A5B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2786D9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7B48D01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33635DB7"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D9D9D9" w:fill="D9D9D9"/>
            <w:noWrap/>
            <w:vAlign w:val="center"/>
          </w:tcPr>
          <w:p w14:paraId="060F16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BD40291"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5F732C32"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60736AD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46D7349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90967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08CD3578"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4388E20F"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75552C6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F94FB7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17F662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F7FF92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B85621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37111D4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269C9E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18439C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8A90F9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78C8B3B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46A3E18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180FD4B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260D7D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4845E92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D9D9D9" w:themeFill="background1" w:themeFillShade="D9"/>
            <w:noWrap/>
            <w:vAlign w:val="center"/>
          </w:tcPr>
          <w:p w14:paraId="3D0ECC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vAlign w:val="center"/>
          </w:tcPr>
          <w:p w14:paraId="7BD08E3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0AED29A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764AD2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C54CE0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C708FE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54C5A2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D2BFCA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B87CA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3821FB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207ECA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50F74F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D076346"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F786725"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5919D3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180</w:t>
            </w:r>
          </w:p>
        </w:tc>
      </w:tr>
      <w:tr w:rsidR="00395207" w14:paraId="6C228123" w14:textId="77777777">
        <w:trPr>
          <w:trHeight w:val="660"/>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54CA1828"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04.01</w:t>
            </w:r>
          </w:p>
        </w:tc>
        <w:tc>
          <w:tcPr>
            <w:tcW w:w="517" w:type="pct"/>
            <w:tcBorders>
              <w:top w:val="nil"/>
              <w:left w:val="single" w:sz="8" w:space="0" w:color="auto"/>
              <w:bottom w:val="single" w:sz="8" w:space="0" w:color="auto"/>
              <w:right w:val="nil"/>
            </w:tcBorders>
            <w:shd w:val="clear" w:color="FFFFFF" w:fill="FFFFFF"/>
            <w:noWrap/>
          </w:tcPr>
          <w:p w14:paraId="680D96BD"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Правовое регулирование страховых случаев</w:t>
            </w:r>
          </w:p>
        </w:tc>
        <w:tc>
          <w:tcPr>
            <w:tcW w:w="128" w:type="pct"/>
            <w:gridSpan w:val="2"/>
            <w:vAlign w:val="center"/>
          </w:tcPr>
          <w:p w14:paraId="6C5CB33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3B5333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01DEE6D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5F4AA75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4E036BC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744AD6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7602E7B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687F876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7F798DD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7543901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3BFC205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527297C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1135A12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1736826"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536F48A1"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6F42259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7AA3C7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8DFB82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9A90FE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5D3F94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00F8D2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3FA637D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66B9929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783A8AD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78EE4DD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692C762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69BCF88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119633E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shd w:val="clear" w:color="auto" w:fill="auto"/>
            <w:noWrap/>
            <w:vAlign w:val="center"/>
          </w:tcPr>
          <w:p w14:paraId="4A51B98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3C4721A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0FE29A3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03434A0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77C002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B1DC9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0B7117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A2644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9253BA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46F105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3D3F30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51EA68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43E6C3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6D5FDA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A6FC189"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C60798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48</w:t>
            </w:r>
          </w:p>
        </w:tc>
      </w:tr>
      <w:tr w:rsidR="00395207" w14:paraId="54D3487E" w14:textId="77777777">
        <w:trPr>
          <w:trHeight w:val="660"/>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02C100C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04.02</w:t>
            </w:r>
          </w:p>
        </w:tc>
        <w:tc>
          <w:tcPr>
            <w:tcW w:w="517" w:type="pct"/>
            <w:tcBorders>
              <w:top w:val="nil"/>
              <w:left w:val="single" w:sz="8" w:space="0" w:color="auto"/>
              <w:bottom w:val="single" w:sz="8" w:space="0" w:color="auto"/>
              <w:right w:val="nil"/>
            </w:tcBorders>
            <w:shd w:val="clear" w:color="FFFFFF" w:fill="FFFFFF"/>
            <w:noWrap/>
          </w:tcPr>
          <w:p w14:paraId="414846EF"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Оформление и сопровождение страховых случаев</w:t>
            </w:r>
          </w:p>
        </w:tc>
        <w:tc>
          <w:tcPr>
            <w:tcW w:w="128" w:type="pct"/>
            <w:gridSpan w:val="2"/>
            <w:vAlign w:val="center"/>
          </w:tcPr>
          <w:p w14:paraId="0CD61AD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0CD076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vAlign w:val="center"/>
          </w:tcPr>
          <w:p w14:paraId="3465E3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43D499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vAlign w:val="center"/>
          </w:tcPr>
          <w:p w14:paraId="4E076B7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0DB17CF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vAlign w:val="center"/>
          </w:tcPr>
          <w:p w14:paraId="6D13919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22C5AF8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14EC1ED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41690D6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noWrap/>
            <w:vAlign w:val="center"/>
          </w:tcPr>
          <w:p w14:paraId="763411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4697950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403C42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62C360A8"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7C600297"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0A505AD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7B9808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283E0F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85ACA4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E0F28D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69E7D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4934DC3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0BF23FD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6788FF7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0DBD4D9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3255D5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21FE75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39F119C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shd w:val="clear" w:color="auto" w:fill="auto"/>
            <w:noWrap/>
            <w:vAlign w:val="center"/>
          </w:tcPr>
          <w:p w14:paraId="7177134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002A794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787BA2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A24AF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C63980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3CCB2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EE9479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66C83A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C03C46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791C3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DFABF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79B912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61D569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E8EF61C"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D844631"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685C49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60</w:t>
            </w:r>
          </w:p>
        </w:tc>
      </w:tr>
      <w:tr w:rsidR="00395207" w14:paraId="631AD6BA" w14:textId="77777777">
        <w:trPr>
          <w:trHeight w:val="207"/>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4890E4B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УП. 04</w:t>
            </w:r>
          </w:p>
        </w:tc>
        <w:tc>
          <w:tcPr>
            <w:tcW w:w="517" w:type="pct"/>
            <w:tcBorders>
              <w:top w:val="nil"/>
              <w:left w:val="single" w:sz="8" w:space="0" w:color="auto"/>
              <w:bottom w:val="single" w:sz="8" w:space="0" w:color="auto"/>
              <w:right w:val="nil"/>
            </w:tcBorders>
            <w:shd w:val="clear" w:color="FFFFFF" w:fill="FFFFFF"/>
            <w:noWrap/>
          </w:tcPr>
          <w:p w14:paraId="79A3EDC4"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20E5608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AB408B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7BEEB6A"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4259E4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DB114E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D7B6E2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33CD921"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3062AB7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458E453"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13C13C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8D07C8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61465E5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39D65B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85466AA"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48F35648"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3A41EFC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E98AD8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2455CF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A0C82E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D0634C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22388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846669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FD9B22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D95389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0A90DA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07E028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D34EC9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265043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85EB38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44191E5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12AD346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9C08D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AFA28DB"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92" w:type="pct"/>
            <w:gridSpan w:val="2"/>
            <w:tcBorders>
              <w:right w:val="single" w:sz="4" w:space="0" w:color="auto"/>
            </w:tcBorders>
            <w:shd w:val="clear" w:color="BDD6EE" w:fill="BDD6EE"/>
            <w:vAlign w:val="center"/>
          </w:tcPr>
          <w:p w14:paraId="39FE1786"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92" w:type="pct"/>
            <w:gridSpan w:val="2"/>
            <w:tcBorders>
              <w:right w:val="single" w:sz="4" w:space="0" w:color="auto"/>
            </w:tcBorders>
            <w:shd w:val="clear" w:color="BDD6EE" w:fill="BDD6EE"/>
            <w:vAlign w:val="center"/>
          </w:tcPr>
          <w:p w14:paraId="63D951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32556A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A79612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D9159B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C2B39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13FB3C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3DF976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3BF3AC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A3EE820"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A5BE98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395207" w14:paraId="6E264620" w14:textId="77777777">
        <w:trPr>
          <w:trHeight w:val="439"/>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17AC92F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ПП 04</w:t>
            </w:r>
          </w:p>
        </w:tc>
        <w:tc>
          <w:tcPr>
            <w:tcW w:w="517" w:type="pct"/>
            <w:tcBorders>
              <w:top w:val="nil"/>
              <w:left w:val="nil"/>
              <w:bottom w:val="single" w:sz="8" w:space="0" w:color="auto"/>
              <w:right w:val="nil"/>
            </w:tcBorders>
            <w:shd w:val="clear" w:color="FFFFFF" w:fill="FFFFFF"/>
            <w:noWrap/>
          </w:tcPr>
          <w:p w14:paraId="528F993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69F60B1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F13E34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902A236"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5515CAC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40113A5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FF7F3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64DCB10"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4173E9F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6E3C209"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A979F2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5C234E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6674343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30337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D726BEC"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29A32B55"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73C2134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769610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0BB4CC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C7DAAB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C0BE7D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FC9A1A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54C7F1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2B502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51CA55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7007E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90E850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D111FC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4FBDE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DA3B2D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1C11ABC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6CF8469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0BB9D3E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302D0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E06D1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693177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3F9117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51EFF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1476C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C178A7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2783D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CF8D68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14B88BC"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9C95FE6"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D70DEF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530521" w14:paraId="4E8D3C68" w14:textId="77777777">
        <w:trPr>
          <w:trHeight w:val="427"/>
          <w:jc w:val="center"/>
        </w:trPr>
        <w:tc>
          <w:tcPr>
            <w:tcW w:w="214" w:type="pct"/>
            <w:tcBorders>
              <w:top w:val="nil"/>
              <w:left w:val="single" w:sz="8" w:space="0" w:color="auto"/>
              <w:bottom w:val="single" w:sz="8" w:space="0" w:color="auto"/>
              <w:right w:val="single" w:sz="8" w:space="0" w:color="auto"/>
            </w:tcBorders>
            <w:shd w:val="clear" w:color="D9D9D9" w:fill="D9D9D9"/>
          </w:tcPr>
          <w:p w14:paraId="4D5D33D5"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05</w:t>
            </w:r>
          </w:p>
        </w:tc>
        <w:tc>
          <w:tcPr>
            <w:tcW w:w="517" w:type="pct"/>
            <w:tcBorders>
              <w:top w:val="nil"/>
              <w:left w:val="nil"/>
              <w:bottom w:val="single" w:sz="8" w:space="0" w:color="auto"/>
              <w:right w:val="nil"/>
            </w:tcBorders>
            <w:shd w:val="clear" w:color="D9D9D9" w:fill="D9D9D9"/>
            <w:noWrap/>
          </w:tcPr>
          <w:p w14:paraId="0B9A561D" w14:textId="77777777" w:rsidR="00395207" w:rsidRDefault="00DD01F5">
            <w:pPr>
              <w:spacing w:after="0"/>
              <w:contextualSpacing/>
              <w:jc w:val="center"/>
              <w:rPr>
                <w:rFonts w:ascii="Times New Roman" w:hAnsi="Times New Roman"/>
                <w:sz w:val="16"/>
                <w:szCs w:val="16"/>
              </w:rPr>
            </w:pPr>
            <w:r>
              <w:rPr>
                <w:rFonts w:ascii="Times New Roman" w:hAnsi="Times New Roman"/>
                <w:color w:val="000000"/>
                <w:sz w:val="16"/>
                <w:szCs w:val="16"/>
              </w:rPr>
              <w:t>Страхование жизни (по выбору)*</w:t>
            </w:r>
          </w:p>
        </w:tc>
        <w:tc>
          <w:tcPr>
            <w:tcW w:w="128" w:type="pct"/>
            <w:gridSpan w:val="2"/>
            <w:shd w:val="clear" w:color="D9D9D9" w:fill="D9D9D9"/>
            <w:vAlign w:val="center"/>
          </w:tcPr>
          <w:p w14:paraId="3AE640F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2E56566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413DD376"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D9D9D9" w:fill="D9D9D9"/>
            <w:vAlign w:val="center"/>
          </w:tcPr>
          <w:p w14:paraId="7BE61D1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45F8248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5B9D0E4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33389F97"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D9D9D9" w:fill="D9D9D9"/>
            <w:noWrap/>
            <w:vAlign w:val="center"/>
          </w:tcPr>
          <w:p w14:paraId="1E4F44B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20CDB2D"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2241495B"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3DA7F32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6F275FB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48F5C0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1AC93D26"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353BA9C8"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4CED225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04C394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73E3D6C"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39C72FE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985785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0065E5F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033F8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44C16F8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4BDFBEB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1A37EC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5843FA3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2E2692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02E96D0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5007F67D" w14:textId="77777777" w:rsidR="00395207" w:rsidRDefault="00395207">
            <w:pPr>
              <w:spacing w:after="0" w:line="240" w:lineRule="auto"/>
              <w:contextualSpacing/>
              <w:jc w:val="center"/>
              <w:rPr>
                <w:rFonts w:ascii="Times New Roman" w:hAnsi="Times New Roman"/>
                <w:b/>
                <w:bCs/>
                <w:sz w:val="16"/>
                <w:szCs w:val="16"/>
              </w:rPr>
            </w:pPr>
          </w:p>
        </w:tc>
        <w:tc>
          <w:tcPr>
            <w:tcW w:w="94" w:type="pct"/>
            <w:gridSpan w:val="2"/>
            <w:tcBorders>
              <w:right w:val="single" w:sz="4" w:space="0" w:color="auto"/>
            </w:tcBorders>
            <w:shd w:val="clear" w:color="auto" w:fill="D9D9D9" w:themeFill="background1" w:themeFillShade="D9"/>
            <w:noWrap/>
            <w:vAlign w:val="center"/>
          </w:tcPr>
          <w:p w14:paraId="5C87F08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vAlign w:val="center"/>
          </w:tcPr>
          <w:p w14:paraId="66244B9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9745E5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054B0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C168AE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7DC04E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EB5004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0D8DFB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B0B38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8793DF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E4A593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54C4BF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B0B588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D4F7740"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5C9EAE30"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rPr>
              <w:t>1</w:t>
            </w:r>
            <w:r>
              <w:rPr>
                <w:rFonts w:ascii="Times New Roman" w:hAnsi="Times New Roman"/>
                <w:sz w:val="16"/>
                <w:szCs w:val="16"/>
                <w:lang w:val="en-BZ"/>
              </w:rPr>
              <w:t>08</w:t>
            </w:r>
          </w:p>
        </w:tc>
      </w:tr>
      <w:tr w:rsidR="00395207" w14:paraId="4CBD292A" w14:textId="77777777">
        <w:trPr>
          <w:trHeight w:val="660"/>
          <w:jc w:val="center"/>
        </w:trPr>
        <w:tc>
          <w:tcPr>
            <w:tcW w:w="214" w:type="pct"/>
            <w:tcBorders>
              <w:top w:val="nil"/>
              <w:left w:val="single" w:sz="8" w:space="0" w:color="auto"/>
              <w:bottom w:val="single" w:sz="8" w:space="0" w:color="auto"/>
              <w:right w:val="single" w:sz="8" w:space="0" w:color="auto"/>
            </w:tcBorders>
            <w:shd w:val="clear" w:color="FFFFFF" w:fill="FFFFFF"/>
          </w:tcPr>
          <w:p w14:paraId="1B533AE0"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05.01</w:t>
            </w:r>
          </w:p>
        </w:tc>
        <w:tc>
          <w:tcPr>
            <w:tcW w:w="517" w:type="pct"/>
            <w:tcBorders>
              <w:top w:val="nil"/>
              <w:left w:val="nil"/>
              <w:bottom w:val="single" w:sz="8" w:space="0" w:color="auto"/>
              <w:right w:val="nil"/>
            </w:tcBorders>
            <w:shd w:val="clear" w:color="FFFFFF" w:fill="FFFFFF"/>
            <w:noWrap/>
          </w:tcPr>
          <w:p w14:paraId="630655BA" w14:textId="77777777" w:rsidR="00395207" w:rsidRDefault="00DD01F5">
            <w:pPr>
              <w:spacing w:after="0"/>
              <w:contextualSpacing/>
              <w:jc w:val="both"/>
              <w:rPr>
                <w:rFonts w:ascii="Times New Roman" w:hAnsi="Times New Roman"/>
                <w:sz w:val="16"/>
                <w:szCs w:val="16"/>
              </w:rPr>
            </w:pPr>
            <w:r>
              <w:rPr>
                <w:rFonts w:ascii="Times New Roman" w:hAnsi="Times New Roman"/>
                <w:color w:val="000000"/>
                <w:sz w:val="16"/>
                <w:szCs w:val="16"/>
              </w:rPr>
              <w:t>Предоставление услуг по страхованию жизни</w:t>
            </w:r>
          </w:p>
        </w:tc>
        <w:tc>
          <w:tcPr>
            <w:tcW w:w="128" w:type="pct"/>
            <w:gridSpan w:val="2"/>
            <w:vAlign w:val="center"/>
          </w:tcPr>
          <w:p w14:paraId="05139C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5C737BA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555C8A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5A464E2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5630893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1F0D613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5F57717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38A7DC8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1AC531F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1A1BA12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31026B1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44D389A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0255AB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BAAF942"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59293344"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1CA0A3D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9B9B39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42C5F5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5521C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A27543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1D68BF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1EC3346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41BD3DF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13FE02B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12BB213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9" w:type="pct"/>
            <w:gridSpan w:val="2"/>
            <w:noWrap/>
            <w:vAlign w:val="center"/>
          </w:tcPr>
          <w:p w14:paraId="2FF602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0BD1ED4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0F87D63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shd w:val="clear" w:color="auto" w:fill="auto"/>
            <w:noWrap/>
            <w:vAlign w:val="center"/>
          </w:tcPr>
          <w:p w14:paraId="6931E2A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39D034D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0388341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1B420B6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FBB39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C8FD16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461E42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A7B077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CDAEC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5C0018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06C80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93441F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4D31B2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1C6C95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22704B2"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DEBDE5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395207" w14:paraId="37F0E67F" w14:textId="77777777">
        <w:trPr>
          <w:trHeight w:val="184"/>
          <w:jc w:val="center"/>
        </w:trPr>
        <w:tc>
          <w:tcPr>
            <w:tcW w:w="214" w:type="pct"/>
            <w:tcBorders>
              <w:top w:val="nil"/>
              <w:left w:val="single" w:sz="8" w:space="0" w:color="auto"/>
              <w:bottom w:val="single" w:sz="8" w:space="0" w:color="auto"/>
              <w:right w:val="single" w:sz="8" w:space="0" w:color="auto"/>
            </w:tcBorders>
            <w:shd w:val="clear" w:color="FFFFFF" w:fill="FFFFFF"/>
          </w:tcPr>
          <w:p w14:paraId="0FE10947"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lastRenderedPageBreak/>
              <w:t>УП 05</w:t>
            </w:r>
          </w:p>
        </w:tc>
        <w:tc>
          <w:tcPr>
            <w:tcW w:w="517" w:type="pct"/>
            <w:tcBorders>
              <w:top w:val="nil"/>
              <w:left w:val="nil"/>
              <w:bottom w:val="single" w:sz="8" w:space="0" w:color="auto"/>
              <w:right w:val="nil"/>
            </w:tcBorders>
            <w:shd w:val="clear" w:color="FFFFFF" w:fill="FFFFFF"/>
            <w:noWrap/>
          </w:tcPr>
          <w:p w14:paraId="472D942D"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3A9A62B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FC983D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0D45B0E"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6DB5CA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21A12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D5755D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A850287"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6BBEE4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55AE003"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5A509E8B"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1DF10F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59A9EB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7C865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3DE3B828"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41CA74D"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3A4B2D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12A1DB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7C1FCE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810B9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4B0413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58C2E89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861F49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0F1623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7514FC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56FC03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B2D0BB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A2745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F984C9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0BF1A7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5E6635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122D772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754167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921847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5E3C13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D77473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3F4280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8B16C7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99AE0E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5B1F4E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70C06C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36BB14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257C5C6A"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EF218C3"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8ACCAE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395207" w14:paraId="02F86B78" w14:textId="77777777">
        <w:trPr>
          <w:trHeight w:val="427"/>
          <w:jc w:val="center"/>
        </w:trPr>
        <w:tc>
          <w:tcPr>
            <w:tcW w:w="214" w:type="pct"/>
            <w:tcBorders>
              <w:top w:val="nil"/>
              <w:left w:val="single" w:sz="8" w:space="0" w:color="auto"/>
              <w:bottom w:val="single" w:sz="8" w:space="0" w:color="auto"/>
              <w:right w:val="single" w:sz="8" w:space="0" w:color="auto"/>
            </w:tcBorders>
            <w:shd w:val="clear" w:color="FFFFFF" w:fill="FFFFFF"/>
          </w:tcPr>
          <w:p w14:paraId="2FC7632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ПП. 05</w:t>
            </w:r>
          </w:p>
        </w:tc>
        <w:tc>
          <w:tcPr>
            <w:tcW w:w="517" w:type="pct"/>
            <w:tcBorders>
              <w:top w:val="nil"/>
              <w:left w:val="nil"/>
              <w:bottom w:val="single" w:sz="8" w:space="0" w:color="auto"/>
              <w:right w:val="nil"/>
            </w:tcBorders>
            <w:shd w:val="clear" w:color="FFFFFF" w:fill="FFFFFF"/>
            <w:noWrap/>
          </w:tcPr>
          <w:p w14:paraId="0F34119C" w14:textId="77777777" w:rsidR="00395207" w:rsidRDefault="00DD01F5">
            <w:pPr>
              <w:spacing w:after="0"/>
              <w:contextualSpacing/>
              <w:rPr>
                <w:rFonts w:ascii="Times New Roman" w:hAnsi="Times New Roman"/>
                <w:sz w:val="16"/>
                <w:szCs w:val="16"/>
                <w:vertAlign w:val="superscript"/>
              </w:rPr>
            </w:pPr>
            <w:r>
              <w:rPr>
                <w:rFonts w:ascii="Times New Roman" w:hAnsi="Times New Roman"/>
                <w:color w:val="000000"/>
                <w:sz w:val="16"/>
                <w:szCs w:val="16"/>
              </w:rPr>
              <w:t>Производственная практика</w:t>
            </w:r>
          </w:p>
        </w:tc>
        <w:tc>
          <w:tcPr>
            <w:tcW w:w="128" w:type="pct"/>
            <w:gridSpan w:val="2"/>
            <w:vAlign w:val="center"/>
          </w:tcPr>
          <w:p w14:paraId="5B944ED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3A228C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F0473B3"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48D7867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F4DBD4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462011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ECFA139"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6E68DC7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7DE1253"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D71DF6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0493754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280764B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EAE6E6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44CD7327"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18C778EF"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3777338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3009F8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9F5D86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77D10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3DD10E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2DE030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A27C5B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2D9D07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91EE87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1C87CB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365326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C4B5C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22A83D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41070D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05C51E7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762E0CC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FACF07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8917AF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02733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B025E16"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99" w:type="pct"/>
            <w:gridSpan w:val="2"/>
            <w:tcBorders>
              <w:right w:val="single" w:sz="4" w:space="0" w:color="auto"/>
            </w:tcBorders>
            <w:shd w:val="clear" w:color="BDD6EE" w:fill="BDD6EE"/>
            <w:vAlign w:val="center"/>
          </w:tcPr>
          <w:p w14:paraId="74E018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407B56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6C785B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F62828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136008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FBE4D1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2A18C8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A9A0BD0"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2C3F771"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r>
      <w:tr w:rsidR="00530521" w14:paraId="0BA61D56" w14:textId="77777777">
        <w:trPr>
          <w:trHeight w:val="660"/>
          <w:jc w:val="center"/>
        </w:trPr>
        <w:tc>
          <w:tcPr>
            <w:tcW w:w="214" w:type="pct"/>
            <w:tcBorders>
              <w:top w:val="nil"/>
              <w:left w:val="single" w:sz="8" w:space="0" w:color="auto"/>
              <w:bottom w:val="single" w:sz="4" w:space="0" w:color="auto"/>
              <w:right w:val="single" w:sz="8" w:space="0" w:color="auto"/>
            </w:tcBorders>
            <w:shd w:val="clear" w:color="D9D9D9" w:fill="D9D9D9"/>
          </w:tcPr>
          <w:p w14:paraId="0F3F7DA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05</w:t>
            </w:r>
          </w:p>
        </w:tc>
        <w:tc>
          <w:tcPr>
            <w:tcW w:w="517" w:type="pct"/>
            <w:tcBorders>
              <w:top w:val="nil"/>
              <w:left w:val="nil"/>
              <w:bottom w:val="single" w:sz="4" w:space="0" w:color="auto"/>
              <w:right w:val="nil"/>
            </w:tcBorders>
            <w:shd w:val="clear" w:color="D9D9D9" w:fill="D9D9D9"/>
            <w:noWrap/>
          </w:tcPr>
          <w:p w14:paraId="11C4968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Страхование иное, чем страхование жизни (по выбору)*</w:t>
            </w:r>
          </w:p>
        </w:tc>
        <w:tc>
          <w:tcPr>
            <w:tcW w:w="128" w:type="pct"/>
            <w:gridSpan w:val="2"/>
            <w:shd w:val="clear" w:color="D9D9D9" w:fill="D9D9D9"/>
            <w:vAlign w:val="center"/>
          </w:tcPr>
          <w:p w14:paraId="3DCFE3F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6B68EDD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33794805"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D9D9D9" w:fill="D9D9D9"/>
            <w:vAlign w:val="center"/>
          </w:tcPr>
          <w:p w14:paraId="4ECCA57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1BF54C5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2C7E1AE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7CDA77A3"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D9D9D9" w:fill="D9D9D9"/>
            <w:noWrap/>
            <w:vAlign w:val="center"/>
          </w:tcPr>
          <w:p w14:paraId="642CAE1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212058CB"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70FB1772"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6BBF56F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26791B6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F1C084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4176031A"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761D396"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EFF04D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869CD2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DEF2BB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B6D560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C8989F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737E3FD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D62F7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8B3AF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062D6F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7ADDAFA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25A85F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753575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34B0B8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5106599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D9D9D9" w:themeFill="background1" w:themeFillShade="D9"/>
            <w:noWrap/>
            <w:vAlign w:val="center"/>
          </w:tcPr>
          <w:p w14:paraId="7BA6DE7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vAlign w:val="center"/>
          </w:tcPr>
          <w:p w14:paraId="4BB2B1A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21558BA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9DBBD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DF7CE1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6AAF92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82596C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517087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FABCC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CC9FD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C0227E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9C07A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8223DC4"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4A839BC"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64BB973E"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108</w:t>
            </w:r>
          </w:p>
        </w:tc>
      </w:tr>
      <w:tr w:rsidR="00395207" w14:paraId="7910834A" w14:textId="77777777">
        <w:trPr>
          <w:trHeight w:val="880"/>
          <w:jc w:val="center"/>
        </w:trPr>
        <w:tc>
          <w:tcPr>
            <w:tcW w:w="214" w:type="pct"/>
            <w:tcBorders>
              <w:top w:val="single" w:sz="4" w:space="0" w:color="auto"/>
              <w:left w:val="single" w:sz="4" w:space="0" w:color="auto"/>
              <w:bottom w:val="single" w:sz="4" w:space="0" w:color="auto"/>
              <w:right w:val="single" w:sz="4" w:space="0" w:color="auto"/>
            </w:tcBorders>
            <w:shd w:val="clear" w:color="FFFFFF" w:fill="FFFFFF"/>
          </w:tcPr>
          <w:p w14:paraId="7EC030B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05.01</w:t>
            </w:r>
          </w:p>
        </w:tc>
        <w:tc>
          <w:tcPr>
            <w:tcW w:w="517" w:type="pct"/>
            <w:tcBorders>
              <w:top w:val="single" w:sz="4" w:space="0" w:color="auto"/>
              <w:left w:val="single" w:sz="4" w:space="0" w:color="auto"/>
              <w:bottom w:val="single" w:sz="4" w:space="0" w:color="auto"/>
              <w:right w:val="nil"/>
            </w:tcBorders>
            <w:shd w:val="clear" w:color="FFFFFF" w:fill="FFFFFF"/>
            <w:noWrap/>
          </w:tcPr>
          <w:p w14:paraId="2E1A2A2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Предоставление услуг по страхованию иному, чем страхование жизни</w:t>
            </w:r>
          </w:p>
        </w:tc>
        <w:tc>
          <w:tcPr>
            <w:tcW w:w="128" w:type="pct"/>
            <w:gridSpan w:val="2"/>
            <w:vAlign w:val="center"/>
          </w:tcPr>
          <w:p w14:paraId="3CD0319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1A0B981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49D69E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6" w:type="pct"/>
            <w:gridSpan w:val="3"/>
            <w:vAlign w:val="center"/>
          </w:tcPr>
          <w:p w14:paraId="498E165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6AFADB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34C927F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240E7B6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5AA10E5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6FB0C7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6BE2387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609C10B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5E39B88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67683B6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4BABE26"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2B1D7D57"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55E3BA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B23A0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0C014E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3ED9C6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D96231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3CDE78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4D36FCC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518C51F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0F31F56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0AA06DD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9" w:type="pct"/>
            <w:gridSpan w:val="2"/>
            <w:noWrap/>
            <w:vAlign w:val="center"/>
          </w:tcPr>
          <w:p w14:paraId="47A2FA3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52660EC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30510F3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shd w:val="clear" w:color="auto" w:fill="auto"/>
            <w:noWrap/>
            <w:vAlign w:val="center"/>
          </w:tcPr>
          <w:p w14:paraId="30C118D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7AE350A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7D9A72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29167D4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ED189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7A70C9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E9AF5B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9D146C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C95C75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90E310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07B7E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CBBA32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56E3F7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184C810"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DFBEAE0"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46E5DC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395207" w14:paraId="14A9A3A6" w14:textId="77777777">
        <w:trPr>
          <w:trHeight w:val="220"/>
          <w:jc w:val="center"/>
        </w:trPr>
        <w:tc>
          <w:tcPr>
            <w:tcW w:w="214" w:type="pct"/>
            <w:tcBorders>
              <w:top w:val="single" w:sz="4" w:space="0" w:color="auto"/>
              <w:left w:val="single" w:sz="8" w:space="0" w:color="auto"/>
              <w:bottom w:val="single" w:sz="8" w:space="0" w:color="auto"/>
              <w:right w:val="single" w:sz="8" w:space="0" w:color="auto"/>
            </w:tcBorders>
            <w:shd w:val="clear" w:color="FFFFFF" w:fill="FFFFFF"/>
          </w:tcPr>
          <w:p w14:paraId="0989B296"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УП 05</w:t>
            </w:r>
          </w:p>
        </w:tc>
        <w:tc>
          <w:tcPr>
            <w:tcW w:w="517" w:type="pct"/>
            <w:tcBorders>
              <w:top w:val="single" w:sz="4" w:space="0" w:color="auto"/>
              <w:left w:val="nil"/>
              <w:bottom w:val="single" w:sz="8" w:space="0" w:color="auto"/>
              <w:right w:val="nil"/>
            </w:tcBorders>
            <w:shd w:val="clear" w:color="FFFFFF" w:fill="FFFFFF"/>
            <w:noWrap/>
          </w:tcPr>
          <w:p w14:paraId="0294CBF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21622B7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E2A081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D852A01"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38A9456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0D9310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739B50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BE19F56"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59AA740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B31AC1E"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BA505F7"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4E2B35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807E06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139E08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5466C16E"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5176983"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6E37842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2D6BE6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352C88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9E411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D73CA4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E240B6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7D5CF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0994D3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434202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EC35F7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831975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187D94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3A6FE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1889533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674B2C6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49F3D5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2A608D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50FF8A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0C3CD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2A515B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23FF48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A9515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471E76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0C778B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F6FE37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2755E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BC12A3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C7D75FE"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4246E5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395207" w14:paraId="43696C20" w14:textId="77777777">
        <w:trPr>
          <w:trHeight w:val="452"/>
          <w:jc w:val="center"/>
        </w:trPr>
        <w:tc>
          <w:tcPr>
            <w:tcW w:w="214" w:type="pct"/>
            <w:tcBorders>
              <w:top w:val="nil"/>
              <w:left w:val="single" w:sz="8" w:space="0" w:color="auto"/>
              <w:bottom w:val="single" w:sz="8" w:space="0" w:color="auto"/>
              <w:right w:val="single" w:sz="8" w:space="0" w:color="auto"/>
            </w:tcBorders>
            <w:shd w:val="clear" w:color="FFFFFF" w:fill="FFFFFF"/>
          </w:tcPr>
          <w:p w14:paraId="4AF7D8F1"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ПП. 05</w:t>
            </w:r>
          </w:p>
        </w:tc>
        <w:tc>
          <w:tcPr>
            <w:tcW w:w="517" w:type="pct"/>
            <w:tcBorders>
              <w:top w:val="nil"/>
              <w:left w:val="nil"/>
              <w:bottom w:val="single" w:sz="8" w:space="0" w:color="auto"/>
              <w:right w:val="nil"/>
            </w:tcBorders>
            <w:shd w:val="clear" w:color="FFFFFF" w:fill="FFFFFF"/>
            <w:noWrap/>
          </w:tcPr>
          <w:p w14:paraId="214A73E3"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404C993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59FA7D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8F654B8"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4D1CF57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6B0232F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E6A324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B17B412"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3763EE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FB06EE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E9C136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4A1FF3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5C8808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7F780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7D0C76D1"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623733F3"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7AD0CD3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75D8B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ACEC28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909289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F67964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3FDF99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15BF1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F42888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67C74F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F9F098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33E7BC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F1F706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428545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A398D6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5CF1F6B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4993A07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F7F5C48" w14:textId="77777777" w:rsidR="00395207" w:rsidRDefault="00395207">
            <w:pPr>
              <w:spacing w:after="0" w:line="240" w:lineRule="auto"/>
              <w:contextualSpacing/>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403FD57" w14:textId="77777777" w:rsidR="00395207" w:rsidRDefault="00395207">
            <w:pPr>
              <w:spacing w:after="0" w:line="240" w:lineRule="auto"/>
              <w:contextualSpacing/>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81ABB8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4986051"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99" w:type="pct"/>
            <w:gridSpan w:val="2"/>
            <w:tcBorders>
              <w:right w:val="single" w:sz="4" w:space="0" w:color="auto"/>
            </w:tcBorders>
            <w:shd w:val="clear" w:color="BDD6EE" w:fill="BDD6EE"/>
            <w:vAlign w:val="center"/>
          </w:tcPr>
          <w:p w14:paraId="54B3C11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F037C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3B8F46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983E1B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375FC7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063782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7304A9CF"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4F354E6"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60CC835"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r>
      <w:tr w:rsidR="00530521" w14:paraId="523B8D31" w14:textId="77777777">
        <w:trPr>
          <w:trHeight w:val="867"/>
          <w:jc w:val="center"/>
        </w:trPr>
        <w:tc>
          <w:tcPr>
            <w:tcW w:w="214" w:type="pct"/>
            <w:tcBorders>
              <w:top w:val="nil"/>
              <w:left w:val="single" w:sz="8" w:space="0" w:color="auto"/>
              <w:bottom w:val="single" w:sz="8" w:space="0" w:color="auto"/>
              <w:right w:val="single" w:sz="8" w:space="0" w:color="auto"/>
            </w:tcBorders>
            <w:shd w:val="clear" w:color="D9D9D9" w:fill="D9D9D9"/>
          </w:tcPr>
          <w:p w14:paraId="3E65DD6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ПДП.00</w:t>
            </w:r>
          </w:p>
        </w:tc>
        <w:tc>
          <w:tcPr>
            <w:tcW w:w="517" w:type="pct"/>
            <w:tcBorders>
              <w:top w:val="nil"/>
              <w:left w:val="nil"/>
              <w:bottom w:val="single" w:sz="8" w:space="0" w:color="auto"/>
              <w:right w:val="nil"/>
            </w:tcBorders>
            <w:shd w:val="clear" w:color="D9D9D9" w:fill="D9D9D9"/>
            <w:noWrap/>
          </w:tcPr>
          <w:p w14:paraId="64EC2AE2"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 (по профилю и специальности)</w:t>
            </w:r>
          </w:p>
        </w:tc>
        <w:tc>
          <w:tcPr>
            <w:tcW w:w="128" w:type="pct"/>
            <w:gridSpan w:val="2"/>
            <w:shd w:val="clear" w:color="D9D9D9" w:fill="D9D9D9"/>
            <w:vAlign w:val="center"/>
          </w:tcPr>
          <w:p w14:paraId="5336183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5D4BAFF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3BAAD3ED"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shd w:val="clear" w:color="D9D9D9" w:fill="D9D9D9"/>
            <w:vAlign w:val="center"/>
          </w:tcPr>
          <w:p w14:paraId="2390F73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0B69348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5E10EB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4A207F2E" w14:textId="77777777" w:rsidR="00395207" w:rsidRDefault="00395207">
            <w:pPr>
              <w:spacing w:after="0" w:line="240" w:lineRule="auto"/>
              <w:contextualSpacing/>
              <w:jc w:val="center"/>
              <w:rPr>
                <w:rFonts w:ascii="Times New Roman" w:hAnsi="Times New Roman"/>
                <w:sz w:val="16"/>
                <w:szCs w:val="16"/>
              </w:rPr>
            </w:pPr>
          </w:p>
        </w:tc>
        <w:tc>
          <w:tcPr>
            <w:tcW w:w="96" w:type="pct"/>
            <w:gridSpan w:val="2"/>
            <w:shd w:val="clear" w:color="D9D9D9" w:fill="D9D9D9"/>
            <w:noWrap/>
            <w:vAlign w:val="center"/>
          </w:tcPr>
          <w:p w14:paraId="5BBBF21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443F350"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4DDA276B"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4527082A"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05711A5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F0D12D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13998127"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02FC78FB" w14:textId="77777777" w:rsidR="00395207" w:rsidRDefault="00395207">
            <w:pPr>
              <w:spacing w:after="0" w:line="240" w:lineRule="auto"/>
              <w:contextualSpacing/>
              <w:jc w:val="center"/>
              <w:rPr>
                <w:rFonts w:ascii="Times New Roman" w:hAnsi="Times New Roman"/>
                <w:sz w:val="16"/>
                <w:szCs w:val="16"/>
              </w:rPr>
            </w:pPr>
          </w:p>
        </w:tc>
        <w:tc>
          <w:tcPr>
            <w:tcW w:w="87" w:type="pct"/>
            <w:shd w:val="clear" w:color="BDD6EE" w:fill="BDD6EE"/>
            <w:noWrap/>
            <w:vAlign w:val="center"/>
          </w:tcPr>
          <w:p w14:paraId="2AB9F76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B55B39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1D7920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609FF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88DF7C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2968204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1AAB357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52EB86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C64F44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7FD003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2FFF354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CAC78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F8D3E2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D9D9D9" w:themeFill="background1" w:themeFillShade="D9"/>
            <w:noWrap/>
            <w:vAlign w:val="center"/>
          </w:tcPr>
          <w:p w14:paraId="5897675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D9D9D9" w:themeFill="background1" w:themeFillShade="D9"/>
            <w:noWrap/>
            <w:vAlign w:val="center"/>
          </w:tcPr>
          <w:p w14:paraId="43636AE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D9D9D9" w:themeFill="background1" w:themeFillShade="D9"/>
            <w:vAlign w:val="center"/>
          </w:tcPr>
          <w:p w14:paraId="580865D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5538187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40E5C0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5ED3C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92891AF" w14:textId="77777777" w:rsidR="00395207" w:rsidRDefault="00395207">
            <w:pPr>
              <w:spacing w:after="0" w:line="240" w:lineRule="auto"/>
              <w:contextualSpacing/>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469BC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BDD6EE" w:fill="BDD6EE"/>
            <w:vAlign w:val="center"/>
          </w:tcPr>
          <w:p w14:paraId="57695B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7FE0221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489928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CC6C60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0A76F2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226013FF"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AEBD588" w14:textId="77777777" w:rsidR="00395207" w:rsidRDefault="00395207">
            <w:pPr>
              <w:spacing w:after="0" w:line="240" w:lineRule="auto"/>
              <w:contextualSpacing/>
              <w:jc w:val="center"/>
              <w:rPr>
                <w:rFonts w:ascii="Times New Roman" w:hAnsi="Times New Roman"/>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246BAF94"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72</w:t>
            </w:r>
          </w:p>
        </w:tc>
      </w:tr>
      <w:tr w:rsidR="00395207" w14:paraId="1EB0D711" w14:textId="77777777">
        <w:trPr>
          <w:trHeight w:val="427"/>
          <w:jc w:val="center"/>
        </w:trPr>
        <w:tc>
          <w:tcPr>
            <w:tcW w:w="214" w:type="pct"/>
            <w:vAlign w:val="center"/>
          </w:tcPr>
          <w:p w14:paraId="51A47521" w14:textId="77777777" w:rsidR="00395207" w:rsidRDefault="00395207">
            <w:pPr>
              <w:spacing w:after="0"/>
              <w:contextualSpacing/>
              <w:jc w:val="center"/>
              <w:rPr>
                <w:rFonts w:ascii="Times New Roman" w:hAnsi="Times New Roman"/>
                <w:sz w:val="16"/>
                <w:szCs w:val="16"/>
              </w:rPr>
            </w:pPr>
          </w:p>
        </w:tc>
        <w:tc>
          <w:tcPr>
            <w:tcW w:w="517" w:type="pct"/>
            <w:noWrap/>
            <w:vAlign w:val="center"/>
          </w:tcPr>
          <w:p w14:paraId="2D2E552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Промежуточная аттестация</w:t>
            </w:r>
          </w:p>
        </w:tc>
        <w:tc>
          <w:tcPr>
            <w:tcW w:w="128" w:type="pct"/>
            <w:gridSpan w:val="2"/>
            <w:vAlign w:val="center"/>
          </w:tcPr>
          <w:p w14:paraId="6585445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49B4D3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4ED2240" w14:textId="77777777" w:rsidR="00395207" w:rsidRDefault="00395207">
            <w:pPr>
              <w:spacing w:after="0" w:line="240" w:lineRule="auto"/>
              <w:contextualSpacing/>
              <w:jc w:val="center"/>
              <w:rPr>
                <w:rFonts w:ascii="Times New Roman" w:hAnsi="Times New Roman"/>
                <w:sz w:val="16"/>
                <w:szCs w:val="16"/>
              </w:rPr>
            </w:pPr>
          </w:p>
        </w:tc>
        <w:tc>
          <w:tcPr>
            <w:tcW w:w="106" w:type="pct"/>
            <w:gridSpan w:val="3"/>
            <w:vAlign w:val="center"/>
          </w:tcPr>
          <w:p w14:paraId="6847B5B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2213C7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BE81A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23DE143" w14:textId="77777777" w:rsidR="00395207" w:rsidRDefault="00395207">
            <w:pPr>
              <w:spacing w:after="0" w:line="240" w:lineRule="auto"/>
              <w:contextualSpacing/>
              <w:jc w:val="center"/>
              <w:rPr>
                <w:rFonts w:ascii="Times New Roman" w:hAnsi="Times New Roman"/>
                <w:sz w:val="16"/>
                <w:szCs w:val="16"/>
              </w:rPr>
            </w:pPr>
          </w:p>
        </w:tc>
        <w:tc>
          <w:tcPr>
            <w:tcW w:w="96" w:type="pct"/>
            <w:gridSpan w:val="2"/>
            <w:noWrap/>
            <w:vAlign w:val="center"/>
          </w:tcPr>
          <w:p w14:paraId="5AF7996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7C440D5"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EF80B5C"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CD8BC6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61C0E8E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0B2C6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256F15AD" w14:textId="77777777" w:rsidR="00395207" w:rsidRDefault="00395207">
            <w:pPr>
              <w:spacing w:after="0" w:line="240" w:lineRule="auto"/>
              <w:contextualSpacing/>
              <w:jc w:val="center"/>
              <w:rPr>
                <w:rFonts w:ascii="Times New Roman" w:hAnsi="Times New Roman"/>
                <w:sz w:val="16"/>
                <w:szCs w:val="16"/>
              </w:rPr>
            </w:pPr>
          </w:p>
        </w:tc>
        <w:tc>
          <w:tcPr>
            <w:tcW w:w="97" w:type="pct"/>
            <w:gridSpan w:val="3"/>
            <w:shd w:val="clear" w:color="auto" w:fill="D6E3BC" w:themeFill="accent3" w:themeFillTint="66"/>
            <w:noWrap/>
            <w:vAlign w:val="center"/>
          </w:tcPr>
          <w:p w14:paraId="319F582D"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87" w:type="pct"/>
            <w:shd w:val="clear" w:color="BDD6EE" w:fill="BDD6EE"/>
            <w:noWrap/>
            <w:vAlign w:val="center"/>
          </w:tcPr>
          <w:p w14:paraId="4906976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CEA46B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2A6E81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821A00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D04194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214BC87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3562BE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BDF69B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4E6F3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B0A49E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4C1E1A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CF9DE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8EB7EC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auto" w:fill="auto"/>
            <w:noWrap/>
            <w:vAlign w:val="center"/>
          </w:tcPr>
          <w:p w14:paraId="0D6B521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noWrap/>
            <w:vAlign w:val="center"/>
          </w:tcPr>
          <w:p w14:paraId="69380B5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auto" w:fill="auto"/>
            <w:vAlign w:val="center"/>
          </w:tcPr>
          <w:p w14:paraId="26193A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auto" w:fill="D6E3BC" w:themeFill="accent3" w:themeFillTint="66"/>
            <w:vAlign w:val="center"/>
          </w:tcPr>
          <w:p w14:paraId="30E0EF7B"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92" w:type="pct"/>
            <w:gridSpan w:val="2"/>
            <w:tcBorders>
              <w:right w:val="single" w:sz="4" w:space="0" w:color="auto"/>
            </w:tcBorders>
            <w:shd w:val="clear" w:color="BDD6EE" w:fill="BDD6EE"/>
            <w:vAlign w:val="center"/>
          </w:tcPr>
          <w:p w14:paraId="405018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BC9BA8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5058B7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0C3ED1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76C0A5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6D563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36292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78DC47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4B73BC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47D6217"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928DEB4" w14:textId="77777777" w:rsidR="00395207" w:rsidRDefault="00395207">
            <w:pPr>
              <w:spacing w:after="0" w:line="240" w:lineRule="auto"/>
              <w:contextualSpacing/>
              <w:jc w:val="center"/>
              <w:rPr>
                <w:rFonts w:ascii="Times New Roman" w:hAnsi="Times New Roman"/>
                <w:color w:val="FF0000"/>
                <w:sz w:val="16"/>
                <w:szCs w:val="16"/>
                <w:highlight w:val="yellow"/>
              </w:rPr>
            </w:pPr>
          </w:p>
        </w:tc>
        <w:tc>
          <w:tcPr>
            <w:tcW w:w="155"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3FF46AC5" w14:textId="77777777" w:rsidR="00395207" w:rsidRDefault="00DD01F5">
            <w:pPr>
              <w:spacing w:after="0" w:line="240" w:lineRule="auto"/>
              <w:contextualSpacing/>
              <w:jc w:val="center"/>
              <w:rPr>
                <w:rFonts w:ascii="Times New Roman" w:hAnsi="Times New Roman"/>
                <w:sz w:val="16"/>
                <w:szCs w:val="16"/>
                <w:highlight w:val="yellow"/>
              </w:rPr>
            </w:pPr>
            <w:r>
              <w:rPr>
                <w:rFonts w:ascii="Times New Roman" w:hAnsi="Times New Roman"/>
                <w:sz w:val="16"/>
                <w:szCs w:val="16"/>
              </w:rPr>
              <w:t>108</w:t>
            </w:r>
          </w:p>
        </w:tc>
      </w:tr>
      <w:tr w:rsidR="00395207" w14:paraId="73B86DA3" w14:textId="77777777">
        <w:trPr>
          <w:trHeight w:val="415"/>
          <w:jc w:val="center"/>
        </w:trPr>
        <w:tc>
          <w:tcPr>
            <w:tcW w:w="734" w:type="pct"/>
            <w:gridSpan w:val="3"/>
            <w:vAlign w:val="center"/>
          </w:tcPr>
          <w:p w14:paraId="0137764E" w14:textId="77777777" w:rsidR="00395207" w:rsidRDefault="00DD01F5">
            <w:pPr>
              <w:spacing w:after="0"/>
              <w:contextualSpacing/>
              <w:jc w:val="center"/>
              <w:rPr>
                <w:rFonts w:ascii="Times New Roman" w:hAnsi="Times New Roman"/>
                <w:sz w:val="16"/>
                <w:szCs w:val="16"/>
              </w:rPr>
            </w:pPr>
            <w:r>
              <w:rPr>
                <w:rFonts w:ascii="Times New Roman" w:hAnsi="Times New Roman"/>
                <w:sz w:val="16"/>
                <w:szCs w:val="16"/>
              </w:rPr>
              <w:t>Вариативная часть образовательной программы</w:t>
            </w:r>
          </w:p>
        </w:tc>
        <w:tc>
          <w:tcPr>
            <w:tcW w:w="135" w:type="pct"/>
            <w:gridSpan w:val="2"/>
            <w:vAlign w:val="center"/>
          </w:tcPr>
          <w:p w14:paraId="47C23A9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2" w:type="pct"/>
            <w:gridSpan w:val="2"/>
            <w:vAlign w:val="center"/>
          </w:tcPr>
          <w:p w14:paraId="014FA6A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3" w:type="pct"/>
            <w:gridSpan w:val="2"/>
            <w:vAlign w:val="center"/>
          </w:tcPr>
          <w:p w14:paraId="67B91F2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4" w:type="pct"/>
            <w:vAlign w:val="center"/>
          </w:tcPr>
          <w:p w14:paraId="43ECBD6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8" w:type="pct"/>
            <w:gridSpan w:val="2"/>
            <w:vAlign w:val="center"/>
          </w:tcPr>
          <w:p w14:paraId="6C2B4AD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4" w:type="pct"/>
            <w:gridSpan w:val="2"/>
            <w:vAlign w:val="center"/>
          </w:tcPr>
          <w:p w14:paraId="53E246C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4" w:type="pct"/>
            <w:gridSpan w:val="2"/>
            <w:vAlign w:val="center"/>
          </w:tcPr>
          <w:p w14:paraId="2AC2677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4" w:type="pct"/>
            <w:gridSpan w:val="2"/>
            <w:noWrap/>
            <w:vAlign w:val="center"/>
          </w:tcPr>
          <w:p w14:paraId="7F07D68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8" w:type="pct"/>
            <w:gridSpan w:val="2"/>
            <w:noWrap/>
            <w:vAlign w:val="center"/>
          </w:tcPr>
          <w:p w14:paraId="6ABF0A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100" w:type="pct"/>
            <w:gridSpan w:val="2"/>
            <w:noWrap/>
            <w:vAlign w:val="center"/>
          </w:tcPr>
          <w:p w14:paraId="3E0B9F9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100" w:type="pct"/>
            <w:gridSpan w:val="2"/>
            <w:noWrap/>
            <w:vAlign w:val="center"/>
          </w:tcPr>
          <w:p w14:paraId="5EF6672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100" w:type="pct"/>
            <w:gridSpan w:val="2"/>
            <w:vAlign w:val="center"/>
          </w:tcPr>
          <w:p w14:paraId="2DDF3FD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8" w:type="pct"/>
            <w:gridSpan w:val="2"/>
            <w:noWrap/>
            <w:vAlign w:val="center"/>
          </w:tcPr>
          <w:p w14:paraId="68A0252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auto"/>
            <w:noWrap/>
            <w:vAlign w:val="center"/>
          </w:tcPr>
          <w:p w14:paraId="62BEC03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lang w:val="en-BZ"/>
              </w:rPr>
              <w:t>36</w:t>
            </w:r>
          </w:p>
        </w:tc>
        <w:tc>
          <w:tcPr>
            <w:tcW w:w="90" w:type="pct"/>
            <w:shd w:val="clear" w:color="auto" w:fill="D6E3BC" w:themeFill="accent3" w:themeFillTint="66"/>
            <w:noWrap/>
            <w:vAlign w:val="center"/>
          </w:tcPr>
          <w:p w14:paraId="4AE0861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8" w:type="pct"/>
            <w:gridSpan w:val="3"/>
            <w:shd w:val="clear" w:color="BDD6EE" w:fill="BDD6EE"/>
            <w:noWrap/>
            <w:vAlign w:val="center"/>
          </w:tcPr>
          <w:p w14:paraId="228452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shd w:val="clear" w:color="BDD6EE" w:fill="BDD6EE"/>
            <w:noWrap/>
            <w:vAlign w:val="center"/>
          </w:tcPr>
          <w:p w14:paraId="494CC40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8" w:type="pct"/>
            <w:gridSpan w:val="2"/>
            <w:shd w:val="clear" w:color="BDD6EE" w:fill="BDD6EE"/>
            <w:noWrap/>
            <w:vAlign w:val="center"/>
          </w:tcPr>
          <w:p w14:paraId="2109B57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100" w:type="pct"/>
            <w:gridSpan w:val="2"/>
            <w:shd w:val="clear" w:color="FFFF00" w:fill="FFFF00"/>
            <w:noWrap/>
            <w:vAlign w:val="center"/>
          </w:tcPr>
          <w:p w14:paraId="0C84279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4EED77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9CDD33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8" w:type="pct"/>
            <w:gridSpan w:val="2"/>
            <w:noWrap/>
            <w:vAlign w:val="center"/>
          </w:tcPr>
          <w:p w14:paraId="082DBC8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5DA65A1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51D9FB8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3293D4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6C432D8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8" w:type="pct"/>
            <w:gridSpan w:val="2"/>
            <w:noWrap/>
            <w:vAlign w:val="center"/>
          </w:tcPr>
          <w:p w14:paraId="6837C6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88" w:type="pct"/>
            <w:gridSpan w:val="2"/>
            <w:noWrap/>
            <w:vAlign w:val="center"/>
          </w:tcPr>
          <w:p w14:paraId="3ECBD5B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86" w:type="pct"/>
            <w:gridSpan w:val="2"/>
            <w:shd w:val="clear" w:color="auto" w:fill="auto"/>
            <w:noWrap/>
            <w:vAlign w:val="center"/>
          </w:tcPr>
          <w:p w14:paraId="2CD3D043"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108" w:type="pct"/>
            <w:gridSpan w:val="2"/>
            <w:tcBorders>
              <w:right w:val="single" w:sz="4" w:space="0" w:color="auto"/>
            </w:tcBorders>
            <w:shd w:val="clear" w:color="auto" w:fill="auto"/>
            <w:noWrap/>
            <w:vAlign w:val="center"/>
          </w:tcPr>
          <w:p w14:paraId="54E965F1"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94" w:type="pct"/>
            <w:gridSpan w:val="2"/>
            <w:shd w:val="clear" w:color="auto" w:fill="auto"/>
            <w:vAlign w:val="center"/>
          </w:tcPr>
          <w:p w14:paraId="18F8B2F5" w14:textId="77777777" w:rsidR="00395207" w:rsidRDefault="00DD01F5">
            <w:pPr>
              <w:spacing w:after="0" w:line="240" w:lineRule="auto"/>
              <w:contextualSpacing/>
              <w:jc w:val="center"/>
              <w:rPr>
                <w:rFonts w:ascii="Times New Roman" w:hAnsi="Times New Roman"/>
                <w:sz w:val="16"/>
                <w:szCs w:val="16"/>
                <w:lang w:val="en-BZ"/>
              </w:rPr>
            </w:pPr>
            <w:r>
              <w:rPr>
                <w:rFonts w:ascii="Times New Roman" w:hAnsi="Times New Roman"/>
                <w:sz w:val="16"/>
                <w:szCs w:val="16"/>
                <w:lang w:val="en-BZ"/>
              </w:rPr>
              <w:t>36</w:t>
            </w:r>
          </w:p>
        </w:tc>
        <w:tc>
          <w:tcPr>
            <w:tcW w:w="100" w:type="pct"/>
            <w:gridSpan w:val="2"/>
            <w:tcBorders>
              <w:right w:val="single" w:sz="4" w:space="0" w:color="auto"/>
            </w:tcBorders>
            <w:shd w:val="clear" w:color="auto" w:fill="D6E3BC" w:themeFill="accent3" w:themeFillTint="66"/>
            <w:vAlign w:val="center"/>
          </w:tcPr>
          <w:p w14:paraId="17F623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58C6E9F9" w14:textId="77777777" w:rsidR="00395207" w:rsidRDefault="00DD01F5">
            <w:pPr>
              <w:spacing w:after="0" w:line="240" w:lineRule="auto"/>
              <w:contextualSpacing/>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620AD22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542CA35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4F84236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8" w:type="pct"/>
            <w:gridSpan w:val="2"/>
            <w:tcBorders>
              <w:right w:val="single" w:sz="4" w:space="0" w:color="auto"/>
            </w:tcBorders>
            <w:shd w:val="clear" w:color="BDD6EE" w:fill="BDD6EE"/>
            <w:vAlign w:val="center"/>
          </w:tcPr>
          <w:p w14:paraId="1B4E8FC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2FEF17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026F9CD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0EDF8C8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311F4DB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7" w:type="pct"/>
            <w:gridSpan w:val="2"/>
            <w:tcBorders>
              <w:right w:val="single" w:sz="4" w:space="0" w:color="auto"/>
            </w:tcBorders>
            <w:shd w:val="clear" w:color="FF0000" w:fill="FF0000"/>
            <w:vAlign w:val="center"/>
          </w:tcPr>
          <w:p w14:paraId="18F5768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73" w:type="pct"/>
            <w:gridSpan w:val="2"/>
            <w:tcBorders>
              <w:right w:val="single" w:sz="4" w:space="0" w:color="auto"/>
            </w:tcBorders>
            <w:shd w:val="clear" w:color="FF0000" w:fill="FF0000"/>
            <w:vAlign w:val="center"/>
          </w:tcPr>
          <w:p w14:paraId="1BD17F26" w14:textId="77777777" w:rsidR="00395207" w:rsidRDefault="00DD01F5">
            <w:pPr>
              <w:spacing w:after="0" w:line="240" w:lineRule="auto"/>
              <w:contextualSpacing/>
              <w:jc w:val="center"/>
              <w:rPr>
                <w:rFonts w:ascii="Times New Roman" w:hAnsi="Times New Roman"/>
                <w:color w:val="FF0000"/>
                <w:sz w:val="16"/>
                <w:szCs w:val="16"/>
                <w:highlight w:val="yellow"/>
              </w:rPr>
            </w:pPr>
            <w:r>
              <w:rPr>
                <w:rFonts w:ascii="Times New Roman" w:hAnsi="Times New Roman"/>
                <w:sz w:val="16"/>
                <w:szCs w:val="16"/>
              </w:rPr>
              <w:t>0</w:t>
            </w:r>
          </w:p>
        </w:tc>
        <w:tc>
          <w:tcPr>
            <w:tcW w:w="141" w:type="pct"/>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4F07A7A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1116</w:t>
            </w:r>
          </w:p>
        </w:tc>
      </w:tr>
      <w:tr w:rsidR="00530521" w14:paraId="17BDC6DD" w14:textId="77777777">
        <w:trPr>
          <w:trHeight w:val="636"/>
          <w:jc w:val="center"/>
        </w:trPr>
        <w:tc>
          <w:tcPr>
            <w:tcW w:w="214" w:type="pct"/>
            <w:shd w:val="clear" w:color="D9D9D9" w:fill="D9D9D9"/>
            <w:vAlign w:val="center"/>
          </w:tcPr>
          <w:p w14:paraId="05530599" w14:textId="77777777" w:rsidR="00395207" w:rsidRDefault="00DD01F5">
            <w:pPr>
              <w:spacing w:after="0"/>
              <w:ind w:hanging="120"/>
              <w:contextualSpacing/>
              <w:jc w:val="center"/>
              <w:rPr>
                <w:rFonts w:ascii="Times New Roman" w:hAnsi="Times New Roman"/>
                <w:b/>
                <w:sz w:val="16"/>
                <w:szCs w:val="16"/>
              </w:rPr>
            </w:pPr>
            <w:r>
              <w:rPr>
                <w:rFonts w:ascii="Times New Roman" w:hAnsi="Times New Roman"/>
                <w:b/>
                <w:sz w:val="16"/>
                <w:szCs w:val="16"/>
              </w:rPr>
              <w:t>ГИА.00</w:t>
            </w:r>
          </w:p>
        </w:tc>
        <w:tc>
          <w:tcPr>
            <w:tcW w:w="520" w:type="pct"/>
            <w:gridSpan w:val="2"/>
            <w:shd w:val="clear" w:color="D9D9D9" w:fill="D9D9D9"/>
            <w:noWrap/>
            <w:vAlign w:val="center"/>
          </w:tcPr>
          <w:p w14:paraId="5D0A69F7"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Государственная итоговая аттестация</w:t>
            </w:r>
          </w:p>
        </w:tc>
        <w:tc>
          <w:tcPr>
            <w:tcW w:w="135" w:type="pct"/>
            <w:gridSpan w:val="2"/>
            <w:shd w:val="clear" w:color="D9D9D9" w:fill="D9D9D9"/>
            <w:vAlign w:val="center"/>
          </w:tcPr>
          <w:p w14:paraId="7390091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77B98175"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22A85812" w14:textId="77777777" w:rsidR="00395207" w:rsidRDefault="00395207">
            <w:pPr>
              <w:spacing w:after="0" w:line="240" w:lineRule="auto"/>
              <w:contextualSpacing/>
              <w:jc w:val="center"/>
              <w:rPr>
                <w:rFonts w:ascii="Times New Roman" w:hAnsi="Times New Roman"/>
                <w:sz w:val="16"/>
                <w:szCs w:val="16"/>
              </w:rPr>
            </w:pPr>
          </w:p>
        </w:tc>
        <w:tc>
          <w:tcPr>
            <w:tcW w:w="94" w:type="pct"/>
            <w:shd w:val="clear" w:color="D9D9D9" w:fill="D9D9D9"/>
            <w:vAlign w:val="center"/>
          </w:tcPr>
          <w:p w14:paraId="2F477A0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6421A0C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7921051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02CE5D8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41E6501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B9C6D7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7B201B2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19BFD9A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700EA89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D65EA5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D9D9D9" w:themeFill="background1" w:themeFillShade="D9"/>
            <w:noWrap/>
            <w:vAlign w:val="center"/>
          </w:tcPr>
          <w:p w14:paraId="49DCDF68" w14:textId="77777777" w:rsidR="00395207" w:rsidRDefault="00395207">
            <w:pPr>
              <w:spacing w:after="0" w:line="240" w:lineRule="auto"/>
              <w:contextualSpacing/>
              <w:jc w:val="center"/>
              <w:rPr>
                <w:rFonts w:ascii="Times New Roman" w:hAnsi="Times New Roman"/>
                <w:sz w:val="16"/>
                <w:szCs w:val="16"/>
              </w:rPr>
            </w:pPr>
          </w:p>
        </w:tc>
        <w:tc>
          <w:tcPr>
            <w:tcW w:w="90" w:type="pct"/>
            <w:shd w:val="clear" w:color="auto" w:fill="D6E3BC" w:themeFill="accent3" w:themeFillTint="66"/>
            <w:noWrap/>
            <w:vAlign w:val="center"/>
          </w:tcPr>
          <w:p w14:paraId="397368BB" w14:textId="77777777" w:rsidR="00395207" w:rsidRDefault="00395207">
            <w:pPr>
              <w:spacing w:after="0" w:line="240" w:lineRule="auto"/>
              <w:contextualSpacing/>
              <w:jc w:val="center"/>
              <w:rPr>
                <w:rFonts w:ascii="Times New Roman" w:hAnsi="Times New Roman"/>
                <w:sz w:val="16"/>
                <w:szCs w:val="16"/>
              </w:rPr>
            </w:pPr>
          </w:p>
        </w:tc>
        <w:tc>
          <w:tcPr>
            <w:tcW w:w="98" w:type="pct"/>
            <w:gridSpan w:val="3"/>
            <w:shd w:val="clear" w:color="BDD6EE" w:fill="BDD6EE"/>
            <w:noWrap/>
            <w:vAlign w:val="center"/>
          </w:tcPr>
          <w:p w14:paraId="1B85A08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BDD6EE" w:fill="BDD6EE"/>
            <w:noWrap/>
            <w:vAlign w:val="center"/>
          </w:tcPr>
          <w:p w14:paraId="706B552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BDD6EE" w:fill="BDD6EE"/>
            <w:noWrap/>
            <w:vAlign w:val="center"/>
          </w:tcPr>
          <w:p w14:paraId="60AE55F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FFFF00" w:fill="FFFF00"/>
            <w:noWrap/>
            <w:vAlign w:val="center"/>
          </w:tcPr>
          <w:p w14:paraId="1B23CEC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7C1568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5F22556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43327B9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02BC851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154B459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03B8563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51D16A7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69EDCD7D" w14:textId="77777777" w:rsidR="00395207" w:rsidRDefault="00395207">
            <w:pPr>
              <w:spacing w:after="0" w:line="240" w:lineRule="auto"/>
              <w:contextualSpacing/>
              <w:jc w:val="center"/>
              <w:rPr>
                <w:rFonts w:ascii="Times New Roman" w:hAnsi="Times New Roman"/>
                <w:sz w:val="16"/>
                <w:szCs w:val="16"/>
              </w:rPr>
            </w:pPr>
          </w:p>
        </w:tc>
        <w:tc>
          <w:tcPr>
            <w:tcW w:w="88" w:type="pct"/>
            <w:gridSpan w:val="2"/>
            <w:shd w:val="clear" w:color="D9D9D9" w:fill="D9D9D9"/>
            <w:noWrap/>
            <w:vAlign w:val="center"/>
          </w:tcPr>
          <w:p w14:paraId="62F11D15" w14:textId="77777777" w:rsidR="00395207" w:rsidRDefault="00395207">
            <w:pPr>
              <w:spacing w:after="0" w:line="240" w:lineRule="auto"/>
              <w:contextualSpacing/>
              <w:jc w:val="center"/>
              <w:rPr>
                <w:rFonts w:ascii="Times New Roman" w:hAnsi="Times New Roman"/>
                <w:sz w:val="16"/>
                <w:szCs w:val="16"/>
              </w:rPr>
            </w:pPr>
          </w:p>
        </w:tc>
        <w:tc>
          <w:tcPr>
            <w:tcW w:w="86" w:type="pct"/>
            <w:gridSpan w:val="2"/>
            <w:shd w:val="clear" w:color="auto" w:fill="D9D9D9" w:themeFill="background1" w:themeFillShade="D9"/>
            <w:noWrap/>
            <w:vAlign w:val="center"/>
          </w:tcPr>
          <w:p w14:paraId="56F5A550" w14:textId="77777777" w:rsidR="00395207" w:rsidRDefault="00395207">
            <w:pPr>
              <w:spacing w:after="0" w:line="240" w:lineRule="auto"/>
              <w:contextualSpacing/>
              <w:jc w:val="center"/>
              <w:rPr>
                <w:rFonts w:ascii="Times New Roman" w:hAnsi="Times New Roman"/>
                <w:sz w:val="16"/>
                <w:szCs w:val="16"/>
              </w:rPr>
            </w:pPr>
          </w:p>
        </w:tc>
        <w:tc>
          <w:tcPr>
            <w:tcW w:w="108" w:type="pct"/>
            <w:gridSpan w:val="2"/>
            <w:tcBorders>
              <w:right w:val="single" w:sz="4" w:space="0" w:color="auto"/>
            </w:tcBorders>
            <w:shd w:val="clear" w:color="auto" w:fill="D9D9D9" w:themeFill="background1" w:themeFillShade="D9"/>
            <w:noWrap/>
            <w:vAlign w:val="center"/>
          </w:tcPr>
          <w:p w14:paraId="28D3E37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auto" w:fill="D9D9D9" w:themeFill="background1" w:themeFillShade="D9"/>
            <w:vAlign w:val="center"/>
          </w:tcPr>
          <w:p w14:paraId="63CA8AF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tcBorders>
              <w:right w:val="single" w:sz="4" w:space="0" w:color="auto"/>
            </w:tcBorders>
            <w:shd w:val="clear" w:color="auto" w:fill="D6E3BC" w:themeFill="accent3" w:themeFillTint="66"/>
            <w:vAlign w:val="center"/>
          </w:tcPr>
          <w:p w14:paraId="6C43440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6B94E5B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4A3E0B1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493BD78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17C7568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BDD6EE" w:fill="BDD6EE"/>
            <w:vAlign w:val="center"/>
          </w:tcPr>
          <w:p w14:paraId="554ED9F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D0C0A8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61FBDEC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169EC2C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63A211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FF0000" w:fill="FF0000"/>
            <w:vAlign w:val="center"/>
          </w:tcPr>
          <w:p w14:paraId="5B8BD5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73" w:type="pct"/>
            <w:gridSpan w:val="2"/>
            <w:tcBorders>
              <w:right w:val="single" w:sz="4" w:space="0" w:color="auto"/>
            </w:tcBorders>
            <w:shd w:val="clear" w:color="FF0000" w:fill="FF0000"/>
            <w:vAlign w:val="center"/>
          </w:tcPr>
          <w:p w14:paraId="1E80470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41" w:type="pct"/>
            <w:gridSpan w:val="2"/>
            <w:tcBorders>
              <w:top w:val="single" w:sz="4" w:space="0" w:color="auto"/>
              <w:left w:val="single" w:sz="4" w:space="0" w:color="auto"/>
              <w:bottom w:val="single" w:sz="4" w:space="0" w:color="auto"/>
              <w:right w:val="single" w:sz="4" w:space="0" w:color="auto"/>
            </w:tcBorders>
            <w:shd w:val="clear" w:color="D9D9D9" w:fill="D9D9D9"/>
            <w:vAlign w:val="center"/>
          </w:tcPr>
          <w:p w14:paraId="3A317E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216</w:t>
            </w:r>
          </w:p>
        </w:tc>
      </w:tr>
      <w:tr w:rsidR="00530521" w14:paraId="71338AC6" w14:textId="77777777">
        <w:trPr>
          <w:trHeight w:val="415"/>
          <w:jc w:val="center"/>
        </w:trPr>
        <w:tc>
          <w:tcPr>
            <w:tcW w:w="734" w:type="pct"/>
            <w:gridSpan w:val="3"/>
            <w:shd w:val="clear" w:color="D9D9D9" w:fill="D9D9D9"/>
            <w:vAlign w:val="center"/>
          </w:tcPr>
          <w:p w14:paraId="6682D5B6"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Всего час. в неделю</w:t>
            </w:r>
          </w:p>
          <w:p w14:paraId="444DA79F"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учебных занятий</w:t>
            </w:r>
          </w:p>
        </w:tc>
        <w:tc>
          <w:tcPr>
            <w:tcW w:w="135" w:type="pct"/>
            <w:gridSpan w:val="2"/>
            <w:shd w:val="clear" w:color="D9D9D9" w:fill="D9D9D9"/>
            <w:vAlign w:val="center"/>
          </w:tcPr>
          <w:p w14:paraId="722445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shd w:val="clear" w:color="D9D9D9" w:fill="D9D9D9"/>
            <w:vAlign w:val="center"/>
          </w:tcPr>
          <w:p w14:paraId="749C1D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3" w:type="pct"/>
            <w:gridSpan w:val="2"/>
            <w:shd w:val="clear" w:color="D9D9D9" w:fill="D9D9D9"/>
            <w:vAlign w:val="center"/>
          </w:tcPr>
          <w:p w14:paraId="2430D11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shd w:val="clear" w:color="D9D9D9" w:fill="D9D9D9"/>
            <w:vAlign w:val="center"/>
          </w:tcPr>
          <w:p w14:paraId="7FD2241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vAlign w:val="center"/>
          </w:tcPr>
          <w:p w14:paraId="3BBE69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vAlign w:val="center"/>
          </w:tcPr>
          <w:p w14:paraId="12DAB9F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vAlign w:val="center"/>
          </w:tcPr>
          <w:p w14:paraId="6C1D106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320AE07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6651ECC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D9D9D9" w:fill="D9D9D9"/>
            <w:noWrap/>
            <w:vAlign w:val="center"/>
          </w:tcPr>
          <w:p w14:paraId="6FF4727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D9D9D9" w:fill="D9D9D9"/>
            <w:noWrap/>
            <w:vAlign w:val="center"/>
          </w:tcPr>
          <w:p w14:paraId="0FD73A1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D9D9D9" w:fill="D9D9D9"/>
            <w:vAlign w:val="center"/>
          </w:tcPr>
          <w:p w14:paraId="4EDC1A2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6CE46B4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D9D9D9" w:themeFill="background1" w:themeFillShade="D9"/>
            <w:noWrap/>
            <w:vAlign w:val="center"/>
          </w:tcPr>
          <w:p w14:paraId="11F3D76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0" w:type="pct"/>
            <w:shd w:val="clear" w:color="auto" w:fill="D6E3BC" w:themeFill="accent3" w:themeFillTint="66"/>
            <w:noWrap/>
            <w:vAlign w:val="center"/>
          </w:tcPr>
          <w:p w14:paraId="529BAA8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3"/>
            <w:shd w:val="clear" w:color="BDD6EE" w:fill="BDD6EE"/>
            <w:noWrap/>
            <w:vAlign w:val="center"/>
          </w:tcPr>
          <w:p w14:paraId="38EA505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BDD6EE" w:fill="BDD6EE"/>
            <w:noWrap/>
            <w:vAlign w:val="center"/>
          </w:tcPr>
          <w:p w14:paraId="1018FC2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BDD6EE" w:fill="BDD6EE"/>
            <w:noWrap/>
            <w:vAlign w:val="center"/>
          </w:tcPr>
          <w:p w14:paraId="298D9F1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FFFF00" w:fill="FFFF00"/>
            <w:noWrap/>
            <w:vAlign w:val="center"/>
          </w:tcPr>
          <w:p w14:paraId="391CD6B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265645A"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26C783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4F0F5EB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1BB0804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5D36AE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15DE2FA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07D78A7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72E8AF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8" w:type="pct"/>
            <w:gridSpan w:val="2"/>
            <w:shd w:val="clear" w:color="D9D9D9" w:fill="D9D9D9"/>
            <w:noWrap/>
            <w:vAlign w:val="center"/>
          </w:tcPr>
          <w:p w14:paraId="639A31A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6" w:type="pct"/>
            <w:gridSpan w:val="2"/>
            <w:shd w:val="clear" w:color="auto" w:fill="D9D9D9" w:themeFill="background1" w:themeFillShade="D9"/>
            <w:noWrap/>
            <w:vAlign w:val="center"/>
          </w:tcPr>
          <w:p w14:paraId="2D6ED5B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8" w:type="pct"/>
            <w:gridSpan w:val="2"/>
            <w:tcBorders>
              <w:right w:val="single" w:sz="4" w:space="0" w:color="auto"/>
            </w:tcBorders>
            <w:shd w:val="clear" w:color="auto" w:fill="D9D9D9" w:themeFill="background1" w:themeFillShade="D9"/>
            <w:noWrap/>
            <w:vAlign w:val="center"/>
          </w:tcPr>
          <w:p w14:paraId="10099A5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D9D9D9" w:themeFill="background1" w:themeFillShade="D9"/>
            <w:vAlign w:val="center"/>
          </w:tcPr>
          <w:p w14:paraId="5B737CD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tcBorders>
              <w:right w:val="single" w:sz="4" w:space="0" w:color="auto"/>
            </w:tcBorders>
            <w:shd w:val="clear" w:color="auto" w:fill="D6E3BC" w:themeFill="accent3" w:themeFillTint="66"/>
            <w:vAlign w:val="center"/>
          </w:tcPr>
          <w:p w14:paraId="7888E72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37195D2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63165BE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6BCFBC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1B918E6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tcBorders>
              <w:right w:val="single" w:sz="4" w:space="0" w:color="auto"/>
            </w:tcBorders>
            <w:shd w:val="clear" w:color="BDD6EE" w:fill="BDD6EE"/>
            <w:vAlign w:val="center"/>
          </w:tcPr>
          <w:p w14:paraId="3A11A9B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52A89B3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295736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11C9AB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00CF489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FF0000" w:fill="FF0000"/>
            <w:vAlign w:val="center"/>
          </w:tcPr>
          <w:p w14:paraId="2B214A5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73" w:type="pct"/>
            <w:gridSpan w:val="2"/>
            <w:tcBorders>
              <w:right w:val="single" w:sz="4" w:space="0" w:color="auto"/>
            </w:tcBorders>
            <w:shd w:val="clear" w:color="FF0000" w:fill="FF0000"/>
            <w:vAlign w:val="center"/>
          </w:tcPr>
          <w:p w14:paraId="372C970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41" w:type="pct"/>
            <w:gridSpan w:val="2"/>
            <w:tcBorders>
              <w:top w:val="single" w:sz="4" w:space="0" w:color="auto"/>
              <w:left w:val="single" w:sz="4" w:space="0" w:color="auto"/>
              <w:bottom w:val="single" w:sz="4" w:space="0" w:color="auto"/>
              <w:right w:val="single" w:sz="4" w:space="0" w:color="auto"/>
            </w:tcBorders>
            <w:shd w:val="clear" w:color="D9D9D9" w:fill="D9D9D9"/>
            <w:vAlign w:val="center"/>
          </w:tcPr>
          <w:p w14:paraId="44AB0D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2952</w:t>
            </w:r>
          </w:p>
        </w:tc>
      </w:tr>
    </w:tbl>
    <w:p w14:paraId="615FC2BE" w14:textId="77777777" w:rsidR="00395207" w:rsidRDefault="00395207">
      <w:pPr>
        <w:spacing w:after="0"/>
        <w:ind w:firstLine="709"/>
        <w:jc w:val="both"/>
        <w:rPr>
          <w:rFonts w:ascii="Times New Roman" w:hAnsi="Times New Roman"/>
          <w:i/>
          <w:sz w:val="24"/>
          <w:szCs w:val="24"/>
        </w:rPr>
      </w:pPr>
    </w:p>
    <w:p w14:paraId="31BED3C2" w14:textId="77777777" w:rsidR="00395207" w:rsidRDefault="00395207">
      <w:pPr>
        <w:spacing w:after="0"/>
        <w:ind w:firstLine="709"/>
        <w:jc w:val="both"/>
        <w:rPr>
          <w:rFonts w:ascii="Times New Roman" w:hAnsi="Times New Roman"/>
          <w:i/>
          <w:sz w:val="24"/>
          <w:szCs w:val="24"/>
        </w:rPr>
      </w:pPr>
    </w:p>
    <w:p w14:paraId="00CE8010" w14:textId="77777777" w:rsidR="00395207" w:rsidRDefault="00395207">
      <w:pPr>
        <w:spacing w:after="0"/>
        <w:rPr>
          <w:rFonts w:ascii="Times New Roman" w:hAnsi="Times New Roman"/>
          <w:b/>
          <w:iCs/>
          <w:sz w:val="24"/>
          <w:szCs w:val="24"/>
          <w:u w:val="single"/>
        </w:rPr>
      </w:pPr>
    </w:p>
    <w:p w14:paraId="0D139D56" w14:textId="77777777" w:rsidR="00395207" w:rsidRDefault="00DD01F5">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4487B693" w14:textId="77777777" w:rsidR="00395207" w:rsidRDefault="00DD01F5">
      <w:pPr>
        <w:spacing w:after="0"/>
        <w:ind w:firstLine="709"/>
        <w:jc w:val="both"/>
        <w:rPr>
          <w:rFonts w:ascii="Times New Roman" w:hAnsi="Times New Roman"/>
          <w:b/>
          <w:sz w:val="24"/>
          <w:szCs w:val="24"/>
        </w:rPr>
      </w:pPr>
      <w:r>
        <w:rPr>
          <w:rFonts w:ascii="Times New Roman" w:hAnsi="Times New Roman"/>
          <w:b/>
          <w:sz w:val="24"/>
          <w:szCs w:val="24"/>
          <w:lang w:val="en-US"/>
        </w:rPr>
        <w:lastRenderedPageBreak/>
        <w:t xml:space="preserve">II </w:t>
      </w:r>
      <w:r>
        <w:rPr>
          <w:rFonts w:ascii="Times New Roman" w:hAnsi="Times New Roman"/>
          <w:b/>
          <w:sz w:val="24"/>
          <w:szCs w:val="24"/>
        </w:rPr>
        <w:t>курс</w:t>
      </w:r>
    </w:p>
    <w:tbl>
      <w:tblPr>
        <w:tblW w:w="52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671"/>
        <w:gridCol w:w="10"/>
        <w:gridCol w:w="405"/>
        <w:gridCol w:w="32"/>
        <w:gridCol w:w="273"/>
        <w:gridCol w:w="25"/>
        <w:gridCol w:w="280"/>
        <w:gridCol w:w="20"/>
        <w:gridCol w:w="304"/>
        <w:gridCol w:w="16"/>
        <w:gridCol w:w="301"/>
        <w:gridCol w:w="12"/>
        <w:gridCol w:w="292"/>
        <w:gridCol w:w="5"/>
        <w:gridCol w:w="297"/>
        <w:gridCol w:w="2"/>
        <w:gridCol w:w="304"/>
        <w:gridCol w:w="4"/>
        <w:gridCol w:w="313"/>
        <w:gridCol w:w="317"/>
        <w:gridCol w:w="6"/>
        <w:gridCol w:w="311"/>
        <w:gridCol w:w="12"/>
        <w:gridCol w:w="311"/>
        <w:gridCol w:w="12"/>
        <w:gridCol w:w="301"/>
        <w:gridCol w:w="16"/>
        <w:gridCol w:w="281"/>
        <w:gridCol w:w="23"/>
        <w:gridCol w:w="290"/>
        <w:gridCol w:w="1"/>
        <w:gridCol w:w="280"/>
        <w:gridCol w:w="37"/>
        <w:gridCol w:w="283"/>
        <w:gridCol w:w="21"/>
        <w:gridCol w:w="292"/>
        <w:gridCol w:w="25"/>
        <w:gridCol w:w="292"/>
        <w:gridCol w:w="31"/>
        <w:gridCol w:w="282"/>
        <w:gridCol w:w="35"/>
        <w:gridCol w:w="288"/>
        <w:gridCol w:w="35"/>
        <w:gridCol w:w="278"/>
        <w:gridCol w:w="39"/>
        <w:gridCol w:w="258"/>
        <w:gridCol w:w="46"/>
        <w:gridCol w:w="251"/>
        <w:gridCol w:w="53"/>
        <w:gridCol w:w="244"/>
        <w:gridCol w:w="60"/>
        <w:gridCol w:w="260"/>
        <w:gridCol w:w="44"/>
        <w:gridCol w:w="269"/>
        <w:gridCol w:w="48"/>
        <w:gridCol w:w="249"/>
        <w:gridCol w:w="35"/>
        <w:gridCol w:w="262"/>
        <w:gridCol w:w="16"/>
        <w:gridCol w:w="288"/>
        <w:gridCol w:w="61"/>
        <w:gridCol w:w="252"/>
        <w:gridCol w:w="52"/>
        <w:gridCol w:w="261"/>
        <w:gridCol w:w="62"/>
        <w:gridCol w:w="235"/>
        <w:gridCol w:w="69"/>
        <w:gridCol w:w="228"/>
        <w:gridCol w:w="76"/>
        <w:gridCol w:w="221"/>
        <w:gridCol w:w="83"/>
        <w:gridCol w:w="237"/>
        <w:gridCol w:w="67"/>
        <w:gridCol w:w="246"/>
        <w:gridCol w:w="71"/>
        <w:gridCol w:w="226"/>
        <w:gridCol w:w="71"/>
        <w:gridCol w:w="226"/>
        <w:gridCol w:w="71"/>
        <w:gridCol w:w="226"/>
        <w:gridCol w:w="71"/>
        <w:gridCol w:w="249"/>
        <w:gridCol w:w="48"/>
        <w:gridCol w:w="265"/>
        <w:gridCol w:w="48"/>
        <w:gridCol w:w="188"/>
        <w:gridCol w:w="48"/>
        <w:gridCol w:w="20"/>
        <w:gridCol w:w="436"/>
      </w:tblGrid>
      <w:tr w:rsidR="00395207" w14:paraId="28D5B30D" w14:textId="77777777">
        <w:trPr>
          <w:cantSplit/>
          <w:trHeight w:val="891"/>
          <w:jc w:val="center"/>
        </w:trPr>
        <w:tc>
          <w:tcPr>
            <w:tcW w:w="214" w:type="pct"/>
            <w:vMerge w:val="restart"/>
            <w:textDirection w:val="btLr"/>
            <w:vAlign w:val="center"/>
          </w:tcPr>
          <w:p w14:paraId="2573EB93"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Индекс</w:t>
            </w:r>
          </w:p>
        </w:tc>
        <w:tc>
          <w:tcPr>
            <w:tcW w:w="517" w:type="pct"/>
            <w:vMerge w:val="restart"/>
            <w:vAlign w:val="center"/>
          </w:tcPr>
          <w:p w14:paraId="6B21312E"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 xml:space="preserve">Компоненты </w:t>
            </w:r>
          </w:p>
          <w:p w14:paraId="73689630"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программы</w:t>
            </w:r>
          </w:p>
        </w:tc>
        <w:tc>
          <w:tcPr>
            <w:tcW w:w="128" w:type="pct"/>
            <w:gridSpan w:val="2"/>
            <w:vAlign w:val="center"/>
          </w:tcPr>
          <w:p w14:paraId="0E569F9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r>
              <w:rPr>
                <w:rFonts w:ascii="Times New Roman" w:hAnsi="Times New Roman"/>
                <w:sz w:val="16"/>
                <w:szCs w:val="16"/>
                <w:vertAlign w:val="superscript"/>
              </w:rPr>
              <w:footnoteReference w:id="12"/>
            </w:r>
          </w:p>
        </w:tc>
        <w:tc>
          <w:tcPr>
            <w:tcW w:w="293" w:type="pct"/>
            <w:gridSpan w:val="7"/>
            <w:vAlign w:val="center"/>
          </w:tcPr>
          <w:p w14:paraId="2C35D40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Сентябрь</w:t>
            </w:r>
          </w:p>
        </w:tc>
        <w:tc>
          <w:tcPr>
            <w:tcW w:w="97" w:type="pct"/>
            <w:gridSpan w:val="2"/>
            <w:vAlign w:val="center"/>
          </w:tcPr>
          <w:p w14:paraId="2812E3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0" w:type="pct"/>
            <w:gridSpan w:val="6"/>
            <w:vAlign w:val="center"/>
          </w:tcPr>
          <w:p w14:paraId="77BE284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Октябрь</w:t>
            </w:r>
          </w:p>
        </w:tc>
        <w:tc>
          <w:tcPr>
            <w:tcW w:w="97" w:type="pct"/>
            <w:noWrap/>
            <w:vAlign w:val="center"/>
          </w:tcPr>
          <w:p w14:paraId="551CF6D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96" w:type="pct"/>
            <w:gridSpan w:val="5"/>
            <w:noWrap/>
            <w:vAlign w:val="center"/>
          </w:tcPr>
          <w:p w14:paraId="5335E95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Ноябрь</w:t>
            </w:r>
          </w:p>
        </w:tc>
        <w:tc>
          <w:tcPr>
            <w:tcW w:w="97" w:type="pct"/>
            <w:gridSpan w:val="2"/>
            <w:noWrap/>
            <w:vAlign w:val="center"/>
          </w:tcPr>
          <w:p w14:paraId="5646D0D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noWrap/>
            <w:vAlign w:val="center"/>
          </w:tcPr>
          <w:p w14:paraId="75C7383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Декабрь</w:t>
            </w:r>
          </w:p>
        </w:tc>
        <w:tc>
          <w:tcPr>
            <w:tcW w:w="97" w:type="pct"/>
            <w:gridSpan w:val="2"/>
            <w:noWrap/>
            <w:vAlign w:val="center"/>
          </w:tcPr>
          <w:p w14:paraId="76C5CF2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95" w:type="pct"/>
            <w:gridSpan w:val="6"/>
            <w:noWrap/>
            <w:vAlign w:val="center"/>
          </w:tcPr>
          <w:p w14:paraId="1DA91E8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Январь</w:t>
            </w:r>
          </w:p>
        </w:tc>
        <w:tc>
          <w:tcPr>
            <w:tcW w:w="97" w:type="pct"/>
            <w:gridSpan w:val="2"/>
            <w:noWrap/>
            <w:vAlign w:val="center"/>
          </w:tcPr>
          <w:p w14:paraId="7C05EC2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noWrap/>
            <w:vAlign w:val="center"/>
          </w:tcPr>
          <w:p w14:paraId="0A41615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Февраль</w:t>
            </w:r>
          </w:p>
        </w:tc>
        <w:tc>
          <w:tcPr>
            <w:tcW w:w="97" w:type="pct"/>
            <w:gridSpan w:val="2"/>
            <w:tcBorders>
              <w:right w:val="single" w:sz="4" w:space="0" w:color="auto"/>
            </w:tcBorders>
            <w:noWrap/>
            <w:vAlign w:val="center"/>
          </w:tcPr>
          <w:p w14:paraId="09404A6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vAlign w:val="center"/>
          </w:tcPr>
          <w:p w14:paraId="02733EA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Март</w:t>
            </w:r>
          </w:p>
        </w:tc>
        <w:tc>
          <w:tcPr>
            <w:tcW w:w="97" w:type="pct"/>
            <w:gridSpan w:val="2"/>
            <w:tcBorders>
              <w:right w:val="single" w:sz="4" w:space="0" w:color="auto"/>
            </w:tcBorders>
          </w:tcPr>
          <w:p w14:paraId="1A37D32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tcBorders>
              <w:right w:val="single" w:sz="4" w:space="0" w:color="auto"/>
            </w:tcBorders>
            <w:vAlign w:val="center"/>
          </w:tcPr>
          <w:p w14:paraId="6AAC5F6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Апрель</w:t>
            </w:r>
          </w:p>
        </w:tc>
        <w:tc>
          <w:tcPr>
            <w:tcW w:w="97" w:type="pct"/>
            <w:gridSpan w:val="2"/>
            <w:tcBorders>
              <w:right w:val="single" w:sz="4" w:space="0" w:color="auto"/>
            </w:tcBorders>
          </w:tcPr>
          <w:p w14:paraId="71D3DF6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75" w:type="pct"/>
            <w:gridSpan w:val="8"/>
            <w:tcBorders>
              <w:right w:val="single" w:sz="4" w:space="0" w:color="auto"/>
            </w:tcBorders>
            <w:vAlign w:val="center"/>
          </w:tcPr>
          <w:p w14:paraId="682E8A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Май</w:t>
            </w:r>
          </w:p>
        </w:tc>
        <w:tc>
          <w:tcPr>
            <w:tcW w:w="97" w:type="pct"/>
            <w:gridSpan w:val="2"/>
            <w:tcBorders>
              <w:right w:val="single" w:sz="4" w:space="0" w:color="auto"/>
            </w:tcBorders>
          </w:tcPr>
          <w:p w14:paraId="5C82266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94" w:type="pct"/>
            <w:gridSpan w:val="4"/>
            <w:tcBorders>
              <w:right w:val="single" w:sz="4" w:space="0" w:color="auto"/>
            </w:tcBorders>
            <w:vAlign w:val="center"/>
          </w:tcPr>
          <w:p w14:paraId="080757D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Июнь</w:t>
            </w:r>
          </w:p>
        </w:tc>
        <w:tc>
          <w:tcPr>
            <w:tcW w:w="136" w:type="pct"/>
            <w:tcBorders>
              <w:right w:val="single" w:sz="4" w:space="0" w:color="auto"/>
            </w:tcBorders>
            <w:vAlign w:val="center"/>
          </w:tcPr>
          <w:p w14:paraId="1CC0BB1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Всего</w:t>
            </w:r>
          </w:p>
        </w:tc>
      </w:tr>
      <w:tr w:rsidR="00395207" w14:paraId="4CB3230E" w14:textId="77777777">
        <w:trPr>
          <w:cantSplit/>
          <w:trHeight w:val="340"/>
          <w:jc w:val="center"/>
        </w:trPr>
        <w:tc>
          <w:tcPr>
            <w:tcW w:w="214" w:type="pct"/>
            <w:vMerge/>
            <w:textDirection w:val="btLr"/>
          </w:tcPr>
          <w:p w14:paraId="2942C9D3" w14:textId="77777777" w:rsidR="00395207" w:rsidRDefault="00395207">
            <w:pPr>
              <w:spacing w:after="0"/>
              <w:contextualSpacing/>
              <w:jc w:val="center"/>
              <w:rPr>
                <w:rFonts w:ascii="Times New Roman" w:hAnsi="Times New Roman"/>
                <w:b/>
                <w:sz w:val="16"/>
                <w:szCs w:val="16"/>
              </w:rPr>
            </w:pPr>
          </w:p>
        </w:tc>
        <w:tc>
          <w:tcPr>
            <w:tcW w:w="517" w:type="pct"/>
            <w:vMerge/>
            <w:tcBorders>
              <w:right w:val="single" w:sz="4" w:space="0" w:color="auto"/>
            </w:tcBorders>
            <w:textDirection w:val="btLr"/>
          </w:tcPr>
          <w:p w14:paraId="02455DCD" w14:textId="77777777" w:rsidR="00395207" w:rsidRDefault="00395207">
            <w:pPr>
              <w:spacing w:after="0"/>
              <w:contextualSpacing/>
              <w:jc w:val="center"/>
              <w:rPr>
                <w:rFonts w:ascii="Times New Roman" w:hAnsi="Times New Roman"/>
                <w:b/>
                <w:sz w:val="16"/>
                <w:szCs w:val="16"/>
              </w:rPr>
            </w:pPr>
          </w:p>
        </w:tc>
        <w:tc>
          <w:tcPr>
            <w:tcW w:w="4269" w:type="pct"/>
            <w:gridSpan w:val="88"/>
            <w:tcBorders>
              <w:top w:val="single" w:sz="4" w:space="0" w:color="auto"/>
              <w:left w:val="single" w:sz="4" w:space="0" w:color="auto"/>
              <w:bottom w:val="single" w:sz="4" w:space="0" w:color="auto"/>
              <w:right w:val="single" w:sz="4" w:space="0" w:color="auto"/>
            </w:tcBorders>
            <w:vAlign w:val="center"/>
          </w:tcPr>
          <w:p w14:paraId="3A2C332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Номера календарных недель</w:t>
            </w:r>
          </w:p>
        </w:tc>
      </w:tr>
      <w:tr w:rsidR="00395207" w14:paraId="6E3F9B7F" w14:textId="77777777">
        <w:trPr>
          <w:cantSplit/>
          <w:trHeight w:val="236"/>
          <w:jc w:val="center"/>
        </w:trPr>
        <w:tc>
          <w:tcPr>
            <w:tcW w:w="214" w:type="pct"/>
            <w:vMerge/>
            <w:textDirection w:val="btLr"/>
          </w:tcPr>
          <w:p w14:paraId="0F54B04C" w14:textId="77777777" w:rsidR="00395207" w:rsidRDefault="00395207">
            <w:pPr>
              <w:spacing w:after="0"/>
              <w:contextualSpacing/>
              <w:jc w:val="center"/>
              <w:rPr>
                <w:rFonts w:ascii="Times New Roman" w:hAnsi="Times New Roman"/>
                <w:b/>
                <w:sz w:val="16"/>
                <w:szCs w:val="16"/>
              </w:rPr>
            </w:pPr>
          </w:p>
        </w:tc>
        <w:tc>
          <w:tcPr>
            <w:tcW w:w="517" w:type="pct"/>
            <w:vMerge/>
            <w:textDirection w:val="btLr"/>
          </w:tcPr>
          <w:p w14:paraId="3EFC0FC7" w14:textId="77777777" w:rsidR="00395207" w:rsidRDefault="00395207">
            <w:pPr>
              <w:spacing w:after="0"/>
              <w:contextualSpacing/>
              <w:jc w:val="center"/>
              <w:rPr>
                <w:rFonts w:ascii="Times New Roman" w:hAnsi="Times New Roman"/>
                <w:b/>
                <w:sz w:val="16"/>
                <w:szCs w:val="16"/>
              </w:rPr>
            </w:pPr>
          </w:p>
        </w:tc>
        <w:tc>
          <w:tcPr>
            <w:tcW w:w="128" w:type="pct"/>
            <w:gridSpan w:val="2"/>
            <w:textDirection w:val="btLr"/>
            <w:vAlign w:val="center"/>
          </w:tcPr>
          <w:p w14:paraId="66F619A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extDirection w:val="btLr"/>
            <w:vAlign w:val="center"/>
          </w:tcPr>
          <w:p w14:paraId="0A43567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extDirection w:val="btLr"/>
            <w:vAlign w:val="center"/>
          </w:tcPr>
          <w:p w14:paraId="5458E68D"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textDirection w:val="btLr"/>
            <w:vAlign w:val="center"/>
          </w:tcPr>
          <w:p w14:paraId="7191887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extDirection w:val="btLr"/>
            <w:vAlign w:val="center"/>
          </w:tcPr>
          <w:p w14:paraId="772CFD8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extDirection w:val="btLr"/>
            <w:vAlign w:val="center"/>
          </w:tcPr>
          <w:p w14:paraId="1406AB77" w14:textId="77777777" w:rsidR="00395207" w:rsidRDefault="00395207">
            <w:pPr>
              <w:spacing w:after="0" w:line="240" w:lineRule="auto"/>
              <w:contextualSpacing/>
              <w:jc w:val="center"/>
              <w:rPr>
                <w:rFonts w:ascii="Times New Roman" w:hAnsi="Times New Roman"/>
                <w:sz w:val="16"/>
                <w:szCs w:val="16"/>
              </w:rPr>
            </w:pPr>
          </w:p>
        </w:tc>
        <w:tc>
          <w:tcPr>
            <w:tcW w:w="92" w:type="pct"/>
            <w:textDirection w:val="btLr"/>
            <w:vAlign w:val="center"/>
          </w:tcPr>
          <w:p w14:paraId="5EECA71B"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textDirection w:val="btLr"/>
            <w:vAlign w:val="center"/>
          </w:tcPr>
          <w:p w14:paraId="37D39D76" w14:textId="77777777" w:rsidR="00395207" w:rsidRDefault="00395207">
            <w:pPr>
              <w:spacing w:after="0" w:line="240" w:lineRule="auto"/>
              <w:contextualSpacing/>
              <w:jc w:val="center"/>
              <w:rPr>
                <w:rFonts w:ascii="Times New Roman" w:hAnsi="Times New Roman"/>
                <w:sz w:val="16"/>
                <w:szCs w:val="16"/>
              </w:rPr>
            </w:pPr>
          </w:p>
        </w:tc>
        <w:tc>
          <w:tcPr>
            <w:tcW w:w="97" w:type="pct"/>
            <w:noWrap/>
            <w:textDirection w:val="btLr"/>
            <w:vAlign w:val="center"/>
          </w:tcPr>
          <w:p w14:paraId="4C4C8BDD" w14:textId="77777777" w:rsidR="00395207" w:rsidRDefault="00395207">
            <w:pPr>
              <w:spacing w:after="0" w:line="240" w:lineRule="auto"/>
              <w:contextualSpacing/>
              <w:jc w:val="center"/>
              <w:rPr>
                <w:rFonts w:ascii="Times New Roman" w:hAnsi="Times New Roman"/>
                <w:sz w:val="16"/>
                <w:szCs w:val="16"/>
              </w:rPr>
            </w:pPr>
          </w:p>
        </w:tc>
        <w:tc>
          <w:tcPr>
            <w:tcW w:w="98" w:type="pct"/>
            <w:noWrap/>
            <w:textDirection w:val="btLr"/>
            <w:vAlign w:val="center"/>
          </w:tcPr>
          <w:p w14:paraId="2F9E688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textDirection w:val="btLr"/>
            <w:vAlign w:val="center"/>
          </w:tcPr>
          <w:p w14:paraId="6B1C518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textDirection w:val="btLr"/>
            <w:vAlign w:val="center"/>
          </w:tcPr>
          <w:p w14:paraId="38700C5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3D9577D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2A23229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20F39AA8" w14:textId="77777777" w:rsidR="00395207" w:rsidRDefault="00395207">
            <w:pPr>
              <w:spacing w:after="0" w:line="240" w:lineRule="auto"/>
              <w:contextualSpacing/>
              <w:jc w:val="center"/>
              <w:rPr>
                <w:rFonts w:ascii="Times New Roman" w:hAnsi="Times New Roman"/>
                <w:sz w:val="16"/>
                <w:szCs w:val="16"/>
              </w:rPr>
            </w:pPr>
          </w:p>
        </w:tc>
        <w:tc>
          <w:tcPr>
            <w:tcW w:w="87" w:type="pct"/>
            <w:gridSpan w:val="2"/>
            <w:noWrap/>
            <w:textDirection w:val="btLr"/>
            <w:vAlign w:val="center"/>
          </w:tcPr>
          <w:p w14:paraId="3C80ECA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3903C9C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61602AC9"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noWrap/>
            <w:textDirection w:val="btLr"/>
            <w:vAlign w:val="center"/>
          </w:tcPr>
          <w:p w14:paraId="41563EE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24B8149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textDirection w:val="btLr"/>
            <w:vAlign w:val="center"/>
          </w:tcPr>
          <w:p w14:paraId="44FB85B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00452CD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78D64E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50841FA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77BE1E7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53A3467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39D34D0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7A3EBA7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5383640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noWrap/>
            <w:textDirection w:val="btLr"/>
            <w:vAlign w:val="center"/>
          </w:tcPr>
          <w:p w14:paraId="72A15EC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extDirection w:val="btLr"/>
            <w:vAlign w:val="center"/>
          </w:tcPr>
          <w:p w14:paraId="33BE946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textDirection w:val="btLr"/>
            <w:vAlign w:val="center"/>
          </w:tcPr>
          <w:p w14:paraId="3150C4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0296321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570B440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663DFE4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73503D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tcPr>
          <w:p w14:paraId="6862F65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37926A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070543B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tcPr>
          <w:p w14:paraId="7002EC3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tcPr>
          <w:p w14:paraId="3B2BD63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tcPr>
          <w:p w14:paraId="1BC4C6E2"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tcPr>
          <w:p w14:paraId="670E7E9A" w14:textId="77777777" w:rsidR="00395207" w:rsidRDefault="00395207">
            <w:pPr>
              <w:spacing w:after="0" w:line="240" w:lineRule="auto"/>
              <w:contextualSpacing/>
              <w:jc w:val="center"/>
              <w:rPr>
                <w:rFonts w:ascii="Times New Roman" w:hAnsi="Times New Roman"/>
                <w:sz w:val="16"/>
                <w:szCs w:val="16"/>
              </w:rPr>
            </w:pPr>
          </w:p>
        </w:tc>
        <w:tc>
          <w:tcPr>
            <w:tcW w:w="157" w:type="pct"/>
            <w:gridSpan w:val="3"/>
            <w:tcBorders>
              <w:left w:val="single" w:sz="4" w:space="0" w:color="auto"/>
              <w:right w:val="single" w:sz="4" w:space="0" w:color="auto"/>
            </w:tcBorders>
            <w:vAlign w:val="center"/>
          </w:tcPr>
          <w:p w14:paraId="321BC41F" w14:textId="77777777" w:rsidR="00395207" w:rsidRDefault="00395207">
            <w:pPr>
              <w:spacing w:after="0" w:line="240" w:lineRule="auto"/>
              <w:contextualSpacing/>
              <w:jc w:val="center"/>
              <w:rPr>
                <w:rFonts w:ascii="Times New Roman" w:hAnsi="Times New Roman"/>
                <w:sz w:val="16"/>
                <w:szCs w:val="16"/>
              </w:rPr>
            </w:pPr>
          </w:p>
        </w:tc>
      </w:tr>
      <w:tr w:rsidR="00395207" w14:paraId="78FFD8BF" w14:textId="77777777">
        <w:trPr>
          <w:cantSplit/>
          <w:trHeight w:val="306"/>
          <w:jc w:val="center"/>
        </w:trPr>
        <w:tc>
          <w:tcPr>
            <w:tcW w:w="214" w:type="pct"/>
            <w:vMerge/>
            <w:textDirection w:val="btLr"/>
          </w:tcPr>
          <w:p w14:paraId="193D46DC" w14:textId="77777777" w:rsidR="00395207" w:rsidRDefault="00395207">
            <w:pPr>
              <w:spacing w:after="0"/>
              <w:contextualSpacing/>
              <w:jc w:val="center"/>
              <w:rPr>
                <w:rFonts w:ascii="Times New Roman" w:hAnsi="Times New Roman"/>
                <w:b/>
                <w:sz w:val="16"/>
                <w:szCs w:val="16"/>
              </w:rPr>
            </w:pPr>
          </w:p>
        </w:tc>
        <w:tc>
          <w:tcPr>
            <w:tcW w:w="517" w:type="pct"/>
            <w:vMerge/>
            <w:tcBorders>
              <w:right w:val="single" w:sz="4" w:space="0" w:color="auto"/>
            </w:tcBorders>
            <w:textDirection w:val="btLr"/>
          </w:tcPr>
          <w:p w14:paraId="5ED412CD" w14:textId="77777777" w:rsidR="00395207" w:rsidRDefault="00395207">
            <w:pPr>
              <w:spacing w:after="0"/>
              <w:contextualSpacing/>
              <w:jc w:val="center"/>
              <w:rPr>
                <w:rFonts w:ascii="Times New Roman" w:hAnsi="Times New Roman"/>
                <w:b/>
                <w:sz w:val="16"/>
                <w:szCs w:val="16"/>
              </w:rPr>
            </w:pPr>
          </w:p>
        </w:tc>
        <w:tc>
          <w:tcPr>
            <w:tcW w:w="4112" w:type="pct"/>
            <w:gridSpan w:val="85"/>
            <w:tcBorders>
              <w:top w:val="single" w:sz="4" w:space="0" w:color="auto"/>
              <w:left w:val="single" w:sz="4" w:space="0" w:color="auto"/>
              <w:bottom w:val="single" w:sz="4" w:space="0" w:color="auto"/>
              <w:right w:val="single" w:sz="4" w:space="0" w:color="auto"/>
            </w:tcBorders>
            <w:vAlign w:val="center"/>
          </w:tcPr>
          <w:p w14:paraId="08E23B1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Порядковые номера  недель учебного года</w:t>
            </w:r>
          </w:p>
        </w:tc>
        <w:tc>
          <w:tcPr>
            <w:tcW w:w="157" w:type="pct"/>
            <w:gridSpan w:val="3"/>
            <w:tcBorders>
              <w:left w:val="single" w:sz="4" w:space="0" w:color="auto"/>
              <w:right w:val="single" w:sz="4" w:space="0" w:color="auto"/>
            </w:tcBorders>
            <w:vAlign w:val="center"/>
          </w:tcPr>
          <w:p w14:paraId="6A026594" w14:textId="77777777" w:rsidR="00395207" w:rsidRDefault="00395207">
            <w:pPr>
              <w:spacing w:after="0" w:line="240" w:lineRule="auto"/>
              <w:contextualSpacing/>
              <w:jc w:val="center"/>
              <w:rPr>
                <w:rFonts w:ascii="Times New Roman" w:hAnsi="Times New Roman"/>
                <w:sz w:val="16"/>
                <w:szCs w:val="16"/>
              </w:rPr>
            </w:pPr>
          </w:p>
        </w:tc>
      </w:tr>
      <w:tr w:rsidR="00395207" w14:paraId="467B261D" w14:textId="77777777">
        <w:trPr>
          <w:cantSplit/>
          <w:trHeight w:val="1135"/>
          <w:jc w:val="center"/>
        </w:trPr>
        <w:tc>
          <w:tcPr>
            <w:tcW w:w="214" w:type="pct"/>
            <w:vMerge/>
            <w:textDirection w:val="btLr"/>
          </w:tcPr>
          <w:p w14:paraId="0A2B0C81" w14:textId="77777777" w:rsidR="00395207" w:rsidRDefault="00395207">
            <w:pPr>
              <w:spacing w:after="0"/>
              <w:contextualSpacing/>
              <w:jc w:val="center"/>
              <w:rPr>
                <w:rFonts w:ascii="Times New Roman" w:hAnsi="Times New Roman"/>
                <w:b/>
                <w:sz w:val="16"/>
                <w:szCs w:val="16"/>
              </w:rPr>
            </w:pPr>
          </w:p>
        </w:tc>
        <w:tc>
          <w:tcPr>
            <w:tcW w:w="517" w:type="pct"/>
            <w:vMerge/>
            <w:textDirection w:val="btLr"/>
          </w:tcPr>
          <w:p w14:paraId="308B60BE" w14:textId="77777777" w:rsidR="00395207" w:rsidRDefault="00395207">
            <w:pPr>
              <w:spacing w:after="0"/>
              <w:contextualSpacing/>
              <w:jc w:val="center"/>
              <w:rPr>
                <w:rFonts w:ascii="Times New Roman" w:hAnsi="Times New Roman"/>
                <w:b/>
                <w:sz w:val="16"/>
                <w:szCs w:val="16"/>
              </w:rPr>
            </w:pPr>
          </w:p>
        </w:tc>
        <w:tc>
          <w:tcPr>
            <w:tcW w:w="128" w:type="pct"/>
            <w:gridSpan w:val="2"/>
            <w:textDirection w:val="btLr"/>
            <w:vAlign w:val="center"/>
          </w:tcPr>
          <w:p w14:paraId="6E0B357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4" w:type="pct"/>
            <w:gridSpan w:val="2"/>
            <w:textDirection w:val="btLr"/>
            <w:vAlign w:val="center"/>
          </w:tcPr>
          <w:p w14:paraId="3F0FB56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extDirection w:val="btLr"/>
            <w:vAlign w:val="center"/>
          </w:tcPr>
          <w:p w14:paraId="58B01FA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104" w:type="pct"/>
            <w:gridSpan w:val="3"/>
            <w:textDirection w:val="btLr"/>
            <w:vAlign w:val="center"/>
          </w:tcPr>
          <w:p w14:paraId="77BAB8E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textDirection w:val="btLr"/>
            <w:vAlign w:val="center"/>
          </w:tcPr>
          <w:p w14:paraId="51539BE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92" w:type="pct"/>
            <w:gridSpan w:val="2"/>
            <w:textDirection w:val="btLr"/>
            <w:vAlign w:val="center"/>
          </w:tcPr>
          <w:p w14:paraId="0F91CD9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textDirection w:val="btLr"/>
            <w:vAlign w:val="center"/>
          </w:tcPr>
          <w:p w14:paraId="67898C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6" w:type="pct"/>
            <w:gridSpan w:val="3"/>
            <w:noWrap/>
            <w:textDirection w:val="btLr"/>
            <w:vAlign w:val="center"/>
          </w:tcPr>
          <w:p w14:paraId="22DEDDA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7" w:type="pct"/>
            <w:noWrap/>
            <w:textDirection w:val="btLr"/>
            <w:vAlign w:val="center"/>
          </w:tcPr>
          <w:p w14:paraId="5AE9B4B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8" w:type="pct"/>
            <w:noWrap/>
            <w:textDirection w:val="btLr"/>
            <w:vAlign w:val="center"/>
          </w:tcPr>
          <w:p w14:paraId="52C5DB8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8" w:type="pct"/>
            <w:gridSpan w:val="2"/>
            <w:noWrap/>
            <w:textDirection w:val="btLr"/>
            <w:vAlign w:val="center"/>
          </w:tcPr>
          <w:p w14:paraId="0B83426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100" w:type="pct"/>
            <w:gridSpan w:val="2"/>
            <w:textDirection w:val="btLr"/>
            <w:vAlign w:val="center"/>
          </w:tcPr>
          <w:p w14:paraId="45972F0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7" w:type="pct"/>
            <w:gridSpan w:val="2"/>
            <w:noWrap/>
            <w:textDirection w:val="btLr"/>
            <w:vAlign w:val="center"/>
          </w:tcPr>
          <w:p w14:paraId="53F3EF9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92" w:type="pct"/>
            <w:gridSpan w:val="2"/>
            <w:noWrap/>
            <w:textDirection w:val="btLr"/>
            <w:vAlign w:val="center"/>
          </w:tcPr>
          <w:p w14:paraId="503A673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7" w:type="pct"/>
            <w:gridSpan w:val="2"/>
            <w:noWrap/>
            <w:textDirection w:val="btLr"/>
            <w:vAlign w:val="center"/>
          </w:tcPr>
          <w:p w14:paraId="6B96852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15</w:t>
            </w:r>
          </w:p>
        </w:tc>
        <w:tc>
          <w:tcPr>
            <w:tcW w:w="87" w:type="pct"/>
            <w:gridSpan w:val="2"/>
            <w:noWrap/>
            <w:textDirection w:val="btLr"/>
            <w:vAlign w:val="center"/>
          </w:tcPr>
          <w:p w14:paraId="087E9FF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16</w:t>
            </w:r>
          </w:p>
        </w:tc>
        <w:tc>
          <w:tcPr>
            <w:tcW w:w="99" w:type="pct"/>
            <w:gridSpan w:val="2"/>
            <w:noWrap/>
            <w:textDirection w:val="btLr"/>
            <w:vAlign w:val="center"/>
          </w:tcPr>
          <w:p w14:paraId="7CCB207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17</w:t>
            </w:r>
          </w:p>
        </w:tc>
        <w:tc>
          <w:tcPr>
            <w:tcW w:w="97" w:type="pct"/>
            <w:gridSpan w:val="2"/>
            <w:noWrap/>
            <w:textDirection w:val="btLr"/>
            <w:vAlign w:val="center"/>
          </w:tcPr>
          <w:p w14:paraId="17A86FDC" w14:textId="77777777" w:rsidR="00395207" w:rsidRDefault="00DD01F5">
            <w:pPr>
              <w:spacing w:after="0" w:line="240" w:lineRule="auto"/>
              <w:contextualSpacing/>
              <w:jc w:val="center"/>
              <w:rPr>
                <w:rFonts w:ascii="Times New Roman" w:hAnsi="Times New Roman"/>
                <w:bCs/>
                <w:sz w:val="16"/>
                <w:szCs w:val="16"/>
              </w:rPr>
            </w:pPr>
            <w:r>
              <w:rPr>
                <w:rFonts w:ascii="Times New Roman" w:hAnsi="Times New Roman"/>
                <w:bCs/>
                <w:sz w:val="16"/>
                <w:szCs w:val="16"/>
              </w:rPr>
              <w:t>18</w:t>
            </w:r>
          </w:p>
        </w:tc>
        <w:tc>
          <w:tcPr>
            <w:tcW w:w="98" w:type="pct"/>
            <w:gridSpan w:val="2"/>
            <w:noWrap/>
            <w:textDirection w:val="btLr"/>
            <w:vAlign w:val="center"/>
          </w:tcPr>
          <w:p w14:paraId="33D818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7" w:type="pct"/>
            <w:gridSpan w:val="2"/>
            <w:noWrap/>
            <w:textDirection w:val="btLr"/>
            <w:vAlign w:val="center"/>
          </w:tcPr>
          <w:p w14:paraId="042FB3B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20</w:t>
            </w:r>
          </w:p>
        </w:tc>
        <w:tc>
          <w:tcPr>
            <w:tcW w:w="100" w:type="pct"/>
            <w:gridSpan w:val="2"/>
            <w:noWrap/>
            <w:textDirection w:val="btLr"/>
            <w:vAlign w:val="center"/>
          </w:tcPr>
          <w:p w14:paraId="350E8A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21</w:t>
            </w:r>
          </w:p>
        </w:tc>
        <w:tc>
          <w:tcPr>
            <w:tcW w:w="97" w:type="pct"/>
            <w:gridSpan w:val="2"/>
            <w:noWrap/>
            <w:textDirection w:val="btLr"/>
            <w:vAlign w:val="center"/>
          </w:tcPr>
          <w:p w14:paraId="09F3EA2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2" w:type="pct"/>
            <w:gridSpan w:val="2"/>
            <w:noWrap/>
            <w:textDirection w:val="btLr"/>
            <w:vAlign w:val="center"/>
          </w:tcPr>
          <w:p w14:paraId="6D6ACE6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23</w:t>
            </w:r>
          </w:p>
        </w:tc>
        <w:tc>
          <w:tcPr>
            <w:tcW w:w="92" w:type="pct"/>
            <w:gridSpan w:val="2"/>
            <w:noWrap/>
            <w:textDirection w:val="btLr"/>
            <w:vAlign w:val="center"/>
          </w:tcPr>
          <w:p w14:paraId="357C54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92" w:type="pct"/>
            <w:gridSpan w:val="2"/>
            <w:noWrap/>
            <w:textDirection w:val="btLr"/>
            <w:vAlign w:val="center"/>
          </w:tcPr>
          <w:p w14:paraId="7DD0F61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25</w:t>
            </w:r>
          </w:p>
        </w:tc>
        <w:tc>
          <w:tcPr>
            <w:tcW w:w="99" w:type="pct"/>
            <w:gridSpan w:val="2"/>
            <w:noWrap/>
            <w:textDirection w:val="btLr"/>
            <w:vAlign w:val="center"/>
          </w:tcPr>
          <w:p w14:paraId="547E56C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26</w:t>
            </w:r>
          </w:p>
        </w:tc>
        <w:tc>
          <w:tcPr>
            <w:tcW w:w="97" w:type="pct"/>
            <w:gridSpan w:val="2"/>
            <w:noWrap/>
            <w:textDirection w:val="btLr"/>
            <w:vAlign w:val="center"/>
          </w:tcPr>
          <w:p w14:paraId="0DD3082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27</w:t>
            </w:r>
          </w:p>
        </w:tc>
        <w:tc>
          <w:tcPr>
            <w:tcW w:w="92" w:type="pct"/>
            <w:gridSpan w:val="2"/>
            <w:noWrap/>
            <w:textDirection w:val="btLr"/>
            <w:vAlign w:val="center"/>
          </w:tcPr>
          <w:p w14:paraId="73EC721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28</w:t>
            </w:r>
          </w:p>
        </w:tc>
        <w:tc>
          <w:tcPr>
            <w:tcW w:w="92" w:type="pct"/>
            <w:gridSpan w:val="2"/>
            <w:noWrap/>
            <w:textDirection w:val="btLr"/>
            <w:vAlign w:val="center"/>
          </w:tcPr>
          <w:p w14:paraId="50E0F55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29</w:t>
            </w:r>
          </w:p>
        </w:tc>
        <w:tc>
          <w:tcPr>
            <w:tcW w:w="94" w:type="pct"/>
            <w:gridSpan w:val="2"/>
            <w:tcBorders>
              <w:right w:val="single" w:sz="4" w:space="0" w:color="auto"/>
            </w:tcBorders>
            <w:noWrap/>
            <w:textDirection w:val="btLr"/>
            <w:vAlign w:val="center"/>
          </w:tcPr>
          <w:p w14:paraId="61307AC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30</w:t>
            </w:r>
          </w:p>
        </w:tc>
        <w:tc>
          <w:tcPr>
            <w:tcW w:w="97" w:type="pct"/>
            <w:gridSpan w:val="2"/>
            <w:textDirection w:val="btLr"/>
            <w:vAlign w:val="center"/>
          </w:tcPr>
          <w:p w14:paraId="1BE3B17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31</w:t>
            </w:r>
          </w:p>
        </w:tc>
        <w:tc>
          <w:tcPr>
            <w:tcW w:w="97" w:type="pct"/>
            <w:gridSpan w:val="2"/>
            <w:tcBorders>
              <w:right w:val="single" w:sz="4" w:space="0" w:color="auto"/>
            </w:tcBorders>
            <w:textDirection w:val="btLr"/>
            <w:vAlign w:val="center"/>
          </w:tcPr>
          <w:p w14:paraId="091ADA8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32</w:t>
            </w:r>
          </w:p>
        </w:tc>
        <w:tc>
          <w:tcPr>
            <w:tcW w:w="92" w:type="pct"/>
            <w:gridSpan w:val="2"/>
            <w:tcBorders>
              <w:right w:val="single" w:sz="4" w:space="0" w:color="auto"/>
            </w:tcBorders>
            <w:textDirection w:val="btLr"/>
          </w:tcPr>
          <w:p w14:paraId="663F03ED"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33</w:t>
            </w:r>
          </w:p>
        </w:tc>
        <w:tc>
          <w:tcPr>
            <w:tcW w:w="92" w:type="pct"/>
            <w:gridSpan w:val="2"/>
            <w:tcBorders>
              <w:right w:val="single" w:sz="4" w:space="0" w:color="auto"/>
            </w:tcBorders>
            <w:textDirection w:val="btLr"/>
          </w:tcPr>
          <w:p w14:paraId="1A86777D"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c>
          <w:tcPr>
            <w:tcW w:w="92" w:type="pct"/>
            <w:gridSpan w:val="2"/>
            <w:tcBorders>
              <w:right w:val="single" w:sz="4" w:space="0" w:color="auto"/>
            </w:tcBorders>
            <w:textDirection w:val="btLr"/>
          </w:tcPr>
          <w:p w14:paraId="33A2A877"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35</w:t>
            </w:r>
          </w:p>
        </w:tc>
        <w:tc>
          <w:tcPr>
            <w:tcW w:w="99" w:type="pct"/>
            <w:gridSpan w:val="2"/>
            <w:tcBorders>
              <w:right w:val="single" w:sz="4" w:space="0" w:color="auto"/>
            </w:tcBorders>
            <w:textDirection w:val="btLr"/>
          </w:tcPr>
          <w:p w14:paraId="02259D99"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textDirection w:val="btLr"/>
          </w:tcPr>
          <w:p w14:paraId="781BAB2E"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37</w:t>
            </w:r>
          </w:p>
        </w:tc>
        <w:tc>
          <w:tcPr>
            <w:tcW w:w="92" w:type="pct"/>
            <w:gridSpan w:val="2"/>
            <w:tcBorders>
              <w:right w:val="single" w:sz="4" w:space="0" w:color="auto"/>
            </w:tcBorders>
            <w:textDirection w:val="btLr"/>
          </w:tcPr>
          <w:p w14:paraId="5882F12F"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c>
          <w:tcPr>
            <w:tcW w:w="92" w:type="pct"/>
            <w:gridSpan w:val="2"/>
            <w:tcBorders>
              <w:right w:val="single" w:sz="4" w:space="0" w:color="auto"/>
            </w:tcBorders>
            <w:textDirection w:val="btLr"/>
          </w:tcPr>
          <w:p w14:paraId="326B7104"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39</w:t>
            </w:r>
          </w:p>
        </w:tc>
        <w:tc>
          <w:tcPr>
            <w:tcW w:w="92" w:type="pct"/>
            <w:gridSpan w:val="2"/>
            <w:tcBorders>
              <w:right w:val="single" w:sz="4" w:space="0" w:color="auto"/>
            </w:tcBorders>
            <w:textDirection w:val="btLr"/>
          </w:tcPr>
          <w:p w14:paraId="5EDB713B"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40</w:t>
            </w:r>
          </w:p>
        </w:tc>
        <w:tc>
          <w:tcPr>
            <w:tcW w:w="99" w:type="pct"/>
            <w:gridSpan w:val="2"/>
            <w:tcBorders>
              <w:right w:val="single" w:sz="4" w:space="0" w:color="auto"/>
            </w:tcBorders>
            <w:textDirection w:val="btLr"/>
          </w:tcPr>
          <w:p w14:paraId="2393C8E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41</w:t>
            </w:r>
          </w:p>
        </w:tc>
        <w:tc>
          <w:tcPr>
            <w:tcW w:w="97" w:type="pct"/>
            <w:gridSpan w:val="2"/>
            <w:tcBorders>
              <w:right w:val="single" w:sz="4" w:space="0" w:color="auto"/>
            </w:tcBorders>
            <w:textDirection w:val="btLr"/>
          </w:tcPr>
          <w:p w14:paraId="778F82BC"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c>
          <w:tcPr>
            <w:tcW w:w="73" w:type="pct"/>
            <w:gridSpan w:val="2"/>
            <w:tcBorders>
              <w:right w:val="single" w:sz="4" w:space="0" w:color="auto"/>
            </w:tcBorders>
            <w:textDirection w:val="btLr"/>
          </w:tcPr>
          <w:p w14:paraId="57975C4F"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43</w:t>
            </w:r>
          </w:p>
        </w:tc>
        <w:tc>
          <w:tcPr>
            <w:tcW w:w="157" w:type="pct"/>
            <w:gridSpan w:val="3"/>
            <w:tcBorders>
              <w:left w:val="single" w:sz="4" w:space="0" w:color="auto"/>
              <w:bottom w:val="single" w:sz="4" w:space="0" w:color="auto"/>
              <w:right w:val="single" w:sz="4" w:space="0" w:color="auto"/>
            </w:tcBorders>
            <w:vAlign w:val="center"/>
          </w:tcPr>
          <w:p w14:paraId="64BD1FD5" w14:textId="77777777" w:rsidR="00395207" w:rsidRDefault="00395207">
            <w:pPr>
              <w:spacing w:after="0" w:line="240" w:lineRule="auto"/>
              <w:ind w:hanging="23"/>
              <w:contextualSpacing/>
              <w:jc w:val="center"/>
              <w:rPr>
                <w:rFonts w:ascii="Times New Roman" w:hAnsi="Times New Roman"/>
                <w:sz w:val="16"/>
                <w:szCs w:val="16"/>
              </w:rPr>
            </w:pPr>
          </w:p>
        </w:tc>
      </w:tr>
      <w:tr w:rsidR="00530521" w14:paraId="5F18A4C7" w14:textId="77777777">
        <w:trPr>
          <w:cantSplit/>
          <w:trHeight w:val="412"/>
          <w:jc w:val="center"/>
        </w:trPr>
        <w:tc>
          <w:tcPr>
            <w:tcW w:w="214" w:type="pct"/>
            <w:shd w:val="clear" w:color="D9D9D9" w:fill="D9D9D9"/>
            <w:tcMar>
              <w:top w:w="0" w:type="dxa"/>
              <w:left w:w="85" w:type="dxa"/>
              <w:bottom w:w="0" w:type="dxa"/>
              <w:right w:w="85" w:type="dxa"/>
            </w:tcMar>
            <w:vAlign w:val="center"/>
          </w:tcPr>
          <w:p w14:paraId="7D720A69"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СГ.00</w:t>
            </w:r>
          </w:p>
        </w:tc>
        <w:tc>
          <w:tcPr>
            <w:tcW w:w="517" w:type="pct"/>
            <w:shd w:val="clear" w:color="D9D9D9" w:fill="D9D9D9"/>
            <w:vAlign w:val="center"/>
          </w:tcPr>
          <w:p w14:paraId="1B066338" w14:textId="77777777" w:rsidR="00395207" w:rsidRDefault="00DD01F5">
            <w:pPr>
              <w:spacing w:after="0" w:line="240" w:lineRule="auto"/>
              <w:contextualSpacing/>
              <w:rPr>
                <w:rFonts w:ascii="Times New Roman" w:hAnsi="Times New Roman"/>
                <w:sz w:val="16"/>
                <w:szCs w:val="16"/>
              </w:rPr>
            </w:pPr>
            <w:r>
              <w:rPr>
                <w:rFonts w:ascii="Times New Roman" w:hAnsi="Times New Roman"/>
                <w:b/>
                <w:sz w:val="16"/>
                <w:szCs w:val="16"/>
              </w:rPr>
              <w:t xml:space="preserve">Социально-гуманитарный цикл </w:t>
            </w:r>
          </w:p>
        </w:tc>
        <w:tc>
          <w:tcPr>
            <w:tcW w:w="128" w:type="pct"/>
            <w:gridSpan w:val="2"/>
            <w:shd w:val="clear" w:color="D9D9D9" w:fill="D9D9D9"/>
            <w:textDirection w:val="btLr"/>
            <w:vAlign w:val="center"/>
          </w:tcPr>
          <w:p w14:paraId="5F19259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textDirection w:val="btLr"/>
            <w:vAlign w:val="center"/>
          </w:tcPr>
          <w:p w14:paraId="62C438A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textDirection w:val="btLr"/>
            <w:vAlign w:val="center"/>
          </w:tcPr>
          <w:p w14:paraId="1CBDF885"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textDirection w:val="btLr"/>
            <w:vAlign w:val="center"/>
          </w:tcPr>
          <w:p w14:paraId="3EF3D3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extDirection w:val="btLr"/>
            <w:vAlign w:val="center"/>
          </w:tcPr>
          <w:p w14:paraId="2AFFA6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textDirection w:val="btLr"/>
            <w:vAlign w:val="center"/>
          </w:tcPr>
          <w:p w14:paraId="2C9C58FA"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textDirection w:val="btLr"/>
            <w:vAlign w:val="center"/>
          </w:tcPr>
          <w:p w14:paraId="050E49B6"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textDirection w:val="btLr"/>
            <w:vAlign w:val="center"/>
          </w:tcPr>
          <w:p w14:paraId="102E8B42"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textDirection w:val="btLr"/>
            <w:vAlign w:val="center"/>
          </w:tcPr>
          <w:p w14:paraId="64A12908"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textDirection w:val="btLr"/>
            <w:vAlign w:val="center"/>
          </w:tcPr>
          <w:p w14:paraId="15B011B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textDirection w:val="btLr"/>
            <w:vAlign w:val="center"/>
          </w:tcPr>
          <w:p w14:paraId="1EA566D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textDirection w:val="btLr"/>
            <w:vAlign w:val="center"/>
          </w:tcPr>
          <w:p w14:paraId="4A66FE2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6C30F2E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textDirection w:val="btLr"/>
            <w:vAlign w:val="center"/>
          </w:tcPr>
          <w:p w14:paraId="2CE3BF3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382AA008"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D9D9D9" w:fill="D9D9D9"/>
            <w:noWrap/>
            <w:textDirection w:val="btLr"/>
            <w:vAlign w:val="center"/>
          </w:tcPr>
          <w:p w14:paraId="564A159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textDirection w:val="btLr"/>
            <w:vAlign w:val="center"/>
          </w:tcPr>
          <w:p w14:paraId="732B350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5B9DE19F"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D9D9D9" w:fill="D9D9D9"/>
            <w:noWrap/>
            <w:textDirection w:val="btLr"/>
            <w:vAlign w:val="center"/>
          </w:tcPr>
          <w:p w14:paraId="52E584A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4A1FBA9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textDirection w:val="btLr"/>
            <w:vAlign w:val="center"/>
          </w:tcPr>
          <w:p w14:paraId="3E46E3B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409BA7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textDirection w:val="btLr"/>
            <w:vAlign w:val="center"/>
          </w:tcPr>
          <w:p w14:paraId="2E6910D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textDirection w:val="btLr"/>
            <w:vAlign w:val="center"/>
          </w:tcPr>
          <w:p w14:paraId="0FB7B10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textDirection w:val="btLr"/>
            <w:vAlign w:val="center"/>
          </w:tcPr>
          <w:p w14:paraId="150EC70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textDirection w:val="btLr"/>
            <w:vAlign w:val="center"/>
          </w:tcPr>
          <w:p w14:paraId="72F6834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textDirection w:val="btLr"/>
            <w:vAlign w:val="center"/>
          </w:tcPr>
          <w:p w14:paraId="761720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textDirection w:val="btLr"/>
            <w:vAlign w:val="center"/>
          </w:tcPr>
          <w:p w14:paraId="7056C76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textDirection w:val="btLr"/>
            <w:vAlign w:val="center"/>
          </w:tcPr>
          <w:p w14:paraId="4C2C101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D9D9D9" w:fill="D9D9D9"/>
            <w:noWrap/>
            <w:textDirection w:val="btLr"/>
            <w:vAlign w:val="center"/>
          </w:tcPr>
          <w:p w14:paraId="5171DDD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textDirection w:val="btLr"/>
            <w:vAlign w:val="center"/>
          </w:tcPr>
          <w:p w14:paraId="1858E77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D9D9D9" w:fill="D9D9D9"/>
            <w:textDirection w:val="btLr"/>
            <w:vAlign w:val="center"/>
          </w:tcPr>
          <w:p w14:paraId="25B3751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D9D9D9" w:fill="D9D9D9"/>
            <w:textDirection w:val="btLr"/>
          </w:tcPr>
          <w:p w14:paraId="70A02FDF"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D9D9D9" w:fill="D9D9D9"/>
            <w:textDirection w:val="btLr"/>
          </w:tcPr>
          <w:p w14:paraId="4C597E8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D9D9D9" w:fill="D9D9D9"/>
            <w:textDirection w:val="btLr"/>
          </w:tcPr>
          <w:p w14:paraId="20575536"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extDirection w:val="btLr"/>
          </w:tcPr>
          <w:p w14:paraId="516CC87D"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D9D9D9" w:fill="D9D9D9"/>
            <w:textDirection w:val="btLr"/>
          </w:tcPr>
          <w:p w14:paraId="55545560"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D9D9D9" w:fill="D9D9D9"/>
            <w:textDirection w:val="btLr"/>
          </w:tcPr>
          <w:p w14:paraId="1F5C2848"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D9D9D9" w:fill="D9D9D9"/>
            <w:textDirection w:val="btLr"/>
          </w:tcPr>
          <w:p w14:paraId="2D8214EB"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D9D9D9" w:fill="D9D9D9"/>
            <w:textDirection w:val="btLr"/>
          </w:tcPr>
          <w:p w14:paraId="72694F23"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D9D9D9" w:fill="D9D9D9"/>
            <w:textDirection w:val="btLr"/>
          </w:tcPr>
          <w:p w14:paraId="4D0DF4C4"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D9D9D9" w:fill="D9D9D9"/>
            <w:textDirection w:val="btLr"/>
          </w:tcPr>
          <w:p w14:paraId="2B73D134"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D9D9D9" w:fill="D9D9D9"/>
            <w:textDirection w:val="btLr"/>
          </w:tcPr>
          <w:p w14:paraId="152D951B" w14:textId="77777777" w:rsidR="00395207" w:rsidRDefault="00395207">
            <w:pPr>
              <w:spacing w:after="0" w:line="240" w:lineRule="auto"/>
              <w:ind w:hanging="23"/>
              <w:contextualSpacing/>
              <w:jc w:val="center"/>
              <w:rPr>
                <w:rFonts w:ascii="Times New Roman" w:hAnsi="Times New Roman"/>
                <w:sz w:val="16"/>
                <w:szCs w:val="16"/>
              </w:rPr>
            </w:pPr>
          </w:p>
        </w:tc>
        <w:tc>
          <w:tcPr>
            <w:tcW w:w="157" w:type="pct"/>
            <w:gridSpan w:val="3"/>
            <w:tcBorders>
              <w:left w:val="single" w:sz="4" w:space="0" w:color="auto"/>
              <w:bottom w:val="single" w:sz="4" w:space="0" w:color="auto"/>
              <w:right w:val="single" w:sz="4" w:space="0" w:color="auto"/>
            </w:tcBorders>
            <w:shd w:val="clear" w:color="D9D9D9" w:fill="D9D9D9"/>
            <w:vAlign w:val="center"/>
          </w:tcPr>
          <w:p w14:paraId="10BDDEC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252</w:t>
            </w:r>
          </w:p>
        </w:tc>
      </w:tr>
      <w:tr w:rsidR="00CE1FFD" w14:paraId="162C1042" w14:textId="77777777">
        <w:trPr>
          <w:cantSplit/>
          <w:trHeight w:val="262"/>
          <w:jc w:val="center"/>
        </w:trPr>
        <w:tc>
          <w:tcPr>
            <w:tcW w:w="214" w:type="pct"/>
            <w:tcMar>
              <w:top w:w="0" w:type="dxa"/>
              <w:left w:w="85" w:type="dxa"/>
              <w:bottom w:w="0" w:type="dxa"/>
              <w:right w:w="85" w:type="dxa"/>
            </w:tcMar>
          </w:tcPr>
          <w:p w14:paraId="4F764560"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СГ.01</w:t>
            </w:r>
          </w:p>
        </w:tc>
        <w:tc>
          <w:tcPr>
            <w:tcW w:w="517" w:type="pct"/>
          </w:tcPr>
          <w:p w14:paraId="075060F9"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История России</w:t>
            </w:r>
          </w:p>
        </w:tc>
        <w:tc>
          <w:tcPr>
            <w:tcW w:w="128" w:type="pct"/>
            <w:gridSpan w:val="2"/>
            <w:vAlign w:val="center"/>
          </w:tcPr>
          <w:p w14:paraId="31A4F5E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07AFA7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8E73C49"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4A0097E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13D1766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5B736CF"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40BE9FA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6BFFBE8E"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4D3E353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68C3A8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CAEF63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F2837E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4F675C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E116F1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DDED137"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80D165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91F5FB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textDirection w:val="btLr"/>
            <w:vAlign w:val="center"/>
          </w:tcPr>
          <w:p w14:paraId="33A72A2C"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2F09B32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222A987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textDirection w:val="btLr"/>
            <w:vAlign w:val="center"/>
          </w:tcPr>
          <w:p w14:paraId="5728CB8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5314C4E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5ED270A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4A38093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62C5467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14:paraId="452CF66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textDirection w:val="btLr"/>
            <w:vAlign w:val="center"/>
          </w:tcPr>
          <w:p w14:paraId="68F5CFF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textDirection w:val="btLr"/>
            <w:vAlign w:val="center"/>
          </w:tcPr>
          <w:p w14:paraId="39373A6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textDirection w:val="btLr"/>
            <w:vAlign w:val="center"/>
          </w:tcPr>
          <w:p w14:paraId="16C9345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textDirection w:val="btLr"/>
            <w:vAlign w:val="center"/>
          </w:tcPr>
          <w:p w14:paraId="3FE92DF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textDirection w:val="btLr"/>
            <w:vAlign w:val="center"/>
          </w:tcPr>
          <w:p w14:paraId="6F963AF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textDirection w:val="btLr"/>
            <w:vAlign w:val="center"/>
          </w:tcPr>
          <w:p w14:paraId="71602F4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textDirection w:val="btLr"/>
            <w:vAlign w:val="center"/>
          </w:tcPr>
          <w:p w14:paraId="120391A4"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textDirection w:val="btLr"/>
            <w:vAlign w:val="center"/>
          </w:tcPr>
          <w:p w14:paraId="2DF6ED0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textDirection w:val="btLr"/>
            <w:vAlign w:val="center"/>
          </w:tcPr>
          <w:p w14:paraId="74EF5AE9"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textDirection w:val="btLr"/>
            <w:vAlign w:val="center"/>
          </w:tcPr>
          <w:p w14:paraId="1D7FA025"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textDirection w:val="btLr"/>
            <w:vAlign w:val="center"/>
          </w:tcPr>
          <w:p w14:paraId="442F7CE3"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textDirection w:val="btLr"/>
            <w:vAlign w:val="center"/>
          </w:tcPr>
          <w:p w14:paraId="6CD6FB4F"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textDirection w:val="btLr"/>
            <w:vAlign w:val="center"/>
          </w:tcPr>
          <w:p w14:paraId="0E7406A7"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textDirection w:val="btLr"/>
            <w:vAlign w:val="center"/>
          </w:tcPr>
          <w:p w14:paraId="142FFF60"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textDirection w:val="btLr"/>
            <w:vAlign w:val="center"/>
          </w:tcPr>
          <w:p w14:paraId="1064BD07"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textDirection w:val="btLr"/>
            <w:vAlign w:val="center"/>
          </w:tcPr>
          <w:p w14:paraId="03B45D09"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textDirection w:val="btLr"/>
            <w:vAlign w:val="center"/>
          </w:tcPr>
          <w:p w14:paraId="3961CB2E"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7" w:type="pct"/>
            <w:gridSpan w:val="3"/>
            <w:tcBorders>
              <w:left w:val="single" w:sz="4" w:space="0" w:color="auto"/>
              <w:bottom w:val="single" w:sz="4" w:space="0" w:color="auto"/>
              <w:right w:val="single" w:sz="4" w:space="0" w:color="auto"/>
            </w:tcBorders>
            <w:shd w:val="clear" w:color="FFFFFF" w:fill="FFFFFF"/>
            <w:vAlign w:val="center"/>
          </w:tcPr>
          <w:p w14:paraId="77BC844A" w14:textId="77777777" w:rsidR="00395207" w:rsidRDefault="00DD01F5">
            <w:pPr>
              <w:spacing w:after="0" w:line="240" w:lineRule="auto"/>
              <w:contextualSpacing/>
              <w:rPr>
                <w:rFonts w:ascii="Times New Roman" w:hAnsi="Times New Roman"/>
                <w:sz w:val="16"/>
                <w:szCs w:val="16"/>
              </w:rPr>
            </w:pPr>
            <w:r>
              <w:rPr>
                <w:rFonts w:ascii="Times New Roman" w:hAnsi="Times New Roman"/>
                <w:sz w:val="16"/>
                <w:szCs w:val="16"/>
              </w:rPr>
              <w:t>34</w:t>
            </w:r>
          </w:p>
        </w:tc>
      </w:tr>
      <w:tr w:rsidR="00CE1FFD" w14:paraId="6F2A74AE" w14:textId="77777777">
        <w:trPr>
          <w:cantSplit/>
          <w:trHeight w:val="563"/>
          <w:jc w:val="center"/>
        </w:trPr>
        <w:tc>
          <w:tcPr>
            <w:tcW w:w="214" w:type="pct"/>
            <w:tcMar>
              <w:top w:w="0" w:type="dxa"/>
              <w:left w:w="85" w:type="dxa"/>
              <w:bottom w:w="0" w:type="dxa"/>
              <w:right w:w="85" w:type="dxa"/>
            </w:tcMar>
          </w:tcPr>
          <w:p w14:paraId="337873BE"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СГ.02</w:t>
            </w:r>
          </w:p>
        </w:tc>
        <w:tc>
          <w:tcPr>
            <w:tcW w:w="517" w:type="pct"/>
          </w:tcPr>
          <w:p w14:paraId="2EFD099B"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Иностранный язык в профессиональной деятельности</w:t>
            </w:r>
          </w:p>
        </w:tc>
        <w:tc>
          <w:tcPr>
            <w:tcW w:w="128" w:type="pct"/>
            <w:gridSpan w:val="2"/>
            <w:vAlign w:val="center"/>
          </w:tcPr>
          <w:p w14:paraId="3C66410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extDirection w:val="btLr"/>
            <w:vAlign w:val="center"/>
          </w:tcPr>
          <w:p w14:paraId="39D9421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ECA68EA"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1627C8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F327BE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1EC83D50"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02E4EB3A"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2320B649"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38FDDA6D"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DB1522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6A971B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7D7D5C4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D4979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6BA1FC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D6278EC"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45C5EF3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576159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E267C06"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1570C0E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21A640A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20A35F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CC5C1B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9A45F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1E3EA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FA7662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40778A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DAB9F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C1BFB0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87A7F5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2E73AB6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2683923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08D35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43FC577"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D87466F"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9A61938"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4224DCB"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30F0D0F"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374C7A6"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1C04EC"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7F58E80"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268AA42"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4584CB8"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A83DECD"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7" w:type="pct"/>
            <w:gridSpan w:val="3"/>
            <w:tcBorders>
              <w:left w:val="single" w:sz="4" w:space="0" w:color="auto"/>
              <w:bottom w:val="single" w:sz="4" w:space="0" w:color="auto"/>
              <w:right w:val="single" w:sz="4" w:space="0" w:color="auto"/>
            </w:tcBorders>
            <w:shd w:val="clear" w:color="FFFFFF" w:fill="FFFFFF"/>
            <w:vAlign w:val="center"/>
          </w:tcPr>
          <w:p w14:paraId="40073288"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r>
      <w:tr w:rsidR="00CE1FFD" w14:paraId="5EABFDB3" w14:textId="77777777">
        <w:trPr>
          <w:cantSplit/>
          <w:trHeight w:val="402"/>
          <w:jc w:val="center"/>
        </w:trPr>
        <w:tc>
          <w:tcPr>
            <w:tcW w:w="214" w:type="pct"/>
            <w:tcMar>
              <w:top w:w="0" w:type="dxa"/>
              <w:left w:w="85" w:type="dxa"/>
              <w:bottom w:w="0" w:type="dxa"/>
              <w:right w:w="85" w:type="dxa"/>
            </w:tcMar>
          </w:tcPr>
          <w:p w14:paraId="4ACB18EB"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СГ.03</w:t>
            </w:r>
          </w:p>
        </w:tc>
        <w:tc>
          <w:tcPr>
            <w:tcW w:w="517" w:type="pct"/>
          </w:tcPr>
          <w:p w14:paraId="6C87C3D0"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Безопасность жизнедеятельности</w:t>
            </w:r>
          </w:p>
        </w:tc>
        <w:tc>
          <w:tcPr>
            <w:tcW w:w="128" w:type="pct"/>
            <w:gridSpan w:val="2"/>
            <w:vAlign w:val="center"/>
          </w:tcPr>
          <w:p w14:paraId="2F6FF79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57A9E4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C178AC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104" w:type="pct"/>
            <w:gridSpan w:val="3"/>
            <w:vAlign w:val="center"/>
          </w:tcPr>
          <w:p w14:paraId="2E348F2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316472F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759AE5C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2" w:type="pct"/>
            <w:vAlign w:val="center"/>
          </w:tcPr>
          <w:p w14:paraId="526E467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6B92BD4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7773B8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8" w:type="pct"/>
            <w:noWrap/>
            <w:vAlign w:val="center"/>
          </w:tcPr>
          <w:p w14:paraId="2D82043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6FE9AE8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72D9D3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7" w:type="pct"/>
            <w:gridSpan w:val="2"/>
            <w:noWrap/>
            <w:vAlign w:val="center"/>
          </w:tcPr>
          <w:p w14:paraId="298746A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5AF594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2FFD67F"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5BD4B5B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A4BA61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textDirection w:val="btLr"/>
            <w:vAlign w:val="center"/>
          </w:tcPr>
          <w:p w14:paraId="132E8E54"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7C16F0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1708C90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71449D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06177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622EA8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48CEF6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DC9F80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83CC65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E91A80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4E73B9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5E66BE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43C7029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4BA599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C0C5C7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144DE55"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A124231"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9820712"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C56435D"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4630A25"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6891298"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39B334E"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40BE1E5"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6E5EEA0"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E004133"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AD20989"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7" w:type="pct"/>
            <w:gridSpan w:val="3"/>
            <w:tcBorders>
              <w:left w:val="single" w:sz="4" w:space="0" w:color="auto"/>
              <w:bottom w:val="single" w:sz="4" w:space="0" w:color="auto"/>
              <w:right w:val="single" w:sz="4" w:space="0" w:color="auto"/>
            </w:tcBorders>
            <w:shd w:val="clear" w:color="FFFFFF" w:fill="FFFFFF"/>
            <w:vAlign w:val="center"/>
          </w:tcPr>
          <w:p w14:paraId="26C4959A"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68</w:t>
            </w:r>
          </w:p>
        </w:tc>
      </w:tr>
      <w:tr w:rsidR="00CE1FFD" w14:paraId="03A92894" w14:textId="77777777">
        <w:trPr>
          <w:cantSplit/>
          <w:trHeight w:val="422"/>
          <w:jc w:val="center"/>
        </w:trPr>
        <w:tc>
          <w:tcPr>
            <w:tcW w:w="214" w:type="pct"/>
            <w:tcMar>
              <w:top w:w="0" w:type="dxa"/>
              <w:left w:w="85" w:type="dxa"/>
              <w:bottom w:w="0" w:type="dxa"/>
              <w:right w:w="85" w:type="dxa"/>
            </w:tcMar>
          </w:tcPr>
          <w:p w14:paraId="0730A42E" w14:textId="77777777" w:rsidR="00395207" w:rsidRDefault="00DD01F5">
            <w:pPr>
              <w:spacing w:after="0"/>
              <w:contextualSpacing/>
              <w:jc w:val="center"/>
              <w:rPr>
                <w:rFonts w:ascii="Times New Roman" w:hAnsi="Times New Roman"/>
                <w:b/>
                <w:sz w:val="16"/>
                <w:szCs w:val="16"/>
              </w:rPr>
            </w:pPr>
            <w:r>
              <w:rPr>
                <w:rFonts w:ascii="Times New Roman" w:hAnsi="Times New Roman"/>
                <w:sz w:val="16"/>
                <w:szCs w:val="16"/>
              </w:rPr>
              <w:t>СГ.04</w:t>
            </w:r>
          </w:p>
        </w:tc>
        <w:tc>
          <w:tcPr>
            <w:tcW w:w="517" w:type="pct"/>
          </w:tcPr>
          <w:p w14:paraId="70173E9E" w14:textId="77777777" w:rsidR="00395207" w:rsidRDefault="00DD01F5">
            <w:pPr>
              <w:spacing w:after="0" w:line="240" w:lineRule="auto"/>
              <w:contextualSpacing/>
              <w:rPr>
                <w:rFonts w:ascii="Times New Roman" w:hAnsi="Times New Roman"/>
                <w:b/>
                <w:sz w:val="16"/>
                <w:szCs w:val="16"/>
              </w:rPr>
            </w:pPr>
            <w:r>
              <w:rPr>
                <w:rFonts w:ascii="Times New Roman" w:hAnsi="Times New Roman"/>
                <w:sz w:val="16"/>
                <w:szCs w:val="16"/>
              </w:rPr>
              <w:t>Физическая культура</w:t>
            </w:r>
          </w:p>
        </w:tc>
        <w:tc>
          <w:tcPr>
            <w:tcW w:w="128" w:type="pct"/>
            <w:gridSpan w:val="2"/>
            <w:vAlign w:val="center"/>
          </w:tcPr>
          <w:p w14:paraId="46CA1F4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531F6FA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80BAA6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7295A6A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7227688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6CE0DED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vAlign w:val="center"/>
          </w:tcPr>
          <w:p w14:paraId="09D3124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01707AE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5328566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4D87566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5C0AA06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EB9953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509D74F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39CB405" w14:textId="77777777" w:rsidR="00395207" w:rsidRDefault="00395207">
            <w:pPr>
              <w:spacing w:after="0" w:line="240" w:lineRule="auto"/>
              <w:contextualSpacing/>
              <w:rPr>
                <w:rFonts w:ascii="Times New Roman" w:hAnsi="Times New Roman"/>
                <w:sz w:val="16"/>
                <w:szCs w:val="16"/>
              </w:rPr>
            </w:pPr>
          </w:p>
        </w:tc>
        <w:tc>
          <w:tcPr>
            <w:tcW w:w="97" w:type="pct"/>
            <w:gridSpan w:val="2"/>
            <w:shd w:val="clear" w:color="BDD6EE" w:fill="BDD6EE"/>
            <w:noWrap/>
            <w:vAlign w:val="center"/>
          </w:tcPr>
          <w:p w14:paraId="6DB2F590"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058375A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F4611B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textDirection w:val="btLr"/>
            <w:vAlign w:val="center"/>
          </w:tcPr>
          <w:p w14:paraId="5E2359B9" w14:textId="77777777" w:rsidR="00395207" w:rsidRDefault="00395207">
            <w:pPr>
              <w:spacing w:after="0" w:line="240" w:lineRule="auto"/>
              <w:contextualSpacing/>
              <w:jc w:val="center"/>
              <w:rPr>
                <w:rFonts w:ascii="Times New Roman" w:hAnsi="Times New Roman"/>
                <w:bCs/>
                <w:sz w:val="16"/>
                <w:szCs w:val="16"/>
              </w:rPr>
            </w:pPr>
          </w:p>
        </w:tc>
        <w:tc>
          <w:tcPr>
            <w:tcW w:w="98" w:type="pct"/>
            <w:gridSpan w:val="2"/>
            <w:shd w:val="clear" w:color="FFFF00" w:fill="FFFF00"/>
            <w:noWrap/>
            <w:textDirection w:val="btLr"/>
            <w:vAlign w:val="center"/>
          </w:tcPr>
          <w:p w14:paraId="0D35F4C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textDirection w:val="btLr"/>
            <w:vAlign w:val="center"/>
          </w:tcPr>
          <w:p w14:paraId="69FC900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92EEB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381566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2802993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06BD063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1CA40BA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5C60BF5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06986D9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20B18B5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63BF6C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578010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77CC01E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871894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AD4A61"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10B4B4C"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9547734"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86DE280"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A9735D2"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5F893A7"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C4549C1" w14:textId="77777777" w:rsidR="00395207" w:rsidRDefault="00395207">
            <w:pPr>
              <w:spacing w:after="0" w:line="240" w:lineRule="auto"/>
              <w:ind w:hanging="23"/>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92B5405" w14:textId="77777777" w:rsidR="00395207" w:rsidRDefault="00395207">
            <w:pPr>
              <w:spacing w:after="0" w:line="240" w:lineRule="auto"/>
              <w:ind w:hanging="23"/>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textDirection w:val="btLr"/>
            <w:vAlign w:val="center"/>
          </w:tcPr>
          <w:p w14:paraId="1E4314AB" w14:textId="77777777" w:rsidR="00395207" w:rsidRDefault="00395207">
            <w:pPr>
              <w:spacing w:after="0" w:line="240" w:lineRule="auto"/>
              <w:ind w:hanging="23"/>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textDirection w:val="btLr"/>
            <w:vAlign w:val="center"/>
          </w:tcPr>
          <w:p w14:paraId="0E7C973A" w14:textId="77777777" w:rsidR="00395207" w:rsidRDefault="00395207">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textDirection w:val="btLr"/>
            <w:vAlign w:val="center"/>
          </w:tcPr>
          <w:p w14:paraId="5CC23AE6" w14:textId="77777777" w:rsidR="00395207" w:rsidRDefault="00395207">
            <w:pPr>
              <w:spacing w:after="0" w:line="240" w:lineRule="auto"/>
              <w:ind w:hanging="23"/>
              <w:contextualSpacing/>
              <w:jc w:val="center"/>
              <w:rPr>
                <w:rFonts w:ascii="Times New Roman" w:hAnsi="Times New Roman"/>
                <w:sz w:val="16"/>
                <w:szCs w:val="16"/>
                <w:highlight w:val="yellow"/>
              </w:rPr>
            </w:pPr>
          </w:p>
        </w:tc>
        <w:tc>
          <w:tcPr>
            <w:tcW w:w="157" w:type="pct"/>
            <w:gridSpan w:val="3"/>
            <w:tcBorders>
              <w:left w:val="single" w:sz="4" w:space="0" w:color="auto"/>
              <w:bottom w:val="single" w:sz="4" w:space="0" w:color="auto"/>
              <w:right w:val="single" w:sz="4" w:space="0" w:color="auto"/>
            </w:tcBorders>
            <w:shd w:val="clear" w:color="FFFFFF" w:fill="FFFFFF"/>
            <w:vAlign w:val="center"/>
          </w:tcPr>
          <w:p w14:paraId="225A778D" w14:textId="77777777" w:rsidR="00395207" w:rsidRDefault="00DD01F5">
            <w:pPr>
              <w:spacing w:after="0" w:line="240" w:lineRule="auto"/>
              <w:ind w:hanging="23"/>
              <w:contextualSpacing/>
              <w:jc w:val="center"/>
              <w:rPr>
                <w:rFonts w:ascii="Times New Roman" w:hAnsi="Times New Roman"/>
                <w:sz w:val="16"/>
                <w:szCs w:val="16"/>
              </w:rPr>
            </w:pPr>
            <w:r>
              <w:rPr>
                <w:rFonts w:ascii="Times New Roman" w:hAnsi="Times New Roman"/>
                <w:sz w:val="16"/>
                <w:szCs w:val="16"/>
              </w:rPr>
              <w:t>112</w:t>
            </w:r>
          </w:p>
        </w:tc>
      </w:tr>
      <w:tr w:rsidR="00530521" w14:paraId="4393DD3C" w14:textId="77777777">
        <w:trPr>
          <w:cantSplit/>
          <w:trHeight w:val="414"/>
          <w:jc w:val="center"/>
        </w:trPr>
        <w:tc>
          <w:tcPr>
            <w:tcW w:w="214" w:type="pct"/>
            <w:shd w:val="clear" w:color="C0C0C0" w:fill="C0C0C0"/>
            <w:tcMar>
              <w:top w:w="0" w:type="dxa"/>
              <w:left w:w="85" w:type="dxa"/>
              <w:bottom w:w="0" w:type="dxa"/>
              <w:right w:w="85" w:type="dxa"/>
            </w:tcMar>
            <w:vAlign w:val="center"/>
          </w:tcPr>
          <w:p w14:paraId="0B866CC4" w14:textId="77777777" w:rsidR="00395207" w:rsidRDefault="00DD01F5">
            <w:pPr>
              <w:spacing w:after="0"/>
              <w:contextualSpacing/>
              <w:jc w:val="center"/>
              <w:rPr>
                <w:rFonts w:ascii="Times New Roman" w:hAnsi="Times New Roman"/>
                <w:sz w:val="16"/>
                <w:szCs w:val="16"/>
              </w:rPr>
            </w:pPr>
            <w:r>
              <w:rPr>
                <w:rFonts w:ascii="Times New Roman" w:hAnsi="Times New Roman"/>
                <w:b/>
                <w:bCs/>
                <w:sz w:val="16"/>
                <w:szCs w:val="16"/>
              </w:rPr>
              <w:t>ОП.00</w:t>
            </w:r>
          </w:p>
        </w:tc>
        <w:tc>
          <w:tcPr>
            <w:tcW w:w="517" w:type="pct"/>
            <w:shd w:val="clear" w:color="C0C0C0" w:fill="C0C0C0"/>
            <w:noWrap/>
            <w:vAlign w:val="center"/>
          </w:tcPr>
          <w:p w14:paraId="3F075B1E" w14:textId="77777777" w:rsidR="00395207" w:rsidRDefault="00DD01F5">
            <w:pPr>
              <w:spacing w:after="0" w:line="240" w:lineRule="auto"/>
              <w:contextualSpacing/>
              <w:jc w:val="center"/>
              <w:rPr>
                <w:rFonts w:ascii="Times New Roman" w:hAnsi="Times New Roman"/>
                <w:b/>
                <w:sz w:val="16"/>
                <w:szCs w:val="16"/>
              </w:rPr>
            </w:pPr>
            <w:r>
              <w:rPr>
                <w:rFonts w:ascii="Times New Roman" w:hAnsi="Times New Roman"/>
                <w:b/>
                <w:sz w:val="16"/>
                <w:szCs w:val="16"/>
              </w:rPr>
              <w:t xml:space="preserve">Общепрофессиональный цикл </w:t>
            </w:r>
          </w:p>
        </w:tc>
        <w:tc>
          <w:tcPr>
            <w:tcW w:w="128" w:type="pct"/>
            <w:gridSpan w:val="2"/>
            <w:shd w:val="clear" w:color="C0C0C0" w:fill="C0C0C0"/>
            <w:vAlign w:val="center"/>
          </w:tcPr>
          <w:p w14:paraId="183F656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5322735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6BAFB6A8"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C0C0C0" w:fill="C0C0C0"/>
            <w:vAlign w:val="center"/>
          </w:tcPr>
          <w:p w14:paraId="4EFF340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vAlign w:val="center"/>
          </w:tcPr>
          <w:p w14:paraId="2F7AF6A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1B5490C0"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C0C0C0" w:fill="C0C0C0"/>
            <w:vAlign w:val="center"/>
          </w:tcPr>
          <w:p w14:paraId="1641DECF"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C0C0C0" w:fill="C0C0C0"/>
            <w:noWrap/>
            <w:vAlign w:val="center"/>
          </w:tcPr>
          <w:p w14:paraId="780D627E"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C0C0C0" w:fill="C0C0C0"/>
            <w:noWrap/>
            <w:vAlign w:val="center"/>
          </w:tcPr>
          <w:p w14:paraId="34887DED"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7353B43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6D35173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vAlign w:val="center"/>
          </w:tcPr>
          <w:p w14:paraId="28C786A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09854BA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9B4D64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98C747A"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6C5D1F4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B8587B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CB33AE2"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62E6E9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F86DE8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noWrap/>
            <w:vAlign w:val="center"/>
          </w:tcPr>
          <w:p w14:paraId="0414B0B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28CC797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475C459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39E65B4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554910E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6F19704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3DF4A3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6D2180C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956EAF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6813CC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70594D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C2B707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98765B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A5521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F0346C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BBF3DA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2ACDEC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CEC1BB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8EF18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77DD17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0D927B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5D5190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B2F00E1"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ACB9CA" w:fill="ACB9CA"/>
            <w:vAlign w:val="center"/>
          </w:tcPr>
          <w:p w14:paraId="0541ACE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252</w:t>
            </w:r>
          </w:p>
        </w:tc>
      </w:tr>
      <w:tr w:rsidR="00CE1FFD" w14:paraId="2A7B0EB2" w14:textId="77777777">
        <w:trPr>
          <w:cantSplit/>
          <w:trHeight w:val="278"/>
          <w:jc w:val="center"/>
        </w:trPr>
        <w:tc>
          <w:tcPr>
            <w:tcW w:w="214" w:type="pct"/>
            <w:tcMar>
              <w:top w:w="0" w:type="dxa"/>
              <w:left w:w="85" w:type="dxa"/>
              <w:bottom w:w="0" w:type="dxa"/>
              <w:right w:w="85" w:type="dxa"/>
            </w:tcMar>
            <w:vAlign w:val="center"/>
          </w:tcPr>
          <w:p w14:paraId="1A9B182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ОП.01</w:t>
            </w:r>
          </w:p>
        </w:tc>
        <w:tc>
          <w:tcPr>
            <w:tcW w:w="517" w:type="pct"/>
            <w:noWrap/>
          </w:tcPr>
          <w:p w14:paraId="4AFB0D80"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Страховое дело</w:t>
            </w:r>
          </w:p>
        </w:tc>
        <w:tc>
          <w:tcPr>
            <w:tcW w:w="128" w:type="pct"/>
            <w:gridSpan w:val="2"/>
            <w:vAlign w:val="center"/>
          </w:tcPr>
          <w:p w14:paraId="1C41C63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25DCFE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3FC7814"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0797577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403D6B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250D378"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61CD63C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1F79CA8C"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1E5C1D00"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ED14F0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ED2C5E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6FFAF8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9FE6C4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08C67C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5775AC0"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EE1367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0F34E5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1115B02"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41DD622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50B208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76EC856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AC6CBD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787921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6FD184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6987EE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34874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DBB67B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987B93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6D9610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0C6D030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D1A963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002627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687A9C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D88DC2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72D27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E00A9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A81A1E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A2D2F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28702A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07CA75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92D82B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1FC577C"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8B501F2"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31868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34</w:t>
            </w:r>
          </w:p>
        </w:tc>
      </w:tr>
      <w:tr w:rsidR="00CE1FFD" w14:paraId="7B5B27AB" w14:textId="77777777">
        <w:trPr>
          <w:cantSplit/>
          <w:trHeight w:val="282"/>
          <w:jc w:val="center"/>
        </w:trPr>
        <w:tc>
          <w:tcPr>
            <w:tcW w:w="214" w:type="pct"/>
            <w:tcMar>
              <w:top w:w="0" w:type="dxa"/>
              <w:left w:w="85" w:type="dxa"/>
              <w:bottom w:w="0" w:type="dxa"/>
              <w:right w:w="85" w:type="dxa"/>
            </w:tcMar>
            <w:vAlign w:val="center"/>
          </w:tcPr>
          <w:p w14:paraId="4DEF8F8A"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ОП.02</w:t>
            </w:r>
          </w:p>
        </w:tc>
        <w:tc>
          <w:tcPr>
            <w:tcW w:w="517" w:type="pct"/>
            <w:noWrap/>
          </w:tcPr>
          <w:p w14:paraId="7A6288E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Экономика страховой организации</w:t>
            </w:r>
          </w:p>
        </w:tc>
        <w:tc>
          <w:tcPr>
            <w:tcW w:w="128" w:type="pct"/>
            <w:gridSpan w:val="2"/>
            <w:vAlign w:val="center"/>
          </w:tcPr>
          <w:p w14:paraId="312B1C1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DE0DF0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6D9702E"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2EB15D9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6561461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FCBF74A"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2EDABE8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18CC296C"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B5DC8AF"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07E8C11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745196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0ED44A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96FED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609367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A7C0DE5"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42E006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3D3479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B6D43B8"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69CBAC9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5A98A1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422FDF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D75479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7475B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79E22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8AB24C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8AE2F7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D5F03C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11FC6C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B19749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2A9ABC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0D4A705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BC4D8A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9B9569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3BAE8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AA267E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379B98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FCE4B8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8334BD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2F11E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72C9CA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581647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FF807D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95292F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FDBB9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34</w:t>
            </w:r>
          </w:p>
        </w:tc>
      </w:tr>
      <w:tr w:rsidR="00CE1FFD" w14:paraId="496FAF13" w14:textId="77777777">
        <w:trPr>
          <w:cantSplit/>
          <w:trHeight w:val="1135"/>
          <w:jc w:val="center"/>
        </w:trPr>
        <w:tc>
          <w:tcPr>
            <w:tcW w:w="214" w:type="pct"/>
            <w:tcMar>
              <w:top w:w="0" w:type="dxa"/>
              <w:left w:w="85" w:type="dxa"/>
              <w:bottom w:w="0" w:type="dxa"/>
              <w:right w:w="85" w:type="dxa"/>
            </w:tcMar>
            <w:vAlign w:val="center"/>
          </w:tcPr>
          <w:p w14:paraId="730DB9CA"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ОП.03</w:t>
            </w:r>
          </w:p>
        </w:tc>
        <w:tc>
          <w:tcPr>
            <w:tcW w:w="517" w:type="pct"/>
            <w:noWrap/>
          </w:tcPr>
          <w:p w14:paraId="709D5F29"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Основы бухгалтерского учета, налогообложения и аудита страховой организации</w:t>
            </w:r>
          </w:p>
        </w:tc>
        <w:tc>
          <w:tcPr>
            <w:tcW w:w="128" w:type="pct"/>
            <w:gridSpan w:val="2"/>
            <w:vAlign w:val="center"/>
          </w:tcPr>
          <w:p w14:paraId="60588D9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03C069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9D67014"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12968E3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4DA19B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E1842A4"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73C14EEA"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59FD4FD5"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5EC7CB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C79464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3891A4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DC220D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B7376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7980F3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F8D4F22"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5B21992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2FC4F4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47AD4F4"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47484CE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BBB704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20CFCB6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EBC212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25118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C317AC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1407D3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21054B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78DB6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29125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55E846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2609821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5D061B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6411CD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AFB636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92057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8D646E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F6A81B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3FFA1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0EEF82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AB309B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187D27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2A2398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48509F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EDD2B7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35D8638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40</w:t>
            </w:r>
          </w:p>
        </w:tc>
      </w:tr>
      <w:tr w:rsidR="00CE1FFD" w14:paraId="673EF433" w14:textId="77777777">
        <w:trPr>
          <w:trHeight w:val="843"/>
          <w:jc w:val="center"/>
        </w:trPr>
        <w:tc>
          <w:tcPr>
            <w:tcW w:w="214" w:type="pct"/>
            <w:tcMar>
              <w:top w:w="0" w:type="dxa"/>
              <w:left w:w="85" w:type="dxa"/>
              <w:bottom w:w="0" w:type="dxa"/>
              <w:right w:w="85" w:type="dxa"/>
            </w:tcMar>
            <w:vAlign w:val="center"/>
          </w:tcPr>
          <w:p w14:paraId="5C9C551A" w14:textId="77777777" w:rsidR="00395207" w:rsidRDefault="00DD01F5">
            <w:pPr>
              <w:spacing w:after="0"/>
              <w:contextualSpacing/>
              <w:rPr>
                <w:rFonts w:ascii="Times New Roman" w:hAnsi="Times New Roman"/>
                <w:sz w:val="16"/>
                <w:szCs w:val="16"/>
              </w:rPr>
            </w:pPr>
            <w:r>
              <w:rPr>
                <w:rFonts w:ascii="Times New Roman" w:hAnsi="Times New Roman"/>
                <w:sz w:val="16"/>
                <w:szCs w:val="16"/>
              </w:rPr>
              <w:lastRenderedPageBreak/>
              <w:t>ОП.04</w:t>
            </w:r>
          </w:p>
        </w:tc>
        <w:tc>
          <w:tcPr>
            <w:tcW w:w="517" w:type="pct"/>
            <w:noWrap/>
          </w:tcPr>
          <w:p w14:paraId="7479A12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Правовое и документационное обеспечение управления страховой организацией</w:t>
            </w:r>
          </w:p>
        </w:tc>
        <w:tc>
          <w:tcPr>
            <w:tcW w:w="128" w:type="pct"/>
            <w:gridSpan w:val="2"/>
            <w:vAlign w:val="center"/>
          </w:tcPr>
          <w:p w14:paraId="792960A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36D420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18AE746"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8D7556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7F321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563002C"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620A52A7"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4111B320"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F11A00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234F85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529277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6DB904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03A559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8F2A0B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F0BF63A"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8F1F95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5F688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DD1C69C"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03BD40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E5A122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0769B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149FEA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EBA9D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84BC6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E0C1E2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1EDBAC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8231A6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5B84D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A8A38B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03AF09D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6D1967E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2B2F65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6A1F6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6DCC2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53DE0A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1E0B43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46DC53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33D4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96386F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A3D0C5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30F4D4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7D15922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F950D28"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426956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42</w:t>
            </w:r>
          </w:p>
        </w:tc>
      </w:tr>
      <w:tr w:rsidR="00CE1FFD" w14:paraId="6CC81716" w14:textId="77777777">
        <w:trPr>
          <w:trHeight w:val="439"/>
          <w:jc w:val="center"/>
        </w:trPr>
        <w:tc>
          <w:tcPr>
            <w:tcW w:w="214" w:type="pct"/>
            <w:tcMar>
              <w:top w:w="0" w:type="dxa"/>
              <w:left w:w="85" w:type="dxa"/>
              <w:bottom w:w="0" w:type="dxa"/>
              <w:right w:w="85" w:type="dxa"/>
            </w:tcMar>
            <w:vAlign w:val="center"/>
          </w:tcPr>
          <w:p w14:paraId="752B298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ОП.05</w:t>
            </w:r>
          </w:p>
        </w:tc>
        <w:tc>
          <w:tcPr>
            <w:tcW w:w="517" w:type="pct"/>
            <w:noWrap/>
          </w:tcPr>
          <w:p w14:paraId="13E6356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Финансы, денежное обращение и кредит</w:t>
            </w:r>
          </w:p>
        </w:tc>
        <w:tc>
          <w:tcPr>
            <w:tcW w:w="128" w:type="pct"/>
            <w:gridSpan w:val="2"/>
            <w:vAlign w:val="center"/>
          </w:tcPr>
          <w:p w14:paraId="019BA45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AFC2AA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6FCC6A5"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6A5D90E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228D4D3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1D7A8D2"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69744D77"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2DCCAB85"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1FDCC644"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3AED3F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506FD4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82F768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FE28B1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0FF6CE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20137C0"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3C4A12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96859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330CEF7"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52808A2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840213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F4796F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8778D5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D756BD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CB6E3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F521C1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C0C6BE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3947D0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28E001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CA5435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B14950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FA516A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B624B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502B01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32B550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069B72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2A3085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383B08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E18C2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6F9DBE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A7516E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68FCD01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5C9092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C721455"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4F82ECE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34</w:t>
            </w:r>
          </w:p>
        </w:tc>
      </w:tr>
      <w:tr w:rsidR="00CE1FFD" w14:paraId="341439CF" w14:textId="77777777">
        <w:trPr>
          <w:trHeight w:val="636"/>
          <w:jc w:val="center"/>
        </w:trPr>
        <w:tc>
          <w:tcPr>
            <w:tcW w:w="214" w:type="pct"/>
            <w:tcMar>
              <w:top w:w="0" w:type="dxa"/>
              <w:left w:w="85" w:type="dxa"/>
              <w:bottom w:w="0" w:type="dxa"/>
              <w:right w:w="85" w:type="dxa"/>
            </w:tcMar>
            <w:vAlign w:val="center"/>
          </w:tcPr>
          <w:p w14:paraId="532AA2C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ОП.06</w:t>
            </w:r>
          </w:p>
        </w:tc>
        <w:tc>
          <w:tcPr>
            <w:tcW w:w="517" w:type="pct"/>
            <w:noWrap/>
          </w:tcPr>
          <w:p w14:paraId="25B3627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Математические и статистические методы в страховании</w:t>
            </w:r>
          </w:p>
        </w:tc>
        <w:tc>
          <w:tcPr>
            <w:tcW w:w="128" w:type="pct"/>
            <w:gridSpan w:val="2"/>
            <w:vAlign w:val="center"/>
          </w:tcPr>
          <w:p w14:paraId="6DD5559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C41139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79A49D2"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50EEAA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84E1CE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7B7C840"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5089FC2B"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589BCAF2"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BC5912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55DC2C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9064F3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218F12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1E843A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678396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D3E24AA"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0411733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C7DB65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DC9B5CB"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6E502CC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4D3784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FBA4AD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8D59DB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60FD17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7E2A7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D4C55D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484ED7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A96030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7FE405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FF7109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04433E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22C84E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98909B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9471BC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801A13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191D75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2FE750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6DC5A4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E7FE2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B30AFF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5DAFD0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D29EA3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C0AC5F9"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459CFAD"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481011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34</w:t>
            </w:r>
          </w:p>
        </w:tc>
      </w:tr>
      <w:tr w:rsidR="00CE1FFD" w14:paraId="6B93B2AB" w14:textId="77777777">
        <w:trPr>
          <w:trHeight w:val="843"/>
          <w:jc w:val="center"/>
        </w:trPr>
        <w:tc>
          <w:tcPr>
            <w:tcW w:w="214" w:type="pct"/>
            <w:tcMar>
              <w:top w:w="0" w:type="dxa"/>
              <w:left w:w="85" w:type="dxa"/>
              <w:bottom w:w="0" w:type="dxa"/>
              <w:right w:w="85" w:type="dxa"/>
            </w:tcMar>
            <w:vAlign w:val="center"/>
          </w:tcPr>
          <w:p w14:paraId="06FA7B3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ОП.07</w:t>
            </w:r>
          </w:p>
        </w:tc>
        <w:tc>
          <w:tcPr>
            <w:tcW w:w="517" w:type="pct"/>
            <w:noWrap/>
          </w:tcPr>
          <w:p w14:paraId="5256A01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Информационные технологии в профессиональной деятельности</w:t>
            </w:r>
          </w:p>
        </w:tc>
        <w:tc>
          <w:tcPr>
            <w:tcW w:w="128" w:type="pct"/>
            <w:gridSpan w:val="2"/>
            <w:vAlign w:val="center"/>
          </w:tcPr>
          <w:p w14:paraId="604940E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754C3CA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8C0B9BA"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64A1D83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2FF12A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1E8D2AE"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6BE72FA1"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1F1B2C33"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707B6BFA"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9EA52A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D719BD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A73A83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20A546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153B86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3D5EC82"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0DF0DC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820108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1274D09"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5BC3101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54CF03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53A833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6C1988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C053AD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FAE8B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61AD47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E567EE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74E2B7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CE5869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C69F28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678AE9E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73D401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3D0195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168921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3B96FB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C00C1B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41530D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BFFCF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FD0AC5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370986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19307E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0A1E42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DBAACD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D84C969"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A2F81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34</w:t>
            </w:r>
          </w:p>
        </w:tc>
      </w:tr>
      <w:tr w:rsidR="00530521" w14:paraId="4B05EF84" w14:textId="77777777">
        <w:trPr>
          <w:trHeight w:val="427"/>
          <w:jc w:val="center"/>
        </w:trPr>
        <w:tc>
          <w:tcPr>
            <w:tcW w:w="214" w:type="pct"/>
            <w:shd w:val="clear" w:color="C0C0C0" w:fill="C0C0C0"/>
            <w:tcMar>
              <w:top w:w="0" w:type="dxa"/>
              <w:left w:w="85" w:type="dxa"/>
              <w:bottom w:w="0" w:type="dxa"/>
              <w:right w:w="85" w:type="dxa"/>
            </w:tcMar>
            <w:vAlign w:val="center"/>
          </w:tcPr>
          <w:p w14:paraId="1C3A4D79" w14:textId="77777777" w:rsidR="00395207" w:rsidRDefault="00DD01F5">
            <w:pPr>
              <w:spacing w:after="0"/>
              <w:contextualSpacing/>
              <w:rPr>
                <w:rFonts w:ascii="Times New Roman" w:hAnsi="Times New Roman"/>
                <w:b/>
                <w:sz w:val="16"/>
                <w:szCs w:val="16"/>
              </w:rPr>
            </w:pPr>
            <w:r>
              <w:rPr>
                <w:rFonts w:ascii="Times New Roman" w:hAnsi="Times New Roman"/>
                <w:b/>
                <w:bCs/>
                <w:sz w:val="16"/>
                <w:szCs w:val="16"/>
              </w:rPr>
              <w:t>П.00</w:t>
            </w:r>
          </w:p>
        </w:tc>
        <w:tc>
          <w:tcPr>
            <w:tcW w:w="517" w:type="pct"/>
            <w:shd w:val="clear" w:color="C0C0C0" w:fill="C0C0C0"/>
            <w:noWrap/>
            <w:vAlign w:val="center"/>
          </w:tcPr>
          <w:p w14:paraId="03BADE79" w14:textId="77777777" w:rsidR="00395207" w:rsidRDefault="00DD01F5">
            <w:pPr>
              <w:spacing w:after="0"/>
              <w:contextualSpacing/>
              <w:rPr>
                <w:rFonts w:ascii="Times New Roman" w:hAnsi="Times New Roman"/>
                <w:b/>
                <w:sz w:val="16"/>
                <w:szCs w:val="16"/>
              </w:rPr>
            </w:pPr>
            <w:r>
              <w:rPr>
                <w:rFonts w:ascii="Times New Roman" w:hAnsi="Times New Roman"/>
                <w:b/>
                <w:sz w:val="16"/>
                <w:szCs w:val="16"/>
              </w:rPr>
              <w:t xml:space="preserve">Профессиональный цикл </w:t>
            </w:r>
          </w:p>
        </w:tc>
        <w:tc>
          <w:tcPr>
            <w:tcW w:w="128" w:type="pct"/>
            <w:gridSpan w:val="2"/>
            <w:shd w:val="clear" w:color="C0C0C0" w:fill="C0C0C0"/>
            <w:vAlign w:val="center"/>
          </w:tcPr>
          <w:p w14:paraId="32F56E5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0C9619A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75620728"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C0C0C0" w:fill="C0C0C0"/>
            <w:vAlign w:val="center"/>
          </w:tcPr>
          <w:p w14:paraId="4CB9894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vAlign w:val="center"/>
          </w:tcPr>
          <w:p w14:paraId="04D483D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67D1E202"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C0C0C0" w:fill="C0C0C0"/>
            <w:vAlign w:val="center"/>
          </w:tcPr>
          <w:p w14:paraId="79D854F1"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C0C0C0" w:fill="C0C0C0"/>
            <w:noWrap/>
            <w:vAlign w:val="center"/>
          </w:tcPr>
          <w:p w14:paraId="7B3FA92B"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C0C0C0" w:fill="C0C0C0"/>
            <w:noWrap/>
            <w:vAlign w:val="center"/>
          </w:tcPr>
          <w:p w14:paraId="5449CE21"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2E75BD6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75EFE418" w14:textId="77777777" w:rsidR="00395207" w:rsidRDefault="00395207">
            <w:pPr>
              <w:spacing w:after="0" w:line="240" w:lineRule="auto"/>
              <w:contextualSpacing/>
              <w:jc w:val="center"/>
              <w:rPr>
                <w:rFonts w:ascii="Times New Roman" w:hAnsi="Times New Roman"/>
                <w:b/>
                <w:bCs/>
                <w:sz w:val="16"/>
                <w:szCs w:val="16"/>
              </w:rPr>
            </w:pPr>
          </w:p>
        </w:tc>
        <w:tc>
          <w:tcPr>
            <w:tcW w:w="100" w:type="pct"/>
            <w:gridSpan w:val="2"/>
            <w:shd w:val="clear" w:color="C0C0C0" w:fill="C0C0C0"/>
            <w:vAlign w:val="center"/>
          </w:tcPr>
          <w:p w14:paraId="0F0E581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34564F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E32306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6790DBC"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D109F1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1B32AB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17B6D27"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4717388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0DF5D5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noWrap/>
            <w:vAlign w:val="center"/>
          </w:tcPr>
          <w:p w14:paraId="740CC07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283FE08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35968D4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6BB62F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4755FF2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492B6A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21AE9FD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4337880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46A247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3706FF9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228738F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8A0322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4B173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6A6650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87EB98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0A1214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08760F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49F9C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A55F3F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7D4B8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7C7837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C0B24A6"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289EBE4"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ACB9CA" w:fill="ACB9CA"/>
            <w:vAlign w:val="center"/>
          </w:tcPr>
          <w:p w14:paraId="702B5FC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1008</w:t>
            </w:r>
          </w:p>
        </w:tc>
      </w:tr>
      <w:tr w:rsidR="00530521" w14:paraId="03E2EBBE" w14:textId="77777777">
        <w:trPr>
          <w:trHeight w:val="415"/>
          <w:jc w:val="center"/>
        </w:trPr>
        <w:tc>
          <w:tcPr>
            <w:tcW w:w="214" w:type="pct"/>
            <w:shd w:val="clear" w:color="C0C0C0" w:fill="C0C0C0"/>
            <w:tcMar>
              <w:top w:w="0" w:type="dxa"/>
              <w:left w:w="85" w:type="dxa"/>
              <w:bottom w:w="0" w:type="dxa"/>
              <w:right w:w="85" w:type="dxa"/>
            </w:tcMar>
            <w:vAlign w:val="center"/>
          </w:tcPr>
          <w:p w14:paraId="3DC28AF9" w14:textId="77777777" w:rsidR="00395207" w:rsidRDefault="00DD01F5">
            <w:pPr>
              <w:spacing w:after="0"/>
              <w:contextualSpacing/>
              <w:rPr>
                <w:rFonts w:ascii="Times New Roman" w:hAnsi="Times New Roman"/>
                <w:b/>
                <w:bCs/>
                <w:sz w:val="16"/>
                <w:szCs w:val="16"/>
              </w:rPr>
            </w:pPr>
            <w:r>
              <w:rPr>
                <w:rFonts w:ascii="Times New Roman" w:hAnsi="Times New Roman"/>
                <w:b/>
                <w:bCs/>
                <w:sz w:val="16"/>
                <w:szCs w:val="16"/>
              </w:rPr>
              <w:t>ПМ.00</w:t>
            </w:r>
          </w:p>
        </w:tc>
        <w:tc>
          <w:tcPr>
            <w:tcW w:w="517" w:type="pct"/>
            <w:shd w:val="clear" w:color="C0C0C0" w:fill="C0C0C0"/>
            <w:noWrap/>
            <w:vAlign w:val="center"/>
          </w:tcPr>
          <w:p w14:paraId="6B5A3B23" w14:textId="77777777" w:rsidR="00395207" w:rsidRDefault="00DD01F5">
            <w:pPr>
              <w:spacing w:after="0"/>
              <w:contextualSpacing/>
              <w:rPr>
                <w:rFonts w:ascii="Times New Roman" w:hAnsi="Times New Roman"/>
                <w:b/>
                <w:sz w:val="16"/>
                <w:szCs w:val="16"/>
              </w:rPr>
            </w:pPr>
            <w:r>
              <w:rPr>
                <w:rFonts w:ascii="Times New Roman" w:hAnsi="Times New Roman"/>
                <w:b/>
                <w:sz w:val="16"/>
                <w:szCs w:val="16"/>
              </w:rPr>
              <w:t>Профессиональные модули</w:t>
            </w:r>
          </w:p>
        </w:tc>
        <w:tc>
          <w:tcPr>
            <w:tcW w:w="128" w:type="pct"/>
            <w:gridSpan w:val="2"/>
            <w:shd w:val="clear" w:color="C0C0C0" w:fill="C0C0C0"/>
            <w:vAlign w:val="center"/>
          </w:tcPr>
          <w:p w14:paraId="7F9B8EE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0DC5D7A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0C0C0" w:fill="C0C0C0"/>
            <w:vAlign w:val="center"/>
          </w:tcPr>
          <w:p w14:paraId="79EF3A98"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C0C0C0" w:fill="C0C0C0"/>
            <w:vAlign w:val="center"/>
          </w:tcPr>
          <w:p w14:paraId="69A7CF0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vAlign w:val="center"/>
          </w:tcPr>
          <w:p w14:paraId="65BD47E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vAlign w:val="center"/>
          </w:tcPr>
          <w:p w14:paraId="297B7FDF"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C0C0C0" w:fill="C0C0C0"/>
            <w:vAlign w:val="center"/>
          </w:tcPr>
          <w:p w14:paraId="01E54E87"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C0C0C0" w:fill="C0C0C0"/>
            <w:noWrap/>
            <w:vAlign w:val="center"/>
          </w:tcPr>
          <w:p w14:paraId="55025394"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C0C0C0" w:fill="C0C0C0"/>
            <w:noWrap/>
            <w:vAlign w:val="center"/>
          </w:tcPr>
          <w:p w14:paraId="554D39FF"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C0C0C0" w:fill="C0C0C0"/>
            <w:noWrap/>
            <w:vAlign w:val="center"/>
          </w:tcPr>
          <w:p w14:paraId="0EB6C55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C0C0C0" w:fill="C0C0C0"/>
            <w:noWrap/>
            <w:vAlign w:val="center"/>
          </w:tcPr>
          <w:p w14:paraId="14BCEB41" w14:textId="77777777" w:rsidR="00395207" w:rsidRDefault="00395207">
            <w:pPr>
              <w:spacing w:after="0" w:line="240" w:lineRule="auto"/>
              <w:contextualSpacing/>
              <w:jc w:val="center"/>
              <w:rPr>
                <w:rFonts w:ascii="Times New Roman" w:hAnsi="Times New Roman"/>
                <w:b/>
                <w:bCs/>
                <w:sz w:val="16"/>
                <w:szCs w:val="16"/>
              </w:rPr>
            </w:pPr>
          </w:p>
        </w:tc>
        <w:tc>
          <w:tcPr>
            <w:tcW w:w="100" w:type="pct"/>
            <w:gridSpan w:val="2"/>
            <w:shd w:val="clear" w:color="C0C0C0" w:fill="C0C0C0"/>
            <w:vAlign w:val="center"/>
          </w:tcPr>
          <w:p w14:paraId="2E99D7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5EFBC69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BFDEE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7B5D923"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657F0D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6BFAC9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24C1AB5"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5CA958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7A339A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C0C0C0" w:fill="C0C0C0"/>
            <w:noWrap/>
            <w:vAlign w:val="center"/>
          </w:tcPr>
          <w:p w14:paraId="7BE749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730550A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2DF3BA8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7A48DA1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57E36B8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C0C0C0" w:fill="C0C0C0"/>
            <w:noWrap/>
            <w:vAlign w:val="center"/>
          </w:tcPr>
          <w:p w14:paraId="4AA1563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C0C0C0" w:fill="C0C0C0"/>
            <w:noWrap/>
            <w:vAlign w:val="center"/>
          </w:tcPr>
          <w:p w14:paraId="2A744D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0C0C0" w:fill="C0C0C0"/>
            <w:noWrap/>
            <w:vAlign w:val="center"/>
          </w:tcPr>
          <w:p w14:paraId="4ABE93D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C3B990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656B1C5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92A9A7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27543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7BD280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B68C4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C3189D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381E07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88CE3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FF382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BF5481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BDB002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6BA0DC4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530B93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93F1A6D"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ACB9CA" w:fill="ACB9CA"/>
            <w:vAlign w:val="center"/>
          </w:tcPr>
          <w:p w14:paraId="54E5831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1008</w:t>
            </w:r>
          </w:p>
        </w:tc>
      </w:tr>
      <w:tr w:rsidR="00530521" w14:paraId="1107CC96" w14:textId="77777777">
        <w:trPr>
          <w:trHeight w:val="587"/>
          <w:jc w:val="center"/>
        </w:trPr>
        <w:tc>
          <w:tcPr>
            <w:tcW w:w="214" w:type="pct"/>
            <w:shd w:val="clear" w:color="D9D9D9" w:fill="D9D9D9"/>
            <w:tcMar>
              <w:top w:w="0" w:type="dxa"/>
              <w:left w:w="85" w:type="dxa"/>
              <w:bottom w:w="0" w:type="dxa"/>
              <w:right w:w="85" w:type="dxa"/>
            </w:tcMar>
            <w:vAlign w:val="center"/>
          </w:tcPr>
          <w:p w14:paraId="337A781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ПМ.01</w:t>
            </w:r>
          </w:p>
        </w:tc>
        <w:tc>
          <w:tcPr>
            <w:tcW w:w="517" w:type="pct"/>
            <w:shd w:val="clear" w:color="D9D9D9" w:fill="D9D9D9"/>
            <w:noWrap/>
            <w:vAlign w:val="center"/>
          </w:tcPr>
          <w:p w14:paraId="7C5E00AA"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Заключение и сопровождение договоров страхования</w:t>
            </w:r>
          </w:p>
        </w:tc>
        <w:tc>
          <w:tcPr>
            <w:tcW w:w="128" w:type="pct"/>
            <w:gridSpan w:val="2"/>
            <w:shd w:val="clear" w:color="D9D9D9" w:fill="D9D9D9"/>
            <w:vAlign w:val="center"/>
          </w:tcPr>
          <w:p w14:paraId="3D4C72B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38D8D0B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70CC8D5E"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72583D8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3E3CE03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4072BA82"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0C69D1DD"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52A4CD72"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176A772B"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6A6A5D8C"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D93B52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7699653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75CCFD3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41A37B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CD82526"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5B15E91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29BD95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FEEC5F6"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662D4DE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312611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2323CF2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2FCFDC1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43C64E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BF700D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DE8815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1BB7A24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6ED9614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47682D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1865109" w14:textId="77777777" w:rsidR="00395207" w:rsidRDefault="00395207">
            <w:pPr>
              <w:spacing w:after="0" w:line="240" w:lineRule="auto"/>
              <w:contextualSpacing/>
              <w:jc w:val="center"/>
              <w:rPr>
                <w:rFonts w:ascii="Times New Roman" w:hAnsi="Times New Roman"/>
                <w:b/>
                <w:bCs/>
                <w:sz w:val="16"/>
                <w:szCs w:val="16"/>
              </w:rPr>
            </w:pPr>
          </w:p>
        </w:tc>
        <w:tc>
          <w:tcPr>
            <w:tcW w:w="94" w:type="pct"/>
            <w:gridSpan w:val="2"/>
            <w:tcBorders>
              <w:right w:val="single" w:sz="4" w:space="0" w:color="auto"/>
            </w:tcBorders>
            <w:shd w:val="clear" w:color="BDD6EE" w:fill="BDD6EE"/>
            <w:noWrap/>
            <w:vAlign w:val="center"/>
          </w:tcPr>
          <w:p w14:paraId="48DFCBC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C99F89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9E2D4D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0CB62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8B4621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B23CC1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75A8A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78D425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13683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3696AE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36764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A639C1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A68F214"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71BD8B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BDBDB" w:fill="DBDBDB"/>
            <w:vAlign w:val="center"/>
          </w:tcPr>
          <w:p w14:paraId="52548F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180</w:t>
            </w:r>
          </w:p>
        </w:tc>
      </w:tr>
      <w:tr w:rsidR="00CE1FFD" w14:paraId="69FE7FC2" w14:textId="77777777">
        <w:trPr>
          <w:trHeight w:val="415"/>
          <w:jc w:val="center"/>
        </w:trPr>
        <w:tc>
          <w:tcPr>
            <w:tcW w:w="214" w:type="pct"/>
            <w:tcMar>
              <w:top w:w="0" w:type="dxa"/>
              <w:left w:w="85" w:type="dxa"/>
              <w:bottom w:w="0" w:type="dxa"/>
              <w:right w:w="85" w:type="dxa"/>
            </w:tcMar>
            <w:vAlign w:val="center"/>
          </w:tcPr>
          <w:p w14:paraId="73405D85"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МДК01.01</w:t>
            </w:r>
          </w:p>
        </w:tc>
        <w:tc>
          <w:tcPr>
            <w:tcW w:w="517" w:type="pct"/>
            <w:noWrap/>
          </w:tcPr>
          <w:p w14:paraId="0750BF04"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Оформление договоров страхования</w:t>
            </w:r>
          </w:p>
        </w:tc>
        <w:tc>
          <w:tcPr>
            <w:tcW w:w="128" w:type="pct"/>
            <w:gridSpan w:val="2"/>
            <w:vAlign w:val="center"/>
          </w:tcPr>
          <w:p w14:paraId="3FBCAE2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471123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0D5775E"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851166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9D4812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86B5696"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38E592C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5A3CD7C6"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B2EADF4"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8D4607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686057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5E8C2A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258972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BAA813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72BE59C"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A14683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BEED7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4DF7A8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C6CE45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87FA54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23F49B4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9F6417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7398A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592AD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71E16D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85E67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8A46C1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6D3665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709724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70726F8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712E58E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A165A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A3A1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7D8F3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1EAE02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AA62F7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477559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11AB97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94A455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152705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2ACCF1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A916725"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72EC7D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8B45A7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68</w:t>
            </w:r>
          </w:p>
        </w:tc>
      </w:tr>
      <w:tr w:rsidR="00CE1FFD" w14:paraId="2F3FF2C8" w14:textId="77777777">
        <w:trPr>
          <w:trHeight w:val="587"/>
          <w:jc w:val="center"/>
        </w:trPr>
        <w:tc>
          <w:tcPr>
            <w:tcW w:w="214" w:type="pct"/>
            <w:tcMar>
              <w:top w:w="0" w:type="dxa"/>
              <w:left w:w="85" w:type="dxa"/>
              <w:bottom w:w="0" w:type="dxa"/>
              <w:right w:w="85" w:type="dxa"/>
            </w:tcMar>
            <w:vAlign w:val="center"/>
          </w:tcPr>
          <w:p w14:paraId="63782618"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МДК01.02</w:t>
            </w:r>
          </w:p>
        </w:tc>
        <w:tc>
          <w:tcPr>
            <w:tcW w:w="517" w:type="pct"/>
            <w:noWrap/>
          </w:tcPr>
          <w:p w14:paraId="135A40C9"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Сопровождение и учет договоров страхования</w:t>
            </w:r>
          </w:p>
        </w:tc>
        <w:tc>
          <w:tcPr>
            <w:tcW w:w="128" w:type="pct"/>
            <w:gridSpan w:val="2"/>
            <w:vAlign w:val="center"/>
          </w:tcPr>
          <w:p w14:paraId="08741F3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9DF0DD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D222701"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123F128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18B7861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3A0C6AC"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59F2A0E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4C13B7C0"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2B7D27EE"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B718D8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E4E88F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5E97C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96264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EB766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CD23CB0"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86F087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6A4F05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0A3E52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A9C17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149607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705DA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6AA4E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E8860F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0FC9F4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6780FF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70912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21E6D8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45CEF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C6916F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6A2ED4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374A33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CA55AB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95854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927D9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8E2211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61C3DF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481A8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D1FE38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B68BB2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BE0FD2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615D3C5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0E036F6"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4A94A0B"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D8A573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40</w:t>
            </w:r>
          </w:p>
        </w:tc>
      </w:tr>
      <w:tr w:rsidR="00CE1FFD" w14:paraId="4F271D39" w14:textId="77777777">
        <w:trPr>
          <w:trHeight w:val="207"/>
          <w:jc w:val="center"/>
        </w:trPr>
        <w:tc>
          <w:tcPr>
            <w:tcW w:w="214" w:type="pct"/>
            <w:tcMar>
              <w:top w:w="0" w:type="dxa"/>
              <w:left w:w="85" w:type="dxa"/>
              <w:bottom w:w="0" w:type="dxa"/>
              <w:right w:w="85" w:type="dxa"/>
            </w:tcMar>
            <w:vAlign w:val="center"/>
          </w:tcPr>
          <w:p w14:paraId="43519F6C"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УП.01</w:t>
            </w:r>
          </w:p>
        </w:tc>
        <w:tc>
          <w:tcPr>
            <w:tcW w:w="517" w:type="pct"/>
            <w:noWrap/>
          </w:tcPr>
          <w:p w14:paraId="2D5DD7FD"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Учебная практика</w:t>
            </w:r>
          </w:p>
        </w:tc>
        <w:tc>
          <w:tcPr>
            <w:tcW w:w="128" w:type="pct"/>
            <w:gridSpan w:val="2"/>
            <w:vAlign w:val="center"/>
          </w:tcPr>
          <w:p w14:paraId="0433D20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30C936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47FE037"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8C952E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E7D64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6B8DBEA8"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37D82EBD"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7B85DE4D"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9AE216A"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0844B9A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F92DC7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5021705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DDEA32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125CCD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22FF407"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4B1728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6848C6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60B049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FBBDF0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5682F5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8EDED7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ABC7AB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BBBF7E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522085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5A7175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4637831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AAC769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54FA2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B0F7D8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C50C5C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61BFE2E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9712EB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61AA23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CDC9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FA9FD2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762DA2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656E6B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DF27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1FBF6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A19524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876B72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D5C2329"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2BDC24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4D1C96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CE1FFD" w14:paraId="05051C7C" w14:textId="77777777">
        <w:trPr>
          <w:trHeight w:val="391"/>
          <w:jc w:val="center"/>
        </w:trPr>
        <w:tc>
          <w:tcPr>
            <w:tcW w:w="214" w:type="pct"/>
            <w:tcMar>
              <w:top w:w="0" w:type="dxa"/>
              <w:left w:w="85" w:type="dxa"/>
              <w:bottom w:w="0" w:type="dxa"/>
              <w:right w:w="85" w:type="dxa"/>
            </w:tcMar>
            <w:vAlign w:val="center"/>
          </w:tcPr>
          <w:p w14:paraId="2A98FA23"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ПП.01</w:t>
            </w:r>
          </w:p>
        </w:tc>
        <w:tc>
          <w:tcPr>
            <w:tcW w:w="517" w:type="pct"/>
            <w:noWrap/>
          </w:tcPr>
          <w:p w14:paraId="49C0CFCE"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04F0E96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937E16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FCEE7FC"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1FA697E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51E14D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E1358F8"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47491782"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5A17A1FA"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7ADE629"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56393C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8290DD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7A03BA3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C0B4E5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8C8ED0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F39A013"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50BEC8C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22945E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46B469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2801E5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818E9B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ECBD45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C9E284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A7B423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5A83AC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1E4D03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3214D6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487039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AA287F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847A23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2F27FA3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2BB7EE9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A482CE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DEFA04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CE41E5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66C5D3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64226E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2DB772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8763F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B7F222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74DB50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B26308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3213962"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CA34C3A"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FB02EE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33A4F947" w14:textId="77777777">
        <w:trPr>
          <w:trHeight w:val="782"/>
          <w:jc w:val="center"/>
        </w:trPr>
        <w:tc>
          <w:tcPr>
            <w:tcW w:w="214" w:type="pct"/>
            <w:shd w:val="clear" w:color="D9D9D9" w:fill="D9D9D9"/>
            <w:tcMar>
              <w:top w:w="0" w:type="dxa"/>
              <w:left w:w="85" w:type="dxa"/>
              <w:bottom w:w="0" w:type="dxa"/>
              <w:right w:w="85" w:type="dxa"/>
            </w:tcMar>
            <w:vAlign w:val="center"/>
          </w:tcPr>
          <w:p w14:paraId="3022611E"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ПМ.02</w:t>
            </w:r>
          </w:p>
        </w:tc>
        <w:tc>
          <w:tcPr>
            <w:tcW w:w="517" w:type="pct"/>
            <w:shd w:val="clear" w:color="D9D9D9" w:fill="D9D9D9"/>
            <w:noWrap/>
            <w:vAlign w:val="center"/>
          </w:tcPr>
          <w:p w14:paraId="31F48BD9"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Изучение страхового рынка и организация продаж страховых продуктов</w:t>
            </w:r>
          </w:p>
        </w:tc>
        <w:tc>
          <w:tcPr>
            <w:tcW w:w="128" w:type="pct"/>
            <w:gridSpan w:val="2"/>
            <w:shd w:val="clear" w:color="D9D9D9" w:fill="D9D9D9"/>
            <w:vAlign w:val="center"/>
          </w:tcPr>
          <w:p w14:paraId="0DA5D66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2E1F0DB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785D7586"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34728C4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297CE16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36E00330"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4AE708F3"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1C4F3B2E"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269E1294"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193B7A7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19D580F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2EC07E5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29BC5C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A47963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75AD369"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26D40A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4563AE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B1DBF61"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0F43A67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155B58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402148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7EF846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1AB80B5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196BB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E90DF0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6C88B8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69C685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495ADB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DAFCC73" w14:textId="77777777" w:rsidR="00395207" w:rsidRDefault="00395207">
            <w:pPr>
              <w:spacing w:after="0" w:line="240" w:lineRule="auto"/>
              <w:contextualSpacing/>
              <w:jc w:val="center"/>
              <w:rPr>
                <w:rFonts w:ascii="Times New Roman" w:hAnsi="Times New Roman"/>
                <w:b/>
                <w:bCs/>
                <w:sz w:val="16"/>
                <w:szCs w:val="16"/>
              </w:rPr>
            </w:pPr>
          </w:p>
        </w:tc>
        <w:tc>
          <w:tcPr>
            <w:tcW w:w="94" w:type="pct"/>
            <w:gridSpan w:val="2"/>
            <w:tcBorders>
              <w:right w:val="single" w:sz="4" w:space="0" w:color="auto"/>
            </w:tcBorders>
            <w:shd w:val="clear" w:color="BDD6EE" w:fill="BDD6EE"/>
            <w:noWrap/>
            <w:vAlign w:val="center"/>
          </w:tcPr>
          <w:p w14:paraId="1C43245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6D682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E6AF14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7B72FC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9B17A7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8B389B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AB6CF6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23E81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30B11B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AB3E1F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1F1837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94C92C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9A747B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17606B9"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57ECD49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216</w:t>
            </w:r>
          </w:p>
        </w:tc>
      </w:tr>
      <w:tr w:rsidR="00CE1FFD" w14:paraId="69790DF1" w14:textId="77777777">
        <w:trPr>
          <w:trHeight w:val="415"/>
          <w:jc w:val="center"/>
        </w:trPr>
        <w:tc>
          <w:tcPr>
            <w:tcW w:w="214" w:type="pct"/>
            <w:tcMar>
              <w:top w:w="0" w:type="dxa"/>
              <w:left w:w="85" w:type="dxa"/>
              <w:bottom w:w="0" w:type="dxa"/>
              <w:right w:w="85" w:type="dxa"/>
            </w:tcMar>
            <w:vAlign w:val="center"/>
          </w:tcPr>
          <w:p w14:paraId="5AFBF0C2"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МДК02.01</w:t>
            </w:r>
          </w:p>
        </w:tc>
        <w:tc>
          <w:tcPr>
            <w:tcW w:w="517" w:type="pct"/>
            <w:noWrap/>
            <w:vAlign w:val="center"/>
          </w:tcPr>
          <w:p w14:paraId="0E5025C3"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Маркетинг страховых услуг</w:t>
            </w:r>
          </w:p>
        </w:tc>
        <w:tc>
          <w:tcPr>
            <w:tcW w:w="128" w:type="pct"/>
            <w:gridSpan w:val="2"/>
            <w:vAlign w:val="center"/>
          </w:tcPr>
          <w:p w14:paraId="33C550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33B9B3B2"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762F8AB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18EA045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64B4964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7EF60F7C"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40BD054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2E7F562C"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6199B5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7F6A46A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B24746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3091FB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B65133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F9F55E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EAEB9C2"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50192E9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11CBB3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646B91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2389E3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11AC0F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A693F1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2A5FEC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52C766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5C64F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3EED49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C5E7C2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FCD88B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B03605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B941E4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C59A1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58F7ED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D02D2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0555F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650602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485799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F9612A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B55B1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198ED6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D95E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8013CE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2893AB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59F2494"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54AF2EB"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756013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52</w:t>
            </w:r>
          </w:p>
        </w:tc>
      </w:tr>
      <w:tr w:rsidR="00CE1FFD" w14:paraId="3EAF5247" w14:textId="77777777">
        <w:trPr>
          <w:trHeight w:val="427"/>
          <w:jc w:val="center"/>
        </w:trPr>
        <w:tc>
          <w:tcPr>
            <w:tcW w:w="214" w:type="pct"/>
            <w:tcMar>
              <w:top w:w="0" w:type="dxa"/>
              <w:left w:w="85" w:type="dxa"/>
              <w:bottom w:w="0" w:type="dxa"/>
              <w:right w:w="85" w:type="dxa"/>
            </w:tcMar>
            <w:vAlign w:val="center"/>
          </w:tcPr>
          <w:p w14:paraId="6418BF8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МДК02.02</w:t>
            </w:r>
          </w:p>
        </w:tc>
        <w:tc>
          <w:tcPr>
            <w:tcW w:w="517" w:type="pct"/>
            <w:noWrap/>
            <w:vAlign w:val="center"/>
          </w:tcPr>
          <w:p w14:paraId="247863E1"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Организация продаж страховых продуктов</w:t>
            </w:r>
          </w:p>
        </w:tc>
        <w:tc>
          <w:tcPr>
            <w:tcW w:w="128" w:type="pct"/>
            <w:gridSpan w:val="2"/>
            <w:vAlign w:val="center"/>
          </w:tcPr>
          <w:p w14:paraId="399C6D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411A168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0DE7CE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104" w:type="pct"/>
            <w:gridSpan w:val="3"/>
            <w:vAlign w:val="center"/>
          </w:tcPr>
          <w:p w14:paraId="12697CB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73E1213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1EC3F41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2" w:type="pct"/>
            <w:vAlign w:val="center"/>
          </w:tcPr>
          <w:p w14:paraId="5E7766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25A8ED4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5CA39ED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8" w:type="pct"/>
            <w:noWrap/>
            <w:vAlign w:val="center"/>
          </w:tcPr>
          <w:p w14:paraId="0C12C84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479AEC0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D5E331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7" w:type="pct"/>
            <w:gridSpan w:val="2"/>
            <w:noWrap/>
            <w:vAlign w:val="center"/>
          </w:tcPr>
          <w:p w14:paraId="41DA018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37A20B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F44EF0E"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293D43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C41EE1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856EE2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9FAF7D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C02598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13278C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84F216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EC193D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3503DF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8654D4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5152408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B8293E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B70A70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BC3EA5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602EE8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9860E9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6EB2E6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7609E1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09E467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3029A0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5DCB57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F2B9BA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6FE6F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9FE6BB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078708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780D0D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23D8A8F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9D7C681"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5E71F7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60</w:t>
            </w:r>
          </w:p>
        </w:tc>
      </w:tr>
      <w:tr w:rsidR="00CE1FFD" w14:paraId="3249C7B9" w14:textId="77777777">
        <w:trPr>
          <w:trHeight w:val="415"/>
          <w:jc w:val="center"/>
        </w:trPr>
        <w:tc>
          <w:tcPr>
            <w:tcW w:w="214" w:type="pct"/>
            <w:tcMar>
              <w:top w:w="0" w:type="dxa"/>
              <w:left w:w="85" w:type="dxa"/>
              <w:bottom w:w="0" w:type="dxa"/>
              <w:right w:w="85" w:type="dxa"/>
            </w:tcMar>
            <w:vAlign w:val="center"/>
          </w:tcPr>
          <w:p w14:paraId="66F4483B"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МДК02.03</w:t>
            </w:r>
          </w:p>
        </w:tc>
        <w:tc>
          <w:tcPr>
            <w:tcW w:w="517" w:type="pct"/>
            <w:noWrap/>
            <w:vAlign w:val="center"/>
          </w:tcPr>
          <w:p w14:paraId="4483E27D"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Анализ продаж страховых продуктов</w:t>
            </w:r>
          </w:p>
        </w:tc>
        <w:tc>
          <w:tcPr>
            <w:tcW w:w="128" w:type="pct"/>
            <w:gridSpan w:val="2"/>
            <w:vAlign w:val="center"/>
          </w:tcPr>
          <w:p w14:paraId="1294B43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6DD1B36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0DBB2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4" w:type="pct"/>
            <w:gridSpan w:val="3"/>
            <w:vAlign w:val="center"/>
          </w:tcPr>
          <w:p w14:paraId="276B55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5BB488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37D8DC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vAlign w:val="center"/>
          </w:tcPr>
          <w:p w14:paraId="15A1FFE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02E2B9F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4F047D3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noWrap/>
            <w:vAlign w:val="center"/>
          </w:tcPr>
          <w:p w14:paraId="7A455E7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5245A26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5474BC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1D7863C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E9915C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1E51B28"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0D4F994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1B8517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71B560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EBFD25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FF502E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657C898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5B5737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D1C3B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F296D2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34E4CB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DE0C0A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24B69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218C30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AFEDF7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6ED00F6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EECE41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0F6272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481D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FA8D19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A7C8A9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6DD46F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1F8BE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EA8CBB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C9BF31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5CA6BE4"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199C0D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28744E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A6C35FB"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45F97A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32</w:t>
            </w:r>
          </w:p>
        </w:tc>
      </w:tr>
      <w:tr w:rsidR="00CE1FFD" w14:paraId="24A7EE29" w14:textId="77777777">
        <w:trPr>
          <w:trHeight w:val="232"/>
          <w:jc w:val="center"/>
        </w:trPr>
        <w:tc>
          <w:tcPr>
            <w:tcW w:w="214" w:type="pct"/>
            <w:tcMar>
              <w:top w:w="0" w:type="dxa"/>
              <w:left w:w="85" w:type="dxa"/>
              <w:bottom w:w="0" w:type="dxa"/>
              <w:right w:w="85" w:type="dxa"/>
            </w:tcMar>
            <w:vAlign w:val="center"/>
          </w:tcPr>
          <w:p w14:paraId="537FC6D1" w14:textId="77777777" w:rsidR="00395207" w:rsidRDefault="00DD01F5">
            <w:pPr>
              <w:spacing w:after="0"/>
              <w:contextualSpacing/>
              <w:rPr>
                <w:rFonts w:ascii="Times New Roman" w:hAnsi="Times New Roman"/>
                <w:sz w:val="16"/>
                <w:szCs w:val="16"/>
              </w:rPr>
            </w:pPr>
            <w:r>
              <w:rPr>
                <w:rFonts w:ascii="Times New Roman" w:hAnsi="Times New Roman"/>
                <w:sz w:val="16"/>
                <w:szCs w:val="16"/>
              </w:rPr>
              <w:lastRenderedPageBreak/>
              <w:t>УП.02</w:t>
            </w:r>
          </w:p>
        </w:tc>
        <w:tc>
          <w:tcPr>
            <w:tcW w:w="517" w:type="pct"/>
            <w:noWrap/>
          </w:tcPr>
          <w:p w14:paraId="67FB2C1F"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29D8863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72A0D2F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ECA9E1C"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E20513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18D7A76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43E1C1F"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7DC994D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39601C87"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37333CD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3B1B6C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13BD023A"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550B251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799C7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17EE14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B9575FB"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FDBC41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CFEC97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584116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69D871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4539CC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66B22CA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C68AD0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6C2F0F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FA3CE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A3BFE6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A9CEE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182C9E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189688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F7CF92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786F711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6653297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F6BBD6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34D47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6AB672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8A1548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2034BE9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27FC6B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AF77F5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3DC5E0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80F37C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ADCEC2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85D240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83B3A44"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3371ED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CE1FFD" w14:paraId="7BDE6B8D" w14:textId="77777777">
        <w:trPr>
          <w:trHeight w:val="439"/>
          <w:jc w:val="center"/>
        </w:trPr>
        <w:tc>
          <w:tcPr>
            <w:tcW w:w="214" w:type="pct"/>
            <w:tcMar>
              <w:top w:w="0" w:type="dxa"/>
              <w:left w:w="85" w:type="dxa"/>
              <w:bottom w:w="0" w:type="dxa"/>
              <w:right w:w="85" w:type="dxa"/>
            </w:tcMar>
            <w:vAlign w:val="center"/>
          </w:tcPr>
          <w:p w14:paraId="596867B2"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ПП.02</w:t>
            </w:r>
          </w:p>
        </w:tc>
        <w:tc>
          <w:tcPr>
            <w:tcW w:w="517" w:type="pct"/>
            <w:noWrap/>
          </w:tcPr>
          <w:p w14:paraId="155EF87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776F078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797FDFF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9C0DE21"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37165D2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000476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55BF4681"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26009CDB"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008E36CF"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AD94DFB"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D918B8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3A263E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7E0698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73DC94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8602D3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CB48C0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7" w:type="pct"/>
            <w:gridSpan w:val="2"/>
            <w:shd w:val="clear" w:color="BDD6EE" w:fill="BDD6EE"/>
            <w:noWrap/>
            <w:vAlign w:val="center"/>
          </w:tcPr>
          <w:p w14:paraId="456D911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shd w:val="clear" w:color="BDD6EE" w:fill="BDD6EE"/>
            <w:noWrap/>
            <w:vAlign w:val="center"/>
          </w:tcPr>
          <w:p w14:paraId="1764B67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DB8BE2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363F6F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2D0589C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4882F49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2EE8D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4C9044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EB6504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332225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55C0AB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71407A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675ED6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521658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2D41C9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FED9FE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A1B7FC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C0318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DDBE3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7C6477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CB1536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9DABF0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7DFA3E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99F6A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3B430B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2BEAF7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85DEB74"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61E93B7"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5E158D6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3F640AF9" w14:textId="77777777">
        <w:trPr>
          <w:trHeight w:val="977"/>
          <w:jc w:val="center"/>
        </w:trPr>
        <w:tc>
          <w:tcPr>
            <w:tcW w:w="214" w:type="pct"/>
            <w:shd w:val="clear" w:color="D9D9D9" w:fill="D9D9D9"/>
            <w:tcMar>
              <w:top w:w="0" w:type="dxa"/>
              <w:left w:w="85" w:type="dxa"/>
              <w:bottom w:w="0" w:type="dxa"/>
              <w:right w:w="85" w:type="dxa"/>
            </w:tcMar>
            <w:vAlign w:val="center"/>
          </w:tcPr>
          <w:p w14:paraId="1ED0F6D6"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ПМ.03</w:t>
            </w:r>
          </w:p>
        </w:tc>
        <w:tc>
          <w:tcPr>
            <w:tcW w:w="517" w:type="pct"/>
            <w:shd w:val="clear" w:color="D9D9D9" w:fill="D9D9D9"/>
            <w:noWrap/>
            <w:vAlign w:val="center"/>
          </w:tcPr>
          <w:p w14:paraId="519A37E6" w14:textId="77777777" w:rsidR="00395207" w:rsidRDefault="00DD01F5">
            <w:pPr>
              <w:spacing w:after="0" w:line="240" w:lineRule="auto"/>
              <w:rPr>
                <w:rFonts w:ascii="Times New Roman" w:hAnsi="Times New Roman"/>
                <w:color w:val="000000"/>
                <w:sz w:val="16"/>
                <w:szCs w:val="16"/>
              </w:rPr>
            </w:pPr>
            <w:r>
              <w:rPr>
                <w:rFonts w:ascii="Times New Roman" w:hAnsi="Times New Roman"/>
                <w:color w:val="000000"/>
                <w:sz w:val="16"/>
                <w:szCs w:val="16"/>
              </w:rPr>
              <w:t>Оказание информационно-консультационных услуг при реализации страховых продуктов</w:t>
            </w:r>
          </w:p>
        </w:tc>
        <w:tc>
          <w:tcPr>
            <w:tcW w:w="128" w:type="pct"/>
            <w:gridSpan w:val="2"/>
            <w:shd w:val="clear" w:color="D9D9D9" w:fill="D9D9D9"/>
            <w:vAlign w:val="center"/>
          </w:tcPr>
          <w:p w14:paraId="245F495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768CB5A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0F2223A9"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2BBEC94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513BD20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7EF52357"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1D59C7C7"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1851EAD9"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19AB3A3C"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58E5DA8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4FC3E0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5BE3C6F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C53DAD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7FEB13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0E229CF"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4F6AA9F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A07324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121E8C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CEBD93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EF99C7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28F3D6D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2D85177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5E246F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4CA1D1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48CA081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9A632C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7F7BC6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0602FA9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B54E19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425EB9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46FA136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2C64DF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CAA2C3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76EFCE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7E8AF8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4A2B09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05CCBD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305128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4A3D46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C19333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5DCE81B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654622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E45CC2D"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56B6D70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144</w:t>
            </w:r>
          </w:p>
        </w:tc>
      </w:tr>
      <w:tr w:rsidR="00CE1FFD" w14:paraId="7BC58A52" w14:textId="77777777">
        <w:trPr>
          <w:trHeight w:val="904"/>
          <w:jc w:val="center"/>
        </w:trPr>
        <w:tc>
          <w:tcPr>
            <w:tcW w:w="214" w:type="pct"/>
            <w:tcBorders>
              <w:bottom w:val="single" w:sz="4" w:space="0" w:color="auto"/>
            </w:tcBorders>
            <w:tcMar>
              <w:top w:w="0" w:type="dxa"/>
              <w:left w:w="85" w:type="dxa"/>
              <w:bottom w:w="0" w:type="dxa"/>
              <w:right w:w="85" w:type="dxa"/>
            </w:tcMar>
            <w:vAlign w:val="center"/>
          </w:tcPr>
          <w:p w14:paraId="7C05CDB7"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МДК03.01</w:t>
            </w:r>
          </w:p>
        </w:tc>
        <w:tc>
          <w:tcPr>
            <w:tcW w:w="517" w:type="pct"/>
            <w:tcBorders>
              <w:top w:val="nil"/>
              <w:left w:val="single" w:sz="8" w:space="0" w:color="auto"/>
              <w:bottom w:val="single" w:sz="4" w:space="0" w:color="auto"/>
              <w:right w:val="nil"/>
            </w:tcBorders>
            <w:shd w:val="clear" w:color="FFFFFF" w:fill="FFFFFF"/>
            <w:noWrap/>
          </w:tcPr>
          <w:p w14:paraId="05B1EED4"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Техника коммуникации при оказании информационно-консультационных услуг</w:t>
            </w:r>
          </w:p>
        </w:tc>
        <w:tc>
          <w:tcPr>
            <w:tcW w:w="128" w:type="pct"/>
            <w:gridSpan w:val="2"/>
            <w:tcBorders>
              <w:bottom w:val="single" w:sz="4" w:space="0" w:color="auto"/>
            </w:tcBorders>
            <w:vAlign w:val="center"/>
          </w:tcPr>
          <w:p w14:paraId="1623EC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vAlign w:val="center"/>
          </w:tcPr>
          <w:p w14:paraId="7B366C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1F912A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4" w:type="pct"/>
            <w:gridSpan w:val="3"/>
            <w:vAlign w:val="center"/>
          </w:tcPr>
          <w:p w14:paraId="7B4D2ED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5B0BB5E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vAlign w:val="center"/>
          </w:tcPr>
          <w:p w14:paraId="6B4EC5E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vAlign w:val="center"/>
          </w:tcPr>
          <w:p w14:paraId="480BC88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6" w:type="pct"/>
            <w:gridSpan w:val="3"/>
            <w:noWrap/>
            <w:vAlign w:val="center"/>
          </w:tcPr>
          <w:p w14:paraId="0717A15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3095E52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noWrap/>
            <w:vAlign w:val="center"/>
          </w:tcPr>
          <w:p w14:paraId="0184820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537DFCB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100" w:type="pct"/>
            <w:gridSpan w:val="2"/>
            <w:vAlign w:val="center"/>
          </w:tcPr>
          <w:p w14:paraId="235604E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3607DFB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71E9E1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CA2AE32"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8017A9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BC90F8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B65A6F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5C3A51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DA1BFF3"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14D772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3E14E5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5872F6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E326D6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F9C64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DB66FA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AE657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1B0D61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811AFA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498D8E2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692AC1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3E0738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4BCC9F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99D3D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0542F7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8AD368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812AF0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FD1069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0F6BC6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4A6845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32F33E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34E5FC6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610E81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1A3963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r>
      <w:tr w:rsidR="00CE1FFD" w14:paraId="067BF0D3" w14:textId="77777777">
        <w:trPr>
          <w:trHeight w:val="892"/>
          <w:jc w:val="center"/>
        </w:trPr>
        <w:tc>
          <w:tcPr>
            <w:tcW w:w="214" w:type="pct"/>
            <w:tcBorders>
              <w:top w:val="single" w:sz="4" w:space="0" w:color="auto"/>
              <w:bottom w:val="single" w:sz="4" w:space="0" w:color="auto"/>
              <w:right w:val="single" w:sz="4" w:space="0" w:color="auto"/>
            </w:tcBorders>
            <w:tcMar>
              <w:top w:w="0" w:type="dxa"/>
              <w:left w:w="85" w:type="dxa"/>
              <w:bottom w:w="0" w:type="dxa"/>
              <w:right w:w="85" w:type="dxa"/>
            </w:tcMar>
            <w:vAlign w:val="center"/>
          </w:tcPr>
          <w:p w14:paraId="645878A7"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МДК03.02</w:t>
            </w:r>
          </w:p>
        </w:tc>
        <w:tc>
          <w:tcPr>
            <w:tcW w:w="517" w:type="pct"/>
            <w:tcBorders>
              <w:top w:val="single" w:sz="4" w:space="0" w:color="auto"/>
              <w:left w:val="single" w:sz="4" w:space="0" w:color="auto"/>
              <w:bottom w:val="single" w:sz="4" w:space="0" w:color="auto"/>
              <w:right w:val="single" w:sz="4" w:space="0" w:color="auto"/>
            </w:tcBorders>
            <w:shd w:val="clear" w:color="FFFFFF" w:fill="FFFFFF"/>
            <w:noWrap/>
          </w:tcPr>
          <w:p w14:paraId="311996A1"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Правовое сопровождение обслуживания получателей страховых услуг</w:t>
            </w:r>
          </w:p>
        </w:tc>
        <w:tc>
          <w:tcPr>
            <w:tcW w:w="128" w:type="pct"/>
            <w:gridSpan w:val="2"/>
            <w:tcBorders>
              <w:top w:val="single" w:sz="4" w:space="0" w:color="auto"/>
              <w:left w:val="single" w:sz="4" w:space="0" w:color="auto"/>
              <w:bottom w:val="single" w:sz="4" w:space="0" w:color="auto"/>
              <w:right w:val="single" w:sz="4" w:space="0" w:color="auto"/>
            </w:tcBorders>
            <w:vAlign w:val="center"/>
          </w:tcPr>
          <w:p w14:paraId="3DB470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top w:val="single" w:sz="4" w:space="0" w:color="auto"/>
              <w:left w:val="single" w:sz="4" w:space="0" w:color="auto"/>
              <w:bottom w:val="single" w:sz="4" w:space="0" w:color="auto"/>
            </w:tcBorders>
            <w:vAlign w:val="center"/>
          </w:tcPr>
          <w:p w14:paraId="4E5C6CF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vAlign w:val="center"/>
          </w:tcPr>
          <w:p w14:paraId="4ACE17A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5F6E31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vAlign w:val="center"/>
          </w:tcPr>
          <w:p w14:paraId="21610DB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23592B0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vAlign w:val="center"/>
          </w:tcPr>
          <w:p w14:paraId="2ED4B92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31D018E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noWrap/>
            <w:vAlign w:val="center"/>
          </w:tcPr>
          <w:p w14:paraId="175873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374AE2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noWrap/>
            <w:vAlign w:val="center"/>
          </w:tcPr>
          <w:p w14:paraId="4EE4F5A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40B2011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07E0598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4D81E4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20F9D5C"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1C14920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C33454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5F57EC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60C49F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07D7340"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27BB29C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23E94B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5DC90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9AC755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81DAB0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1535DB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E25D4F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C68DBF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DCBFF8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615D11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E03B9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FE3A7F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BAEDC6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4983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55608C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09B047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60845F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670052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2831B9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AC52E2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3988ECB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4EDA15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B543CCF"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9ADAAB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r>
      <w:tr w:rsidR="00CE1FFD" w14:paraId="0ECDA132" w14:textId="77777777">
        <w:trPr>
          <w:trHeight w:val="232"/>
          <w:jc w:val="center"/>
        </w:trPr>
        <w:tc>
          <w:tcPr>
            <w:tcW w:w="214" w:type="pct"/>
            <w:tcBorders>
              <w:top w:val="single" w:sz="4" w:space="0" w:color="auto"/>
            </w:tcBorders>
            <w:tcMar>
              <w:top w:w="0" w:type="dxa"/>
              <w:left w:w="85" w:type="dxa"/>
              <w:bottom w:w="0" w:type="dxa"/>
              <w:right w:w="85" w:type="dxa"/>
            </w:tcMar>
            <w:vAlign w:val="center"/>
          </w:tcPr>
          <w:p w14:paraId="5BD29229" w14:textId="77777777" w:rsidR="00395207" w:rsidRDefault="00DD01F5">
            <w:pPr>
              <w:spacing w:after="0"/>
              <w:contextualSpacing/>
              <w:rPr>
                <w:rFonts w:ascii="Times New Roman" w:hAnsi="Times New Roman"/>
                <w:sz w:val="16"/>
                <w:szCs w:val="16"/>
              </w:rPr>
            </w:pPr>
            <w:r>
              <w:rPr>
                <w:rFonts w:ascii="Times New Roman" w:hAnsi="Times New Roman"/>
                <w:sz w:val="16"/>
                <w:szCs w:val="16"/>
              </w:rPr>
              <w:t>УП.03</w:t>
            </w:r>
          </w:p>
        </w:tc>
        <w:tc>
          <w:tcPr>
            <w:tcW w:w="517" w:type="pct"/>
            <w:tcBorders>
              <w:top w:val="single" w:sz="4" w:space="0" w:color="auto"/>
              <w:left w:val="nil"/>
              <w:bottom w:val="single" w:sz="8" w:space="0" w:color="auto"/>
              <w:right w:val="nil"/>
            </w:tcBorders>
            <w:shd w:val="clear" w:color="auto" w:fill="auto"/>
            <w:noWrap/>
            <w:vAlign w:val="center"/>
          </w:tcPr>
          <w:p w14:paraId="383E21F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tcBorders>
              <w:top w:val="single" w:sz="4" w:space="0" w:color="auto"/>
            </w:tcBorders>
            <w:vAlign w:val="center"/>
          </w:tcPr>
          <w:p w14:paraId="42AA9A6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top w:val="single" w:sz="4" w:space="0" w:color="auto"/>
            </w:tcBorders>
            <w:vAlign w:val="center"/>
          </w:tcPr>
          <w:p w14:paraId="25F199A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09FDB9B"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4FB8978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79A2E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70F796A8"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655B8C10"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04192459"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3941856"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7376894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57E956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435A9D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9C183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FE87D7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5225630"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1151310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72D1A45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6F9B7C0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AF2A0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8FEFF0F"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398B8BC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97F68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7CE65B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42105D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1EA7D5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BD8850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C74E78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BE36C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EBBD7C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67516D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9D7D0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75BA3C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1A6BBF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48504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E10A7C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0006CC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B5919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436369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ED8850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373953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431142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9DE476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2F66E9BB"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A21693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CE1FFD" w14:paraId="3159A5C5" w14:textId="77777777">
        <w:trPr>
          <w:trHeight w:val="427"/>
          <w:jc w:val="center"/>
        </w:trPr>
        <w:tc>
          <w:tcPr>
            <w:tcW w:w="214" w:type="pct"/>
            <w:tcMar>
              <w:top w:w="0" w:type="dxa"/>
              <w:left w:w="85" w:type="dxa"/>
              <w:bottom w:w="0" w:type="dxa"/>
              <w:right w:w="85" w:type="dxa"/>
            </w:tcMar>
            <w:vAlign w:val="center"/>
          </w:tcPr>
          <w:p w14:paraId="01ADC293"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ПП.03</w:t>
            </w:r>
          </w:p>
        </w:tc>
        <w:tc>
          <w:tcPr>
            <w:tcW w:w="517" w:type="pct"/>
            <w:tcBorders>
              <w:top w:val="nil"/>
              <w:left w:val="single" w:sz="8" w:space="0" w:color="auto"/>
              <w:bottom w:val="single" w:sz="8" w:space="0" w:color="auto"/>
              <w:right w:val="nil"/>
            </w:tcBorders>
            <w:shd w:val="clear" w:color="FFFFFF" w:fill="FFFFFF"/>
            <w:noWrap/>
          </w:tcPr>
          <w:p w14:paraId="020E38D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76A7C68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1D7931B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D75F11B"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40AF83A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285A9E9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37840464"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5EA946DE"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1F10AAFC"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D7C547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05C07D8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449C249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533B2E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B642FA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D84CF5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B12325E"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422EED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B311B1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shd w:val="clear" w:color="BDD6EE" w:fill="BDD6EE"/>
            <w:noWrap/>
            <w:vAlign w:val="center"/>
          </w:tcPr>
          <w:p w14:paraId="55E87C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FFFF00" w:fill="FFFF00"/>
            <w:noWrap/>
            <w:vAlign w:val="center"/>
          </w:tcPr>
          <w:p w14:paraId="52FCF0D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CAF9C9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816B00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696B193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CB225D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961CBE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7D7EB8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17383F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79B7AF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2C951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0546A9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18AB88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1D6661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9185A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655A76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F0454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41AD43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44D18D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CBF44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0A947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929D37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4A1883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3F4857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6B1296F"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58F3CE6"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320188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2959B0AD" w14:textId="77777777">
        <w:trPr>
          <w:trHeight w:val="880"/>
          <w:jc w:val="center"/>
        </w:trPr>
        <w:tc>
          <w:tcPr>
            <w:tcW w:w="214" w:type="pct"/>
            <w:tcBorders>
              <w:top w:val="nil"/>
              <w:left w:val="single" w:sz="8" w:space="0" w:color="auto"/>
              <w:bottom w:val="single" w:sz="8" w:space="0" w:color="auto"/>
              <w:right w:val="single" w:sz="8" w:space="0" w:color="auto"/>
            </w:tcBorders>
            <w:shd w:val="clear" w:color="D9D9D9" w:fill="D9D9D9"/>
            <w:tcMar>
              <w:top w:w="0" w:type="dxa"/>
              <w:left w:w="85" w:type="dxa"/>
              <w:bottom w:w="0" w:type="dxa"/>
              <w:right w:w="85" w:type="dxa"/>
            </w:tcMar>
          </w:tcPr>
          <w:p w14:paraId="57394F5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04</w:t>
            </w:r>
          </w:p>
        </w:tc>
        <w:tc>
          <w:tcPr>
            <w:tcW w:w="517" w:type="pct"/>
            <w:tcBorders>
              <w:top w:val="nil"/>
              <w:left w:val="single" w:sz="8" w:space="0" w:color="auto"/>
              <w:bottom w:val="single" w:sz="8" w:space="0" w:color="auto"/>
              <w:right w:val="nil"/>
            </w:tcBorders>
            <w:shd w:val="clear" w:color="D9D9D9" w:fill="D9D9D9"/>
            <w:noWrap/>
          </w:tcPr>
          <w:p w14:paraId="4CA63943" w14:textId="77777777" w:rsidR="00395207" w:rsidRDefault="00DD01F5">
            <w:pPr>
              <w:spacing w:after="0"/>
              <w:contextualSpacing/>
              <w:rPr>
                <w:rFonts w:ascii="Times New Roman" w:hAnsi="Times New Roman"/>
                <w:color w:val="000000"/>
                <w:sz w:val="16"/>
                <w:szCs w:val="16"/>
              </w:rPr>
            </w:pPr>
            <w:r>
              <w:rPr>
                <w:rFonts w:ascii="Times New Roman" w:hAnsi="Times New Roman"/>
                <w:color w:val="000000"/>
                <w:sz w:val="16"/>
                <w:szCs w:val="16"/>
              </w:rPr>
              <w:t>Документальное оформление и сопровождение страховых случаев</w:t>
            </w:r>
          </w:p>
        </w:tc>
        <w:tc>
          <w:tcPr>
            <w:tcW w:w="128" w:type="pct"/>
            <w:gridSpan w:val="2"/>
            <w:shd w:val="clear" w:color="D9D9D9" w:fill="D9D9D9"/>
            <w:vAlign w:val="center"/>
          </w:tcPr>
          <w:p w14:paraId="1FEFAC1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48A8AACB"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09AD0471"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4D901C9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2CA5E0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72986903"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5C0184A9"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414B28E0"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7B6BFF46"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792D21D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5377B68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32A2444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1621BBC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72D50F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087790F"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383BF4D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F2BAA8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939C42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826CE2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3C09599"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4E37F51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3C2130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761AD3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93E17F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E2AB03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06B79C2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CEF54E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1498BA4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22EC42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728ED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1835E5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6A59D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A9B136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A43373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FA9539A"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4DF91E0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900C4E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D8FE3F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42A083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B8B409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839A35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63B38AF"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8FA7EE5"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7CE2F18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180</w:t>
            </w:r>
          </w:p>
        </w:tc>
      </w:tr>
      <w:tr w:rsidR="00CE1FFD" w14:paraId="05C64C9D" w14:textId="77777777">
        <w:trPr>
          <w:trHeight w:val="660"/>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70DB9976"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04.01</w:t>
            </w:r>
          </w:p>
        </w:tc>
        <w:tc>
          <w:tcPr>
            <w:tcW w:w="517" w:type="pct"/>
            <w:tcBorders>
              <w:top w:val="nil"/>
              <w:left w:val="single" w:sz="8" w:space="0" w:color="auto"/>
              <w:bottom w:val="single" w:sz="8" w:space="0" w:color="auto"/>
              <w:right w:val="nil"/>
            </w:tcBorders>
            <w:shd w:val="clear" w:color="FFFFFF" w:fill="FFFFFF"/>
            <w:noWrap/>
          </w:tcPr>
          <w:p w14:paraId="339B420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Правовое регулирование страховых случаев</w:t>
            </w:r>
          </w:p>
        </w:tc>
        <w:tc>
          <w:tcPr>
            <w:tcW w:w="128" w:type="pct"/>
            <w:gridSpan w:val="2"/>
            <w:vAlign w:val="center"/>
          </w:tcPr>
          <w:p w14:paraId="66419BB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7DFF1DF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3F2D2A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42C3688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5D8D031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05BB73B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vAlign w:val="center"/>
          </w:tcPr>
          <w:p w14:paraId="035364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31365E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0DD6F38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0A49C03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4A5FB19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542D66E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6CD2168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2B6BB4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73BF11B"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619D6FE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FD9C0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FC4D142"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C9C915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D80919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785D552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2F9854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01FAB0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095E021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76820C3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9" w:type="pct"/>
            <w:gridSpan w:val="2"/>
            <w:noWrap/>
            <w:vAlign w:val="center"/>
          </w:tcPr>
          <w:p w14:paraId="761C444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35738D3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2CFE415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shd w:val="clear" w:color="C5E0B3" w:fill="C5E0B3"/>
            <w:noWrap/>
            <w:vAlign w:val="center"/>
          </w:tcPr>
          <w:p w14:paraId="311D7AD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2FDD0C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6E3F8A9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6B44E9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38F1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988DC6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27D51A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CB38BB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F0440A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13117A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365BC2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0F03DD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B81763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0A0E14B"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6EFAE66"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40242B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48</w:t>
            </w:r>
          </w:p>
        </w:tc>
      </w:tr>
      <w:tr w:rsidR="00CE1FFD" w14:paraId="13BBB6F3" w14:textId="77777777">
        <w:trPr>
          <w:trHeight w:val="660"/>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2375C641"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04.02</w:t>
            </w:r>
          </w:p>
        </w:tc>
        <w:tc>
          <w:tcPr>
            <w:tcW w:w="517" w:type="pct"/>
            <w:tcBorders>
              <w:top w:val="nil"/>
              <w:left w:val="single" w:sz="8" w:space="0" w:color="auto"/>
              <w:bottom w:val="single" w:sz="8" w:space="0" w:color="auto"/>
              <w:right w:val="nil"/>
            </w:tcBorders>
            <w:shd w:val="clear" w:color="FFFFFF" w:fill="FFFFFF"/>
            <w:noWrap/>
          </w:tcPr>
          <w:p w14:paraId="78436D53"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Оформление и сопровождение страховых случаев</w:t>
            </w:r>
          </w:p>
        </w:tc>
        <w:tc>
          <w:tcPr>
            <w:tcW w:w="128" w:type="pct"/>
            <w:gridSpan w:val="2"/>
            <w:vAlign w:val="center"/>
          </w:tcPr>
          <w:p w14:paraId="4DC5EE7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3D59C82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vAlign w:val="center"/>
          </w:tcPr>
          <w:p w14:paraId="3860959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6C57099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vAlign w:val="center"/>
          </w:tcPr>
          <w:p w14:paraId="6217898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3C039ED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vAlign w:val="center"/>
          </w:tcPr>
          <w:p w14:paraId="71F16AA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5596877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noWrap/>
            <w:vAlign w:val="center"/>
          </w:tcPr>
          <w:p w14:paraId="0AD82D5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224F0F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8" w:type="pct"/>
            <w:gridSpan w:val="2"/>
            <w:noWrap/>
            <w:vAlign w:val="center"/>
          </w:tcPr>
          <w:p w14:paraId="4E0B1AD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B11C5C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13DE5AE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45265C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817418E"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F3AE29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1148E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CBD126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4C77417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616A3D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7D9772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36134F9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1DE113C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5EC0441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noWrap/>
            <w:vAlign w:val="center"/>
          </w:tcPr>
          <w:p w14:paraId="1100B97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9" w:type="pct"/>
            <w:gridSpan w:val="2"/>
            <w:noWrap/>
            <w:vAlign w:val="center"/>
          </w:tcPr>
          <w:p w14:paraId="63D7C9E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7" w:type="pct"/>
            <w:gridSpan w:val="2"/>
            <w:noWrap/>
            <w:vAlign w:val="center"/>
          </w:tcPr>
          <w:p w14:paraId="686A255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4B278D2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2"/>
            <w:shd w:val="clear" w:color="C5E0B3" w:fill="C5E0B3"/>
            <w:noWrap/>
            <w:vAlign w:val="center"/>
          </w:tcPr>
          <w:p w14:paraId="475F693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3253239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A8A1B5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F46F81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0A8B2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2DD1C4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7939F8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55C951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1BCFE4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173553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09A130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1D7BAE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4C2AB3F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D48035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EB44EC8"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163F416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60</w:t>
            </w:r>
          </w:p>
        </w:tc>
      </w:tr>
      <w:tr w:rsidR="00CE1FFD" w14:paraId="3D9DD724" w14:textId="77777777">
        <w:trPr>
          <w:trHeight w:val="207"/>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23664F2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УП. 04</w:t>
            </w:r>
          </w:p>
        </w:tc>
        <w:tc>
          <w:tcPr>
            <w:tcW w:w="517" w:type="pct"/>
            <w:tcBorders>
              <w:top w:val="nil"/>
              <w:left w:val="single" w:sz="8" w:space="0" w:color="auto"/>
              <w:bottom w:val="single" w:sz="8" w:space="0" w:color="auto"/>
              <w:right w:val="nil"/>
            </w:tcBorders>
            <w:shd w:val="clear" w:color="FFFFFF" w:fill="FFFFFF"/>
            <w:noWrap/>
          </w:tcPr>
          <w:p w14:paraId="26F7AB4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06731618"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82352E4"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E2FA2D5"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1486B37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0E9F161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81F9653"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3ED6AE71"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4CEEF90C"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06D50C97"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3650BE6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52A5E63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17E840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D9CFB6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A64A07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16CC21C"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445F6DB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1C019CA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4E4031F"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A587C2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FA0A1D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06E7B1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976140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1EB1A2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3560AD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6EAA7B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33021B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488ADE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292061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7013D6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59CB0F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shd w:val="clear" w:color="BDD6EE" w:fill="BDD6EE"/>
            <w:vAlign w:val="center"/>
          </w:tcPr>
          <w:p w14:paraId="773CED4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BDD6EE" w:fill="BDD6EE"/>
            <w:vAlign w:val="center"/>
          </w:tcPr>
          <w:p w14:paraId="7768CEC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AD1BB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B1F808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7292333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6DC4FC4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90F54D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C375B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C7E12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915F13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9D450A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126156A"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D10772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4BB6C48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CE1FFD" w14:paraId="654B45F2" w14:textId="77777777">
        <w:trPr>
          <w:trHeight w:val="439"/>
          <w:jc w:val="center"/>
        </w:trPr>
        <w:tc>
          <w:tcPr>
            <w:tcW w:w="214" w:type="pct"/>
            <w:tcBorders>
              <w:top w:val="nil"/>
              <w:left w:val="single" w:sz="8" w:space="0" w:color="auto"/>
              <w:bottom w:val="single" w:sz="8" w:space="0" w:color="auto"/>
              <w:right w:val="single" w:sz="8" w:space="0" w:color="auto"/>
            </w:tcBorders>
            <w:shd w:val="clear" w:color="FFFFFF" w:fill="FFFFFF"/>
            <w:tcMar>
              <w:top w:w="0" w:type="dxa"/>
              <w:left w:w="85" w:type="dxa"/>
              <w:bottom w:w="0" w:type="dxa"/>
              <w:right w:w="85" w:type="dxa"/>
            </w:tcMar>
          </w:tcPr>
          <w:p w14:paraId="6B535C16"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ПП 04</w:t>
            </w:r>
          </w:p>
        </w:tc>
        <w:tc>
          <w:tcPr>
            <w:tcW w:w="517" w:type="pct"/>
            <w:tcBorders>
              <w:top w:val="nil"/>
              <w:left w:val="nil"/>
              <w:bottom w:val="single" w:sz="8" w:space="0" w:color="auto"/>
              <w:right w:val="nil"/>
            </w:tcBorders>
            <w:shd w:val="clear" w:color="FFFFFF" w:fill="FFFFFF"/>
            <w:noWrap/>
          </w:tcPr>
          <w:p w14:paraId="7800BA4A"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4EF7A44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D668B0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1EFF404"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D7115F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663AC3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48D3C3BA"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7F08A469"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09985B4A"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34F2E533"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654F9BA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A137CD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18A8DA7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0D0B31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1740A6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BBF9AA2"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609C1FC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07CF6C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51515E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4F6FD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273F0C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4E9B2F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483034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120621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2604D9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38DAB5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CF410B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A31EE9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89B9E1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50C431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727619A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7C1F45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6C809D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32D910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622C92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F8B11A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53096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416D2C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A9FEF4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4AB8DB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467DF2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FE792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1FDB406"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4CEFF6B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2CD793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530521" w14:paraId="055D1BCC" w14:textId="77777777">
        <w:trPr>
          <w:trHeight w:val="427"/>
          <w:jc w:val="center"/>
        </w:trPr>
        <w:tc>
          <w:tcPr>
            <w:tcW w:w="214" w:type="pct"/>
            <w:tcBorders>
              <w:top w:val="nil"/>
              <w:left w:val="single" w:sz="8" w:space="0" w:color="auto"/>
              <w:bottom w:val="single" w:sz="8" w:space="0" w:color="auto"/>
              <w:right w:val="single" w:sz="8" w:space="0" w:color="auto"/>
            </w:tcBorders>
            <w:shd w:val="clear" w:color="D9D9D9" w:fill="D9D9D9"/>
          </w:tcPr>
          <w:p w14:paraId="13C74D07"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05</w:t>
            </w:r>
          </w:p>
        </w:tc>
        <w:tc>
          <w:tcPr>
            <w:tcW w:w="517" w:type="pct"/>
            <w:tcBorders>
              <w:top w:val="nil"/>
              <w:left w:val="nil"/>
              <w:bottom w:val="single" w:sz="8" w:space="0" w:color="auto"/>
              <w:right w:val="nil"/>
            </w:tcBorders>
            <w:shd w:val="clear" w:color="D9D9D9" w:fill="D9D9D9"/>
            <w:noWrap/>
          </w:tcPr>
          <w:p w14:paraId="5FE2BF89" w14:textId="77777777" w:rsidR="00395207" w:rsidRDefault="00DD01F5">
            <w:pPr>
              <w:spacing w:after="0"/>
              <w:contextualSpacing/>
              <w:jc w:val="center"/>
              <w:rPr>
                <w:rFonts w:ascii="Times New Roman" w:hAnsi="Times New Roman"/>
                <w:sz w:val="16"/>
                <w:szCs w:val="16"/>
              </w:rPr>
            </w:pPr>
            <w:r>
              <w:rPr>
                <w:rFonts w:ascii="Times New Roman" w:hAnsi="Times New Roman"/>
                <w:color w:val="000000"/>
                <w:sz w:val="16"/>
                <w:szCs w:val="16"/>
              </w:rPr>
              <w:t>Страхование жизни (по выбору)*</w:t>
            </w:r>
          </w:p>
        </w:tc>
        <w:tc>
          <w:tcPr>
            <w:tcW w:w="128" w:type="pct"/>
            <w:gridSpan w:val="2"/>
            <w:shd w:val="clear" w:color="D9D9D9" w:fill="D9D9D9"/>
            <w:vAlign w:val="center"/>
          </w:tcPr>
          <w:p w14:paraId="18DADB3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1F197F4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30350257"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7CA78FE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4347A77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2EF1773F"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00788A00"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2B52DADF"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24A371AF"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2D4D0F4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005081B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2B8DBE1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77C2175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6C063DC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67DFE4C"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6A918A3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C6F58C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6AEE355" w14:textId="77777777" w:rsidR="00395207" w:rsidRDefault="00395207">
            <w:pPr>
              <w:spacing w:after="0" w:line="240" w:lineRule="auto"/>
              <w:contextualSpacing/>
              <w:jc w:val="center"/>
              <w:rPr>
                <w:rFonts w:ascii="Times New Roman" w:hAnsi="Times New Roman"/>
                <w:b/>
                <w:bCs/>
                <w:sz w:val="16"/>
                <w:szCs w:val="16"/>
              </w:rPr>
            </w:pPr>
          </w:p>
        </w:tc>
        <w:tc>
          <w:tcPr>
            <w:tcW w:w="98" w:type="pct"/>
            <w:gridSpan w:val="2"/>
            <w:shd w:val="clear" w:color="FFFF00" w:fill="FFFF00"/>
            <w:noWrap/>
            <w:vAlign w:val="center"/>
          </w:tcPr>
          <w:p w14:paraId="7E53D72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1727BAA"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4FFF0A1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632EC6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AA3C8F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8608EC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1B516DB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1DEAB2A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4FD4EB8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65CE76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2526EF5B" w14:textId="77777777" w:rsidR="00395207" w:rsidRDefault="00395207">
            <w:pPr>
              <w:spacing w:after="0" w:line="240" w:lineRule="auto"/>
              <w:contextualSpacing/>
              <w:jc w:val="center"/>
              <w:rPr>
                <w:rFonts w:ascii="Times New Roman" w:hAnsi="Times New Roman"/>
                <w:b/>
                <w:bCs/>
                <w:sz w:val="16"/>
                <w:szCs w:val="16"/>
              </w:rPr>
            </w:pPr>
          </w:p>
        </w:tc>
        <w:tc>
          <w:tcPr>
            <w:tcW w:w="94" w:type="pct"/>
            <w:gridSpan w:val="2"/>
            <w:tcBorders>
              <w:right w:val="single" w:sz="4" w:space="0" w:color="auto"/>
            </w:tcBorders>
            <w:shd w:val="clear" w:color="BDD6EE" w:fill="BDD6EE"/>
            <w:noWrap/>
            <w:vAlign w:val="center"/>
          </w:tcPr>
          <w:p w14:paraId="61B936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197527A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E801B3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3A036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469677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AB4045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71881D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238BF1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608780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DF088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FA7901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A50571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728F94D"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19F0B573"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426DB24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144</w:t>
            </w:r>
          </w:p>
        </w:tc>
      </w:tr>
      <w:tr w:rsidR="00CE1FFD" w14:paraId="2F199E58" w14:textId="77777777">
        <w:trPr>
          <w:trHeight w:val="660"/>
          <w:jc w:val="center"/>
        </w:trPr>
        <w:tc>
          <w:tcPr>
            <w:tcW w:w="214" w:type="pct"/>
            <w:tcBorders>
              <w:top w:val="nil"/>
              <w:left w:val="single" w:sz="8" w:space="0" w:color="auto"/>
              <w:bottom w:val="single" w:sz="8" w:space="0" w:color="auto"/>
              <w:right w:val="single" w:sz="8" w:space="0" w:color="auto"/>
            </w:tcBorders>
            <w:shd w:val="clear" w:color="FFFFFF" w:fill="FFFFFF"/>
          </w:tcPr>
          <w:p w14:paraId="600017F5"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05.01</w:t>
            </w:r>
          </w:p>
        </w:tc>
        <w:tc>
          <w:tcPr>
            <w:tcW w:w="517" w:type="pct"/>
            <w:tcBorders>
              <w:top w:val="nil"/>
              <w:left w:val="nil"/>
              <w:bottom w:val="single" w:sz="8" w:space="0" w:color="auto"/>
              <w:right w:val="nil"/>
            </w:tcBorders>
            <w:shd w:val="clear" w:color="FFFFFF" w:fill="FFFFFF"/>
            <w:noWrap/>
          </w:tcPr>
          <w:p w14:paraId="7EA3EA57" w14:textId="77777777" w:rsidR="00395207" w:rsidRDefault="00DD01F5">
            <w:pPr>
              <w:spacing w:after="0"/>
              <w:contextualSpacing/>
              <w:jc w:val="both"/>
              <w:rPr>
                <w:rFonts w:ascii="Times New Roman" w:hAnsi="Times New Roman"/>
                <w:sz w:val="16"/>
                <w:szCs w:val="16"/>
              </w:rPr>
            </w:pPr>
            <w:r>
              <w:rPr>
                <w:rFonts w:ascii="Times New Roman" w:hAnsi="Times New Roman"/>
                <w:color w:val="000000"/>
                <w:sz w:val="16"/>
                <w:szCs w:val="16"/>
              </w:rPr>
              <w:t>Предоставление услуг по страхованию жизни</w:t>
            </w:r>
          </w:p>
        </w:tc>
        <w:tc>
          <w:tcPr>
            <w:tcW w:w="128" w:type="pct"/>
            <w:gridSpan w:val="2"/>
            <w:vAlign w:val="center"/>
          </w:tcPr>
          <w:p w14:paraId="716211B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5A4EEBC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0B9129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770AA25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6E01BC2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539B8C4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vAlign w:val="center"/>
          </w:tcPr>
          <w:p w14:paraId="1160E8C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4DCF704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2A1397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4CB0BA6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32EBB04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16D54EE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1040007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25E3F8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74B6F7C6"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A4C64D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4FC4501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942262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9BD7F4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35C9997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2116B0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4143F4F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6719602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538A896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04C5974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9" w:type="pct"/>
            <w:gridSpan w:val="2"/>
            <w:noWrap/>
            <w:vAlign w:val="center"/>
          </w:tcPr>
          <w:p w14:paraId="2B49190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2E519E5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0C3390E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shd w:val="clear" w:color="C5E0B3" w:fill="C5E0B3"/>
            <w:noWrap/>
            <w:vAlign w:val="center"/>
          </w:tcPr>
          <w:p w14:paraId="314A8A9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3B498A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1252176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2590CE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D51F4F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C30180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C168C0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806A6F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23FEA9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91821D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DD6ED4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95A85CE"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10CBF9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7C37BF10"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1A9C400"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8D0D8C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CE1FFD" w14:paraId="611812C0" w14:textId="77777777">
        <w:trPr>
          <w:trHeight w:val="184"/>
          <w:jc w:val="center"/>
        </w:trPr>
        <w:tc>
          <w:tcPr>
            <w:tcW w:w="214" w:type="pct"/>
            <w:tcBorders>
              <w:top w:val="nil"/>
              <w:left w:val="single" w:sz="8" w:space="0" w:color="auto"/>
              <w:bottom w:val="single" w:sz="8" w:space="0" w:color="auto"/>
              <w:right w:val="single" w:sz="8" w:space="0" w:color="auto"/>
            </w:tcBorders>
            <w:shd w:val="clear" w:color="FFFFFF" w:fill="FFFFFF"/>
          </w:tcPr>
          <w:p w14:paraId="04DC5690"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lastRenderedPageBreak/>
              <w:t>УП 05</w:t>
            </w:r>
          </w:p>
        </w:tc>
        <w:tc>
          <w:tcPr>
            <w:tcW w:w="517" w:type="pct"/>
            <w:tcBorders>
              <w:top w:val="nil"/>
              <w:left w:val="nil"/>
              <w:bottom w:val="single" w:sz="8" w:space="0" w:color="auto"/>
              <w:right w:val="nil"/>
            </w:tcBorders>
            <w:shd w:val="clear" w:color="FFFFFF" w:fill="FFFFFF"/>
            <w:noWrap/>
          </w:tcPr>
          <w:p w14:paraId="13F17575"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3133C44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9FC8E5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8EC5C57"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7E9F682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446C2F6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563974E"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58B03BBD"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7BF0A889"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A7E78AB"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0E81D5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23BAC86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FA6246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3CF64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644D29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950F788"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0234C0C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3CD33CE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ED4116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78ACA90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2DE7BF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7C4692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A71845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FEFCCE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D94DA6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28BF13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7DB0D91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4851D9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01CD531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CFA8C4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72E351B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15C38C0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9DF2C8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1BBFD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409407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61FC01F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1BE4DC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35F42CD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3696EE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ED0673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C15686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C52F7B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5F5AEC1"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3D3DC6FA"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6074CC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CE1FFD" w14:paraId="3C858E7A" w14:textId="77777777">
        <w:trPr>
          <w:trHeight w:val="427"/>
          <w:jc w:val="center"/>
        </w:trPr>
        <w:tc>
          <w:tcPr>
            <w:tcW w:w="214" w:type="pct"/>
            <w:tcBorders>
              <w:top w:val="nil"/>
              <w:left w:val="single" w:sz="8" w:space="0" w:color="auto"/>
              <w:bottom w:val="single" w:sz="8" w:space="0" w:color="auto"/>
              <w:right w:val="single" w:sz="8" w:space="0" w:color="auto"/>
            </w:tcBorders>
            <w:shd w:val="clear" w:color="FFFFFF" w:fill="FFFFFF"/>
          </w:tcPr>
          <w:p w14:paraId="73944802"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ПП. 05</w:t>
            </w:r>
          </w:p>
        </w:tc>
        <w:tc>
          <w:tcPr>
            <w:tcW w:w="517" w:type="pct"/>
            <w:tcBorders>
              <w:top w:val="nil"/>
              <w:left w:val="nil"/>
              <w:bottom w:val="single" w:sz="8" w:space="0" w:color="auto"/>
              <w:right w:val="nil"/>
            </w:tcBorders>
            <w:shd w:val="clear" w:color="FFFFFF" w:fill="FFFFFF"/>
            <w:noWrap/>
          </w:tcPr>
          <w:p w14:paraId="1A9B6306" w14:textId="77777777" w:rsidR="00395207" w:rsidRDefault="00DD01F5">
            <w:pPr>
              <w:spacing w:after="0"/>
              <w:contextualSpacing/>
              <w:rPr>
                <w:rFonts w:ascii="Times New Roman" w:hAnsi="Times New Roman"/>
                <w:sz w:val="16"/>
                <w:szCs w:val="16"/>
                <w:vertAlign w:val="superscript"/>
              </w:rPr>
            </w:pPr>
            <w:r>
              <w:rPr>
                <w:rFonts w:ascii="Times New Roman" w:hAnsi="Times New Roman"/>
                <w:color w:val="000000"/>
                <w:sz w:val="16"/>
                <w:szCs w:val="16"/>
              </w:rPr>
              <w:t>Производственная практика</w:t>
            </w:r>
          </w:p>
        </w:tc>
        <w:tc>
          <w:tcPr>
            <w:tcW w:w="128" w:type="pct"/>
            <w:gridSpan w:val="2"/>
            <w:vAlign w:val="center"/>
          </w:tcPr>
          <w:p w14:paraId="56329F0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6F0C35D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27B93CA"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19E175E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7974669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18FD878"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06701697"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151F4BAB"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6CA68F8E"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4CDE308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2F7A2E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713129D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61E361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00D977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478E09D"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1C4DB0D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B85FEB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E89D82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5935F4A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05F7BC7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C06804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0748D4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25C699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6E4C3B8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7D95345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6005B65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631CFA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FF7E02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3602C7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4B9780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0E36923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E95421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BDD6EE" w:fill="BDD6EE"/>
            <w:vAlign w:val="center"/>
          </w:tcPr>
          <w:p w14:paraId="1F1475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BDD6EE" w:fill="BDD6EE"/>
            <w:vAlign w:val="center"/>
          </w:tcPr>
          <w:p w14:paraId="6EEA662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315D30BF"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F23D5B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CCBC95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0F8F1D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962A51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86430F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76B7EDE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92F16F5"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E906CAC"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35A6011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4D463A75" w14:textId="77777777">
        <w:trPr>
          <w:trHeight w:val="660"/>
          <w:jc w:val="center"/>
        </w:trPr>
        <w:tc>
          <w:tcPr>
            <w:tcW w:w="214" w:type="pct"/>
            <w:tcBorders>
              <w:top w:val="nil"/>
              <w:left w:val="single" w:sz="8" w:space="0" w:color="auto"/>
              <w:bottom w:val="single" w:sz="4" w:space="0" w:color="auto"/>
              <w:right w:val="single" w:sz="8" w:space="0" w:color="auto"/>
            </w:tcBorders>
            <w:shd w:val="clear" w:color="D9D9D9" w:fill="D9D9D9"/>
          </w:tcPr>
          <w:p w14:paraId="6AB7A919"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ПМ 05</w:t>
            </w:r>
          </w:p>
        </w:tc>
        <w:tc>
          <w:tcPr>
            <w:tcW w:w="517" w:type="pct"/>
            <w:tcBorders>
              <w:top w:val="nil"/>
              <w:left w:val="nil"/>
              <w:bottom w:val="single" w:sz="4" w:space="0" w:color="auto"/>
              <w:right w:val="nil"/>
            </w:tcBorders>
            <w:shd w:val="clear" w:color="D9D9D9" w:fill="D9D9D9"/>
            <w:noWrap/>
          </w:tcPr>
          <w:p w14:paraId="22DF0890"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Страхование иное, чем страхование жизни (по выбору)*</w:t>
            </w:r>
          </w:p>
        </w:tc>
        <w:tc>
          <w:tcPr>
            <w:tcW w:w="128" w:type="pct"/>
            <w:gridSpan w:val="2"/>
            <w:shd w:val="clear" w:color="D9D9D9" w:fill="D9D9D9"/>
            <w:vAlign w:val="center"/>
          </w:tcPr>
          <w:p w14:paraId="6158460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1283E3A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68C10E00"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514306C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1367753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03082A3B"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6B48C0D8"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611B0D23"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65D3F36B"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0F2E4BC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7E1EE1F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01CEDF0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784EC86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016B5F2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F2F3C02"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221DD978"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E2C8D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E30B88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E22CAC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47C9608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1388CBD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2001AA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90B003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1614E4E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3A9E3A0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6323E1C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729A3A1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21B4065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263D3B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ABD7EA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72B0937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B167BB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89632B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52478B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337BCFB"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0C599B0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649C93E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5E34F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C7F8AB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3F9CCC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4132960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4CB2AEA3"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7DE2751C"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73B3A17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144</w:t>
            </w:r>
          </w:p>
        </w:tc>
      </w:tr>
      <w:tr w:rsidR="00CE1FFD" w14:paraId="4FAD3433" w14:textId="77777777">
        <w:trPr>
          <w:trHeight w:val="880"/>
          <w:jc w:val="center"/>
        </w:trPr>
        <w:tc>
          <w:tcPr>
            <w:tcW w:w="214" w:type="pct"/>
            <w:tcBorders>
              <w:top w:val="single" w:sz="4" w:space="0" w:color="auto"/>
              <w:left w:val="single" w:sz="4" w:space="0" w:color="auto"/>
              <w:bottom w:val="single" w:sz="4" w:space="0" w:color="auto"/>
              <w:right w:val="single" w:sz="4" w:space="0" w:color="auto"/>
            </w:tcBorders>
            <w:shd w:val="clear" w:color="FFFFFF" w:fill="FFFFFF"/>
          </w:tcPr>
          <w:p w14:paraId="1A3D6775"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МДК 05.01</w:t>
            </w:r>
          </w:p>
        </w:tc>
        <w:tc>
          <w:tcPr>
            <w:tcW w:w="517" w:type="pct"/>
            <w:tcBorders>
              <w:top w:val="single" w:sz="4" w:space="0" w:color="auto"/>
              <w:left w:val="single" w:sz="4" w:space="0" w:color="auto"/>
              <w:bottom w:val="single" w:sz="4" w:space="0" w:color="auto"/>
              <w:right w:val="nil"/>
            </w:tcBorders>
            <w:shd w:val="clear" w:color="FFFFFF" w:fill="FFFFFF"/>
            <w:noWrap/>
          </w:tcPr>
          <w:p w14:paraId="40B6BBE3"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Предоставление услуг по страхованию иному, чем страхование жизни</w:t>
            </w:r>
          </w:p>
        </w:tc>
        <w:tc>
          <w:tcPr>
            <w:tcW w:w="128" w:type="pct"/>
            <w:gridSpan w:val="2"/>
            <w:vAlign w:val="center"/>
          </w:tcPr>
          <w:p w14:paraId="3D52B8C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29875E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493EFF1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4" w:type="pct"/>
            <w:gridSpan w:val="3"/>
            <w:vAlign w:val="center"/>
          </w:tcPr>
          <w:p w14:paraId="10CC56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vAlign w:val="center"/>
          </w:tcPr>
          <w:p w14:paraId="0A21CA4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vAlign w:val="center"/>
          </w:tcPr>
          <w:p w14:paraId="4D59B1D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vAlign w:val="center"/>
          </w:tcPr>
          <w:p w14:paraId="0508CA8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3"/>
            <w:noWrap/>
            <w:vAlign w:val="center"/>
          </w:tcPr>
          <w:p w14:paraId="3D4F01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noWrap/>
            <w:vAlign w:val="center"/>
          </w:tcPr>
          <w:p w14:paraId="1B07BDE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noWrap/>
            <w:vAlign w:val="center"/>
          </w:tcPr>
          <w:p w14:paraId="130C098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8" w:type="pct"/>
            <w:gridSpan w:val="2"/>
            <w:noWrap/>
            <w:vAlign w:val="center"/>
          </w:tcPr>
          <w:p w14:paraId="4FD5462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00" w:type="pct"/>
            <w:gridSpan w:val="2"/>
            <w:vAlign w:val="center"/>
          </w:tcPr>
          <w:p w14:paraId="43F0E0B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7" w:type="pct"/>
            <w:gridSpan w:val="2"/>
            <w:noWrap/>
            <w:vAlign w:val="center"/>
          </w:tcPr>
          <w:p w14:paraId="0AE8CBA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FDAA2D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1A5B04E"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6C695B87"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20E936EA"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DEC860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65DD836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7E077C6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003C882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2D3F5EF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732BD33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735211B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2E7F3AC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9" w:type="pct"/>
            <w:gridSpan w:val="2"/>
            <w:noWrap/>
            <w:vAlign w:val="center"/>
          </w:tcPr>
          <w:p w14:paraId="61FECA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7" w:type="pct"/>
            <w:gridSpan w:val="2"/>
            <w:noWrap/>
            <w:vAlign w:val="center"/>
          </w:tcPr>
          <w:p w14:paraId="06A29B1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noWrap/>
            <w:vAlign w:val="center"/>
          </w:tcPr>
          <w:p w14:paraId="2723F1D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2"/>
            <w:shd w:val="clear" w:color="C5E0B3" w:fill="C5E0B3"/>
            <w:noWrap/>
            <w:vAlign w:val="center"/>
          </w:tcPr>
          <w:p w14:paraId="2902431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6D5803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57A5495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AFAD29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36DB1B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248733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5078800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39D4B3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FF94A1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99B553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7207C5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44FD8C6"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63BE75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6327C6E8"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806903F"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7ED86BD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CE1FFD" w14:paraId="518DDFFE" w14:textId="77777777">
        <w:trPr>
          <w:trHeight w:val="220"/>
          <w:jc w:val="center"/>
        </w:trPr>
        <w:tc>
          <w:tcPr>
            <w:tcW w:w="214" w:type="pct"/>
            <w:tcBorders>
              <w:top w:val="single" w:sz="4" w:space="0" w:color="auto"/>
              <w:left w:val="single" w:sz="8" w:space="0" w:color="auto"/>
              <w:bottom w:val="single" w:sz="8" w:space="0" w:color="auto"/>
              <w:right w:val="single" w:sz="8" w:space="0" w:color="auto"/>
            </w:tcBorders>
            <w:shd w:val="clear" w:color="FFFFFF" w:fill="FFFFFF"/>
          </w:tcPr>
          <w:p w14:paraId="42B86B5C"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УП 05</w:t>
            </w:r>
          </w:p>
        </w:tc>
        <w:tc>
          <w:tcPr>
            <w:tcW w:w="517" w:type="pct"/>
            <w:tcBorders>
              <w:top w:val="single" w:sz="4" w:space="0" w:color="auto"/>
              <w:left w:val="nil"/>
              <w:bottom w:val="single" w:sz="8" w:space="0" w:color="auto"/>
              <w:right w:val="nil"/>
            </w:tcBorders>
            <w:shd w:val="clear" w:color="FFFFFF" w:fill="FFFFFF"/>
            <w:noWrap/>
          </w:tcPr>
          <w:p w14:paraId="37FB724D"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Учебная практика</w:t>
            </w:r>
          </w:p>
        </w:tc>
        <w:tc>
          <w:tcPr>
            <w:tcW w:w="128" w:type="pct"/>
            <w:gridSpan w:val="2"/>
            <w:vAlign w:val="center"/>
          </w:tcPr>
          <w:p w14:paraId="445CD18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7E02FC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2E9563B9"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341F6AC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45115F6"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5C44FE4"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7739A947"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7A20059F"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39849647"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2E8602D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66273B1B"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0A136E9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2685C93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585AF60"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24A5F900"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0E4E4A0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6C7B680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5553B5A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76DB0E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1628357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1F9885E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956B18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4DE69A5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2BB917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0C91D6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E79228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582F4E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9F3631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92D3B66"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574CB44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4AD34A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73C9C6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EC69D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4A5548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5A7B6A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5E17CE3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24EAC68"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F38F3D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6F0363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85C6FB0"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4D35840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19162F19"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03199AEB"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0858CB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r>
      <w:tr w:rsidR="00CE1FFD" w14:paraId="5876B15D" w14:textId="77777777">
        <w:trPr>
          <w:trHeight w:val="452"/>
          <w:jc w:val="center"/>
        </w:trPr>
        <w:tc>
          <w:tcPr>
            <w:tcW w:w="214" w:type="pct"/>
            <w:tcBorders>
              <w:top w:val="nil"/>
              <w:left w:val="single" w:sz="8" w:space="0" w:color="auto"/>
              <w:bottom w:val="single" w:sz="8" w:space="0" w:color="auto"/>
              <w:right w:val="single" w:sz="8" w:space="0" w:color="auto"/>
            </w:tcBorders>
            <w:shd w:val="clear" w:color="FFFFFF" w:fill="FFFFFF"/>
          </w:tcPr>
          <w:p w14:paraId="4AD6F02D"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ПП. 05</w:t>
            </w:r>
          </w:p>
        </w:tc>
        <w:tc>
          <w:tcPr>
            <w:tcW w:w="517" w:type="pct"/>
            <w:tcBorders>
              <w:top w:val="nil"/>
              <w:left w:val="nil"/>
              <w:bottom w:val="single" w:sz="8" w:space="0" w:color="auto"/>
              <w:right w:val="nil"/>
            </w:tcBorders>
            <w:shd w:val="clear" w:color="FFFFFF" w:fill="FFFFFF"/>
            <w:noWrap/>
          </w:tcPr>
          <w:p w14:paraId="32C8C1E5"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w:t>
            </w:r>
          </w:p>
        </w:tc>
        <w:tc>
          <w:tcPr>
            <w:tcW w:w="128" w:type="pct"/>
            <w:gridSpan w:val="2"/>
            <w:vAlign w:val="center"/>
          </w:tcPr>
          <w:p w14:paraId="5AC335F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0DFA6BC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5B045381"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500462E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5352954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223687F6"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210AABCE"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316DC398"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AF57C2D"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6A9C20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0984A3A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4086870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03F7A13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4DF17EB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44983A35"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1EFDCE6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09E44CB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1660CA27"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1A37E554"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D6592F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6CC40A8F"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7D6017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803134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906D3C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35F80683"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071E9B6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3C3D2AD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1A070B1"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530FE4D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23CA918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2D3CB85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D78971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BDD6EE" w:fill="BDD6EE"/>
            <w:vAlign w:val="center"/>
          </w:tcPr>
          <w:p w14:paraId="6649B4C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BDD6EE" w:fill="BDD6EE"/>
            <w:vAlign w:val="center"/>
          </w:tcPr>
          <w:p w14:paraId="34AA466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35C027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BD82ECD"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2F8873E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20D3EB8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CFFFF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0409E51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0AA5790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092179DC"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44C9EBF"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FFFFFF" w:fill="FFFFFF"/>
            <w:vAlign w:val="center"/>
          </w:tcPr>
          <w:p w14:paraId="6A72FD9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72</w:t>
            </w:r>
          </w:p>
        </w:tc>
      </w:tr>
      <w:tr w:rsidR="00530521" w14:paraId="5A89F22D" w14:textId="77777777">
        <w:trPr>
          <w:trHeight w:val="867"/>
          <w:jc w:val="center"/>
        </w:trPr>
        <w:tc>
          <w:tcPr>
            <w:tcW w:w="214" w:type="pct"/>
            <w:tcBorders>
              <w:top w:val="nil"/>
              <w:left w:val="single" w:sz="8" w:space="0" w:color="auto"/>
              <w:bottom w:val="single" w:sz="8" w:space="0" w:color="auto"/>
              <w:right w:val="single" w:sz="8" w:space="0" w:color="auto"/>
            </w:tcBorders>
            <w:shd w:val="clear" w:color="D9D9D9" w:fill="D9D9D9"/>
          </w:tcPr>
          <w:p w14:paraId="5C7F2921"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ПДП.00</w:t>
            </w:r>
          </w:p>
        </w:tc>
        <w:tc>
          <w:tcPr>
            <w:tcW w:w="517" w:type="pct"/>
            <w:tcBorders>
              <w:top w:val="nil"/>
              <w:left w:val="nil"/>
              <w:bottom w:val="single" w:sz="8" w:space="0" w:color="auto"/>
              <w:right w:val="nil"/>
            </w:tcBorders>
            <w:shd w:val="clear" w:color="D9D9D9" w:fill="D9D9D9"/>
            <w:noWrap/>
          </w:tcPr>
          <w:p w14:paraId="1559C9DB" w14:textId="77777777" w:rsidR="00395207" w:rsidRDefault="00DD01F5">
            <w:pPr>
              <w:spacing w:after="0"/>
              <w:contextualSpacing/>
              <w:rPr>
                <w:rFonts w:ascii="Times New Roman" w:hAnsi="Times New Roman"/>
                <w:sz w:val="16"/>
                <w:szCs w:val="16"/>
              </w:rPr>
            </w:pPr>
            <w:r>
              <w:rPr>
                <w:rFonts w:ascii="Times New Roman" w:hAnsi="Times New Roman"/>
                <w:color w:val="000000"/>
                <w:sz w:val="16"/>
                <w:szCs w:val="16"/>
              </w:rPr>
              <w:t>Производственная практика (по профилю и специальности)</w:t>
            </w:r>
          </w:p>
        </w:tc>
        <w:tc>
          <w:tcPr>
            <w:tcW w:w="128" w:type="pct"/>
            <w:gridSpan w:val="2"/>
            <w:shd w:val="clear" w:color="D9D9D9" w:fill="D9D9D9"/>
            <w:vAlign w:val="center"/>
          </w:tcPr>
          <w:p w14:paraId="30A19B7E"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42D70EC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4F5FF377"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shd w:val="clear" w:color="D9D9D9" w:fill="D9D9D9"/>
            <w:vAlign w:val="center"/>
          </w:tcPr>
          <w:p w14:paraId="2F0BF50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vAlign w:val="center"/>
          </w:tcPr>
          <w:p w14:paraId="78C3A405"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0478408B" w14:textId="77777777" w:rsidR="00395207" w:rsidRDefault="00395207">
            <w:pPr>
              <w:spacing w:after="0" w:line="240" w:lineRule="auto"/>
              <w:contextualSpacing/>
              <w:jc w:val="center"/>
              <w:rPr>
                <w:rFonts w:ascii="Times New Roman" w:hAnsi="Times New Roman"/>
                <w:sz w:val="16"/>
                <w:szCs w:val="16"/>
              </w:rPr>
            </w:pPr>
          </w:p>
        </w:tc>
        <w:tc>
          <w:tcPr>
            <w:tcW w:w="92" w:type="pct"/>
            <w:shd w:val="clear" w:color="D9D9D9" w:fill="D9D9D9"/>
            <w:vAlign w:val="center"/>
          </w:tcPr>
          <w:p w14:paraId="1450B731" w14:textId="77777777" w:rsidR="00395207" w:rsidRDefault="00395207">
            <w:pPr>
              <w:spacing w:after="0" w:line="240" w:lineRule="auto"/>
              <w:contextualSpacing/>
              <w:jc w:val="center"/>
              <w:rPr>
                <w:rFonts w:ascii="Times New Roman" w:hAnsi="Times New Roman"/>
                <w:sz w:val="16"/>
                <w:szCs w:val="16"/>
              </w:rPr>
            </w:pPr>
          </w:p>
        </w:tc>
        <w:tc>
          <w:tcPr>
            <w:tcW w:w="96" w:type="pct"/>
            <w:gridSpan w:val="3"/>
            <w:shd w:val="clear" w:color="D9D9D9" w:fill="D9D9D9"/>
            <w:noWrap/>
            <w:vAlign w:val="center"/>
          </w:tcPr>
          <w:p w14:paraId="77908A18" w14:textId="77777777" w:rsidR="00395207" w:rsidRDefault="00395207">
            <w:pPr>
              <w:spacing w:after="0" w:line="240" w:lineRule="auto"/>
              <w:contextualSpacing/>
              <w:jc w:val="center"/>
              <w:rPr>
                <w:rFonts w:ascii="Times New Roman" w:hAnsi="Times New Roman"/>
                <w:sz w:val="16"/>
                <w:szCs w:val="16"/>
              </w:rPr>
            </w:pPr>
          </w:p>
        </w:tc>
        <w:tc>
          <w:tcPr>
            <w:tcW w:w="97" w:type="pct"/>
            <w:shd w:val="clear" w:color="D9D9D9" w:fill="D9D9D9"/>
            <w:noWrap/>
            <w:vAlign w:val="center"/>
          </w:tcPr>
          <w:p w14:paraId="7F0EBCDE" w14:textId="77777777" w:rsidR="00395207" w:rsidRDefault="00395207">
            <w:pPr>
              <w:spacing w:after="0" w:line="240" w:lineRule="auto"/>
              <w:contextualSpacing/>
              <w:jc w:val="center"/>
              <w:rPr>
                <w:rFonts w:ascii="Times New Roman" w:hAnsi="Times New Roman"/>
                <w:sz w:val="16"/>
                <w:szCs w:val="16"/>
              </w:rPr>
            </w:pPr>
          </w:p>
        </w:tc>
        <w:tc>
          <w:tcPr>
            <w:tcW w:w="98" w:type="pct"/>
            <w:shd w:val="clear" w:color="D9D9D9" w:fill="D9D9D9"/>
            <w:noWrap/>
            <w:vAlign w:val="center"/>
          </w:tcPr>
          <w:p w14:paraId="73707E1E"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DA32D46"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380CB152"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59FB56E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1A42AE8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0B2DF7CA"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7D87C131"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C0B7993"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F43D126"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7BB62F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5AD168F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2EB58D0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5EFF43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61790EC3"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7C3849C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1673F3B9"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D9D9D9" w:fill="D9D9D9"/>
            <w:noWrap/>
            <w:vAlign w:val="center"/>
          </w:tcPr>
          <w:p w14:paraId="7959C72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D9D9D9" w:fill="D9D9D9"/>
            <w:noWrap/>
            <w:vAlign w:val="center"/>
          </w:tcPr>
          <w:p w14:paraId="043A70A0"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noWrap/>
            <w:vAlign w:val="center"/>
          </w:tcPr>
          <w:p w14:paraId="50FF5F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7012AA7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noWrap/>
            <w:vAlign w:val="center"/>
          </w:tcPr>
          <w:p w14:paraId="1722F94B"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33C2662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43D67B1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63D7B79"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4FB6A16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BDD6EE" w:fill="BDD6EE"/>
            <w:vAlign w:val="center"/>
          </w:tcPr>
          <w:p w14:paraId="2C5BD5F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9" w:type="pct"/>
            <w:gridSpan w:val="2"/>
            <w:tcBorders>
              <w:right w:val="single" w:sz="4" w:space="0" w:color="auto"/>
            </w:tcBorders>
            <w:shd w:val="clear" w:color="BDD6EE" w:fill="BDD6EE"/>
            <w:vAlign w:val="center"/>
          </w:tcPr>
          <w:p w14:paraId="5A2B8E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BDD6EE" w:fill="BDD6EE"/>
            <w:vAlign w:val="center"/>
          </w:tcPr>
          <w:p w14:paraId="540EC83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5624AA1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579F388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1249A2DD"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DF9B4C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5F9819FE"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692A02DB" w14:textId="77777777" w:rsidR="00395207" w:rsidRDefault="00395207">
            <w:pPr>
              <w:spacing w:after="0" w:line="240" w:lineRule="auto"/>
              <w:contextualSpacing/>
              <w:jc w:val="center"/>
              <w:rPr>
                <w:rFonts w:ascii="Times New Roman" w:hAnsi="Times New Roman"/>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0BBC86B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144</w:t>
            </w:r>
          </w:p>
        </w:tc>
      </w:tr>
      <w:tr w:rsidR="00CE1FFD" w14:paraId="4214C5B7" w14:textId="77777777">
        <w:trPr>
          <w:trHeight w:val="427"/>
          <w:jc w:val="center"/>
        </w:trPr>
        <w:tc>
          <w:tcPr>
            <w:tcW w:w="214" w:type="pct"/>
            <w:vAlign w:val="center"/>
          </w:tcPr>
          <w:p w14:paraId="791C894D" w14:textId="77777777" w:rsidR="00395207" w:rsidRDefault="00395207">
            <w:pPr>
              <w:spacing w:after="0"/>
              <w:contextualSpacing/>
              <w:jc w:val="center"/>
              <w:rPr>
                <w:rFonts w:ascii="Times New Roman" w:hAnsi="Times New Roman"/>
                <w:sz w:val="16"/>
                <w:szCs w:val="16"/>
              </w:rPr>
            </w:pPr>
          </w:p>
        </w:tc>
        <w:tc>
          <w:tcPr>
            <w:tcW w:w="517" w:type="pct"/>
            <w:noWrap/>
            <w:vAlign w:val="center"/>
          </w:tcPr>
          <w:p w14:paraId="56CC50D3" w14:textId="77777777" w:rsidR="00395207" w:rsidRDefault="00DD01F5">
            <w:pPr>
              <w:spacing w:after="0"/>
              <w:contextualSpacing/>
              <w:rPr>
                <w:rFonts w:ascii="Times New Roman" w:hAnsi="Times New Roman"/>
                <w:sz w:val="16"/>
                <w:szCs w:val="16"/>
              </w:rPr>
            </w:pPr>
            <w:r>
              <w:rPr>
                <w:rFonts w:ascii="Times New Roman" w:hAnsi="Times New Roman"/>
                <w:sz w:val="16"/>
                <w:szCs w:val="16"/>
              </w:rPr>
              <w:t>Промежуточная аттестация</w:t>
            </w:r>
          </w:p>
        </w:tc>
        <w:tc>
          <w:tcPr>
            <w:tcW w:w="128" w:type="pct"/>
            <w:gridSpan w:val="2"/>
            <w:vAlign w:val="center"/>
          </w:tcPr>
          <w:p w14:paraId="7745803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4055E9A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vAlign w:val="center"/>
          </w:tcPr>
          <w:p w14:paraId="3AF23DD5" w14:textId="77777777" w:rsidR="00395207" w:rsidRDefault="00395207">
            <w:pPr>
              <w:spacing w:after="0" w:line="240" w:lineRule="auto"/>
              <w:contextualSpacing/>
              <w:jc w:val="center"/>
              <w:rPr>
                <w:rFonts w:ascii="Times New Roman" w:hAnsi="Times New Roman"/>
                <w:sz w:val="16"/>
                <w:szCs w:val="16"/>
              </w:rPr>
            </w:pPr>
          </w:p>
        </w:tc>
        <w:tc>
          <w:tcPr>
            <w:tcW w:w="104" w:type="pct"/>
            <w:gridSpan w:val="3"/>
            <w:vAlign w:val="center"/>
          </w:tcPr>
          <w:p w14:paraId="7A3ADFC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vAlign w:val="center"/>
          </w:tcPr>
          <w:p w14:paraId="3FA6E4FA" w14:textId="77777777" w:rsidR="00395207" w:rsidRDefault="00395207">
            <w:pPr>
              <w:spacing w:after="0" w:line="240" w:lineRule="auto"/>
              <w:contextualSpacing/>
              <w:jc w:val="center"/>
              <w:rPr>
                <w:rFonts w:ascii="Times New Roman" w:hAnsi="Times New Roman"/>
                <w:sz w:val="16"/>
                <w:szCs w:val="16"/>
              </w:rPr>
            </w:pPr>
          </w:p>
        </w:tc>
        <w:tc>
          <w:tcPr>
            <w:tcW w:w="92" w:type="pct"/>
            <w:gridSpan w:val="2"/>
            <w:vAlign w:val="center"/>
          </w:tcPr>
          <w:p w14:paraId="00AB1A06" w14:textId="77777777" w:rsidR="00395207" w:rsidRDefault="00395207">
            <w:pPr>
              <w:spacing w:after="0" w:line="240" w:lineRule="auto"/>
              <w:contextualSpacing/>
              <w:jc w:val="center"/>
              <w:rPr>
                <w:rFonts w:ascii="Times New Roman" w:hAnsi="Times New Roman"/>
                <w:sz w:val="16"/>
                <w:szCs w:val="16"/>
              </w:rPr>
            </w:pPr>
          </w:p>
        </w:tc>
        <w:tc>
          <w:tcPr>
            <w:tcW w:w="92" w:type="pct"/>
            <w:vAlign w:val="center"/>
          </w:tcPr>
          <w:p w14:paraId="3F120B6E" w14:textId="77777777" w:rsidR="00395207" w:rsidRDefault="00395207">
            <w:pPr>
              <w:spacing w:after="0" w:line="240" w:lineRule="auto"/>
              <w:contextualSpacing/>
              <w:jc w:val="center"/>
              <w:rPr>
                <w:rFonts w:ascii="Times New Roman" w:hAnsi="Times New Roman"/>
                <w:sz w:val="16"/>
                <w:szCs w:val="16"/>
              </w:rPr>
            </w:pPr>
          </w:p>
        </w:tc>
        <w:tc>
          <w:tcPr>
            <w:tcW w:w="96" w:type="pct"/>
            <w:gridSpan w:val="3"/>
            <w:noWrap/>
            <w:vAlign w:val="center"/>
          </w:tcPr>
          <w:p w14:paraId="324D5E18" w14:textId="77777777" w:rsidR="00395207" w:rsidRDefault="00395207">
            <w:pPr>
              <w:spacing w:after="0" w:line="240" w:lineRule="auto"/>
              <w:contextualSpacing/>
              <w:jc w:val="center"/>
              <w:rPr>
                <w:rFonts w:ascii="Times New Roman" w:hAnsi="Times New Roman"/>
                <w:sz w:val="16"/>
                <w:szCs w:val="16"/>
              </w:rPr>
            </w:pPr>
          </w:p>
        </w:tc>
        <w:tc>
          <w:tcPr>
            <w:tcW w:w="97" w:type="pct"/>
            <w:noWrap/>
            <w:vAlign w:val="center"/>
          </w:tcPr>
          <w:p w14:paraId="5D1F8992" w14:textId="77777777" w:rsidR="00395207" w:rsidRDefault="00395207">
            <w:pPr>
              <w:spacing w:after="0" w:line="240" w:lineRule="auto"/>
              <w:contextualSpacing/>
              <w:jc w:val="center"/>
              <w:rPr>
                <w:rFonts w:ascii="Times New Roman" w:hAnsi="Times New Roman"/>
                <w:sz w:val="16"/>
                <w:szCs w:val="16"/>
              </w:rPr>
            </w:pPr>
          </w:p>
        </w:tc>
        <w:tc>
          <w:tcPr>
            <w:tcW w:w="98" w:type="pct"/>
            <w:noWrap/>
            <w:vAlign w:val="center"/>
          </w:tcPr>
          <w:p w14:paraId="1DED917D" w14:textId="77777777" w:rsidR="00395207" w:rsidRDefault="00395207">
            <w:pPr>
              <w:spacing w:after="0" w:line="240" w:lineRule="auto"/>
              <w:contextualSpacing/>
              <w:jc w:val="center"/>
              <w:rPr>
                <w:rFonts w:ascii="Times New Roman" w:hAnsi="Times New Roman"/>
                <w:sz w:val="16"/>
                <w:szCs w:val="16"/>
              </w:rPr>
            </w:pPr>
          </w:p>
        </w:tc>
        <w:tc>
          <w:tcPr>
            <w:tcW w:w="98" w:type="pct"/>
            <w:gridSpan w:val="2"/>
            <w:noWrap/>
            <w:vAlign w:val="center"/>
          </w:tcPr>
          <w:p w14:paraId="3DF32E0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vAlign w:val="center"/>
          </w:tcPr>
          <w:p w14:paraId="353945D7"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713922A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7F2F01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shd w:val="clear" w:color="BDD6EE" w:fill="BDD6EE"/>
            <w:noWrap/>
            <w:vAlign w:val="center"/>
          </w:tcPr>
          <w:p w14:paraId="7DF1FF77" w14:textId="77777777" w:rsidR="00395207" w:rsidRDefault="00395207">
            <w:pPr>
              <w:spacing w:after="0" w:line="240" w:lineRule="auto"/>
              <w:contextualSpacing/>
              <w:jc w:val="center"/>
              <w:rPr>
                <w:rFonts w:ascii="Times New Roman" w:hAnsi="Times New Roman"/>
                <w:sz w:val="16"/>
                <w:szCs w:val="16"/>
              </w:rPr>
            </w:pPr>
          </w:p>
        </w:tc>
        <w:tc>
          <w:tcPr>
            <w:tcW w:w="87" w:type="pct"/>
            <w:gridSpan w:val="2"/>
            <w:shd w:val="clear" w:color="BDD6EE" w:fill="BDD6EE"/>
            <w:noWrap/>
            <w:vAlign w:val="center"/>
          </w:tcPr>
          <w:p w14:paraId="47E27942" w14:textId="77777777" w:rsidR="00395207" w:rsidRDefault="00395207">
            <w:pPr>
              <w:spacing w:after="0" w:line="240" w:lineRule="auto"/>
              <w:contextualSpacing/>
              <w:jc w:val="center"/>
              <w:rPr>
                <w:rFonts w:ascii="Times New Roman" w:hAnsi="Times New Roman"/>
                <w:sz w:val="16"/>
                <w:szCs w:val="16"/>
              </w:rPr>
            </w:pPr>
          </w:p>
        </w:tc>
        <w:tc>
          <w:tcPr>
            <w:tcW w:w="99" w:type="pct"/>
            <w:gridSpan w:val="2"/>
            <w:shd w:val="clear" w:color="BDD6EE" w:fill="BDD6EE"/>
            <w:noWrap/>
            <w:vAlign w:val="center"/>
          </w:tcPr>
          <w:p w14:paraId="5652AAB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noWrap/>
            <w:vAlign w:val="center"/>
          </w:tcPr>
          <w:p w14:paraId="3C6C5B9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240193C8"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FFFF00" w:fill="FFFF00"/>
            <w:noWrap/>
            <w:vAlign w:val="center"/>
          </w:tcPr>
          <w:p w14:paraId="6B8F2BC8"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6E8F8679"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326C2A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51071DE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1913AD9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2F859CC" w14:textId="77777777" w:rsidR="00395207" w:rsidRDefault="00395207">
            <w:pPr>
              <w:spacing w:after="0" w:line="240" w:lineRule="auto"/>
              <w:contextualSpacing/>
              <w:jc w:val="center"/>
              <w:rPr>
                <w:rFonts w:ascii="Times New Roman" w:hAnsi="Times New Roman"/>
                <w:sz w:val="16"/>
                <w:szCs w:val="16"/>
              </w:rPr>
            </w:pPr>
          </w:p>
        </w:tc>
        <w:tc>
          <w:tcPr>
            <w:tcW w:w="99" w:type="pct"/>
            <w:gridSpan w:val="2"/>
            <w:noWrap/>
            <w:vAlign w:val="center"/>
          </w:tcPr>
          <w:p w14:paraId="2C99A0F5" w14:textId="77777777" w:rsidR="00395207" w:rsidRDefault="00395207">
            <w:pPr>
              <w:spacing w:after="0" w:line="240" w:lineRule="auto"/>
              <w:contextualSpacing/>
              <w:jc w:val="center"/>
              <w:rPr>
                <w:rFonts w:ascii="Times New Roman" w:hAnsi="Times New Roman"/>
                <w:sz w:val="16"/>
                <w:szCs w:val="16"/>
              </w:rPr>
            </w:pPr>
          </w:p>
        </w:tc>
        <w:tc>
          <w:tcPr>
            <w:tcW w:w="97" w:type="pct"/>
            <w:gridSpan w:val="2"/>
            <w:noWrap/>
            <w:vAlign w:val="center"/>
          </w:tcPr>
          <w:p w14:paraId="1CC0932C" w14:textId="77777777" w:rsidR="00395207" w:rsidRDefault="00395207">
            <w:pPr>
              <w:spacing w:after="0" w:line="240" w:lineRule="auto"/>
              <w:contextualSpacing/>
              <w:jc w:val="center"/>
              <w:rPr>
                <w:rFonts w:ascii="Times New Roman" w:hAnsi="Times New Roman"/>
                <w:sz w:val="16"/>
                <w:szCs w:val="16"/>
              </w:rPr>
            </w:pPr>
          </w:p>
        </w:tc>
        <w:tc>
          <w:tcPr>
            <w:tcW w:w="92" w:type="pct"/>
            <w:gridSpan w:val="2"/>
            <w:noWrap/>
            <w:vAlign w:val="center"/>
          </w:tcPr>
          <w:p w14:paraId="22DAD35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C5E0B3" w:fill="C5E0B3"/>
            <w:noWrap/>
            <w:vAlign w:val="center"/>
          </w:tcPr>
          <w:p w14:paraId="3FEB11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noWrap/>
            <w:vAlign w:val="center"/>
          </w:tcPr>
          <w:p w14:paraId="38155F86" w14:textId="77777777" w:rsidR="00395207" w:rsidRDefault="00395207">
            <w:pPr>
              <w:spacing w:after="0" w:line="240" w:lineRule="auto"/>
              <w:contextualSpacing/>
              <w:jc w:val="center"/>
              <w:rPr>
                <w:rFonts w:ascii="Times New Roman" w:hAnsi="Times New Roman"/>
                <w:sz w:val="16"/>
                <w:szCs w:val="16"/>
              </w:rPr>
            </w:pPr>
          </w:p>
        </w:tc>
        <w:tc>
          <w:tcPr>
            <w:tcW w:w="97" w:type="pct"/>
            <w:gridSpan w:val="2"/>
            <w:shd w:val="clear" w:color="BDD6EE" w:fill="BDD6EE"/>
            <w:vAlign w:val="center"/>
          </w:tcPr>
          <w:p w14:paraId="26FE70EC"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0A3ECE07"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2672902D"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1411D994"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BDD6EE" w:fill="BDD6EE"/>
            <w:vAlign w:val="center"/>
          </w:tcPr>
          <w:p w14:paraId="0BD4C45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BDD6EE" w:fill="BDD6EE"/>
            <w:vAlign w:val="center"/>
          </w:tcPr>
          <w:p w14:paraId="7C7CA1E1"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BDD6EE" w:fill="BDD6EE"/>
            <w:vAlign w:val="center"/>
          </w:tcPr>
          <w:p w14:paraId="545B2CFF"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48DA2102"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7331128E"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3CA1C0B5" w14:textId="77777777" w:rsidR="00395207" w:rsidRDefault="00395207">
            <w:pPr>
              <w:spacing w:after="0" w:line="240" w:lineRule="auto"/>
              <w:contextualSpacing/>
              <w:jc w:val="center"/>
              <w:rPr>
                <w:rFonts w:ascii="Times New Roman" w:hAnsi="Times New Roman"/>
                <w:sz w:val="16"/>
                <w:szCs w:val="16"/>
              </w:rPr>
            </w:pPr>
          </w:p>
        </w:tc>
        <w:tc>
          <w:tcPr>
            <w:tcW w:w="99" w:type="pct"/>
            <w:gridSpan w:val="2"/>
            <w:tcBorders>
              <w:right w:val="single" w:sz="4" w:space="0" w:color="auto"/>
            </w:tcBorders>
            <w:shd w:val="clear" w:color="FF0000" w:fill="FF0000"/>
            <w:vAlign w:val="center"/>
          </w:tcPr>
          <w:p w14:paraId="246AA19E" w14:textId="77777777" w:rsidR="00395207" w:rsidRDefault="00395207">
            <w:pPr>
              <w:spacing w:after="0" w:line="240" w:lineRule="auto"/>
              <w:contextualSpacing/>
              <w:jc w:val="center"/>
              <w:rPr>
                <w:rFonts w:ascii="Times New Roman" w:hAnsi="Times New Roman"/>
                <w:sz w:val="16"/>
                <w:szCs w:val="16"/>
              </w:rPr>
            </w:pPr>
          </w:p>
        </w:tc>
        <w:tc>
          <w:tcPr>
            <w:tcW w:w="97" w:type="pct"/>
            <w:gridSpan w:val="2"/>
            <w:tcBorders>
              <w:right w:val="single" w:sz="4" w:space="0" w:color="auto"/>
            </w:tcBorders>
            <w:shd w:val="clear" w:color="FF0000" w:fill="FF0000"/>
            <w:vAlign w:val="center"/>
          </w:tcPr>
          <w:p w14:paraId="29C6F747" w14:textId="77777777" w:rsidR="00395207" w:rsidRDefault="00395207">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FF0000" w:fill="FF0000"/>
            <w:vAlign w:val="center"/>
          </w:tcPr>
          <w:p w14:paraId="51092034" w14:textId="77777777" w:rsidR="00395207" w:rsidRDefault="00395207">
            <w:pPr>
              <w:spacing w:after="0" w:line="240" w:lineRule="auto"/>
              <w:contextualSpacing/>
              <w:jc w:val="center"/>
              <w:rPr>
                <w:rFonts w:ascii="Times New Roman" w:hAnsi="Times New Roman"/>
                <w:color w:val="FF0000"/>
                <w:sz w:val="16"/>
                <w:szCs w:val="16"/>
                <w:highlight w:val="yellow"/>
              </w:rPr>
            </w:pPr>
          </w:p>
        </w:tc>
        <w:tc>
          <w:tcPr>
            <w:tcW w:w="157" w:type="pct"/>
            <w:gridSpan w:val="3"/>
            <w:tcBorders>
              <w:top w:val="single" w:sz="4" w:space="0" w:color="auto"/>
              <w:left w:val="single" w:sz="4" w:space="0" w:color="auto"/>
              <w:bottom w:val="single" w:sz="4" w:space="0" w:color="auto"/>
              <w:right w:val="single" w:sz="4" w:space="0" w:color="auto"/>
            </w:tcBorders>
            <w:shd w:val="clear" w:color="D5DCE4" w:fill="D5DCE4"/>
            <w:vAlign w:val="center"/>
          </w:tcPr>
          <w:p w14:paraId="66255AAE" w14:textId="77777777" w:rsidR="00395207" w:rsidRDefault="00DD01F5">
            <w:pPr>
              <w:spacing w:after="0" w:line="240" w:lineRule="auto"/>
              <w:contextualSpacing/>
              <w:jc w:val="center"/>
              <w:rPr>
                <w:rFonts w:ascii="Times New Roman" w:hAnsi="Times New Roman"/>
                <w:sz w:val="16"/>
                <w:szCs w:val="16"/>
                <w:highlight w:val="yellow"/>
              </w:rPr>
            </w:pPr>
            <w:r>
              <w:rPr>
                <w:rFonts w:ascii="Times New Roman" w:hAnsi="Times New Roman"/>
                <w:sz w:val="16"/>
                <w:szCs w:val="16"/>
              </w:rPr>
              <w:t>108</w:t>
            </w:r>
          </w:p>
        </w:tc>
      </w:tr>
      <w:tr w:rsidR="00395207" w14:paraId="0B26F588" w14:textId="77777777">
        <w:trPr>
          <w:trHeight w:val="415"/>
          <w:jc w:val="center"/>
        </w:trPr>
        <w:tc>
          <w:tcPr>
            <w:tcW w:w="734" w:type="pct"/>
            <w:gridSpan w:val="3"/>
            <w:vAlign w:val="center"/>
          </w:tcPr>
          <w:p w14:paraId="31F1C4AA" w14:textId="77777777" w:rsidR="00395207" w:rsidRDefault="00DD01F5">
            <w:pPr>
              <w:spacing w:after="0"/>
              <w:contextualSpacing/>
              <w:jc w:val="center"/>
              <w:rPr>
                <w:rFonts w:ascii="Times New Roman" w:hAnsi="Times New Roman"/>
                <w:sz w:val="16"/>
                <w:szCs w:val="16"/>
              </w:rPr>
            </w:pPr>
            <w:r>
              <w:rPr>
                <w:rFonts w:ascii="Times New Roman" w:hAnsi="Times New Roman"/>
                <w:sz w:val="16"/>
                <w:szCs w:val="16"/>
              </w:rPr>
              <w:t>Вариативная часть образовательной программы</w:t>
            </w:r>
          </w:p>
        </w:tc>
        <w:tc>
          <w:tcPr>
            <w:tcW w:w="135" w:type="pct"/>
            <w:gridSpan w:val="2"/>
            <w:vAlign w:val="center"/>
          </w:tcPr>
          <w:p w14:paraId="231276A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2" w:type="pct"/>
            <w:gridSpan w:val="2"/>
            <w:vAlign w:val="center"/>
          </w:tcPr>
          <w:p w14:paraId="165F277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3" w:type="pct"/>
            <w:gridSpan w:val="2"/>
            <w:vAlign w:val="center"/>
          </w:tcPr>
          <w:p w14:paraId="5B7A7DB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4" w:type="pct"/>
            <w:vAlign w:val="center"/>
          </w:tcPr>
          <w:p w14:paraId="05359B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8" w:type="pct"/>
            <w:gridSpan w:val="2"/>
            <w:vAlign w:val="center"/>
          </w:tcPr>
          <w:p w14:paraId="74A5703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4" w:type="pct"/>
            <w:gridSpan w:val="2"/>
            <w:vAlign w:val="center"/>
          </w:tcPr>
          <w:p w14:paraId="09CEC8C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4" w:type="pct"/>
            <w:gridSpan w:val="3"/>
            <w:vAlign w:val="center"/>
          </w:tcPr>
          <w:p w14:paraId="5CF9F34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4" w:type="pct"/>
            <w:noWrap/>
            <w:vAlign w:val="center"/>
          </w:tcPr>
          <w:p w14:paraId="7BF6DB5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8" w:type="pct"/>
            <w:gridSpan w:val="2"/>
            <w:noWrap/>
            <w:vAlign w:val="center"/>
          </w:tcPr>
          <w:p w14:paraId="4849455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100" w:type="pct"/>
            <w:gridSpan w:val="2"/>
            <w:noWrap/>
            <w:vAlign w:val="center"/>
          </w:tcPr>
          <w:p w14:paraId="3DF5DF0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100" w:type="pct"/>
            <w:gridSpan w:val="2"/>
            <w:noWrap/>
            <w:vAlign w:val="center"/>
          </w:tcPr>
          <w:p w14:paraId="1C79701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100" w:type="pct"/>
            <w:gridSpan w:val="2"/>
            <w:vAlign w:val="center"/>
          </w:tcPr>
          <w:p w14:paraId="79CD57A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8" w:type="pct"/>
            <w:gridSpan w:val="2"/>
            <w:noWrap/>
            <w:vAlign w:val="center"/>
          </w:tcPr>
          <w:p w14:paraId="55A877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C5E0B3" w:fill="C5E0B3"/>
            <w:noWrap/>
            <w:vAlign w:val="center"/>
          </w:tcPr>
          <w:p w14:paraId="3B0A226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0" w:type="pct"/>
            <w:gridSpan w:val="2"/>
            <w:shd w:val="clear" w:color="BDD6EE" w:fill="BDD6EE"/>
            <w:noWrap/>
            <w:vAlign w:val="center"/>
          </w:tcPr>
          <w:p w14:paraId="0ED5FB0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8" w:type="pct"/>
            <w:gridSpan w:val="2"/>
            <w:shd w:val="clear" w:color="BDD6EE" w:fill="BDD6EE"/>
            <w:noWrap/>
            <w:vAlign w:val="center"/>
          </w:tcPr>
          <w:p w14:paraId="420CAE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shd w:val="clear" w:color="BDD6EE" w:fill="BDD6EE"/>
            <w:noWrap/>
            <w:vAlign w:val="center"/>
          </w:tcPr>
          <w:p w14:paraId="7BA1D92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8" w:type="pct"/>
            <w:gridSpan w:val="2"/>
            <w:shd w:val="clear" w:color="BDD6EE" w:fill="BDD6EE"/>
            <w:noWrap/>
            <w:vAlign w:val="center"/>
          </w:tcPr>
          <w:p w14:paraId="0B14A4A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100" w:type="pct"/>
            <w:gridSpan w:val="2"/>
            <w:shd w:val="clear" w:color="FFFF00" w:fill="FFFF00"/>
            <w:noWrap/>
            <w:vAlign w:val="center"/>
          </w:tcPr>
          <w:p w14:paraId="31FE7643"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0A0BB405"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noWrap/>
            <w:vAlign w:val="center"/>
          </w:tcPr>
          <w:p w14:paraId="7E05E8D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8" w:type="pct"/>
            <w:gridSpan w:val="2"/>
            <w:noWrap/>
            <w:vAlign w:val="center"/>
          </w:tcPr>
          <w:p w14:paraId="43C1CBA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7CAEC0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570F5783"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029D1C6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6058414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8" w:type="pct"/>
            <w:gridSpan w:val="2"/>
            <w:noWrap/>
            <w:vAlign w:val="center"/>
          </w:tcPr>
          <w:p w14:paraId="34CD76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88" w:type="pct"/>
            <w:gridSpan w:val="2"/>
            <w:noWrap/>
            <w:vAlign w:val="center"/>
          </w:tcPr>
          <w:p w14:paraId="4947C2F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86" w:type="pct"/>
            <w:gridSpan w:val="2"/>
            <w:shd w:val="clear" w:color="C5E0B3" w:fill="C5E0B3"/>
            <w:noWrap/>
            <w:vAlign w:val="center"/>
          </w:tcPr>
          <w:p w14:paraId="610FA65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108" w:type="pct"/>
            <w:gridSpan w:val="2"/>
            <w:tcBorders>
              <w:right w:val="single" w:sz="4" w:space="0" w:color="auto"/>
            </w:tcBorders>
            <w:shd w:val="clear" w:color="BDD6EE" w:fill="BDD6EE"/>
            <w:noWrap/>
            <w:vAlign w:val="center"/>
          </w:tcPr>
          <w:p w14:paraId="306C65C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shd w:val="clear" w:color="BDD6EE" w:fill="BDD6EE"/>
            <w:vAlign w:val="center"/>
          </w:tcPr>
          <w:p w14:paraId="4989D39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100" w:type="pct"/>
            <w:gridSpan w:val="2"/>
            <w:tcBorders>
              <w:right w:val="single" w:sz="4" w:space="0" w:color="auto"/>
            </w:tcBorders>
            <w:shd w:val="clear" w:color="BDD6EE" w:fill="BDD6EE"/>
            <w:vAlign w:val="center"/>
          </w:tcPr>
          <w:p w14:paraId="4787468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2BAABBB6" w14:textId="77777777" w:rsidR="00395207" w:rsidRDefault="00DD01F5">
            <w:pPr>
              <w:spacing w:after="0" w:line="240" w:lineRule="auto"/>
              <w:contextualSpacing/>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4FEFEDD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428417D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4" w:type="pct"/>
            <w:gridSpan w:val="2"/>
            <w:tcBorders>
              <w:right w:val="single" w:sz="4" w:space="0" w:color="auto"/>
            </w:tcBorders>
            <w:shd w:val="clear" w:color="BDD6EE" w:fill="BDD6EE"/>
            <w:vAlign w:val="center"/>
          </w:tcPr>
          <w:p w14:paraId="6093589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8" w:type="pct"/>
            <w:gridSpan w:val="2"/>
            <w:tcBorders>
              <w:right w:val="single" w:sz="4" w:space="0" w:color="auto"/>
            </w:tcBorders>
            <w:shd w:val="clear" w:color="BDD6EE" w:fill="BDD6EE"/>
            <w:vAlign w:val="center"/>
          </w:tcPr>
          <w:p w14:paraId="0FB974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58C13E9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088C352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05E0C9E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2" w:type="pct"/>
            <w:gridSpan w:val="2"/>
            <w:tcBorders>
              <w:right w:val="single" w:sz="4" w:space="0" w:color="auto"/>
            </w:tcBorders>
            <w:shd w:val="clear" w:color="FF0000" w:fill="FF0000"/>
            <w:vAlign w:val="center"/>
          </w:tcPr>
          <w:p w14:paraId="1BAE727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97" w:type="pct"/>
            <w:gridSpan w:val="2"/>
            <w:tcBorders>
              <w:right w:val="single" w:sz="4" w:space="0" w:color="auto"/>
            </w:tcBorders>
            <w:shd w:val="clear" w:color="FF0000" w:fill="FF0000"/>
            <w:vAlign w:val="center"/>
          </w:tcPr>
          <w:p w14:paraId="0E6B21D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0</w:t>
            </w:r>
          </w:p>
        </w:tc>
        <w:tc>
          <w:tcPr>
            <w:tcW w:w="73" w:type="pct"/>
            <w:gridSpan w:val="2"/>
            <w:tcBorders>
              <w:right w:val="single" w:sz="4" w:space="0" w:color="auto"/>
            </w:tcBorders>
            <w:shd w:val="clear" w:color="FF0000" w:fill="FF0000"/>
            <w:vAlign w:val="center"/>
          </w:tcPr>
          <w:p w14:paraId="3EFF102C" w14:textId="77777777" w:rsidR="00395207" w:rsidRDefault="00DD01F5">
            <w:pPr>
              <w:spacing w:after="0" w:line="240" w:lineRule="auto"/>
              <w:contextualSpacing/>
              <w:jc w:val="center"/>
              <w:rPr>
                <w:rFonts w:ascii="Times New Roman" w:hAnsi="Times New Roman"/>
                <w:color w:val="FF0000"/>
                <w:sz w:val="16"/>
                <w:szCs w:val="16"/>
                <w:highlight w:val="yellow"/>
              </w:rPr>
            </w:pPr>
            <w:r>
              <w:rPr>
                <w:rFonts w:ascii="Times New Roman" w:hAnsi="Times New Roman"/>
                <w:sz w:val="16"/>
                <w:szCs w:val="16"/>
              </w:rPr>
              <w:t>0</w:t>
            </w:r>
          </w:p>
        </w:tc>
        <w:tc>
          <w:tcPr>
            <w:tcW w:w="141" w:type="pct"/>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5A1C4F9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1116</w:t>
            </w:r>
          </w:p>
        </w:tc>
      </w:tr>
      <w:tr w:rsidR="00530521" w14:paraId="58DAF9A2" w14:textId="77777777">
        <w:trPr>
          <w:trHeight w:val="636"/>
          <w:jc w:val="center"/>
        </w:trPr>
        <w:tc>
          <w:tcPr>
            <w:tcW w:w="214" w:type="pct"/>
            <w:shd w:val="clear" w:color="D9D9D9" w:fill="D9D9D9"/>
            <w:vAlign w:val="center"/>
          </w:tcPr>
          <w:p w14:paraId="70A61E6C" w14:textId="77777777" w:rsidR="00395207" w:rsidRDefault="00DD01F5">
            <w:pPr>
              <w:spacing w:after="0"/>
              <w:ind w:hanging="120"/>
              <w:contextualSpacing/>
              <w:jc w:val="center"/>
              <w:rPr>
                <w:rFonts w:ascii="Times New Roman" w:hAnsi="Times New Roman"/>
                <w:b/>
                <w:sz w:val="16"/>
                <w:szCs w:val="16"/>
              </w:rPr>
            </w:pPr>
            <w:r>
              <w:rPr>
                <w:rFonts w:ascii="Times New Roman" w:hAnsi="Times New Roman"/>
                <w:b/>
                <w:sz w:val="16"/>
                <w:szCs w:val="16"/>
              </w:rPr>
              <w:t>ГИА.00</w:t>
            </w:r>
          </w:p>
        </w:tc>
        <w:tc>
          <w:tcPr>
            <w:tcW w:w="519" w:type="pct"/>
            <w:gridSpan w:val="2"/>
            <w:shd w:val="clear" w:color="D9D9D9" w:fill="D9D9D9"/>
            <w:noWrap/>
            <w:vAlign w:val="center"/>
          </w:tcPr>
          <w:p w14:paraId="2FEA0208"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Государственная итоговая аттестация</w:t>
            </w:r>
          </w:p>
        </w:tc>
        <w:tc>
          <w:tcPr>
            <w:tcW w:w="135" w:type="pct"/>
            <w:gridSpan w:val="2"/>
            <w:shd w:val="clear" w:color="D9D9D9" w:fill="D9D9D9"/>
            <w:vAlign w:val="center"/>
          </w:tcPr>
          <w:p w14:paraId="3F5CBCD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shd w:val="clear" w:color="D9D9D9" w:fill="D9D9D9"/>
            <w:vAlign w:val="center"/>
          </w:tcPr>
          <w:p w14:paraId="63C5F021" w14:textId="77777777" w:rsidR="00395207" w:rsidRDefault="00395207">
            <w:pPr>
              <w:spacing w:after="0" w:line="240" w:lineRule="auto"/>
              <w:contextualSpacing/>
              <w:jc w:val="center"/>
              <w:rPr>
                <w:rFonts w:ascii="Times New Roman" w:hAnsi="Times New Roman"/>
                <w:sz w:val="16"/>
                <w:szCs w:val="16"/>
              </w:rPr>
            </w:pPr>
          </w:p>
        </w:tc>
        <w:tc>
          <w:tcPr>
            <w:tcW w:w="93" w:type="pct"/>
            <w:gridSpan w:val="2"/>
            <w:shd w:val="clear" w:color="D9D9D9" w:fill="D9D9D9"/>
            <w:vAlign w:val="center"/>
          </w:tcPr>
          <w:p w14:paraId="3B9A0246" w14:textId="77777777" w:rsidR="00395207" w:rsidRDefault="00395207">
            <w:pPr>
              <w:spacing w:after="0" w:line="240" w:lineRule="auto"/>
              <w:contextualSpacing/>
              <w:jc w:val="center"/>
              <w:rPr>
                <w:rFonts w:ascii="Times New Roman" w:hAnsi="Times New Roman"/>
                <w:sz w:val="16"/>
                <w:szCs w:val="16"/>
              </w:rPr>
            </w:pPr>
          </w:p>
        </w:tc>
        <w:tc>
          <w:tcPr>
            <w:tcW w:w="94" w:type="pct"/>
            <w:shd w:val="clear" w:color="D9D9D9" w:fill="D9D9D9"/>
            <w:vAlign w:val="center"/>
          </w:tcPr>
          <w:p w14:paraId="1E55FA91"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vAlign w:val="center"/>
          </w:tcPr>
          <w:p w14:paraId="637A5CE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vAlign w:val="center"/>
          </w:tcPr>
          <w:p w14:paraId="684BB82D" w14:textId="77777777" w:rsidR="00395207" w:rsidRDefault="00395207">
            <w:pPr>
              <w:spacing w:after="0" w:line="240" w:lineRule="auto"/>
              <w:contextualSpacing/>
              <w:jc w:val="center"/>
              <w:rPr>
                <w:rFonts w:ascii="Times New Roman" w:hAnsi="Times New Roman"/>
                <w:sz w:val="16"/>
                <w:szCs w:val="16"/>
              </w:rPr>
            </w:pPr>
          </w:p>
        </w:tc>
        <w:tc>
          <w:tcPr>
            <w:tcW w:w="94" w:type="pct"/>
            <w:gridSpan w:val="3"/>
            <w:shd w:val="clear" w:color="D9D9D9" w:fill="D9D9D9"/>
            <w:vAlign w:val="center"/>
          </w:tcPr>
          <w:p w14:paraId="3BE58C83" w14:textId="77777777" w:rsidR="00395207" w:rsidRDefault="00395207">
            <w:pPr>
              <w:spacing w:after="0" w:line="240" w:lineRule="auto"/>
              <w:contextualSpacing/>
              <w:jc w:val="center"/>
              <w:rPr>
                <w:rFonts w:ascii="Times New Roman" w:hAnsi="Times New Roman"/>
                <w:sz w:val="16"/>
                <w:szCs w:val="16"/>
              </w:rPr>
            </w:pPr>
          </w:p>
        </w:tc>
        <w:tc>
          <w:tcPr>
            <w:tcW w:w="94" w:type="pct"/>
            <w:shd w:val="clear" w:color="D9D9D9" w:fill="D9D9D9"/>
            <w:noWrap/>
            <w:vAlign w:val="center"/>
          </w:tcPr>
          <w:p w14:paraId="704C423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8956D3C"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578C5942"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3E49173D"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vAlign w:val="center"/>
          </w:tcPr>
          <w:p w14:paraId="150D45F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39420785"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C5E0B3" w:fill="C5E0B3"/>
            <w:noWrap/>
            <w:vAlign w:val="center"/>
          </w:tcPr>
          <w:p w14:paraId="35275DA5" w14:textId="77777777" w:rsidR="00395207" w:rsidRDefault="00395207">
            <w:pPr>
              <w:spacing w:after="0" w:line="240" w:lineRule="auto"/>
              <w:contextualSpacing/>
              <w:jc w:val="center"/>
              <w:rPr>
                <w:rFonts w:ascii="Times New Roman" w:hAnsi="Times New Roman"/>
                <w:sz w:val="16"/>
                <w:szCs w:val="16"/>
              </w:rPr>
            </w:pPr>
          </w:p>
        </w:tc>
        <w:tc>
          <w:tcPr>
            <w:tcW w:w="90" w:type="pct"/>
            <w:gridSpan w:val="2"/>
            <w:shd w:val="clear" w:color="BDD6EE" w:fill="BDD6EE"/>
            <w:noWrap/>
            <w:vAlign w:val="center"/>
          </w:tcPr>
          <w:p w14:paraId="42406519"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BDD6EE" w:fill="BDD6EE"/>
            <w:noWrap/>
            <w:vAlign w:val="center"/>
          </w:tcPr>
          <w:p w14:paraId="3B7347F9"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BDD6EE" w:fill="BDD6EE"/>
            <w:noWrap/>
            <w:vAlign w:val="center"/>
          </w:tcPr>
          <w:p w14:paraId="509CF7C5"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BDD6EE" w:fill="BDD6EE"/>
            <w:noWrap/>
            <w:vAlign w:val="center"/>
          </w:tcPr>
          <w:p w14:paraId="30DA1204"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FFFF00" w:fill="FFFF00"/>
            <w:noWrap/>
            <w:vAlign w:val="center"/>
          </w:tcPr>
          <w:p w14:paraId="38F1E7F0"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35BBCC7"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6165E8EB"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1DA57C4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709D81C3"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65880B1A"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2F1EC8A0"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D9D9D9" w:fill="D9D9D9"/>
            <w:noWrap/>
            <w:vAlign w:val="center"/>
          </w:tcPr>
          <w:p w14:paraId="4B037658"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D9D9D9" w:fill="D9D9D9"/>
            <w:noWrap/>
            <w:vAlign w:val="center"/>
          </w:tcPr>
          <w:p w14:paraId="5EDFEE1A" w14:textId="77777777" w:rsidR="00395207" w:rsidRDefault="00395207">
            <w:pPr>
              <w:spacing w:after="0" w:line="240" w:lineRule="auto"/>
              <w:contextualSpacing/>
              <w:jc w:val="center"/>
              <w:rPr>
                <w:rFonts w:ascii="Times New Roman" w:hAnsi="Times New Roman"/>
                <w:sz w:val="16"/>
                <w:szCs w:val="16"/>
              </w:rPr>
            </w:pPr>
          </w:p>
        </w:tc>
        <w:tc>
          <w:tcPr>
            <w:tcW w:w="88" w:type="pct"/>
            <w:gridSpan w:val="2"/>
            <w:shd w:val="clear" w:color="D9D9D9" w:fill="D9D9D9"/>
            <w:noWrap/>
            <w:vAlign w:val="center"/>
          </w:tcPr>
          <w:p w14:paraId="4FBE3702" w14:textId="77777777" w:rsidR="00395207" w:rsidRDefault="00395207">
            <w:pPr>
              <w:spacing w:after="0" w:line="240" w:lineRule="auto"/>
              <w:contextualSpacing/>
              <w:jc w:val="center"/>
              <w:rPr>
                <w:rFonts w:ascii="Times New Roman" w:hAnsi="Times New Roman"/>
                <w:sz w:val="16"/>
                <w:szCs w:val="16"/>
              </w:rPr>
            </w:pPr>
          </w:p>
        </w:tc>
        <w:tc>
          <w:tcPr>
            <w:tcW w:w="86" w:type="pct"/>
            <w:gridSpan w:val="2"/>
            <w:shd w:val="clear" w:color="C5E0B3" w:fill="C5E0B3"/>
            <w:noWrap/>
            <w:vAlign w:val="center"/>
          </w:tcPr>
          <w:p w14:paraId="4F512037" w14:textId="77777777" w:rsidR="00395207" w:rsidRDefault="00395207">
            <w:pPr>
              <w:spacing w:after="0" w:line="240" w:lineRule="auto"/>
              <w:contextualSpacing/>
              <w:jc w:val="center"/>
              <w:rPr>
                <w:rFonts w:ascii="Times New Roman" w:hAnsi="Times New Roman"/>
                <w:sz w:val="16"/>
                <w:szCs w:val="16"/>
              </w:rPr>
            </w:pPr>
          </w:p>
        </w:tc>
        <w:tc>
          <w:tcPr>
            <w:tcW w:w="108" w:type="pct"/>
            <w:gridSpan w:val="2"/>
            <w:tcBorders>
              <w:right w:val="single" w:sz="4" w:space="0" w:color="auto"/>
            </w:tcBorders>
            <w:shd w:val="clear" w:color="BDD6EE" w:fill="BDD6EE"/>
            <w:noWrap/>
            <w:vAlign w:val="center"/>
          </w:tcPr>
          <w:p w14:paraId="764DCBAC" w14:textId="77777777" w:rsidR="00395207" w:rsidRDefault="00395207">
            <w:pPr>
              <w:spacing w:after="0" w:line="240" w:lineRule="auto"/>
              <w:contextualSpacing/>
              <w:jc w:val="center"/>
              <w:rPr>
                <w:rFonts w:ascii="Times New Roman" w:hAnsi="Times New Roman"/>
                <w:sz w:val="16"/>
                <w:szCs w:val="16"/>
              </w:rPr>
            </w:pPr>
          </w:p>
        </w:tc>
        <w:tc>
          <w:tcPr>
            <w:tcW w:w="94" w:type="pct"/>
            <w:gridSpan w:val="2"/>
            <w:shd w:val="clear" w:color="BDD6EE" w:fill="BDD6EE"/>
            <w:vAlign w:val="center"/>
          </w:tcPr>
          <w:p w14:paraId="218B82B1"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tcBorders>
              <w:right w:val="single" w:sz="4" w:space="0" w:color="auto"/>
            </w:tcBorders>
            <w:shd w:val="clear" w:color="BDD6EE" w:fill="BDD6EE"/>
            <w:vAlign w:val="center"/>
          </w:tcPr>
          <w:p w14:paraId="002187DD"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2165C84F"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58C239D1"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2E30FB37" w14:textId="77777777" w:rsidR="00395207" w:rsidRDefault="00395207">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BDD6EE" w:fill="BDD6EE"/>
            <w:vAlign w:val="center"/>
          </w:tcPr>
          <w:p w14:paraId="2822433A" w14:textId="77777777" w:rsidR="00395207" w:rsidRDefault="00395207">
            <w:pPr>
              <w:spacing w:after="0" w:line="240" w:lineRule="auto"/>
              <w:contextualSpacing/>
              <w:jc w:val="center"/>
              <w:rPr>
                <w:rFonts w:ascii="Times New Roman" w:hAnsi="Times New Roman"/>
                <w:sz w:val="16"/>
                <w:szCs w:val="16"/>
              </w:rPr>
            </w:pPr>
          </w:p>
        </w:tc>
        <w:tc>
          <w:tcPr>
            <w:tcW w:w="98" w:type="pct"/>
            <w:gridSpan w:val="2"/>
            <w:tcBorders>
              <w:right w:val="single" w:sz="4" w:space="0" w:color="auto"/>
            </w:tcBorders>
            <w:shd w:val="clear" w:color="BDD6EE" w:fill="BDD6EE"/>
            <w:vAlign w:val="center"/>
          </w:tcPr>
          <w:p w14:paraId="4579BE2B" w14:textId="77777777" w:rsidR="00395207" w:rsidRDefault="00395207">
            <w:pPr>
              <w:spacing w:after="0" w:line="240" w:lineRule="auto"/>
              <w:contextualSpacing/>
              <w:jc w:val="center"/>
              <w:rPr>
                <w:rFonts w:ascii="Times New Roman" w:hAnsi="Times New Roman"/>
                <w:sz w:val="16"/>
                <w:szCs w:val="16"/>
              </w:rPr>
            </w:pPr>
          </w:p>
        </w:tc>
        <w:tc>
          <w:tcPr>
            <w:tcW w:w="92" w:type="pct"/>
            <w:gridSpan w:val="2"/>
            <w:tcBorders>
              <w:right w:val="single" w:sz="4" w:space="0" w:color="auto"/>
            </w:tcBorders>
            <w:shd w:val="clear" w:color="FF0000" w:fill="FF0000"/>
            <w:vAlign w:val="center"/>
          </w:tcPr>
          <w:p w14:paraId="6A815701"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7EF3A3F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63E63C6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12A931F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FF0000" w:fill="FF0000"/>
            <w:vAlign w:val="center"/>
          </w:tcPr>
          <w:p w14:paraId="7FEF6B3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73" w:type="pct"/>
            <w:gridSpan w:val="2"/>
            <w:tcBorders>
              <w:right w:val="single" w:sz="4" w:space="0" w:color="auto"/>
            </w:tcBorders>
            <w:shd w:val="clear" w:color="FF0000" w:fill="FF0000"/>
            <w:vAlign w:val="center"/>
          </w:tcPr>
          <w:p w14:paraId="1EF0C837"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41" w:type="pct"/>
            <w:gridSpan w:val="2"/>
            <w:tcBorders>
              <w:top w:val="single" w:sz="4" w:space="0" w:color="auto"/>
              <w:left w:val="single" w:sz="4" w:space="0" w:color="auto"/>
              <w:bottom w:val="single" w:sz="4" w:space="0" w:color="auto"/>
              <w:right w:val="single" w:sz="4" w:space="0" w:color="auto"/>
            </w:tcBorders>
            <w:shd w:val="clear" w:color="D9D9D9" w:fill="D9D9D9"/>
            <w:vAlign w:val="center"/>
          </w:tcPr>
          <w:p w14:paraId="163DB87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216</w:t>
            </w:r>
          </w:p>
        </w:tc>
      </w:tr>
      <w:tr w:rsidR="00530521" w14:paraId="73911FF1" w14:textId="77777777">
        <w:trPr>
          <w:trHeight w:val="415"/>
          <w:jc w:val="center"/>
        </w:trPr>
        <w:tc>
          <w:tcPr>
            <w:tcW w:w="734" w:type="pct"/>
            <w:gridSpan w:val="3"/>
            <w:shd w:val="clear" w:color="D9D9D9" w:fill="D9D9D9"/>
            <w:vAlign w:val="center"/>
          </w:tcPr>
          <w:p w14:paraId="63A7A978"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Всего час. в неделю</w:t>
            </w:r>
          </w:p>
          <w:p w14:paraId="321D56D5" w14:textId="77777777" w:rsidR="00395207" w:rsidRDefault="00DD01F5">
            <w:pPr>
              <w:spacing w:after="0"/>
              <w:contextualSpacing/>
              <w:jc w:val="center"/>
              <w:rPr>
                <w:rFonts w:ascii="Times New Roman" w:hAnsi="Times New Roman"/>
                <w:b/>
                <w:sz w:val="16"/>
                <w:szCs w:val="16"/>
              </w:rPr>
            </w:pPr>
            <w:r>
              <w:rPr>
                <w:rFonts w:ascii="Times New Roman" w:hAnsi="Times New Roman"/>
                <w:b/>
                <w:sz w:val="16"/>
                <w:szCs w:val="16"/>
              </w:rPr>
              <w:t>учебных занятий</w:t>
            </w:r>
          </w:p>
        </w:tc>
        <w:tc>
          <w:tcPr>
            <w:tcW w:w="135" w:type="pct"/>
            <w:gridSpan w:val="2"/>
            <w:shd w:val="clear" w:color="D9D9D9" w:fill="D9D9D9"/>
            <w:vAlign w:val="center"/>
          </w:tcPr>
          <w:p w14:paraId="2A98F4F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shd w:val="clear" w:color="D9D9D9" w:fill="D9D9D9"/>
            <w:vAlign w:val="center"/>
          </w:tcPr>
          <w:p w14:paraId="48FB259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3" w:type="pct"/>
            <w:gridSpan w:val="2"/>
            <w:shd w:val="clear" w:color="D9D9D9" w:fill="D9D9D9"/>
            <w:vAlign w:val="center"/>
          </w:tcPr>
          <w:p w14:paraId="65DDD49D"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shd w:val="clear" w:color="D9D9D9" w:fill="D9D9D9"/>
            <w:vAlign w:val="center"/>
          </w:tcPr>
          <w:p w14:paraId="0A32852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vAlign w:val="center"/>
          </w:tcPr>
          <w:p w14:paraId="4F2B9F4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vAlign w:val="center"/>
          </w:tcPr>
          <w:p w14:paraId="578B67A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3"/>
            <w:shd w:val="clear" w:color="D9D9D9" w:fill="D9D9D9"/>
            <w:vAlign w:val="center"/>
          </w:tcPr>
          <w:p w14:paraId="1A133B5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shd w:val="clear" w:color="D9D9D9" w:fill="D9D9D9"/>
            <w:noWrap/>
            <w:vAlign w:val="center"/>
          </w:tcPr>
          <w:p w14:paraId="6ED9619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24827D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D9D9D9" w:fill="D9D9D9"/>
            <w:noWrap/>
            <w:vAlign w:val="center"/>
          </w:tcPr>
          <w:p w14:paraId="3D0464C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D9D9D9" w:fill="D9D9D9"/>
            <w:noWrap/>
            <w:vAlign w:val="center"/>
          </w:tcPr>
          <w:p w14:paraId="6C9A958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D9D9D9" w:fill="D9D9D9"/>
            <w:vAlign w:val="center"/>
          </w:tcPr>
          <w:p w14:paraId="0166820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5498273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C5E0B3" w:fill="C5E0B3"/>
            <w:noWrap/>
            <w:vAlign w:val="center"/>
          </w:tcPr>
          <w:p w14:paraId="6C25DB9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BDD6EE" w:fill="BDD6EE"/>
            <w:noWrap/>
            <w:vAlign w:val="center"/>
          </w:tcPr>
          <w:p w14:paraId="036667BC"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BDD6EE" w:fill="BDD6EE"/>
            <w:noWrap/>
            <w:vAlign w:val="center"/>
          </w:tcPr>
          <w:p w14:paraId="0AA6412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BDD6EE" w:fill="BDD6EE"/>
            <w:noWrap/>
            <w:vAlign w:val="center"/>
          </w:tcPr>
          <w:p w14:paraId="271F7028"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BDD6EE" w:fill="BDD6EE"/>
            <w:noWrap/>
            <w:vAlign w:val="center"/>
          </w:tcPr>
          <w:p w14:paraId="7C1E7E5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shd w:val="clear" w:color="FFFF00" w:fill="FFFF00"/>
            <w:noWrap/>
            <w:vAlign w:val="center"/>
          </w:tcPr>
          <w:p w14:paraId="38E14784" w14:textId="77777777" w:rsidR="00395207" w:rsidRDefault="00395207">
            <w:pPr>
              <w:spacing w:after="0" w:line="240" w:lineRule="auto"/>
              <w:contextualSpacing/>
              <w:jc w:val="center"/>
              <w:rPr>
                <w:rFonts w:ascii="Times New Roman" w:hAnsi="Times New Roman"/>
                <w:sz w:val="16"/>
                <w:szCs w:val="16"/>
              </w:rPr>
            </w:pPr>
          </w:p>
        </w:tc>
        <w:tc>
          <w:tcPr>
            <w:tcW w:w="98" w:type="pct"/>
            <w:gridSpan w:val="2"/>
            <w:shd w:val="clear" w:color="FFFF00" w:fill="FFFF00"/>
            <w:noWrap/>
            <w:vAlign w:val="center"/>
          </w:tcPr>
          <w:p w14:paraId="3581551E" w14:textId="77777777" w:rsidR="00395207" w:rsidRDefault="00395207">
            <w:pPr>
              <w:spacing w:after="0" w:line="240" w:lineRule="auto"/>
              <w:contextualSpacing/>
              <w:jc w:val="center"/>
              <w:rPr>
                <w:rFonts w:ascii="Times New Roman" w:hAnsi="Times New Roman"/>
                <w:sz w:val="16"/>
                <w:szCs w:val="16"/>
              </w:rPr>
            </w:pPr>
          </w:p>
        </w:tc>
        <w:tc>
          <w:tcPr>
            <w:tcW w:w="100" w:type="pct"/>
            <w:gridSpan w:val="2"/>
            <w:shd w:val="clear" w:color="D9D9D9" w:fill="D9D9D9"/>
            <w:noWrap/>
            <w:vAlign w:val="center"/>
          </w:tcPr>
          <w:p w14:paraId="3DAB224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694F21CF"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1BD0F37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3A19F4D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10D22A8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D9D9D9" w:fill="D9D9D9"/>
            <w:noWrap/>
            <w:vAlign w:val="center"/>
          </w:tcPr>
          <w:p w14:paraId="69B5674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shd w:val="clear" w:color="D9D9D9" w:fill="D9D9D9"/>
            <w:noWrap/>
            <w:vAlign w:val="center"/>
          </w:tcPr>
          <w:p w14:paraId="6F474B5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8" w:type="pct"/>
            <w:gridSpan w:val="2"/>
            <w:shd w:val="clear" w:color="D9D9D9" w:fill="D9D9D9"/>
            <w:noWrap/>
            <w:vAlign w:val="center"/>
          </w:tcPr>
          <w:p w14:paraId="1D22CFFB"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6" w:type="pct"/>
            <w:gridSpan w:val="2"/>
            <w:shd w:val="clear" w:color="C5E0B3" w:fill="C5E0B3"/>
            <w:noWrap/>
            <w:vAlign w:val="center"/>
          </w:tcPr>
          <w:p w14:paraId="5B9195A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8" w:type="pct"/>
            <w:gridSpan w:val="2"/>
            <w:tcBorders>
              <w:right w:val="single" w:sz="4" w:space="0" w:color="auto"/>
            </w:tcBorders>
            <w:shd w:val="clear" w:color="BDD6EE" w:fill="BDD6EE"/>
            <w:noWrap/>
            <w:vAlign w:val="center"/>
          </w:tcPr>
          <w:p w14:paraId="7B269D0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BDD6EE" w:fill="BDD6EE"/>
            <w:vAlign w:val="center"/>
          </w:tcPr>
          <w:p w14:paraId="1362F75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00" w:type="pct"/>
            <w:gridSpan w:val="2"/>
            <w:tcBorders>
              <w:right w:val="single" w:sz="4" w:space="0" w:color="auto"/>
            </w:tcBorders>
            <w:shd w:val="clear" w:color="BDD6EE" w:fill="BDD6EE"/>
            <w:vAlign w:val="center"/>
          </w:tcPr>
          <w:p w14:paraId="56B706A4"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4686931A"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33C617E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518FA90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BDD6EE" w:fill="BDD6EE"/>
            <w:vAlign w:val="center"/>
          </w:tcPr>
          <w:p w14:paraId="0F54163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8" w:type="pct"/>
            <w:gridSpan w:val="2"/>
            <w:tcBorders>
              <w:right w:val="single" w:sz="4" w:space="0" w:color="auto"/>
            </w:tcBorders>
            <w:shd w:val="clear" w:color="BDD6EE" w:fill="BDD6EE"/>
            <w:vAlign w:val="center"/>
          </w:tcPr>
          <w:p w14:paraId="27E3DC19"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6B7F6872"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11D6D48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79A4F7DE"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2" w:type="pct"/>
            <w:gridSpan w:val="2"/>
            <w:tcBorders>
              <w:right w:val="single" w:sz="4" w:space="0" w:color="auto"/>
            </w:tcBorders>
            <w:shd w:val="clear" w:color="FF0000" w:fill="FF0000"/>
            <w:vAlign w:val="center"/>
          </w:tcPr>
          <w:p w14:paraId="48C5E6E6"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7" w:type="pct"/>
            <w:gridSpan w:val="2"/>
            <w:tcBorders>
              <w:right w:val="single" w:sz="4" w:space="0" w:color="auto"/>
            </w:tcBorders>
            <w:shd w:val="clear" w:color="FF0000" w:fill="FF0000"/>
            <w:vAlign w:val="center"/>
          </w:tcPr>
          <w:p w14:paraId="6B37EB1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73" w:type="pct"/>
            <w:gridSpan w:val="2"/>
            <w:tcBorders>
              <w:right w:val="single" w:sz="4" w:space="0" w:color="auto"/>
            </w:tcBorders>
            <w:shd w:val="clear" w:color="FF0000" w:fill="FF0000"/>
            <w:vAlign w:val="center"/>
          </w:tcPr>
          <w:p w14:paraId="5B426330"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141" w:type="pct"/>
            <w:gridSpan w:val="2"/>
            <w:tcBorders>
              <w:top w:val="single" w:sz="4" w:space="0" w:color="auto"/>
              <w:left w:val="single" w:sz="4" w:space="0" w:color="auto"/>
              <w:bottom w:val="single" w:sz="4" w:space="0" w:color="auto"/>
              <w:right w:val="single" w:sz="4" w:space="0" w:color="auto"/>
            </w:tcBorders>
            <w:shd w:val="clear" w:color="D9D9D9" w:fill="D9D9D9"/>
            <w:vAlign w:val="center"/>
          </w:tcPr>
          <w:p w14:paraId="1CE40B45" w14:textId="77777777" w:rsidR="00395207" w:rsidRDefault="00DD01F5">
            <w:pPr>
              <w:spacing w:after="0" w:line="240" w:lineRule="auto"/>
              <w:contextualSpacing/>
              <w:jc w:val="center"/>
              <w:rPr>
                <w:rFonts w:ascii="Times New Roman" w:hAnsi="Times New Roman"/>
                <w:sz w:val="16"/>
                <w:szCs w:val="16"/>
              </w:rPr>
            </w:pPr>
            <w:r>
              <w:rPr>
                <w:rFonts w:ascii="Times New Roman" w:hAnsi="Times New Roman"/>
                <w:sz w:val="16"/>
                <w:szCs w:val="16"/>
              </w:rPr>
              <w:t>2952</w:t>
            </w:r>
          </w:p>
        </w:tc>
      </w:tr>
    </w:tbl>
    <w:p w14:paraId="21836480" w14:textId="77777777" w:rsidR="00395207" w:rsidRDefault="00395207">
      <w:pPr>
        <w:spacing w:after="0"/>
        <w:ind w:firstLine="709"/>
        <w:jc w:val="both"/>
        <w:rPr>
          <w:rFonts w:ascii="Times New Roman" w:hAnsi="Times New Roman"/>
          <w:i/>
          <w:sz w:val="24"/>
          <w:szCs w:val="24"/>
        </w:rPr>
      </w:pPr>
    </w:p>
    <w:p w14:paraId="48B35765" w14:textId="77777777" w:rsidR="00395207" w:rsidRDefault="00395207">
      <w:pPr>
        <w:spacing w:after="0"/>
        <w:ind w:firstLine="709"/>
        <w:jc w:val="both"/>
        <w:rPr>
          <w:rFonts w:ascii="Times New Roman" w:hAnsi="Times New Roman"/>
          <w:i/>
          <w:sz w:val="24"/>
          <w:szCs w:val="24"/>
        </w:rPr>
      </w:pPr>
    </w:p>
    <w:p w14:paraId="232C8FD1" w14:textId="77777777" w:rsidR="00395207" w:rsidRDefault="00395207">
      <w:pPr>
        <w:rPr>
          <w:rFonts w:ascii="Times New Roman" w:hAnsi="Times New Roman"/>
          <w:sz w:val="28"/>
          <w:szCs w:val="28"/>
        </w:rPr>
        <w:sectPr w:rsidR="00395207">
          <w:pgSz w:w="16838" w:h="11906" w:orient="landscape"/>
          <w:pgMar w:top="720" w:right="720" w:bottom="720" w:left="720" w:header="709" w:footer="709" w:gutter="0"/>
          <w:cols w:space="708"/>
          <w:docGrid w:linePitch="360"/>
        </w:sectPr>
      </w:pPr>
    </w:p>
    <w:p w14:paraId="63004201" w14:textId="77777777" w:rsidR="00ED0751" w:rsidRPr="00333CBF" w:rsidRDefault="00ED0751" w:rsidP="00ED0751">
      <w:pPr>
        <w:pStyle w:val="afe"/>
        <w:ind w:firstLine="709"/>
        <w:jc w:val="left"/>
        <w:rPr>
          <w:rFonts w:ascii="Times New Roman" w:hAnsi="Times New Roman"/>
        </w:rPr>
      </w:pPr>
      <w:bookmarkStart w:id="18" w:name="_Toc147228425"/>
      <w:bookmarkStart w:id="19" w:name="_Toc147925513"/>
      <w:r w:rsidRPr="00333CBF">
        <w:rPr>
          <w:rFonts w:ascii="Times New Roman" w:hAnsi="Times New Roman"/>
        </w:rPr>
        <w:lastRenderedPageBreak/>
        <w:t>5.3. Примерная рабочая программа воспитания</w:t>
      </w:r>
      <w:bookmarkEnd w:id="18"/>
      <w:bookmarkEnd w:id="19"/>
    </w:p>
    <w:p w14:paraId="1BF116AD" w14:textId="77777777" w:rsidR="00ED0751" w:rsidRDefault="00ED0751" w:rsidP="00ED0751">
      <w:pPr>
        <w:suppressAutoHyphens/>
        <w:spacing w:after="0"/>
        <w:ind w:firstLine="709"/>
        <w:contextualSpacing/>
        <w:jc w:val="both"/>
        <w:rPr>
          <w:rFonts w:ascii="Times New Roman" w:hAnsi="Times New Roman"/>
          <w:sz w:val="24"/>
          <w:szCs w:val="24"/>
        </w:rPr>
      </w:pPr>
      <w:r>
        <w:rPr>
          <w:rFonts w:ascii="Times New Roman" w:hAnsi="Times New Roman"/>
          <w:sz w:val="24"/>
          <w:szCs w:val="24"/>
        </w:rPr>
        <w:t>5.3.1. Цели и задачи воспитания обучающихся при освоении ими образовательной программы:</w:t>
      </w:r>
    </w:p>
    <w:p w14:paraId="0AFFBD6C" w14:textId="77777777" w:rsidR="00ED0751" w:rsidRPr="00833346" w:rsidRDefault="00ED0751" w:rsidP="00ED0751">
      <w:pPr>
        <w:suppressAutoHyphens/>
        <w:spacing w:after="0"/>
        <w:ind w:firstLine="709"/>
        <w:jc w:val="both"/>
        <w:rPr>
          <w:rFonts w:ascii="Times New Roman" w:hAnsi="Times New Roman"/>
          <w:sz w:val="24"/>
          <w:szCs w:val="24"/>
        </w:rPr>
      </w:pPr>
      <w:r w:rsidRPr="00833346">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0129228" w14:textId="77777777" w:rsidR="00ED0751" w:rsidRPr="00833346" w:rsidRDefault="00ED0751" w:rsidP="00ED0751">
      <w:pPr>
        <w:suppressAutoHyphens/>
        <w:spacing w:after="0"/>
        <w:ind w:firstLine="709"/>
        <w:jc w:val="both"/>
        <w:rPr>
          <w:rFonts w:ascii="Times New Roman" w:hAnsi="Times New Roman"/>
          <w:sz w:val="24"/>
          <w:szCs w:val="24"/>
        </w:rPr>
      </w:pPr>
      <w:r w:rsidRPr="00833346">
        <w:rPr>
          <w:rFonts w:ascii="Times New Roman" w:hAnsi="Times New Roman"/>
          <w:sz w:val="24"/>
          <w:szCs w:val="24"/>
        </w:rPr>
        <w:t xml:space="preserve">Задачи: </w:t>
      </w:r>
    </w:p>
    <w:p w14:paraId="337DCBAB" w14:textId="77777777" w:rsidR="00ED0751" w:rsidRPr="00833346" w:rsidRDefault="00ED0751" w:rsidP="002F3E42">
      <w:pPr>
        <w:pStyle w:val="aff6"/>
        <w:numPr>
          <w:ilvl w:val="0"/>
          <w:numId w:val="162"/>
        </w:numPr>
        <w:shd w:val="clear" w:color="auto" w:fill="FFFFFF"/>
        <w:suppressAutoHyphens/>
        <w:spacing w:before="0" w:after="0" w:line="276" w:lineRule="auto"/>
        <w:ind w:left="0" w:firstLine="709"/>
        <w:contextualSpacing/>
        <w:jc w:val="both"/>
      </w:pPr>
      <w:r w:rsidRPr="00833346">
        <w:t>усвоение обучающимися знаний о нормах, духовно-нравственных ценностях, которые выработало российское общество (социально значимых знаний);</w:t>
      </w:r>
    </w:p>
    <w:p w14:paraId="7BFB2F5E" w14:textId="77777777" w:rsidR="00ED0751" w:rsidRPr="00833346" w:rsidRDefault="00ED0751" w:rsidP="002F3E42">
      <w:pPr>
        <w:pStyle w:val="aff6"/>
        <w:numPr>
          <w:ilvl w:val="0"/>
          <w:numId w:val="162"/>
        </w:numPr>
        <w:shd w:val="clear" w:color="auto" w:fill="FFFFFF"/>
        <w:suppressAutoHyphens/>
        <w:spacing w:before="0" w:after="0" w:line="276" w:lineRule="auto"/>
        <w:ind w:left="0" w:firstLine="709"/>
        <w:contextualSpacing/>
        <w:jc w:val="both"/>
      </w:pPr>
      <w:r w:rsidRPr="00833346">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6E551797" w14:textId="77777777" w:rsidR="00ED0751" w:rsidRPr="00833346" w:rsidRDefault="00ED0751" w:rsidP="002F3E42">
      <w:pPr>
        <w:pStyle w:val="aff6"/>
        <w:numPr>
          <w:ilvl w:val="0"/>
          <w:numId w:val="162"/>
        </w:numPr>
        <w:shd w:val="clear" w:color="auto" w:fill="FFFFFF"/>
        <w:suppressAutoHyphens/>
        <w:spacing w:before="0" w:after="0" w:line="276" w:lineRule="auto"/>
        <w:ind w:left="0" w:firstLine="709"/>
        <w:contextualSpacing/>
        <w:jc w:val="both"/>
      </w:pPr>
      <w:r w:rsidRPr="00833346">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5176F22B" w14:textId="77777777" w:rsidR="00ED0751" w:rsidRPr="00833346" w:rsidRDefault="00ED0751" w:rsidP="002F3E42">
      <w:pPr>
        <w:pStyle w:val="aff6"/>
        <w:numPr>
          <w:ilvl w:val="0"/>
          <w:numId w:val="162"/>
        </w:numPr>
        <w:shd w:val="clear" w:color="auto" w:fill="FFFFFF"/>
        <w:suppressAutoHyphens/>
        <w:spacing w:before="0" w:after="0" w:line="276" w:lineRule="auto"/>
        <w:ind w:left="0" w:firstLine="709"/>
        <w:contextualSpacing/>
        <w:jc w:val="both"/>
      </w:pPr>
      <w:r w:rsidRPr="00833346">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5B352E44" w14:textId="77777777" w:rsidR="00ED0751" w:rsidRPr="00833346" w:rsidRDefault="00ED0751" w:rsidP="002F3E42">
      <w:pPr>
        <w:pStyle w:val="aff6"/>
        <w:numPr>
          <w:ilvl w:val="0"/>
          <w:numId w:val="162"/>
        </w:numPr>
        <w:shd w:val="clear" w:color="auto" w:fill="FFFFFF"/>
        <w:suppressAutoHyphens/>
        <w:spacing w:before="0" w:after="0"/>
        <w:ind w:left="0" w:firstLine="709"/>
        <w:jc w:val="both"/>
      </w:pPr>
      <w:r w:rsidRPr="00833346">
        <w:t>подготовка к созданию семьи и рождению детей.</w:t>
      </w:r>
    </w:p>
    <w:p w14:paraId="223CCDF5" w14:textId="77777777" w:rsidR="00ED0751" w:rsidRDefault="00ED0751" w:rsidP="00ED0751">
      <w:pPr>
        <w:suppressAutoHyphens/>
        <w:spacing w:after="0"/>
        <w:ind w:right="118" w:firstLine="709"/>
        <w:contextualSpacing/>
        <w:jc w:val="both"/>
        <w:rPr>
          <w:rFonts w:ascii="Times New Roman" w:hAnsi="Times New Roman"/>
          <w:bCs/>
          <w:sz w:val="24"/>
          <w:szCs w:val="24"/>
        </w:rPr>
      </w:pPr>
      <w:r>
        <w:rPr>
          <w:rFonts w:ascii="Times New Roman" w:hAnsi="Times New Roman"/>
          <w:bCs/>
          <w:sz w:val="24"/>
          <w:szCs w:val="24"/>
        </w:rPr>
        <w:t>5.3.2. Примерная рабочая программа воспитания представлена в Приложении 3.</w:t>
      </w:r>
    </w:p>
    <w:p w14:paraId="0D407DBA" w14:textId="77777777" w:rsidR="00395207" w:rsidRDefault="00395207">
      <w:pPr>
        <w:spacing w:after="0"/>
        <w:jc w:val="both"/>
        <w:rPr>
          <w:rFonts w:ascii="Times New Roman" w:hAnsi="Times New Roman"/>
          <w:sz w:val="24"/>
          <w:szCs w:val="24"/>
        </w:rPr>
      </w:pPr>
    </w:p>
    <w:p w14:paraId="7E23F620" w14:textId="77777777" w:rsidR="00395207" w:rsidRDefault="00DD01F5">
      <w:pPr>
        <w:pStyle w:val="afe"/>
        <w:ind w:firstLine="709"/>
        <w:jc w:val="both"/>
        <w:rPr>
          <w:rFonts w:ascii="Times New Roman" w:hAnsi="Times New Roman"/>
        </w:rPr>
      </w:pPr>
      <w:bookmarkStart w:id="20" w:name="_Toc147925514"/>
      <w:r>
        <w:rPr>
          <w:rFonts w:ascii="Times New Roman" w:hAnsi="Times New Roman"/>
        </w:rPr>
        <w:t>5.4. Примерный календарный план воспитательной работы</w:t>
      </w:r>
      <w:bookmarkEnd w:id="20"/>
    </w:p>
    <w:p w14:paraId="3263A102" w14:textId="477E9BEA" w:rsidR="00395207" w:rsidRDefault="00DD01F5" w:rsidP="00C3363B">
      <w:pPr>
        <w:spacing w:after="0"/>
        <w:ind w:firstLine="709"/>
        <w:jc w:val="both"/>
        <w:rPr>
          <w:rFonts w:ascii="Times New Roman" w:hAnsi="Times New Roman"/>
          <w:sz w:val="24"/>
          <w:szCs w:val="24"/>
        </w:rPr>
      </w:pPr>
      <w:r>
        <w:rPr>
          <w:rFonts w:ascii="Times New Roman" w:hAnsi="Times New Roman"/>
          <w:sz w:val="24"/>
          <w:szCs w:val="24"/>
        </w:rPr>
        <w:t xml:space="preserve">Примерный календарный план воспитательной работы представлен </w:t>
      </w:r>
      <w:r w:rsidR="00C3363B">
        <w:rPr>
          <w:rFonts w:ascii="Times New Roman" w:hAnsi="Times New Roman"/>
          <w:sz w:val="24"/>
          <w:szCs w:val="24"/>
        </w:rPr>
        <w:br/>
      </w:r>
      <w:r>
        <w:rPr>
          <w:rFonts w:ascii="Times New Roman" w:hAnsi="Times New Roman"/>
          <w:sz w:val="24"/>
          <w:szCs w:val="24"/>
        </w:rPr>
        <w:t>в приложении 3.</w:t>
      </w:r>
    </w:p>
    <w:p w14:paraId="3324A7B0" w14:textId="77777777" w:rsidR="00395207" w:rsidRDefault="00DD01F5">
      <w:pPr>
        <w:keepNext/>
        <w:pBdr>
          <w:top w:val="none" w:sz="0" w:space="0" w:color="000000"/>
          <w:left w:val="none" w:sz="0" w:space="0" w:color="000000"/>
          <w:bottom w:val="none" w:sz="0" w:space="0" w:color="000000"/>
          <w:right w:val="none" w:sz="0" w:space="0" w:color="000000"/>
          <w:between w:val="none" w:sz="0" w:space="0" w:color="000000"/>
        </w:pBdr>
        <w:spacing w:before="240" w:after="60" w:line="240" w:lineRule="auto"/>
        <w:ind w:firstLine="708"/>
        <w:outlineLvl w:val="0"/>
        <w:rPr>
          <w:rFonts w:ascii="Times New Roman" w:hAnsi="Times New Roman"/>
          <w:b/>
          <w:color w:val="000000"/>
          <w:position w:val="-1"/>
          <w:sz w:val="24"/>
          <w:szCs w:val="24"/>
        </w:rPr>
      </w:pPr>
      <w:bookmarkStart w:id="21" w:name="_heading=h.30j0zll"/>
      <w:bookmarkStart w:id="22" w:name="_Toc147925515"/>
      <w:bookmarkStart w:id="23" w:name="_Hlk68082241"/>
      <w:bookmarkEnd w:id="21"/>
      <w:r>
        <w:rPr>
          <w:rFonts w:ascii="Times New Roman" w:hAnsi="Times New Roman"/>
          <w:b/>
          <w:color w:val="000000"/>
          <w:position w:val="-1"/>
          <w:sz w:val="24"/>
          <w:szCs w:val="24"/>
        </w:rPr>
        <w:t>Раздел 6. Примерные условия реализации образовательной программы</w:t>
      </w:r>
      <w:bookmarkStart w:id="24" w:name="_heading=h.1fob9te"/>
      <w:bookmarkEnd w:id="22"/>
      <w:bookmarkEnd w:id="24"/>
    </w:p>
    <w:p w14:paraId="2041DC3D" w14:textId="77777777" w:rsidR="00395207" w:rsidRDefault="00DD01F5" w:rsidP="00E839CC">
      <w:pPr>
        <w:pStyle w:val="211"/>
        <w:spacing w:line="276" w:lineRule="auto"/>
        <w:ind w:firstLine="709"/>
        <w:jc w:val="both"/>
        <w:rPr>
          <w:rFonts w:ascii="Times New Roman" w:hAnsi="Times New Roman"/>
          <w:b w:val="0"/>
          <w:bCs w:val="0"/>
          <w:i w:val="0"/>
          <w:iCs w:val="0"/>
          <w:color w:val="000000"/>
          <w:position w:val="-1"/>
          <w:sz w:val="24"/>
          <w:szCs w:val="24"/>
        </w:rPr>
      </w:pPr>
      <w:bookmarkStart w:id="25" w:name="_Toc147925516"/>
      <w:r>
        <w:rPr>
          <w:rFonts w:ascii="Times New Roman" w:hAnsi="Times New Roman"/>
          <w:b w:val="0"/>
          <w:bCs w:val="0"/>
          <w:i w:val="0"/>
          <w:iCs w:val="0"/>
          <w:color w:val="000000"/>
          <w:position w:val="-1"/>
          <w:sz w:val="24"/>
          <w:szCs w:val="24"/>
        </w:rPr>
        <w:t>6.1. Требования к материально-техническому обеспечению образовательной программы</w:t>
      </w:r>
      <w:bookmarkEnd w:id="25"/>
    </w:p>
    <w:p w14:paraId="19AAC6B6" w14:textId="77777777" w:rsidR="00395207" w:rsidRDefault="00DD01F5" w:rsidP="00E839CC">
      <w:pPr>
        <w:spacing w:after="0"/>
        <w:ind w:firstLine="709"/>
        <w:jc w:val="both"/>
        <w:rPr>
          <w:rFonts w:ascii="Times New Roman" w:hAnsi="Times New Roman"/>
          <w:color w:val="000000"/>
          <w:position w:val="-1"/>
          <w:sz w:val="24"/>
          <w:szCs w:val="24"/>
        </w:rPr>
      </w:pPr>
      <w:r>
        <w:rPr>
          <w:rFonts w:ascii="Times New Roman" w:hAnsi="Times New Roman"/>
          <w:color w:val="000000"/>
          <w:position w:val="-1"/>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4795F096" w14:textId="77777777" w:rsidR="00395207" w:rsidRDefault="00395207" w:rsidP="00E839CC">
      <w:pPr>
        <w:spacing w:after="0" w:line="240" w:lineRule="auto"/>
        <w:jc w:val="both"/>
        <w:rPr>
          <w:rFonts w:ascii="Times New Roman" w:hAnsi="Times New Roman"/>
          <w:b/>
          <w:color w:val="000000"/>
          <w:position w:val="-1"/>
          <w:sz w:val="24"/>
          <w:szCs w:val="24"/>
        </w:rPr>
      </w:pPr>
    </w:p>
    <w:p w14:paraId="5E3B745F" w14:textId="03FB10B2" w:rsidR="00395207" w:rsidRDefault="00DD01F5" w:rsidP="00E839CC">
      <w:pPr>
        <w:spacing w:after="0" w:line="240" w:lineRule="auto"/>
        <w:ind w:firstLine="360"/>
        <w:jc w:val="both"/>
        <w:rPr>
          <w:rFonts w:ascii="Times New Roman" w:hAnsi="Times New Roman"/>
          <w:b/>
          <w:color w:val="000000"/>
          <w:position w:val="-1"/>
          <w:sz w:val="24"/>
          <w:szCs w:val="24"/>
        </w:rPr>
      </w:pPr>
      <w:r>
        <w:rPr>
          <w:rFonts w:ascii="Times New Roman" w:hAnsi="Times New Roman"/>
          <w:b/>
          <w:color w:val="000000"/>
          <w:position w:val="-1"/>
          <w:sz w:val="24"/>
          <w:szCs w:val="24"/>
        </w:rPr>
        <w:t>Перечень специальных помещений</w:t>
      </w:r>
    </w:p>
    <w:p w14:paraId="51BC323D" w14:textId="77777777" w:rsidR="00E839CC" w:rsidRDefault="00E839CC" w:rsidP="00E839CC">
      <w:pPr>
        <w:spacing w:after="0" w:line="240" w:lineRule="auto"/>
        <w:ind w:firstLine="360"/>
        <w:jc w:val="both"/>
        <w:rPr>
          <w:rFonts w:ascii="Times New Roman" w:hAnsi="Times New Roman"/>
          <w:color w:val="000000"/>
          <w:position w:val="-1"/>
          <w:sz w:val="24"/>
          <w:szCs w:val="24"/>
        </w:rPr>
      </w:pPr>
    </w:p>
    <w:p w14:paraId="29EC3E19" w14:textId="77777777" w:rsidR="00395207" w:rsidRPr="00557FAC" w:rsidRDefault="00DD01F5" w:rsidP="00E839CC">
      <w:pPr>
        <w:spacing w:after="0"/>
        <w:ind w:firstLine="360"/>
        <w:jc w:val="both"/>
        <w:rPr>
          <w:rFonts w:ascii="Times New Roman" w:hAnsi="Times New Roman"/>
          <w:color w:val="000000"/>
          <w:position w:val="-1"/>
          <w:sz w:val="24"/>
          <w:szCs w:val="24"/>
        </w:rPr>
      </w:pPr>
      <w:r w:rsidRPr="00557FAC">
        <w:rPr>
          <w:rFonts w:ascii="Times New Roman" w:hAnsi="Times New Roman"/>
          <w:b/>
          <w:color w:val="000000"/>
          <w:position w:val="-1"/>
          <w:sz w:val="24"/>
          <w:szCs w:val="24"/>
        </w:rPr>
        <w:t>Кабинеты:</w:t>
      </w:r>
    </w:p>
    <w:p w14:paraId="671719E6" w14:textId="77777777" w:rsidR="00395207" w:rsidRDefault="00DD01F5" w:rsidP="00E839CC">
      <w:pPr>
        <w:spacing w:after="0"/>
        <w:ind w:left="360"/>
        <w:jc w:val="both"/>
        <w:rPr>
          <w:rFonts w:ascii="Times New Roman" w:hAnsi="Times New Roman"/>
          <w:iCs/>
          <w:color w:val="000000"/>
          <w:position w:val="-1"/>
          <w:sz w:val="24"/>
          <w:szCs w:val="24"/>
        </w:rPr>
      </w:pPr>
      <w:r>
        <w:rPr>
          <w:rFonts w:ascii="Times New Roman" w:hAnsi="Times New Roman"/>
          <w:iCs/>
          <w:color w:val="000000"/>
          <w:position w:val="-1"/>
          <w:sz w:val="24"/>
          <w:szCs w:val="24"/>
        </w:rPr>
        <w:t xml:space="preserve">Страховое дело, </w:t>
      </w:r>
    </w:p>
    <w:p w14:paraId="7C497E11" w14:textId="77777777" w:rsidR="00395207" w:rsidRDefault="00DD01F5" w:rsidP="00E839CC">
      <w:pPr>
        <w:spacing w:after="0"/>
        <w:ind w:left="360"/>
        <w:jc w:val="both"/>
        <w:rPr>
          <w:rFonts w:ascii="Times New Roman" w:hAnsi="Times New Roman"/>
          <w:iCs/>
          <w:color w:val="000000"/>
          <w:position w:val="-1"/>
          <w:sz w:val="24"/>
          <w:szCs w:val="24"/>
        </w:rPr>
      </w:pPr>
      <w:r>
        <w:rPr>
          <w:rFonts w:ascii="Times New Roman" w:hAnsi="Times New Roman"/>
          <w:iCs/>
          <w:position w:val="-1"/>
          <w:sz w:val="24"/>
          <w:szCs w:val="24"/>
        </w:rPr>
        <w:t>Э</w:t>
      </w:r>
      <w:r>
        <w:rPr>
          <w:rFonts w:ascii="Times New Roman" w:hAnsi="Times New Roman"/>
          <w:iCs/>
          <w:color w:val="000000"/>
          <w:position w:val="-1"/>
          <w:sz w:val="24"/>
          <w:szCs w:val="24"/>
        </w:rPr>
        <w:t>кономически</w:t>
      </w:r>
      <w:r>
        <w:rPr>
          <w:rFonts w:ascii="Times New Roman" w:hAnsi="Times New Roman"/>
          <w:iCs/>
          <w:position w:val="-1"/>
          <w:sz w:val="24"/>
          <w:szCs w:val="24"/>
        </w:rPr>
        <w:t>е</w:t>
      </w:r>
      <w:r>
        <w:rPr>
          <w:rFonts w:ascii="Times New Roman" w:hAnsi="Times New Roman"/>
          <w:iCs/>
          <w:color w:val="000000"/>
          <w:position w:val="-1"/>
          <w:sz w:val="24"/>
          <w:szCs w:val="24"/>
        </w:rPr>
        <w:t xml:space="preserve"> дисциплины, </w:t>
      </w:r>
    </w:p>
    <w:p w14:paraId="2A76597F" w14:textId="77777777" w:rsidR="00395207" w:rsidRDefault="00DD01F5" w:rsidP="00E839CC">
      <w:pPr>
        <w:spacing w:after="0"/>
        <w:ind w:left="360"/>
        <w:jc w:val="both"/>
        <w:rPr>
          <w:rFonts w:ascii="Times New Roman" w:hAnsi="Times New Roman"/>
          <w:iCs/>
          <w:color w:val="000000"/>
          <w:position w:val="-1"/>
          <w:sz w:val="24"/>
          <w:szCs w:val="24"/>
        </w:rPr>
      </w:pPr>
      <w:r>
        <w:rPr>
          <w:rFonts w:ascii="Times New Roman" w:hAnsi="Times New Roman"/>
          <w:iCs/>
          <w:color w:val="000000"/>
          <w:position w:val="-1"/>
          <w:sz w:val="24"/>
          <w:szCs w:val="24"/>
        </w:rPr>
        <w:lastRenderedPageBreak/>
        <w:t>Иностранный язык в профессиональной деятельности,</w:t>
      </w:r>
    </w:p>
    <w:p w14:paraId="195438C7" w14:textId="77777777" w:rsidR="00395207" w:rsidRDefault="00DD01F5" w:rsidP="00E839CC">
      <w:pPr>
        <w:spacing w:after="0"/>
        <w:ind w:left="360"/>
        <w:jc w:val="both"/>
        <w:rPr>
          <w:rFonts w:ascii="Times New Roman" w:hAnsi="Times New Roman"/>
          <w:iCs/>
          <w:color w:val="000000"/>
          <w:position w:val="-1"/>
          <w:sz w:val="24"/>
          <w:szCs w:val="24"/>
        </w:rPr>
      </w:pPr>
      <w:r>
        <w:rPr>
          <w:rFonts w:ascii="Times New Roman" w:hAnsi="Times New Roman"/>
          <w:iCs/>
          <w:color w:val="000000"/>
          <w:position w:val="-1"/>
          <w:sz w:val="24"/>
          <w:szCs w:val="24"/>
        </w:rPr>
        <w:t>Информационные технологии в профессиональной деятельности,</w:t>
      </w:r>
    </w:p>
    <w:p w14:paraId="4F12E363" w14:textId="77777777" w:rsidR="00395207" w:rsidRDefault="00DD01F5" w:rsidP="00E839CC">
      <w:pPr>
        <w:spacing w:after="0"/>
        <w:ind w:left="360"/>
        <w:jc w:val="both"/>
        <w:rPr>
          <w:rFonts w:ascii="Times New Roman" w:hAnsi="Times New Roman"/>
          <w:iCs/>
          <w:position w:val="-1"/>
          <w:sz w:val="24"/>
          <w:szCs w:val="24"/>
        </w:rPr>
      </w:pPr>
      <w:r>
        <w:rPr>
          <w:rFonts w:ascii="Times New Roman" w:hAnsi="Times New Roman"/>
          <w:iCs/>
          <w:position w:val="-1"/>
          <w:sz w:val="24"/>
          <w:szCs w:val="24"/>
        </w:rPr>
        <w:t xml:space="preserve">Социально-гуманитарные дисциплины, </w:t>
      </w:r>
    </w:p>
    <w:p w14:paraId="22AA368A" w14:textId="0651DAC0" w:rsidR="00395207" w:rsidRDefault="00DD01F5" w:rsidP="00E839CC">
      <w:pPr>
        <w:spacing w:after="0"/>
        <w:ind w:left="360"/>
        <w:jc w:val="both"/>
        <w:rPr>
          <w:rFonts w:ascii="Times New Roman" w:hAnsi="Times New Roman"/>
          <w:iCs/>
          <w:position w:val="-1"/>
          <w:sz w:val="24"/>
          <w:szCs w:val="24"/>
        </w:rPr>
      </w:pPr>
      <w:r>
        <w:rPr>
          <w:rFonts w:ascii="Times New Roman" w:hAnsi="Times New Roman"/>
          <w:iCs/>
          <w:position w:val="-1"/>
          <w:sz w:val="24"/>
          <w:szCs w:val="24"/>
        </w:rPr>
        <w:t>Безопасность жизнедеятельности</w:t>
      </w:r>
    </w:p>
    <w:p w14:paraId="0D41A35D" w14:textId="77777777" w:rsidR="00E839CC" w:rsidRDefault="00E839CC" w:rsidP="00E839CC">
      <w:pPr>
        <w:spacing w:after="0"/>
        <w:ind w:left="360"/>
        <w:jc w:val="both"/>
        <w:rPr>
          <w:rFonts w:ascii="Times New Roman" w:hAnsi="Times New Roman"/>
          <w:iCs/>
          <w:position w:val="-1"/>
          <w:sz w:val="24"/>
          <w:szCs w:val="24"/>
        </w:rPr>
      </w:pPr>
    </w:p>
    <w:p w14:paraId="76FB2359" w14:textId="77777777" w:rsidR="00395207" w:rsidRPr="00557FAC" w:rsidRDefault="00DD01F5" w:rsidP="00E839CC">
      <w:pPr>
        <w:spacing w:after="0"/>
        <w:ind w:firstLine="360"/>
        <w:jc w:val="both"/>
        <w:rPr>
          <w:rFonts w:ascii="Times New Roman" w:hAnsi="Times New Roman"/>
          <w:color w:val="000000"/>
          <w:position w:val="-1"/>
          <w:sz w:val="24"/>
          <w:szCs w:val="24"/>
        </w:rPr>
      </w:pPr>
      <w:r w:rsidRPr="00557FAC">
        <w:rPr>
          <w:rFonts w:ascii="Times New Roman" w:hAnsi="Times New Roman"/>
          <w:b/>
          <w:color w:val="000000"/>
          <w:position w:val="-1"/>
          <w:sz w:val="24"/>
          <w:szCs w:val="24"/>
        </w:rPr>
        <w:t xml:space="preserve">Лаборатории: </w:t>
      </w:r>
    </w:p>
    <w:p w14:paraId="1B87F7A8" w14:textId="64BBFE71" w:rsidR="00395207" w:rsidRDefault="00DD01F5" w:rsidP="00E839CC">
      <w:pPr>
        <w:spacing w:after="0"/>
        <w:ind w:left="360"/>
        <w:jc w:val="both"/>
        <w:rPr>
          <w:rFonts w:ascii="Times New Roman" w:hAnsi="Times New Roman"/>
          <w:iCs/>
          <w:color w:val="000000"/>
          <w:position w:val="-1"/>
          <w:sz w:val="24"/>
          <w:szCs w:val="24"/>
        </w:rPr>
      </w:pPr>
      <w:r>
        <w:rPr>
          <w:rFonts w:ascii="Times New Roman" w:hAnsi="Times New Roman"/>
          <w:iCs/>
          <w:color w:val="000000"/>
          <w:position w:val="-1"/>
          <w:sz w:val="24"/>
          <w:szCs w:val="24"/>
        </w:rPr>
        <w:t>Офис страховой организации</w:t>
      </w:r>
      <w:r w:rsidR="00E839CC">
        <w:rPr>
          <w:rFonts w:ascii="Times New Roman" w:hAnsi="Times New Roman"/>
          <w:iCs/>
          <w:color w:val="000000"/>
          <w:position w:val="-1"/>
          <w:sz w:val="24"/>
          <w:szCs w:val="24"/>
        </w:rPr>
        <w:t>.</w:t>
      </w:r>
    </w:p>
    <w:p w14:paraId="613260E4" w14:textId="77777777" w:rsidR="00E839CC" w:rsidRDefault="00E839CC" w:rsidP="00E839CC">
      <w:pPr>
        <w:spacing w:after="0"/>
        <w:ind w:left="360"/>
        <w:jc w:val="both"/>
        <w:rPr>
          <w:rFonts w:ascii="Times New Roman" w:hAnsi="Times New Roman"/>
          <w:iCs/>
          <w:color w:val="000000"/>
          <w:position w:val="-1"/>
          <w:sz w:val="24"/>
          <w:szCs w:val="24"/>
        </w:rPr>
      </w:pPr>
    </w:p>
    <w:p w14:paraId="638E6A3C" w14:textId="1B1D194F" w:rsidR="00395207" w:rsidRDefault="00DD01F5" w:rsidP="00E839CC">
      <w:pPr>
        <w:spacing w:after="0"/>
        <w:ind w:firstLine="360"/>
        <w:jc w:val="both"/>
        <w:rPr>
          <w:rFonts w:ascii="Times New Roman" w:hAnsi="Times New Roman"/>
          <w:b/>
          <w:color w:val="000000"/>
          <w:position w:val="-1"/>
          <w:sz w:val="24"/>
          <w:szCs w:val="24"/>
        </w:rPr>
      </w:pPr>
      <w:r w:rsidRPr="00557FAC">
        <w:rPr>
          <w:rFonts w:ascii="Times New Roman" w:hAnsi="Times New Roman"/>
          <w:b/>
          <w:color w:val="000000"/>
          <w:position w:val="-1"/>
          <w:sz w:val="24"/>
          <w:szCs w:val="24"/>
        </w:rPr>
        <w:t>Спортивный комплекс</w:t>
      </w:r>
      <w:r w:rsidRPr="00557FAC">
        <w:rPr>
          <w:rFonts w:ascii="Times New Roman" w:hAnsi="Times New Roman"/>
          <w:sz w:val="24"/>
          <w:szCs w:val="24"/>
          <w:vertAlign w:val="superscript"/>
        </w:rPr>
        <w:footnoteReference w:id="13"/>
      </w:r>
    </w:p>
    <w:p w14:paraId="4660A086" w14:textId="77777777" w:rsidR="00E839CC" w:rsidRPr="00557FAC" w:rsidRDefault="00E839CC" w:rsidP="00E839CC">
      <w:pPr>
        <w:spacing w:after="0"/>
        <w:ind w:firstLine="360"/>
        <w:jc w:val="both"/>
        <w:rPr>
          <w:rFonts w:ascii="Times New Roman" w:hAnsi="Times New Roman"/>
          <w:color w:val="000000"/>
          <w:position w:val="-1"/>
          <w:sz w:val="24"/>
          <w:szCs w:val="24"/>
        </w:rPr>
      </w:pPr>
    </w:p>
    <w:p w14:paraId="698E75F5" w14:textId="77777777" w:rsidR="00395207" w:rsidRPr="00557FAC" w:rsidRDefault="00DD01F5" w:rsidP="00E839CC">
      <w:pPr>
        <w:spacing w:after="0"/>
        <w:ind w:firstLine="360"/>
        <w:jc w:val="both"/>
        <w:rPr>
          <w:rFonts w:ascii="Times New Roman" w:hAnsi="Times New Roman"/>
          <w:color w:val="000000"/>
          <w:position w:val="-1"/>
          <w:sz w:val="24"/>
          <w:szCs w:val="24"/>
        </w:rPr>
      </w:pPr>
      <w:r w:rsidRPr="00557FAC">
        <w:rPr>
          <w:rFonts w:ascii="Times New Roman" w:hAnsi="Times New Roman"/>
          <w:b/>
          <w:color w:val="000000"/>
          <w:position w:val="-1"/>
          <w:sz w:val="24"/>
          <w:szCs w:val="24"/>
        </w:rPr>
        <w:t>Залы:</w:t>
      </w:r>
    </w:p>
    <w:p w14:paraId="19502301" w14:textId="3BE02321" w:rsidR="00395207" w:rsidRDefault="00DD01F5" w:rsidP="00E839CC">
      <w:pPr>
        <w:spacing w:after="0"/>
        <w:ind w:firstLine="360"/>
        <w:jc w:val="both"/>
        <w:rPr>
          <w:rFonts w:ascii="Times New Roman" w:hAnsi="Times New Roman"/>
          <w:color w:val="000000"/>
          <w:position w:val="-1"/>
          <w:sz w:val="24"/>
          <w:szCs w:val="24"/>
        </w:rPr>
      </w:pPr>
      <w:r>
        <w:rPr>
          <w:rFonts w:ascii="Times New Roman" w:hAnsi="Times New Roman"/>
          <w:color w:val="000000"/>
          <w:position w:val="-1"/>
          <w:sz w:val="24"/>
          <w:szCs w:val="24"/>
        </w:rPr>
        <w:t>библиотека, читальный зал с выходом в интернет, актовый зал</w:t>
      </w:r>
      <w:r w:rsidR="00E839CC">
        <w:rPr>
          <w:rFonts w:ascii="Times New Roman" w:hAnsi="Times New Roman"/>
          <w:color w:val="000000"/>
          <w:position w:val="-1"/>
          <w:sz w:val="24"/>
          <w:szCs w:val="24"/>
        </w:rPr>
        <w:t>.</w:t>
      </w:r>
    </w:p>
    <w:p w14:paraId="325B9F87" w14:textId="77777777" w:rsidR="00395207" w:rsidRDefault="00395207" w:rsidP="00E839CC">
      <w:pPr>
        <w:spacing w:after="0"/>
        <w:jc w:val="both"/>
        <w:rPr>
          <w:rFonts w:ascii="Times New Roman" w:hAnsi="Times New Roman"/>
          <w:color w:val="000000"/>
          <w:position w:val="-1"/>
          <w:sz w:val="24"/>
          <w:szCs w:val="24"/>
        </w:rPr>
      </w:pPr>
    </w:p>
    <w:p w14:paraId="426DA66C" w14:textId="77777777" w:rsidR="00E839CC" w:rsidRDefault="00DD01F5" w:rsidP="00CA7121">
      <w:pPr>
        <w:spacing w:after="0"/>
        <w:ind w:firstLine="357"/>
        <w:jc w:val="both"/>
        <w:rPr>
          <w:rFonts w:ascii="Times New Roman" w:hAnsi="Times New Roman"/>
          <w:color w:val="000000"/>
          <w:position w:val="-1"/>
          <w:sz w:val="24"/>
          <w:szCs w:val="24"/>
        </w:rPr>
      </w:pPr>
      <w:r>
        <w:rPr>
          <w:rFonts w:ascii="Times New Roman" w:hAnsi="Times New Roman"/>
          <w:color w:val="000000"/>
          <w:position w:val="-1"/>
          <w:sz w:val="24"/>
          <w:szCs w:val="24"/>
        </w:rPr>
        <w:t>6.1.2. Материально-техническое оснащение</w:t>
      </w:r>
      <w:r>
        <w:rPr>
          <w:rFonts w:ascii="Times New Roman" w:hAnsi="Times New Roman"/>
          <w:b/>
          <w:color w:val="000000"/>
          <w:position w:val="-1"/>
          <w:sz w:val="24"/>
          <w:szCs w:val="24"/>
        </w:rPr>
        <w:t xml:space="preserve"> </w:t>
      </w:r>
      <w:r>
        <w:rPr>
          <w:rFonts w:ascii="Times New Roman" w:hAnsi="Times New Roman"/>
          <w:color w:val="000000"/>
          <w:position w:val="-1"/>
          <w:sz w:val="24"/>
          <w:szCs w:val="24"/>
        </w:rPr>
        <w:t>кабинетов,</w:t>
      </w:r>
      <w:r>
        <w:rPr>
          <w:rFonts w:ascii="Times New Roman" w:hAnsi="Times New Roman"/>
          <w:b/>
          <w:color w:val="000000"/>
          <w:position w:val="-1"/>
          <w:sz w:val="24"/>
          <w:szCs w:val="24"/>
        </w:rPr>
        <w:t xml:space="preserve"> </w:t>
      </w:r>
      <w:r>
        <w:rPr>
          <w:rFonts w:ascii="Times New Roman" w:hAnsi="Times New Roman"/>
          <w:color w:val="000000"/>
          <w:position w:val="-1"/>
          <w:sz w:val="24"/>
          <w:szCs w:val="24"/>
        </w:rPr>
        <w:t>лабораторий, мастерских и баз практики по специальности.</w:t>
      </w:r>
    </w:p>
    <w:p w14:paraId="2AFA1341" w14:textId="2E7B11FB" w:rsidR="00395207" w:rsidRDefault="00DD01F5" w:rsidP="00CA7121">
      <w:pPr>
        <w:spacing w:after="0"/>
        <w:ind w:firstLine="357"/>
        <w:jc w:val="both"/>
        <w:rPr>
          <w:rFonts w:ascii="Times New Roman" w:hAnsi="Times New Roman"/>
          <w:color w:val="000000"/>
          <w:position w:val="-1"/>
          <w:sz w:val="24"/>
          <w:szCs w:val="24"/>
        </w:rPr>
      </w:pPr>
      <w:r>
        <w:rPr>
          <w:rFonts w:ascii="Times New Roman" w:hAnsi="Times New Roman"/>
          <w:color w:val="000000"/>
          <w:position w:val="-1"/>
          <w:sz w:val="24"/>
          <w:szCs w:val="24"/>
        </w:rPr>
        <w:t xml:space="preserve">Образовательная организация, реализующая программу по специальности 38.02.02 </w:t>
      </w:r>
      <w:r>
        <w:rPr>
          <w:rFonts w:ascii="Times New Roman" w:hAnsi="Times New Roman"/>
          <w:iCs/>
          <w:color w:val="000000"/>
          <w:position w:val="-1"/>
          <w:sz w:val="24"/>
          <w:szCs w:val="24"/>
        </w:rPr>
        <w:t>Страховое дело (по отраслям)</w:t>
      </w:r>
      <w:r>
        <w:rPr>
          <w:rFonts w:ascii="Times New Roman" w:hAnsi="Times New Roman"/>
          <w:i/>
          <w:color w:val="000000"/>
          <w:position w:val="-1"/>
          <w:sz w:val="24"/>
          <w:szCs w:val="24"/>
        </w:rPr>
        <w:t xml:space="preserve">, </w:t>
      </w:r>
      <w:r>
        <w:rPr>
          <w:rFonts w:ascii="Times New Roman" w:hAnsi="Times New Roman"/>
          <w:color w:val="000000"/>
          <w:position w:val="-1"/>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56C16F8B" w14:textId="77777777" w:rsidR="00395207" w:rsidRDefault="00DD01F5" w:rsidP="00247471">
      <w:pPr>
        <w:spacing w:after="120"/>
        <w:ind w:firstLine="360"/>
        <w:rPr>
          <w:rFonts w:ascii="Times New Roman" w:hAnsi="Times New Roman"/>
          <w:color w:val="000000"/>
          <w:position w:val="-1"/>
          <w:sz w:val="24"/>
          <w:szCs w:val="24"/>
        </w:rPr>
      </w:pPr>
      <w:r>
        <w:rPr>
          <w:rFonts w:ascii="Times New Roman" w:hAnsi="Times New Roman"/>
          <w:color w:val="000000"/>
          <w:position w:val="-1"/>
          <w:sz w:val="24"/>
          <w:szCs w:val="24"/>
        </w:rPr>
        <w:t>6.1.2.1. Оснащение кабинетов</w:t>
      </w:r>
    </w:p>
    <w:p w14:paraId="55E1015F" w14:textId="77777777" w:rsidR="00395207" w:rsidRDefault="00DD01F5" w:rsidP="00F160AF">
      <w:pPr>
        <w:spacing w:after="120" w:line="240" w:lineRule="auto"/>
        <w:ind w:firstLine="360"/>
        <w:rPr>
          <w:rFonts w:ascii="Times New Roman" w:hAnsi="Times New Roman"/>
          <w:color w:val="000000"/>
          <w:position w:val="-1"/>
          <w:sz w:val="24"/>
          <w:szCs w:val="24"/>
          <w:u w:val="single"/>
        </w:rPr>
      </w:pPr>
      <w:r>
        <w:rPr>
          <w:rFonts w:ascii="Times New Roman" w:hAnsi="Times New Roman"/>
          <w:b/>
          <w:color w:val="000000"/>
          <w:position w:val="-1"/>
          <w:sz w:val="24"/>
          <w:szCs w:val="24"/>
          <w:u w:val="single"/>
        </w:rPr>
        <w:t>Кабинет дисциплин «Страховое дело»</w:t>
      </w:r>
      <w:r>
        <w:rPr>
          <w:rFonts w:ascii="Times New Roman" w:hAnsi="Times New Roman"/>
          <w:i/>
          <w:color w:val="000000"/>
          <w:position w:val="-1"/>
          <w:sz w:val="24"/>
          <w:szCs w:val="24"/>
        </w:rPr>
        <w:t xml:space="preserve"> </w:t>
      </w:r>
      <w:r>
        <w:rPr>
          <w:rFonts w:ascii="Times New Roman" w:hAnsi="Times New Roman"/>
          <w:iCs/>
          <w:color w:val="000000"/>
          <w:position w:val="-1"/>
          <w:sz w:val="24"/>
          <w:szCs w:val="24"/>
        </w:rPr>
        <w:t xml:space="preserve">(Страховое дело, Правовое и </w:t>
      </w:r>
      <w:r>
        <w:rPr>
          <w:rFonts w:ascii="Times New Roman" w:hAnsi="Times New Roman"/>
          <w:iCs/>
          <w:position w:val="-1"/>
          <w:sz w:val="24"/>
          <w:szCs w:val="24"/>
        </w:rPr>
        <w:t>документационное</w:t>
      </w:r>
      <w:r>
        <w:rPr>
          <w:rFonts w:ascii="Times New Roman" w:hAnsi="Times New Roman"/>
          <w:iCs/>
          <w:color w:val="000000"/>
          <w:position w:val="-1"/>
          <w:sz w:val="24"/>
          <w:szCs w:val="24"/>
        </w:rPr>
        <w:t xml:space="preserve"> обеспечение управления страховой организацией, Страх</w:t>
      </w:r>
      <w:r>
        <w:rPr>
          <w:rFonts w:ascii="Times New Roman" w:hAnsi="Times New Roman"/>
          <w:iCs/>
          <w:position w:val="-1"/>
          <w:sz w:val="24"/>
          <w:szCs w:val="24"/>
        </w:rPr>
        <w:t>ование жизни (по выбору), Страхование иное, чем страхование жизни (по выбору))</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419"/>
        <w:gridCol w:w="2810"/>
      </w:tblGrid>
      <w:tr w:rsidR="00395207" w14:paraId="6BFA437D" w14:textId="77777777" w:rsidTr="002C5325">
        <w:tc>
          <w:tcPr>
            <w:tcW w:w="547" w:type="dxa"/>
            <w:vAlign w:val="center"/>
          </w:tcPr>
          <w:p w14:paraId="33FE81D0"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w:t>
            </w:r>
          </w:p>
        </w:tc>
        <w:tc>
          <w:tcPr>
            <w:tcW w:w="6419" w:type="dxa"/>
            <w:vAlign w:val="center"/>
          </w:tcPr>
          <w:p w14:paraId="45C6DC68"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Наименование оборудования</w:t>
            </w:r>
            <w:r>
              <w:rPr>
                <w:rFonts w:ascii="Times New Roman" w:hAnsi="Times New Roman"/>
                <w:color w:val="000000"/>
                <w:position w:val="-1"/>
                <w:sz w:val="24"/>
                <w:szCs w:val="24"/>
                <w:vertAlign w:val="superscript"/>
              </w:rPr>
              <w:footnoteReference w:id="14"/>
            </w:r>
          </w:p>
        </w:tc>
        <w:tc>
          <w:tcPr>
            <w:tcW w:w="2810" w:type="dxa"/>
            <w:vAlign w:val="center"/>
          </w:tcPr>
          <w:p w14:paraId="7902656F"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Техническое описание</w:t>
            </w:r>
            <w:r>
              <w:rPr>
                <w:rFonts w:ascii="Times New Roman" w:hAnsi="Times New Roman"/>
                <w:color w:val="000000"/>
                <w:position w:val="-1"/>
                <w:sz w:val="24"/>
                <w:szCs w:val="24"/>
                <w:vertAlign w:val="superscript"/>
              </w:rPr>
              <w:footnoteReference w:id="15"/>
            </w:r>
          </w:p>
        </w:tc>
      </w:tr>
      <w:tr w:rsidR="00395207" w14:paraId="32EA2837" w14:textId="77777777" w:rsidTr="002C5325">
        <w:trPr>
          <w:trHeight w:val="278"/>
        </w:trPr>
        <w:tc>
          <w:tcPr>
            <w:tcW w:w="9776" w:type="dxa"/>
            <w:gridSpan w:val="3"/>
          </w:tcPr>
          <w:p w14:paraId="7AFC0F76"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I Специализированная мебель и системы хранения</w:t>
            </w:r>
          </w:p>
        </w:tc>
      </w:tr>
      <w:tr w:rsidR="00395207" w14:paraId="42CF61E9" w14:textId="77777777" w:rsidTr="002C5325">
        <w:trPr>
          <w:trHeight w:val="277"/>
        </w:trPr>
        <w:tc>
          <w:tcPr>
            <w:tcW w:w="9776" w:type="dxa"/>
            <w:gridSpan w:val="3"/>
          </w:tcPr>
          <w:p w14:paraId="5C1593AE"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20C4CB94" w14:textId="77777777" w:rsidTr="002C5325">
        <w:tc>
          <w:tcPr>
            <w:tcW w:w="547" w:type="dxa"/>
          </w:tcPr>
          <w:p w14:paraId="28EC107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419" w:type="dxa"/>
          </w:tcPr>
          <w:p w14:paraId="0340A9D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Стол ученический</w:t>
            </w:r>
          </w:p>
        </w:tc>
        <w:tc>
          <w:tcPr>
            <w:tcW w:w="2810" w:type="dxa"/>
            <w:tcBorders>
              <w:top w:val="single" w:sz="4" w:space="0" w:color="auto"/>
              <w:left w:val="single" w:sz="4" w:space="0" w:color="auto"/>
              <w:bottom w:val="single" w:sz="4" w:space="0" w:color="auto"/>
              <w:right w:val="single" w:sz="4" w:space="0" w:color="auto"/>
            </w:tcBorders>
          </w:tcPr>
          <w:p w14:paraId="62C0FD5D"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3C84D773" w14:textId="77777777" w:rsidTr="002C5325">
        <w:tc>
          <w:tcPr>
            <w:tcW w:w="547" w:type="dxa"/>
          </w:tcPr>
          <w:p w14:paraId="38C2C1B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419" w:type="dxa"/>
          </w:tcPr>
          <w:p w14:paraId="228F226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Стул ученический</w:t>
            </w:r>
          </w:p>
        </w:tc>
        <w:tc>
          <w:tcPr>
            <w:tcW w:w="2810" w:type="dxa"/>
            <w:tcBorders>
              <w:top w:val="single" w:sz="4" w:space="0" w:color="auto"/>
              <w:left w:val="single" w:sz="4" w:space="0" w:color="auto"/>
              <w:bottom w:val="single" w:sz="4" w:space="0" w:color="auto"/>
              <w:right w:val="single" w:sz="4" w:space="0" w:color="auto"/>
            </w:tcBorders>
          </w:tcPr>
          <w:p w14:paraId="682708AE"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2EB9651F" w14:textId="77777777" w:rsidTr="002C5325">
        <w:tc>
          <w:tcPr>
            <w:tcW w:w="547" w:type="dxa"/>
          </w:tcPr>
          <w:p w14:paraId="4F4A2141"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3</w:t>
            </w:r>
          </w:p>
        </w:tc>
        <w:tc>
          <w:tcPr>
            <w:tcW w:w="6419" w:type="dxa"/>
          </w:tcPr>
          <w:p w14:paraId="69EAA99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Стол преподавателя с ящиками для хранения или тумбой</w:t>
            </w:r>
          </w:p>
        </w:tc>
        <w:tc>
          <w:tcPr>
            <w:tcW w:w="2810" w:type="dxa"/>
          </w:tcPr>
          <w:p w14:paraId="6A789357"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41797321" w14:textId="77777777" w:rsidTr="002C5325">
        <w:tc>
          <w:tcPr>
            <w:tcW w:w="547" w:type="dxa"/>
          </w:tcPr>
          <w:p w14:paraId="19691B0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4</w:t>
            </w:r>
          </w:p>
        </w:tc>
        <w:tc>
          <w:tcPr>
            <w:tcW w:w="6419" w:type="dxa"/>
          </w:tcPr>
          <w:p w14:paraId="703F6B75"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Кресло преподавателя</w:t>
            </w:r>
          </w:p>
        </w:tc>
        <w:tc>
          <w:tcPr>
            <w:tcW w:w="2810" w:type="dxa"/>
          </w:tcPr>
          <w:p w14:paraId="4C0A4803"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38373618" w14:textId="77777777" w:rsidTr="002C5325">
        <w:tc>
          <w:tcPr>
            <w:tcW w:w="547" w:type="dxa"/>
          </w:tcPr>
          <w:p w14:paraId="6B42A33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5</w:t>
            </w:r>
          </w:p>
        </w:tc>
        <w:tc>
          <w:tcPr>
            <w:tcW w:w="6419" w:type="dxa"/>
          </w:tcPr>
          <w:p w14:paraId="767D245D"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Доска магнитно-маркерная/ Доска пробковая</w:t>
            </w:r>
          </w:p>
        </w:tc>
        <w:tc>
          <w:tcPr>
            <w:tcW w:w="2810" w:type="dxa"/>
          </w:tcPr>
          <w:p w14:paraId="39E8EF75"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1525AD3C" w14:textId="77777777" w:rsidTr="002C5325">
        <w:tc>
          <w:tcPr>
            <w:tcW w:w="547" w:type="dxa"/>
          </w:tcPr>
          <w:p w14:paraId="3923015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6</w:t>
            </w:r>
          </w:p>
        </w:tc>
        <w:tc>
          <w:tcPr>
            <w:tcW w:w="6419" w:type="dxa"/>
          </w:tcPr>
          <w:p w14:paraId="0EF789E1"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Шкаф для хранения учебных пособий</w:t>
            </w:r>
          </w:p>
        </w:tc>
        <w:tc>
          <w:tcPr>
            <w:tcW w:w="2810" w:type="dxa"/>
          </w:tcPr>
          <w:p w14:paraId="49712859"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2A163F63"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6173948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6F2C2DFD" w14:textId="77777777" w:rsidTr="002C5325">
        <w:tc>
          <w:tcPr>
            <w:tcW w:w="547" w:type="dxa"/>
            <w:tcBorders>
              <w:top w:val="single" w:sz="4" w:space="0" w:color="000000"/>
              <w:left w:val="single" w:sz="4" w:space="0" w:color="000000"/>
              <w:bottom w:val="single" w:sz="4" w:space="0" w:color="000000"/>
              <w:right w:val="single" w:sz="4" w:space="0" w:color="000000"/>
            </w:tcBorders>
          </w:tcPr>
          <w:p w14:paraId="328A76D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7</w:t>
            </w:r>
          </w:p>
        </w:tc>
        <w:tc>
          <w:tcPr>
            <w:tcW w:w="6419" w:type="dxa"/>
            <w:tcBorders>
              <w:top w:val="single" w:sz="4" w:space="0" w:color="000000"/>
              <w:left w:val="single" w:sz="4" w:space="0" w:color="000000"/>
              <w:bottom w:val="single" w:sz="4" w:space="0" w:color="000000"/>
              <w:right w:val="single" w:sz="4" w:space="0" w:color="000000"/>
            </w:tcBorders>
          </w:tcPr>
          <w:p w14:paraId="04FE8AC0"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Дополнительно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810" w:type="dxa"/>
            <w:tcBorders>
              <w:top w:val="single" w:sz="4" w:space="0" w:color="000000"/>
              <w:left w:val="single" w:sz="4" w:space="0" w:color="000000"/>
              <w:bottom w:val="single" w:sz="4" w:space="0" w:color="000000"/>
              <w:right w:val="single" w:sz="4" w:space="0" w:color="000000"/>
            </w:tcBorders>
          </w:tcPr>
          <w:p w14:paraId="341D9D66"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 xml:space="preserve">Технические характеристики заполняются самостоятельно </w:t>
            </w:r>
            <w:r>
              <w:rPr>
                <w:rFonts w:ascii="Times New Roman" w:hAnsi="Times New Roman"/>
                <w:i/>
                <w:iCs/>
                <w:color w:val="000000"/>
                <w:position w:val="-1"/>
                <w:sz w:val="24"/>
                <w:szCs w:val="24"/>
              </w:rPr>
              <w:lastRenderedPageBreak/>
              <w:t>образовательной организацией</w:t>
            </w:r>
          </w:p>
        </w:tc>
      </w:tr>
      <w:tr w:rsidR="00395207" w14:paraId="0479A9C4"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0CED3E3F"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lastRenderedPageBreak/>
              <w:t>II Технические средства</w:t>
            </w:r>
          </w:p>
        </w:tc>
      </w:tr>
      <w:tr w:rsidR="00395207" w14:paraId="2651A9C5"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4A72847E"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3BCB3A18" w14:textId="77777777" w:rsidTr="002C5325">
        <w:tc>
          <w:tcPr>
            <w:tcW w:w="547" w:type="dxa"/>
          </w:tcPr>
          <w:p w14:paraId="25EAB5C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419" w:type="dxa"/>
          </w:tcPr>
          <w:p w14:paraId="384D14A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Сетевой фильтр</w:t>
            </w:r>
          </w:p>
        </w:tc>
        <w:tc>
          <w:tcPr>
            <w:tcW w:w="2810" w:type="dxa"/>
          </w:tcPr>
          <w:p w14:paraId="001EE1DB"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4CAFF4CF" w14:textId="77777777" w:rsidTr="002C5325">
        <w:tc>
          <w:tcPr>
            <w:tcW w:w="547" w:type="dxa"/>
          </w:tcPr>
          <w:p w14:paraId="7E8072A6"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419" w:type="dxa"/>
          </w:tcPr>
          <w:p w14:paraId="20BB40E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810" w:type="dxa"/>
          </w:tcPr>
          <w:p w14:paraId="4AB63F87" w14:textId="47BC78FD" w:rsidR="00395207" w:rsidRDefault="00395207">
            <w:pPr>
              <w:spacing w:after="120" w:line="240" w:lineRule="auto"/>
              <w:contextualSpacing/>
              <w:rPr>
                <w:rFonts w:ascii="Times New Roman" w:hAnsi="Times New Roman"/>
                <w:color w:val="000000"/>
                <w:position w:val="-1"/>
                <w:sz w:val="24"/>
                <w:szCs w:val="24"/>
              </w:rPr>
            </w:pPr>
          </w:p>
        </w:tc>
      </w:tr>
      <w:tr w:rsidR="00395207" w14:paraId="16371E14" w14:textId="77777777" w:rsidTr="002C5325">
        <w:tc>
          <w:tcPr>
            <w:tcW w:w="547" w:type="dxa"/>
          </w:tcPr>
          <w:p w14:paraId="154F901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3</w:t>
            </w:r>
          </w:p>
        </w:tc>
        <w:tc>
          <w:tcPr>
            <w:tcW w:w="6419" w:type="dxa"/>
          </w:tcPr>
          <w:p w14:paraId="285711CE"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Компьютер преподавателя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2810" w:type="dxa"/>
          </w:tcPr>
          <w:p w14:paraId="2F52CAB4" w14:textId="247A6B09" w:rsidR="00395207" w:rsidRDefault="00395207">
            <w:pPr>
              <w:spacing w:after="120" w:line="240" w:lineRule="auto"/>
              <w:contextualSpacing/>
              <w:rPr>
                <w:rFonts w:ascii="Times New Roman" w:hAnsi="Times New Roman"/>
                <w:color w:val="000000"/>
                <w:position w:val="-1"/>
                <w:sz w:val="24"/>
                <w:szCs w:val="24"/>
              </w:rPr>
            </w:pPr>
          </w:p>
        </w:tc>
      </w:tr>
      <w:tr w:rsidR="00395207" w14:paraId="4C8116FC" w14:textId="77777777" w:rsidTr="002C5325">
        <w:tc>
          <w:tcPr>
            <w:tcW w:w="9776" w:type="dxa"/>
            <w:gridSpan w:val="3"/>
          </w:tcPr>
          <w:p w14:paraId="5B89B211"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4E123B48" w14:textId="77777777" w:rsidTr="002C5325">
        <w:tc>
          <w:tcPr>
            <w:tcW w:w="547" w:type="dxa"/>
          </w:tcPr>
          <w:p w14:paraId="0F5B8F1A"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4</w:t>
            </w:r>
          </w:p>
        </w:tc>
        <w:tc>
          <w:tcPr>
            <w:tcW w:w="6419" w:type="dxa"/>
          </w:tcPr>
          <w:p w14:paraId="468D8BD9"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10" w:type="dxa"/>
          </w:tcPr>
          <w:p w14:paraId="3F3ACE89"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Технические характеристики заполняются самостоятельно образовательной организацией</w:t>
            </w:r>
          </w:p>
        </w:tc>
      </w:tr>
      <w:tr w:rsidR="00395207" w14:paraId="3A0EA700" w14:textId="77777777" w:rsidTr="002C5325">
        <w:tc>
          <w:tcPr>
            <w:tcW w:w="9776" w:type="dxa"/>
            <w:gridSpan w:val="3"/>
          </w:tcPr>
          <w:p w14:paraId="2C79070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III Демонстрационные учебно-наглядные пособия</w:t>
            </w:r>
          </w:p>
        </w:tc>
      </w:tr>
      <w:tr w:rsidR="00395207" w14:paraId="57DCB223" w14:textId="77777777" w:rsidTr="002C5325">
        <w:tc>
          <w:tcPr>
            <w:tcW w:w="9776" w:type="dxa"/>
            <w:gridSpan w:val="3"/>
          </w:tcPr>
          <w:p w14:paraId="5F298B95"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496F59A1" w14:textId="77777777" w:rsidTr="002C5325">
        <w:tc>
          <w:tcPr>
            <w:tcW w:w="547" w:type="dxa"/>
          </w:tcPr>
          <w:p w14:paraId="48AACED8"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419" w:type="dxa"/>
          </w:tcPr>
          <w:p w14:paraId="5BCDFE0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Цифровые УМК</w:t>
            </w:r>
          </w:p>
        </w:tc>
        <w:tc>
          <w:tcPr>
            <w:tcW w:w="2810" w:type="dxa"/>
          </w:tcPr>
          <w:p w14:paraId="0897FA70"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3659371F" w14:textId="77777777" w:rsidTr="002C5325">
        <w:tc>
          <w:tcPr>
            <w:tcW w:w="9776" w:type="dxa"/>
            <w:gridSpan w:val="3"/>
          </w:tcPr>
          <w:p w14:paraId="4FCE3F2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6A6CA1FA" w14:textId="77777777" w:rsidTr="002C5325">
        <w:tc>
          <w:tcPr>
            <w:tcW w:w="547" w:type="dxa"/>
          </w:tcPr>
          <w:p w14:paraId="17A4817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419" w:type="dxa"/>
          </w:tcPr>
          <w:p w14:paraId="1D06BC72"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Дополнительно записываются имеющиеся в наличии другое оборудование, использующиеся в данном кабинете</w:t>
            </w:r>
          </w:p>
        </w:tc>
        <w:tc>
          <w:tcPr>
            <w:tcW w:w="2810" w:type="dxa"/>
          </w:tcPr>
          <w:p w14:paraId="26782693"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Технические характеристики заполняются самостоятельно образовательной организацией</w:t>
            </w:r>
          </w:p>
        </w:tc>
      </w:tr>
    </w:tbl>
    <w:p w14:paraId="5EE609DD" w14:textId="77777777" w:rsidR="00CF6EB8" w:rsidRDefault="00CF6EB8" w:rsidP="00F160AF">
      <w:pPr>
        <w:spacing w:after="120" w:line="240" w:lineRule="auto"/>
        <w:ind w:firstLine="708"/>
        <w:contextualSpacing/>
        <w:rPr>
          <w:rFonts w:ascii="Times New Roman" w:hAnsi="Times New Roman"/>
          <w:b/>
          <w:position w:val="-1"/>
          <w:sz w:val="24"/>
          <w:szCs w:val="24"/>
          <w:u w:val="single"/>
        </w:rPr>
      </w:pPr>
    </w:p>
    <w:p w14:paraId="648EE616" w14:textId="2AE99AD8" w:rsidR="00395207" w:rsidRDefault="00DD01F5" w:rsidP="00F160AF">
      <w:pPr>
        <w:spacing w:after="120" w:line="240" w:lineRule="auto"/>
        <w:ind w:firstLine="708"/>
        <w:contextualSpacing/>
        <w:rPr>
          <w:rFonts w:ascii="Times New Roman" w:hAnsi="Times New Roman"/>
          <w:iCs/>
          <w:position w:val="-1"/>
          <w:sz w:val="24"/>
          <w:szCs w:val="24"/>
        </w:rPr>
      </w:pPr>
      <w:r>
        <w:rPr>
          <w:rFonts w:ascii="Times New Roman" w:hAnsi="Times New Roman"/>
          <w:b/>
          <w:position w:val="-1"/>
          <w:sz w:val="24"/>
          <w:szCs w:val="24"/>
          <w:u w:val="single"/>
        </w:rPr>
        <w:t xml:space="preserve">Кабинет экономических дисциплин </w:t>
      </w:r>
      <w:r>
        <w:rPr>
          <w:rFonts w:ascii="Times New Roman" w:hAnsi="Times New Roman"/>
          <w:iCs/>
          <w:position w:val="-1"/>
          <w:sz w:val="24"/>
          <w:szCs w:val="24"/>
        </w:rPr>
        <w:t>(Экономика страховой организации, Основы бухгалтерского учета, налогообложения и аудита страховой организации, Финансы, денежное обращение и кредит, Математические и статистические методы в страховании)</w:t>
      </w:r>
    </w:p>
    <w:p w14:paraId="591DB3E8" w14:textId="77777777" w:rsidR="00395207" w:rsidRDefault="00395207">
      <w:pPr>
        <w:spacing w:after="120" w:line="240" w:lineRule="auto"/>
        <w:contextualSpacing/>
        <w:rPr>
          <w:rFonts w:ascii="Times New Roman" w:hAnsi="Times New Roman"/>
          <w:position w:val="-1"/>
          <w:sz w:val="24"/>
          <w:szCs w:val="24"/>
          <w:u w:val="single"/>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419"/>
        <w:gridCol w:w="2810"/>
      </w:tblGrid>
      <w:tr w:rsidR="00395207" w14:paraId="38AFAA09" w14:textId="77777777" w:rsidTr="002C5325">
        <w:tc>
          <w:tcPr>
            <w:tcW w:w="547" w:type="dxa"/>
            <w:vAlign w:val="center"/>
          </w:tcPr>
          <w:p w14:paraId="638BA3EB"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w:t>
            </w:r>
          </w:p>
        </w:tc>
        <w:tc>
          <w:tcPr>
            <w:tcW w:w="6419" w:type="dxa"/>
            <w:vAlign w:val="center"/>
          </w:tcPr>
          <w:p w14:paraId="7F1C6A00"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Наименование оборудования</w:t>
            </w:r>
            <w:r>
              <w:rPr>
                <w:rFonts w:ascii="Times New Roman" w:hAnsi="Times New Roman"/>
                <w:position w:val="-1"/>
                <w:sz w:val="24"/>
                <w:szCs w:val="24"/>
                <w:vertAlign w:val="superscript"/>
              </w:rPr>
              <w:footnoteReference w:id="16"/>
            </w:r>
          </w:p>
        </w:tc>
        <w:tc>
          <w:tcPr>
            <w:tcW w:w="2810" w:type="dxa"/>
            <w:vAlign w:val="center"/>
          </w:tcPr>
          <w:p w14:paraId="001B76F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Техническое описание</w:t>
            </w:r>
            <w:r>
              <w:rPr>
                <w:rFonts w:ascii="Times New Roman" w:hAnsi="Times New Roman"/>
                <w:position w:val="-1"/>
                <w:sz w:val="24"/>
                <w:szCs w:val="24"/>
                <w:vertAlign w:val="superscript"/>
              </w:rPr>
              <w:footnoteReference w:id="17"/>
            </w:r>
          </w:p>
        </w:tc>
      </w:tr>
      <w:tr w:rsidR="00395207" w14:paraId="14DAE07B" w14:textId="77777777" w:rsidTr="002C5325">
        <w:trPr>
          <w:trHeight w:val="278"/>
        </w:trPr>
        <w:tc>
          <w:tcPr>
            <w:tcW w:w="9776" w:type="dxa"/>
            <w:gridSpan w:val="3"/>
          </w:tcPr>
          <w:p w14:paraId="461AFFF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 Специализированная мебель и системы хранения</w:t>
            </w:r>
          </w:p>
        </w:tc>
      </w:tr>
      <w:tr w:rsidR="00395207" w14:paraId="2D4EBD8F" w14:textId="77777777" w:rsidTr="002C5325">
        <w:trPr>
          <w:trHeight w:val="277"/>
        </w:trPr>
        <w:tc>
          <w:tcPr>
            <w:tcW w:w="9776" w:type="dxa"/>
            <w:gridSpan w:val="3"/>
          </w:tcPr>
          <w:p w14:paraId="2BE28D2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493AFC35" w14:textId="77777777" w:rsidTr="002C5325">
        <w:tc>
          <w:tcPr>
            <w:tcW w:w="547" w:type="dxa"/>
          </w:tcPr>
          <w:p w14:paraId="40CAD1F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3FE6DC3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Стол ученический</w:t>
            </w:r>
          </w:p>
        </w:tc>
        <w:tc>
          <w:tcPr>
            <w:tcW w:w="2810" w:type="dxa"/>
          </w:tcPr>
          <w:p w14:paraId="169ABC6A" w14:textId="77777777" w:rsidR="00395207" w:rsidRDefault="00395207">
            <w:pPr>
              <w:spacing w:after="120" w:line="240" w:lineRule="auto"/>
              <w:contextualSpacing/>
              <w:rPr>
                <w:rFonts w:ascii="Times New Roman" w:hAnsi="Times New Roman"/>
                <w:position w:val="-1"/>
                <w:sz w:val="24"/>
                <w:szCs w:val="24"/>
              </w:rPr>
            </w:pPr>
          </w:p>
        </w:tc>
      </w:tr>
      <w:tr w:rsidR="00395207" w14:paraId="07BC8475" w14:textId="77777777" w:rsidTr="002C5325">
        <w:tc>
          <w:tcPr>
            <w:tcW w:w="547" w:type="dxa"/>
          </w:tcPr>
          <w:p w14:paraId="76EA64F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192FCD7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Стул ученический</w:t>
            </w:r>
          </w:p>
        </w:tc>
        <w:tc>
          <w:tcPr>
            <w:tcW w:w="2810" w:type="dxa"/>
          </w:tcPr>
          <w:p w14:paraId="59EA2C90" w14:textId="77777777" w:rsidR="00395207" w:rsidRDefault="00395207">
            <w:pPr>
              <w:spacing w:after="120" w:line="240" w:lineRule="auto"/>
              <w:contextualSpacing/>
              <w:rPr>
                <w:rFonts w:ascii="Times New Roman" w:hAnsi="Times New Roman"/>
                <w:position w:val="-1"/>
                <w:sz w:val="24"/>
                <w:szCs w:val="24"/>
              </w:rPr>
            </w:pPr>
          </w:p>
        </w:tc>
      </w:tr>
      <w:tr w:rsidR="00395207" w14:paraId="56C3F40E" w14:textId="77777777" w:rsidTr="002C5325">
        <w:tc>
          <w:tcPr>
            <w:tcW w:w="547" w:type="dxa"/>
          </w:tcPr>
          <w:p w14:paraId="66321E72" w14:textId="77777777" w:rsidR="00395207" w:rsidRDefault="00DD01F5">
            <w:pPr>
              <w:spacing w:after="120" w:line="240" w:lineRule="auto"/>
              <w:contextualSpacing/>
              <w:rPr>
                <w:rFonts w:ascii="Times New Roman" w:hAnsi="Times New Roman"/>
                <w:position w:val="-1"/>
                <w:sz w:val="24"/>
                <w:szCs w:val="24"/>
              </w:rPr>
            </w:pPr>
            <w:bookmarkStart w:id="26" w:name="_Hlk105487316"/>
            <w:r>
              <w:rPr>
                <w:rFonts w:ascii="Times New Roman" w:hAnsi="Times New Roman"/>
                <w:position w:val="-1"/>
                <w:sz w:val="24"/>
                <w:szCs w:val="24"/>
              </w:rPr>
              <w:t>3</w:t>
            </w:r>
          </w:p>
        </w:tc>
        <w:tc>
          <w:tcPr>
            <w:tcW w:w="6419" w:type="dxa"/>
          </w:tcPr>
          <w:p w14:paraId="2BC6E01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Стол преподавателя с ящиками для хранения или тумбой</w:t>
            </w:r>
          </w:p>
        </w:tc>
        <w:tc>
          <w:tcPr>
            <w:tcW w:w="2810" w:type="dxa"/>
          </w:tcPr>
          <w:p w14:paraId="0790BD89" w14:textId="77777777" w:rsidR="00395207" w:rsidRDefault="00395207">
            <w:pPr>
              <w:spacing w:after="120" w:line="240" w:lineRule="auto"/>
              <w:contextualSpacing/>
              <w:rPr>
                <w:rFonts w:ascii="Times New Roman" w:hAnsi="Times New Roman"/>
                <w:position w:val="-1"/>
                <w:sz w:val="24"/>
                <w:szCs w:val="24"/>
              </w:rPr>
            </w:pPr>
          </w:p>
        </w:tc>
      </w:tr>
      <w:tr w:rsidR="00395207" w14:paraId="4D088210" w14:textId="77777777" w:rsidTr="002C5325">
        <w:tc>
          <w:tcPr>
            <w:tcW w:w="547" w:type="dxa"/>
          </w:tcPr>
          <w:p w14:paraId="36769B4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4</w:t>
            </w:r>
          </w:p>
        </w:tc>
        <w:tc>
          <w:tcPr>
            <w:tcW w:w="6419" w:type="dxa"/>
          </w:tcPr>
          <w:p w14:paraId="7F2F8C4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Кресло преподавателя</w:t>
            </w:r>
          </w:p>
        </w:tc>
        <w:bookmarkEnd w:id="26"/>
        <w:tc>
          <w:tcPr>
            <w:tcW w:w="2810" w:type="dxa"/>
          </w:tcPr>
          <w:p w14:paraId="5E25039D" w14:textId="77777777" w:rsidR="00395207" w:rsidRDefault="00395207">
            <w:pPr>
              <w:spacing w:after="120" w:line="240" w:lineRule="auto"/>
              <w:contextualSpacing/>
              <w:rPr>
                <w:rFonts w:ascii="Times New Roman" w:hAnsi="Times New Roman"/>
                <w:position w:val="-1"/>
                <w:sz w:val="24"/>
                <w:szCs w:val="24"/>
              </w:rPr>
            </w:pPr>
          </w:p>
        </w:tc>
      </w:tr>
      <w:tr w:rsidR="00395207" w14:paraId="5DEBB6C1" w14:textId="77777777" w:rsidTr="002C5325">
        <w:tc>
          <w:tcPr>
            <w:tcW w:w="547" w:type="dxa"/>
          </w:tcPr>
          <w:p w14:paraId="5A728C7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5</w:t>
            </w:r>
          </w:p>
        </w:tc>
        <w:tc>
          <w:tcPr>
            <w:tcW w:w="6419" w:type="dxa"/>
          </w:tcPr>
          <w:p w14:paraId="77834CE0"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Доска магнитно-маркерная/ Доска пробковая</w:t>
            </w:r>
          </w:p>
        </w:tc>
        <w:tc>
          <w:tcPr>
            <w:tcW w:w="2810" w:type="dxa"/>
          </w:tcPr>
          <w:p w14:paraId="03292E8E" w14:textId="77777777" w:rsidR="00395207" w:rsidRDefault="00395207">
            <w:pPr>
              <w:spacing w:after="120" w:line="240" w:lineRule="auto"/>
              <w:contextualSpacing/>
              <w:rPr>
                <w:rFonts w:ascii="Times New Roman" w:hAnsi="Times New Roman"/>
                <w:position w:val="-1"/>
                <w:sz w:val="24"/>
                <w:szCs w:val="24"/>
              </w:rPr>
            </w:pPr>
          </w:p>
        </w:tc>
      </w:tr>
      <w:tr w:rsidR="00395207" w14:paraId="022E393E" w14:textId="77777777" w:rsidTr="002C5325">
        <w:tc>
          <w:tcPr>
            <w:tcW w:w="547" w:type="dxa"/>
          </w:tcPr>
          <w:p w14:paraId="36CEFAA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6</w:t>
            </w:r>
          </w:p>
        </w:tc>
        <w:tc>
          <w:tcPr>
            <w:tcW w:w="6419" w:type="dxa"/>
          </w:tcPr>
          <w:p w14:paraId="3D72E921"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Шкаф для хранения учебных пособий</w:t>
            </w:r>
          </w:p>
        </w:tc>
        <w:tc>
          <w:tcPr>
            <w:tcW w:w="2810" w:type="dxa"/>
          </w:tcPr>
          <w:p w14:paraId="7C66789E" w14:textId="77777777" w:rsidR="00395207" w:rsidRDefault="00395207">
            <w:pPr>
              <w:spacing w:after="120" w:line="240" w:lineRule="auto"/>
              <w:contextualSpacing/>
              <w:rPr>
                <w:rFonts w:ascii="Times New Roman" w:hAnsi="Times New Roman"/>
                <w:position w:val="-1"/>
                <w:sz w:val="24"/>
                <w:szCs w:val="24"/>
              </w:rPr>
            </w:pPr>
          </w:p>
        </w:tc>
      </w:tr>
      <w:tr w:rsidR="00395207" w14:paraId="12156493"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4256AC1B"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0CD7CEDD" w14:textId="77777777" w:rsidTr="002C5325">
        <w:tc>
          <w:tcPr>
            <w:tcW w:w="547" w:type="dxa"/>
            <w:tcBorders>
              <w:top w:val="single" w:sz="4" w:space="0" w:color="000000"/>
              <w:left w:val="single" w:sz="4" w:space="0" w:color="000000"/>
              <w:bottom w:val="single" w:sz="4" w:space="0" w:color="000000"/>
              <w:right w:val="single" w:sz="4" w:space="0" w:color="000000"/>
            </w:tcBorders>
          </w:tcPr>
          <w:p w14:paraId="59C020E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lastRenderedPageBreak/>
              <w:t>7</w:t>
            </w:r>
          </w:p>
        </w:tc>
        <w:tc>
          <w:tcPr>
            <w:tcW w:w="6419" w:type="dxa"/>
            <w:tcBorders>
              <w:top w:val="single" w:sz="4" w:space="0" w:color="000000"/>
              <w:left w:val="single" w:sz="4" w:space="0" w:color="000000"/>
              <w:bottom w:val="single" w:sz="4" w:space="0" w:color="000000"/>
              <w:right w:val="single" w:sz="4" w:space="0" w:color="000000"/>
            </w:tcBorders>
          </w:tcPr>
          <w:p w14:paraId="3ABC603E"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810" w:type="dxa"/>
            <w:tcBorders>
              <w:top w:val="single" w:sz="4" w:space="0" w:color="000000"/>
              <w:left w:val="single" w:sz="4" w:space="0" w:color="000000"/>
              <w:bottom w:val="single" w:sz="4" w:space="0" w:color="000000"/>
              <w:right w:val="single" w:sz="4" w:space="0" w:color="000000"/>
            </w:tcBorders>
          </w:tcPr>
          <w:p w14:paraId="67C5082F"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r w:rsidR="00395207" w14:paraId="6549F3C1"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4E27BB51"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II Технические средства</w:t>
            </w:r>
          </w:p>
        </w:tc>
      </w:tr>
      <w:tr w:rsidR="00395207" w14:paraId="1E8A9F55"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61193171"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23716A55" w14:textId="77777777" w:rsidTr="002C5325">
        <w:tc>
          <w:tcPr>
            <w:tcW w:w="547" w:type="dxa"/>
          </w:tcPr>
          <w:p w14:paraId="470F4D3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3111AF1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Сетевой фильтр</w:t>
            </w:r>
          </w:p>
        </w:tc>
        <w:tc>
          <w:tcPr>
            <w:tcW w:w="2810" w:type="dxa"/>
          </w:tcPr>
          <w:p w14:paraId="0E77C29B" w14:textId="77777777" w:rsidR="00395207" w:rsidRDefault="00395207">
            <w:pPr>
              <w:spacing w:after="120" w:line="240" w:lineRule="auto"/>
              <w:contextualSpacing/>
              <w:rPr>
                <w:rFonts w:ascii="Times New Roman" w:hAnsi="Times New Roman"/>
                <w:position w:val="-1"/>
                <w:sz w:val="24"/>
                <w:szCs w:val="24"/>
              </w:rPr>
            </w:pPr>
          </w:p>
        </w:tc>
      </w:tr>
      <w:tr w:rsidR="00395207" w14:paraId="47A88357" w14:textId="77777777" w:rsidTr="002C5325">
        <w:tc>
          <w:tcPr>
            <w:tcW w:w="547" w:type="dxa"/>
          </w:tcPr>
          <w:p w14:paraId="5109174B"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64CF7EF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810" w:type="dxa"/>
          </w:tcPr>
          <w:p w14:paraId="0746F16C" w14:textId="07690C0B" w:rsidR="00395207" w:rsidRDefault="00395207">
            <w:pPr>
              <w:spacing w:after="120" w:line="240" w:lineRule="auto"/>
              <w:contextualSpacing/>
              <w:rPr>
                <w:rFonts w:ascii="Times New Roman" w:hAnsi="Times New Roman"/>
                <w:position w:val="-1"/>
                <w:sz w:val="24"/>
                <w:szCs w:val="24"/>
              </w:rPr>
            </w:pPr>
          </w:p>
        </w:tc>
      </w:tr>
      <w:tr w:rsidR="00395207" w14:paraId="102626F7" w14:textId="77777777" w:rsidTr="002C5325">
        <w:tc>
          <w:tcPr>
            <w:tcW w:w="547" w:type="dxa"/>
          </w:tcPr>
          <w:p w14:paraId="26C388E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3</w:t>
            </w:r>
          </w:p>
        </w:tc>
        <w:tc>
          <w:tcPr>
            <w:tcW w:w="6419" w:type="dxa"/>
          </w:tcPr>
          <w:p w14:paraId="36680020"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Компьютер преподавателя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2810" w:type="dxa"/>
          </w:tcPr>
          <w:p w14:paraId="4ED9AF47" w14:textId="63FFB851" w:rsidR="00395207" w:rsidRDefault="00395207">
            <w:pPr>
              <w:spacing w:after="120" w:line="240" w:lineRule="auto"/>
              <w:contextualSpacing/>
              <w:rPr>
                <w:rFonts w:ascii="Times New Roman" w:hAnsi="Times New Roman"/>
                <w:position w:val="-1"/>
                <w:sz w:val="24"/>
                <w:szCs w:val="24"/>
              </w:rPr>
            </w:pPr>
          </w:p>
        </w:tc>
      </w:tr>
      <w:tr w:rsidR="00395207" w14:paraId="0ED4797D" w14:textId="77777777" w:rsidTr="002C5325">
        <w:tc>
          <w:tcPr>
            <w:tcW w:w="9776" w:type="dxa"/>
            <w:gridSpan w:val="3"/>
          </w:tcPr>
          <w:p w14:paraId="22B181F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2F5FF618" w14:textId="77777777" w:rsidTr="002C5325">
        <w:tc>
          <w:tcPr>
            <w:tcW w:w="547" w:type="dxa"/>
          </w:tcPr>
          <w:p w14:paraId="08457B31"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4</w:t>
            </w:r>
          </w:p>
        </w:tc>
        <w:tc>
          <w:tcPr>
            <w:tcW w:w="6419" w:type="dxa"/>
          </w:tcPr>
          <w:p w14:paraId="6C93C4EA"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10" w:type="dxa"/>
          </w:tcPr>
          <w:p w14:paraId="7BF63519"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r w:rsidR="00395207" w14:paraId="767C49ED" w14:textId="77777777" w:rsidTr="002C5325">
        <w:tc>
          <w:tcPr>
            <w:tcW w:w="9776" w:type="dxa"/>
            <w:gridSpan w:val="3"/>
          </w:tcPr>
          <w:p w14:paraId="0F70D3DC"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III Демонстрационные учебно-наглядные пособия</w:t>
            </w:r>
          </w:p>
        </w:tc>
      </w:tr>
      <w:tr w:rsidR="00395207" w14:paraId="714BCF63" w14:textId="77777777" w:rsidTr="002C5325">
        <w:tc>
          <w:tcPr>
            <w:tcW w:w="9776" w:type="dxa"/>
            <w:gridSpan w:val="3"/>
          </w:tcPr>
          <w:p w14:paraId="192D135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0A5FFA46" w14:textId="77777777" w:rsidTr="002C5325">
        <w:tc>
          <w:tcPr>
            <w:tcW w:w="547" w:type="dxa"/>
          </w:tcPr>
          <w:p w14:paraId="0460008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7201F72A" w14:textId="77777777" w:rsidR="00395207" w:rsidRDefault="00DD01F5">
            <w:pPr>
              <w:spacing w:after="120" w:line="240" w:lineRule="auto"/>
              <w:contextualSpacing/>
              <w:rPr>
                <w:rFonts w:ascii="Times New Roman" w:hAnsi="Times New Roman"/>
                <w:position w:val="-1"/>
                <w:sz w:val="24"/>
                <w:szCs w:val="24"/>
              </w:rPr>
            </w:pPr>
            <w:r>
              <w:rPr>
                <w:rFonts w:ascii="Times New Roman" w:eastAsia="Calibri" w:hAnsi="Times New Roman"/>
                <w:position w:val="-1"/>
                <w:lang w:eastAsia="en-US"/>
              </w:rPr>
              <w:t>Цифровые УМК</w:t>
            </w:r>
          </w:p>
        </w:tc>
        <w:tc>
          <w:tcPr>
            <w:tcW w:w="2810" w:type="dxa"/>
          </w:tcPr>
          <w:p w14:paraId="5073ED35" w14:textId="77777777" w:rsidR="00395207" w:rsidRDefault="00395207">
            <w:pPr>
              <w:spacing w:after="120" w:line="240" w:lineRule="auto"/>
              <w:contextualSpacing/>
              <w:rPr>
                <w:rFonts w:ascii="Times New Roman" w:hAnsi="Times New Roman"/>
                <w:position w:val="-1"/>
                <w:sz w:val="24"/>
                <w:szCs w:val="24"/>
              </w:rPr>
            </w:pPr>
          </w:p>
        </w:tc>
      </w:tr>
      <w:tr w:rsidR="00395207" w14:paraId="6DD6CB5A" w14:textId="77777777" w:rsidTr="002C5325">
        <w:tc>
          <w:tcPr>
            <w:tcW w:w="9776" w:type="dxa"/>
            <w:gridSpan w:val="3"/>
          </w:tcPr>
          <w:p w14:paraId="1F11181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08F9FC50" w14:textId="77777777" w:rsidTr="002C5325">
        <w:tc>
          <w:tcPr>
            <w:tcW w:w="547" w:type="dxa"/>
          </w:tcPr>
          <w:p w14:paraId="64442C1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265C338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Дополнительно записываются имеющиеся в наличии другое оборудование, использующиеся в данном кабинете</w:t>
            </w:r>
          </w:p>
        </w:tc>
        <w:tc>
          <w:tcPr>
            <w:tcW w:w="2810" w:type="dxa"/>
          </w:tcPr>
          <w:p w14:paraId="3A311B88" w14:textId="644EEFB6" w:rsidR="00395207" w:rsidRDefault="00395207">
            <w:pPr>
              <w:spacing w:after="120" w:line="240" w:lineRule="auto"/>
              <w:contextualSpacing/>
              <w:rPr>
                <w:rFonts w:ascii="Times New Roman" w:hAnsi="Times New Roman"/>
                <w:position w:val="-1"/>
                <w:sz w:val="24"/>
                <w:szCs w:val="24"/>
              </w:rPr>
            </w:pPr>
          </w:p>
        </w:tc>
      </w:tr>
    </w:tbl>
    <w:p w14:paraId="79513C9C" w14:textId="77777777" w:rsidR="00395207" w:rsidRDefault="00395207">
      <w:pPr>
        <w:spacing w:after="120" w:line="240" w:lineRule="auto"/>
        <w:contextualSpacing/>
        <w:rPr>
          <w:rFonts w:ascii="Times New Roman" w:hAnsi="Times New Roman"/>
          <w:b/>
          <w:iCs/>
          <w:sz w:val="24"/>
          <w:szCs w:val="24"/>
        </w:rPr>
      </w:pPr>
    </w:p>
    <w:p w14:paraId="3C8F2BAD" w14:textId="77777777" w:rsidR="00395207" w:rsidRDefault="00DD01F5" w:rsidP="00F160AF">
      <w:pPr>
        <w:spacing w:after="120" w:line="240" w:lineRule="auto"/>
        <w:ind w:firstLine="708"/>
        <w:contextualSpacing/>
        <w:rPr>
          <w:rFonts w:ascii="Times New Roman" w:hAnsi="Times New Roman"/>
          <w:b/>
          <w:sz w:val="24"/>
          <w:szCs w:val="24"/>
        </w:rPr>
      </w:pPr>
      <w:r>
        <w:rPr>
          <w:rFonts w:ascii="Times New Roman" w:hAnsi="Times New Roman"/>
          <w:b/>
          <w:iCs/>
          <w:sz w:val="24"/>
          <w:szCs w:val="24"/>
        </w:rPr>
        <w:t>Кабинет «</w:t>
      </w:r>
      <w:r>
        <w:rPr>
          <w:rFonts w:ascii="Times New Roman" w:hAnsi="Times New Roman"/>
          <w:b/>
          <w:sz w:val="24"/>
          <w:szCs w:val="24"/>
        </w:rPr>
        <w:t>Иностранного языка в профессиональной деятельности</w:t>
      </w:r>
      <w:r>
        <w:rPr>
          <w:rFonts w:ascii="Times New Roman" w:hAnsi="Times New Roman"/>
          <w:b/>
          <w:iCs/>
          <w:sz w:val="24"/>
          <w:szCs w:val="24"/>
        </w:rPr>
        <w:t>»</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859"/>
        <w:gridCol w:w="3129"/>
      </w:tblGrid>
      <w:tr w:rsidR="00395207" w14:paraId="5184EBDF" w14:textId="77777777" w:rsidTr="002C5325">
        <w:tc>
          <w:tcPr>
            <w:tcW w:w="264" w:type="pct"/>
            <w:tcBorders>
              <w:top w:val="single" w:sz="4" w:space="0" w:color="auto"/>
              <w:left w:val="single" w:sz="4" w:space="0" w:color="auto"/>
              <w:bottom w:val="single" w:sz="4" w:space="0" w:color="auto"/>
              <w:right w:val="single" w:sz="4" w:space="0" w:color="auto"/>
            </w:tcBorders>
            <w:vAlign w:val="center"/>
          </w:tcPr>
          <w:p w14:paraId="5B8B613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w:t>
            </w:r>
          </w:p>
        </w:tc>
        <w:tc>
          <w:tcPr>
            <w:tcW w:w="3087" w:type="pct"/>
            <w:tcBorders>
              <w:top w:val="single" w:sz="4" w:space="0" w:color="auto"/>
              <w:left w:val="single" w:sz="4" w:space="0" w:color="auto"/>
              <w:bottom w:val="single" w:sz="4" w:space="0" w:color="auto"/>
              <w:right w:val="single" w:sz="4" w:space="0" w:color="auto"/>
            </w:tcBorders>
            <w:vAlign w:val="center"/>
          </w:tcPr>
          <w:p w14:paraId="0D1C6A5F" w14:textId="77777777" w:rsidR="00395207" w:rsidRDefault="00DD01F5">
            <w:pPr>
              <w:spacing w:after="120" w:line="240" w:lineRule="auto"/>
              <w:contextualSpacing/>
              <w:rPr>
                <w:rFonts w:ascii="Times New Roman" w:hAnsi="Times New Roman"/>
                <w:iCs/>
                <w:sz w:val="24"/>
                <w:szCs w:val="28"/>
                <w:lang w:val="en-US" w:eastAsia="en-US"/>
              </w:rPr>
            </w:pPr>
            <w:r>
              <w:rPr>
                <w:rFonts w:ascii="Times New Roman" w:hAnsi="Times New Roman"/>
                <w:iCs/>
                <w:sz w:val="24"/>
                <w:szCs w:val="28"/>
                <w:lang w:eastAsia="en-US"/>
              </w:rPr>
              <w:t>Наименование оборудования</w:t>
            </w:r>
          </w:p>
        </w:tc>
        <w:tc>
          <w:tcPr>
            <w:tcW w:w="1649" w:type="pct"/>
            <w:tcBorders>
              <w:top w:val="single" w:sz="4" w:space="0" w:color="auto"/>
              <w:left w:val="single" w:sz="4" w:space="0" w:color="auto"/>
              <w:bottom w:val="single" w:sz="4" w:space="0" w:color="auto"/>
              <w:right w:val="single" w:sz="4" w:space="0" w:color="auto"/>
            </w:tcBorders>
            <w:vAlign w:val="center"/>
          </w:tcPr>
          <w:p w14:paraId="162982A0" w14:textId="77777777" w:rsidR="00395207" w:rsidRDefault="00DD01F5">
            <w:pPr>
              <w:spacing w:after="120" w:line="240" w:lineRule="auto"/>
              <w:contextualSpacing/>
              <w:rPr>
                <w:rFonts w:ascii="Times New Roman" w:hAnsi="Times New Roman"/>
                <w:iCs/>
                <w:sz w:val="24"/>
                <w:szCs w:val="28"/>
                <w:lang w:val="en-US" w:eastAsia="en-US"/>
              </w:rPr>
            </w:pPr>
            <w:r>
              <w:rPr>
                <w:rFonts w:ascii="Times New Roman" w:hAnsi="Times New Roman"/>
                <w:iCs/>
                <w:sz w:val="24"/>
                <w:szCs w:val="28"/>
                <w:lang w:eastAsia="en-US"/>
              </w:rPr>
              <w:t>Техническое описание</w:t>
            </w:r>
          </w:p>
        </w:tc>
      </w:tr>
      <w:tr w:rsidR="00395207" w14:paraId="51BEAA8E" w14:textId="77777777" w:rsidTr="002C5325">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7359A93E" w14:textId="77777777" w:rsidR="00395207" w:rsidRDefault="00DD01F5">
            <w:pPr>
              <w:spacing w:after="120" w:line="240" w:lineRule="auto"/>
              <w:contextualSpacing/>
              <w:rPr>
                <w:rFonts w:ascii="Times New Roman" w:hAnsi="Times New Roman"/>
                <w:b/>
                <w:bCs/>
                <w:iCs/>
                <w:sz w:val="24"/>
                <w:szCs w:val="28"/>
                <w:lang w:eastAsia="en-US"/>
              </w:rPr>
            </w:pPr>
            <w:r>
              <w:rPr>
                <w:rFonts w:ascii="Times New Roman" w:hAnsi="Times New Roman"/>
                <w:b/>
                <w:bCs/>
                <w:iCs/>
                <w:sz w:val="24"/>
                <w:szCs w:val="28"/>
                <w:lang w:val="en-US" w:eastAsia="en-US"/>
              </w:rPr>
              <w:t>I</w:t>
            </w:r>
            <w:r>
              <w:rPr>
                <w:rFonts w:ascii="Times New Roman" w:hAnsi="Times New Roman"/>
                <w:b/>
                <w:bCs/>
                <w:iCs/>
                <w:sz w:val="24"/>
                <w:szCs w:val="28"/>
                <w:lang w:eastAsia="en-US"/>
              </w:rPr>
              <w:t xml:space="preserve"> Специализированная мебель и системы хранения</w:t>
            </w:r>
          </w:p>
        </w:tc>
      </w:tr>
      <w:tr w:rsidR="00395207" w14:paraId="511A0D33" w14:textId="77777777" w:rsidTr="002C5325">
        <w:trPr>
          <w:trHeight w:val="277"/>
        </w:trPr>
        <w:tc>
          <w:tcPr>
            <w:tcW w:w="5000" w:type="pct"/>
            <w:gridSpan w:val="3"/>
            <w:tcBorders>
              <w:top w:val="single" w:sz="4" w:space="0" w:color="auto"/>
              <w:left w:val="single" w:sz="4" w:space="0" w:color="auto"/>
              <w:bottom w:val="single" w:sz="4" w:space="0" w:color="auto"/>
              <w:right w:val="single" w:sz="4" w:space="0" w:color="auto"/>
            </w:tcBorders>
          </w:tcPr>
          <w:p w14:paraId="1AA1ED51" w14:textId="77777777" w:rsidR="00395207" w:rsidRDefault="00DD01F5">
            <w:pPr>
              <w:spacing w:after="120" w:line="240" w:lineRule="auto"/>
              <w:contextualSpacing/>
              <w:rPr>
                <w:rFonts w:ascii="Times New Roman" w:hAnsi="Times New Roman"/>
                <w:b/>
                <w:bCs/>
                <w:iCs/>
                <w:sz w:val="24"/>
                <w:szCs w:val="28"/>
                <w:lang w:eastAsia="en-US"/>
              </w:rPr>
            </w:pPr>
            <w:r>
              <w:rPr>
                <w:rFonts w:ascii="Times New Roman" w:hAnsi="Times New Roman"/>
                <w:b/>
                <w:bCs/>
                <w:iCs/>
                <w:sz w:val="24"/>
                <w:szCs w:val="28"/>
                <w:lang w:eastAsia="en-US"/>
              </w:rPr>
              <w:t>Основное оборудование</w:t>
            </w:r>
          </w:p>
        </w:tc>
      </w:tr>
      <w:tr w:rsidR="00395207" w14:paraId="7E100C90" w14:textId="77777777" w:rsidTr="002C5325">
        <w:tc>
          <w:tcPr>
            <w:tcW w:w="264" w:type="pct"/>
            <w:tcBorders>
              <w:top w:val="single" w:sz="4" w:space="0" w:color="auto"/>
              <w:left w:val="single" w:sz="4" w:space="0" w:color="auto"/>
              <w:bottom w:val="single" w:sz="4" w:space="0" w:color="auto"/>
              <w:right w:val="single" w:sz="4" w:space="0" w:color="auto"/>
            </w:tcBorders>
          </w:tcPr>
          <w:p w14:paraId="6F793005"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87" w:type="pct"/>
            <w:tcBorders>
              <w:top w:val="single" w:sz="4" w:space="0" w:color="auto"/>
              <w:left w:val="single" w:sz="4" w:space="0" w:color="auto"/>
              <w:bottom w:val="single" w:sz="4" w:space="0" w:color="auto"/>
              <w:right w:val="single" w:sz="4" w:space="0" w:color="auto"/>
            </w:tcBorders>
          </w:tcPr>
          <w:p w14:paraId="17342F7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Стол ученический</w:t>
            </w:r>
          </w:p>
        </w:tc>
        <w:tc>
          <w:tcPr>
            <w:tcW w:w="1649" w:type="pct"/>
            <w:tcBorders>
              <w:top w:val="single" w:sz="4" w:space="0" w:color="auto"/>
              <w:left w:val="single" w:sz="4" w:space="0" w:color="auto"/>
              <w:bottom w:val="single" w:sz="4" w:space="0" w:color="auto"/>
              <w:right w:val="single" w:sz="4" w:space="0" w:color="auto"/>
            </w:tcBorders>
          </w:tcPr>
          <w:p w14:paraId="480EE265" w14:textId="77777777" w:rsidR="00395207" w:rsidRDefault="00395207">
            <w:pPr>
              <w:spacing w:after="120" w:line="240" w:lineRule="auto"/>
              <w:contextualSpacing/>
              <w:rPr>
                <w:rFonts w:ascii="Times New Roman" w:hAnsi="Times New Roman"/>
                <w:iCs/>
                <w:sz w:val="24"/>
                <w:szCs w:val="28"/>
                <w:lang w:eastAsia="en-US"/>
              </w:rPr>
            </w:pPr>
          </w:p>
        </w:tc>
      </w:tr>
      <w:tr w:rsidR="00395207" w14:paraId="563DF18B" w14:textId="77777777" w:rsidTr="002C5325">
        <w:tc>
          <w:tcPr>
            <w:tcW w:w="264" w:type="pct"/>
            <w:tcBorders>
              <w:top w:val="single" w:sz="4" w:space="0" w:color="auto"/>
              <w:left w:val="single" w:sz="4" w:space="0" w:color="auto"/>
              <w:bottom w:val="single" w:sz="4" w:space="0" w:color="auto"/>
              <w:right w:val="single" w:sz="4" w:space="0" w:color="auto"/>
            </w:tcBorders>
          </w:tcPr>
          <w:p w14:paraId="48BEE24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87" w:type="pct"/>
            <w:tcBorders>
              <w:top w:val="single" w:sz="4" w:space="0" w:color="auto"/>
              <w:left w:val="single" w:sz="4" w:space="0" w:color="auto"/>
              <w:bottom w:val="single" w:sz="4" w:space="0" w:color="auto"/>
              <w:right w:val="single" w:sz="4" w:space="0" w:color="auto"/>
            </w:tcBorders>
          </w:tcPr>
          <w:p w14:paraId="5DFBA245"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Стул ученический</w:t>
            </w:r>
          </w:p>
        </w:tc>
        <w:tc>
          <w:tcPr>
            <w:tcW w:w="1649" w:type="pct"/>
            <w:tcBorders>
              <w:top w:val="single" w:sz="4" w:space="0" w:color="auto"/>
              <w:left w:val="single" w:sz="4" w:space="0" w:color="auto"/>
              <w:bottom w:val="single" w:sz="4" w:space="0" w:color="auto"/>
              <w:right w:val="single" w:sz="4" w:space="0" w:color="auto"/>
            </w:tcBorders>
          </w:tcPr>
          <w:p w14:paraId="198D2129" w14:textId="77777777" w:rsidR="00395207" w:rsidRDefault="00395207">
            <w:pPr>
              <w:spacing w:after="120" w:line="240" w:lineRule="auto"/>
              <w:contextualSpacing/>
              <w:rPr>
                <w:rFonts w:ascii="Times New Roman" w:hAnsi="Times New Roman"/>
                <w:iCs/>
                <w:sz w:val="24"/>
                <w:szCs w:val="28"/>
                <w:lang w:eastAsia="en-US"/>
              </w:rPr>
            </w:pPr>
          </w:p>
        </w:tc>
      </w:tr>
      <w:tr w:rsidR="00395207" w14:paraId="69450CFF" w14:textId="77777777" w:rsidTr="002C5325">
        <w:tc>
          <w:tcPr>
            <w:tcW w:w="264" w:type="pct"/>
            <w:tcBorders>
              <w:top w:val="single" w:sz="4" w:space="0" w:color="auto"/>
              <w:left w:val="single" w:sz="4" w:space="0" w:color="auto"/>
              <w:bottom w:val="single" w:sz="4" w:space="0" w:color="auto"/>
              <w:right w:val="single" w:sz="4" w:space="0" w:color="auto"/>
            </w:tcBorders>
          </w:tcPr>
          <w:p w14:paraId="21683E8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3</w:t>
            </w:r>
          </w:p>
        </w:tc>
        <w:tc>
          <w:tcPr>
            <w:tcW w:w="3087" w:type="pct"/>
            <w:tcBorders>
              <w:top w:val="single" w:sz="4" w:space="0" w:color="auto"/>
              <w:left w:val="single" w:sz="4" w:space="0" w:color="auto"/>
              <w:bottom w:val="single" w:sz="4" w:space="0" w:color="auto"/>
              <w:right w:val="single" w:sz="4" w:space="0" w:color="auto"/>
            </w:tcBorders>
          </w:tcPr>
          <w:p w14:paraId="3734BE5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Доска магнитно-маркерная/ Доска пробковая</w:t>
            </w:r>
          </w:p>
        </w:tc>
        <w:tc>
          <w:tcPr>
            <w:tcW w:w="1649" w:type="pct"/>
            <w:tcBorders>
              <w:top w:val="single" w:sz="4" w:space="0" w:color="auto"/>
              <w:left w:val="single" w:sz="4" w:space="0" w:color="auto"/>
              <w:bottom w:val="single" w:sz="4" w:space="0" w:color="auto"/>
              <w:right w:val="single" w:sz="4" w:space="0" w:color="auto"/>
            </w:tcBorders>
          </w:tcPr>
          <w:p w14:paraId="7D776AB1" w14:textId="77777777" w:rsidR="00395207" w:rsidRDefault="00395207">
            <w:pPr>
              <w:spacing w:after="120" w:line="240" w:lineRule="auto"/>
              <w:contextualSpacing/>
              <w:rPr>
                <w:rFonts w:ascii="Times New Roman" w:hAnsi="Times New Roman"/>
                <w:iCs/>
                <w:sz w:val="24"/>
                <w:szCs w:val="28"/>
                <w:lang w:eastAsia="en-US"/>
              </w:rPr>
            </w:pPr>
          </w:p>
        </w:tc>
      </w:tr>
      <w:tr w:rsidR="00395207" w14:paraId="51BAF15B" w14:textId="77777777" w:rsidTr="002C5325">
        <w:tc>
          <w:tcPr>
            <w:tcW w:w="264" w:type="pct"/>
            <w:tcBorders>
              <w:top w:val="single" w:sz="4" w:space="0" w:color="auto"/>
              <w:left w:val="single" w:sz="4" w:space="0" w:color="auto"/>
              <w:bottom w:val="single" w:sz="4" w:space="0" w:color="auto"/>
              <w:right w:val="single" w:sz="4" w:space="0" w:color="auto"/>
            </w:tcBorders>
          </w:tcPr>
          <w:p w14:paraId="191086DA"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4</w:t>
            </w:r>
          </w:p>
        </w:tc>
        <w:tc>
          <w:tcPr>
            <w:tcW w:w="3087" w:type="pct"/>
            <w:tcBorders>
              <w:top w:val="single" w:sz="4" w:space="0" w:color="auto"/>
              <w:left w:val="single" w:sz="4" w:space="0" w:color="auto"/>
              <w:bottom w:val="single" w:sz="4" w:space="0" w:color="auto"/>
              <w:right w:val="single" w:sz="4" w:space="0" w:color="auto"/>
            </w:tcBorders>
          </w:tcPr>
          <w:p w14:paraId="2A122879"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Стол преподавателя с ящиками для хранения или тумбой</w:t>
            </w:r>
          </w:p>
        </w:tc>
        <w:tc>
          <w:tcPr>
            <w:tcW w:w="1649" w:type="pct"/>
            <w:tcBorders>
              <w:top w:val="single" w:sz="4" w:space="0" w:color="auto"/>
              <w:left w:val="single" w:sz="4" w:space="0" w:color="auto"/>
              <w:bottom w:val="single" w:sz="4" w:space="0" w:color="auto"/>
              <w:right w:val="single" w:sz="4" w:space="0" w:color="auto"/>
            </w:tcBorders>
          </w:tcPr>
          <w:p w14:paraId="15A7642E" w14:textId="77777777" w:rsidR="00395207" w:rsidRDefault="00395207">
            <w:pPr>
              <w:spacing w:after="120" w:line="240" w:lineRule="auto"/>
              <w:contextualSpacing/>
              <w:rPr>
                <w:rFonts w:ascii="Times New Roman" w:hAnsi="Times New Roman"/>
                <w:iCs/>
                <w:sz w:val="24"/>
                <w:szCs w:val="28"/>
                <w:lang w:eastAsia="en-US"/>
              </w:rPr>
            </w:pPr>
          </w:p>
        </w:tc>
      </w:tr>
      <w:tr w:rsidR="00395207" w14:paraId="76507E58" w14:textId="77777777" w:rsidTr="002C5325">
        <w:tc>
          <w:tcPr>
            <w:tcW w:w="264" w:type="pct"/>
            <w:tcBorders>
              <w:top w:val="single" w:sz="4" w:space="0" w:color="auto"/>
              <w:left w:val="single" w:sz="4" w:space="0" w:color="auto"/>
              <w:bottom w:val="single" w:sz="4" w:space="0" w:color="auto"/>
              <w:right w:val="single" w:sz="4" w:space="0" w:color="auto"/>
            </w:tcBorders>
          </w:tcPr>
          <w:p w14:paraId="0BCA1630"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5</w:t>
            </w:r>
          </w:p>
        </w:tc>
        <w:tc>
          <w:tcPr>
            <w:tcW w:w="3087" w:type="pct"/>
            <w:tcBorders>
              <w:top w:val="single" w:sz="4" w:space="0" w:color="auto"/>
              <w:left w:val="single" w:sz="4" w:space="0" w:color="auto"/>
              <w:bottom w:val="single" w:sz="4" w:space="0" w:color="auto"/>
              <w:right w:val="single" w:sz="4" w:space="0" w:color="auto"/>
            </w:tcBorders>
          </w:tcPr>
          <w:p w14:paraId="62C1F90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Кресло преподавателя</w:t>
            </w:r>
          </w:p>
        </w:tc>
        <w:tc>
          <w:tcPr>
            <w:tcW w:w="1649" w:type="pct"/>
            <w:tcBorders>
              <w:top w:val="single" w:sz="4" w:space="0" w:color="auto"/>
              <w:left w:val="single" w:sz="4" w:space="0" w:color="auto"/>
              <w:bottom w:val="single" w:sz="4" w:space="0" w:color="auto"/>
              <w:right w:val="single" w:sz="4" w:space="0" w:color="auto"/>
            </w:tcBorders>
          </w:tcPr>
          <w:p w14:paraId="467AF687" w14:textId="77777777" w:rsidR="00395207" w:rsidRDefault="00395207">
            <w:pPr>
              <w:spacing w:after="120" w:line="240" w:lineRule="auto"/>
              <w:contextualSpacing/>
              <w:rPr>
                <w:rFonts w:ascii="Times New Roman" w:hAnsi="Times New Roman"/>
                <w:iCs/>
                <w:sz w:val="24"/>
                <w:szCs w:val="28"/>
                <w:lang w:eastAsia="en-US"/>
              </w:rPr>
            </w:pPr>
          </w:p>
        </w:tc>
      </w:tr>
      <w:tr w:rsidR="00395207" w14:paraId="77E2288D" w14:textId="77777777" w:rsidTr="002C5325">
        <w:tc>
          <w:tcPr>
            <w:tcW w:w="264" w:type="pct"/>
            <w:tcBorders>
              <w:top w:val="single" w:sz="4" w:space="0" w:color="auto"/>
              <w:left w:val="single" w:sz="4" w:space="0" w:color="auto"/>
              <w:bottom w:val="single" w:sz="4" w:space="0" w:color="auto"/>
              <w:right w:val="single" w:sz="4" w:space="0" w:color="auto"/>
            </w:tcBorders>
          </w:tcPr>
          <w:p w14:paraId="090BE5FD"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6</w:t>
            </w:r>
          </w:p>
        </w:tc>
        <w:tc>
          <w:tcPr>
            <w:tcW w:w="3087" w:type="pct"/>
            <w:tcBorders>
              <w:top w:val="single" w:sz="4" w:space="0" w:color="auto"/>
              <w:left w:val="single" w:sz="4" w:space="0" w:color="auto"/>
              <w:bottom w:val="single" w:sz="4" w:space="0" w:color="auto"/>
              <w:right w:val="single" w:sz="4" w:space="0" w:color="auto"/>
            </w:tcBorders>
          </w:tcPr>
          <w:p w14:paraId="2882E3A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Шкаф для хранения учебных пособий</w:t>
            </w:r>
          </w:p>
        </w:tc>
        <w:tc>
          <w:tcPr>
            <w:tcW w:w="1649" w:type="pct"/>
            <w:tcBorders>
              <w:top w:val="single" w:sz="4" w:space="0" w:color="auto"/>
              <w:left w:val="single" w:sz="4" w:space="0" w:color="auto"/>
              <w:bottom w:val="single" w:sz="4" w:space="0" w:color="auto"/>
              <w:right w:val="single" w:sz="4" w:space="0" w:color="auto"/>
            </w:tcBorders>
          </w:tcPr>
          <w:p w14:paraId="4064D8E9" w14:textId="77777777" w:rsidR="00395207" w:rsidRDefault="00395207">
            <w:pPr>
              <w:spacing w:after="120" w:line="240" w:lineRule="auto"/>
              <w:contextualSpacing/>
              <w:rPr>
                <w:rFonts w:ascii="Times New Roman" w:hAnsi="Times New Roman"/>
                <w:iCs/>
                <w:sz w:val="24"/>
                <w:szCs w:val="28"/>
                <w:lang w:eastAsia="en-US"/>
              </w:rPr>
            </w:pPr>
          </w:p>
        </w:tc>
      </w:tr>
      <w:tr w:rsidR="00395207" w14:paraId="10BDCBEF" w14:textId="77777777" w:rsidTr="002C5325">
        <w:tc>
          <w:tcPr>
            <w:tcW w:w="264" w:type="pct"/>
            <w:tcBorders>
              <w:top w:val="single" w:sz="4" w:space="0" w:color="auto"/>
              <w:left w:val="single" w:sz="4" w:space="0" w:color="auto"/>
              <w:bottom w:val="single" w:sz="4" w:space="0" w:color="auto"/>
              <w:right w:val="single" w:sz="4" w:space="0" w:color="auto"/>
            </w:tcBorders>
          </w:tcPr>
          <w:p w14:paraId="3A3A951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7</w:t>
            </w:r>
          </w:p>
        </w:tc>
        <w:tc>
          <w:tcPr>
            <w:tcW w:w="3087" w:type="pct"/>
            <w:tcBorders>
              <w:top w:val="single" w:sz="4" w:space="0" w:color="auto"/>
              <w:left w:val="single" w:sz="4" w:space="0" w:color="auto"/>
              <w:bottom w:val="single" w:sz="4" w:space="0" w:color="auto"/>
              <w:right w:val="single" w:sz="4" w:space="0" w:color="auto"/>
            </w:tcBorders>
          </w:tcPr>
          <w:p w14:paraId="74778F50"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Доска пробковая/Доска магнитно-маркерная</w:t>
            </w:r>
          </w:p>
        </w:tc>
        <w:tc>
          <w:tcPr>
            <w:tcW w:w="1649" w:type="pct"/>
            <w:tcBorders>
              <w:top w:val="single" w:sz="4" w:space="0" w:color="auto"/>
              <w:left w:val="single" w:sz="4" w:space="0" w:color="auto"/>
              <w:bottom w:val="single" w:sz="4" w:space="0" w:color="auto"/>
              <w:right w:val="single" w:sz="4" w:space="0" w:color="auto"/>
            </w:tcBorders>
          </w:tcPr>
          <w:p w14:paraId="29C1F416" w14:textId="77777777" w:rsidR="00395207" w:rsidRDefault="00395207">
            <w:pPr>
              <w:spacing w:after="120" w:line="240" w:lineRule="auto"/>
              <w:contextualSpacing/>
              <w:rPr>
                <w:rFonts w:ascii="Times New Roman" w:hAnsi="Times New Roman"/>
                <w:iCs/>
                <w:sz w:val="24"/>
                <w:szCs w:val="28"/>
                <w:lang w:eastAsia="en-US"/>
              </w:rPr>
            </w:pPr>
          </w:p>
        </w:tc>
      </w:tr>
      <w:tr w:rsidR="00395207" w14:paraId="6778DB0C"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5C453E6E"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Дополнительное оборудование</w:t>
            </w:r>
          </w:p>
        </w:tc>
      </w:tr>
      <w:tr w:rsidR="00395207" w14:paraId="1046D286" w14:textId="77777777" w:rsidTr="002C5325">
        <w:tc>
          <w:tcPr>
            <w:tcW w:w="264" w:type="pct"/>
            <w:tcBorders>
              <w:top w:val="single" w:sz="4" w:space="0" w:color="auto"/>
              <w:left w:val="single" w:sz="4" w:space="0" w:color="auto"/>
              <w:bottom w:val="single" w:sz="4" w:space="0" w:color="auto"/>
              <w:right w:val="single" w:sz="4" w:space="0" w:color="auto"/>
            </w:tcBorders>
          </w:tcPr>
          <w:p w14:paraId="22785A7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8</w:t>
            </w:r>
          </w:p>
        </w:tc>
        <w:tc>
          <w:tcPr>
            <w:tcW w:w="3087" w:type="pct"/>
            <w:tcBorders>
              <w:top w:val="single" w:sz="4" w:space="0" w:color="auto"/>
              <w:left w:val="single" w:sz="4" w:space="0" w:color="auto"/>
              <w:bottom w:val="single" w:sz="4" w:space="0" w:color="auto"/>
              <w:right w:val="single" w:sz="4" w:space="0" w:color="auto"/>
            </w:tcBorders>
          </w:tcPr>
          <w:p w14:paraId="7E3256EC"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649" w:type="pct"/>
            <w:tcBorders>
              <w:top w:val="single" w:sz="4" w:space="0" w:color="auto"/>
              <w:left w:val="single" w:sz="4" w:space="0" w:color="auto"/>
              <w:bottom w:val="single" w:sz="4" w:space="0" w:color="auto"/>
              <w:right w:val="single" w:sz="4" w:space="0" w:color="auto"/>
            </w:tcBorders>
          </w:tcPr>
          <w:p w14:paraId="6C3D8C93"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r w:rsidR="00395207" w14:paraId="14784160"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0807208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val="en-US" w:eastAsia="en-US"/>
              </w:rPr>
              <w:t xml:space="preserve">II </w:t>
            </w:r>
            <w:r>
              <w:rPr>
                <w:rFonts w:ascii="Times New Roman" w:hAnsi="Times New Roman"/>
                <w:b/>
                <w:bCs/>
                <w:iCs/>
                <w:sz w:val="24"/>
                <w:szCs w:val="28"/>
                <w:lang w:eastAsia="en-US"/>
              </w:rPr>
              <w:t>Технические средства</w:t>
            </w:r>
          </w:p>
        </w:tc>
      </w:tr>
      <w:tr w:rsidR="00395207" w14:paraId="54B3FD50"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6470C149"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lastRenderedPageBreak/>
              <w:t>Основное оборудование</w:t>
            </w:r>
          </w:p>
        </w:tc>
      </w:tr>
      <w:tr w:rsidR="00395207" w14:paraId="78E0B3EB" w14:textId="77777777" w:rsidTr="002C5325">
        <w:tc>
          <w:tcPr>
            <w:tcW w:w="264" w:type="pct"/>
            <w:tcBorders>
              <w:top w:val="single" w:sz="4" w:space="0" w:color="auto"/>
              <w:left w:val="single" w:sz="4" w:space="0" w:color="auto"/>
              <w:bottom w:val="single" w:sz="4" w:space="0" w:color="auto"/>
              <w:right w:val="single" w:sz="4" w:space="0" w:color="auto"/>
            </w:tcBorders>
          </w:tcPr>
          <w:p w14:paraId="1809C03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87" w:type="pct"/>
            <w:tcBorders>
              <w:top w:val="single" w:sz="4" w:space="0" w:color="auto"/>
              <w:left w:val="single" w:sz="4" w:space="0" w:color="auto"/>
              <w:bottom w:val="single" w:sz="4" w:space="0" w:color="auto"/>
              <w:right w:val="single" w:sz="4" w:space="0" w:color="auto"/>
            </w:tcBorders>
          </w:tcPr>
          <w:p w14:paraId="491F5213"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Сетевой фильтр</w:t>
            </w:r>
          </w:p>
        </w:tc>
        <w:tc>
          <w:tcPr>
            <w:tcW w:w="1649" w:type="pct"/>
            <w:tcBorders>
              <w:top w:val="single" w:sz="4" w:space="0" w:color="auto"/>
              <w:left w:val="single" w:sz="4" w:space="0" w:color="auto"/>
              <w:bottom w:val="single" w:sz="4" w:space="0" w:color="auto"/>
              <w:right w:val="single" w:sz="4" w:space="0" w:color="auto"/>
            </w:tcBorders>
          </w:tcPr>
          <w:p w14:paraId="519C6BCF" w14:textId="77777777" w:rsidR="00395207" w:rsidRDefault="00395207">
            <w:pPr>
              <w:spacing w:after="120" w:line="240" w:lineRule="auto"/>
              <w:contextualSpacing/>
              <w:rPr>
                <w:rFonts w:ascii="Times New Roman" w:hAnsi="Times New Roman"/>
                <w:iCs/>
                <w:sz w:val="24"/>
                <w:szCs w:val="28"/>
                <w:lang w:eastAsia="en-US"/>
              </w:rPr>
            </w:pPr>
          </w:p>
        </w:tc>
      </w:tr>
      <w:tr w:rsidR="00395207" w14:paraId="61FA5216" w14:textId="77777777" w:rsidTr="002C5325">
        <w:tc>
          <w:tcPr>
            <w:tcW w:w="264" w:type="pct"/>
            <w:tcBorders>
              <w:top w:val="single" w:sz="4" w:space="0" w:color="auto"/>
              <w:left w:val="single" w:sz="4" w:space="0" w:color="auto"/>
              <w:bottom w:val="single" w:sz="4" w:space="0" w:color="auto"/>
              <w:right w:val="single" w:sz="4" w:space="0" w:color="auto"/>
            </w:tcBorders>
          </w:tcPr>
          <w:p w14:paraId="5F6348C3"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87" w:type="pct"/>
            <w:tcBorders>
              <w:top w:val="single" w:sz="4" w:space="0" w:color="auto"/>
              <w:left w:val="single" w:sz="4" w:space="0" w:color="auto"/>
              <w:bottom w:val="single" w:sz="4" w:space="0" w:color="auto"/>
              <w:right w:val="single" w:sz="4" w:space="0" w:color="auto"/>
            </w:tcBorders>
          </w:tcPr>
          <w:p w14:paraId="7EEB4D8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649" w:type="pct"/>
            <w:tcBorders>
              <w:top w:val="single" w:sz="4" w:space="0" w:color="auto"/>
              <w:left w:val="single" w:sz="4" w:space="0" w:color="auto"/>
              <w:bottom w:val="single" w:sz="4" w:space="0" w:color="auto"/>
              <w:right w:val="single" w:sz="4" w:space="0" w:color="auto"/>
            </w:tcBorders>
          </w:tcPr>
          <w:p w14:paraId="240B564B" w14:textId="434F15B9" w:rsidR="00395207" w:rsidRDefault="00395207">
            <w:pPr>
              <w:spacing w:after="120" w:line="240" w:lineRule="auto"/>
              <w:contextualSpacing/>
              <w:rPr>
                <w:rFonts w:ascii="Times New Roman" w:hAnsi="Times New Roman"/>
                <w:iCs/>
                <w:sz w:val="24"/>
                <w:szCs w:val="28"/>
                <w:lang w:eastAsia="en-US"/>
              </w:rPr>
            </w:pPr>
          </w:p>
        </w:tc>
      </w:tr>
      <w:tr w:rsidR="00395207" w14:paraId="0A8DF8E7" w14:textId="77777777" w:rsidTr="002C5325">
        <w:tc>
          <w:tcPr>
            <w:tcW w:w="264" w:type="pct"/>
            <w:tcBorders>
              <w:top w:val="single" w:sz="4" w:space="0" w:color="auto"/>
              <w:left w:val="single" w:sz="4" w:space="0" w:color="auto"/>
              <w:bottom w:val="single" w:sz="4" w:space="0" w:color="auto"/>
              <w:right w:val="single" w:sz="4" w:space="0" w:color="auto"/>
            </w:tcBorders>
          </w:tcPr>
          <w:p w14:paraId="5B2C03D6"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3</w:t>
            </w:r>
          </w:p>
        </w:tc>
        <w:tc>
          <w:tcPr>
            <w:tcW w:w="3087" w:type="pct"/>
            <w:tcBorders>
              <w:top w:val="single" w:sz="4" w:space="0" w:color="auto"/>
              <w:left w:val="single" w:sz="4" w:space="0" w:color="auto"/>
              <w:bottom w:val="single" w:sz="4" w:space="0" w:color="auto"/>
              <w:right w:val="single" w:sz="4" w:space="0" w:color="auto"/>
            </w:tcBorders>
          </w:tcPr>
          <w:p w14:paraId="429C0D85"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1649" w:type="pct"/>
            <w:tcBorders>
              <w:top w:val="single" w:sz="4" w:space="0" w:color="auto"/>
              <w:left w:val="single" w:sz="4" w:space="0" w:color="auto"/>
              <w:bottom w:val="single" w:sz="4" w:space="0" w:color="auto"/>
              <w:right w:val="single" w:sz="4" w:space="0" w:color="auto"/>
            </w:tcBorders>
          </w:tcPr>
          <w:p w14:paraId="77BF8CEB" w14:textId="4C0136AB" w:rsidR="00395207" w:rsidRDefault="00395207">
            <w:pPr>
              <w:spacing w:after="120" w:line="240" w:lineRule="auto"/>
              <w:contextualSpacing/>
              <w:rPr>
                <w:rFonts w:ascii="Times New Roman" w:hAnsi="Times New Roman"/>
                <w:iCs/>
                <w:sz w:val="24"/>
                <w:szCs w:val="28"/>
                <w:lang w:eastAsia="en-US"/>
              </w:rPr>
            </w:pPr>
          </w:p>
        </w:tc>
      </w:tr>
      <w:tr w:rsidR="00395207" w14:paraId="239A1117"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03926E3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iCs/>
                <w:sz w:val="24"/>
                <w:szCs w:val="28"/>
                <w:lang w:eastAsia="en-US"/>
              </w:rPr>
              <w:t>Дополнительное оборудование</w:t>
            </w:r>
          </w:p>
        </w:tc>
      </w:tr>
      <w:tr w:rsidR="00395207" w14:paraId="12846D86" w14:textId="77777777" w:rsidTr="002C5325">
        <w:tc>
          <w:tcPr>
            <w:tcW w:w="264" w:type="pct"/>
            <w:tcBorders>
              <w:top w:val="single" w:sz="4" w:space="0" w:color="auto"/>
              <w:left w:val="single" w:sz="4" w:space="0" w:color="auto"/>
              <w:bottom w:val="single" w:sz="4" w:space="0" w:color="auto"/>
              <w:right w:val="single" w:sz="4" w:space="0" w:color="auto"/>
            </w:tcBorders>
          </w:tcPr>
          <w:p w14:paraId="688E572D"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4</w:t>
            </w:r>
          </w:p>
        </w:tc>
        <w:tc>
          <w:tcPr>
            <w:tcW w:w="3087" w:type="pct"/>
            <w:tcBorders>
              <w:top w:val="single" w:sz="4" w:space="0" w:color="auto"/>
              <w:left w:val="single" w:sz="4" w:space="0" w:color="auto"/>
              <w:bottom w:val="single" w:sz="4" w:space="0" w:color="auto"/>
              <w:right w:val="single" w:sz="4" w:space="0" w:color="auto"/>
            </w:tcBorders>
          </w:tcPr>
          <w:p w14:paraId="37B33F8D"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649" w:type="pct"/>
            <w:tcBorders>
              <w:top w:val="single" w:sz="4" w:space="0" w:color="auto"/>
              <w:left w:val="single" w:sz="4" w:space="0" w:color="auto"/>
              <w:bottom w:val="single" w:sz="4" w:space="0" w:color="auto"/>
              <w:right w:val="single" w:sz="4" w:space="0" w:color="auto"/>
            </w:tcBorders>
          </w:tcPr>
          <w:p w14:paraId="7299D4C5"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r w:rsidR="00395207" w14:paraId="76E9F882"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7D6A6D2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val="en-US" w:eastAsia="en-US"/>
              </w:rPr>
              <w:t>III</w:t>
            </w:r>
            <w:r>
              <w:rPr>
                <w:rFonts w:ascii="Times New Roman" w:hAnsi="Times New Roman"/>
                <w:b/>
                <w:bCs/>
                <w:iCs/>
                <w:sz w:val="24"/>
                <w:szCs w:val="28"/>
                <w:lang w:eastAsia="en-US"/>
              </w:rPr>
              <w:t xml:space="preserve"> Демонстрационные учебно-наглядные пособия</w:t>
            </w:r>
          </w:p>
        </w:tc>
      </w:tr>
      <w:tr w:rsidR="00395207" w14:paraId="68D841A3"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08EF8BF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Основное оборудование</w:t>
            </w:r>
          </w:p>
        </w:tc>
      </w:tr>
      <w:tr w:rsidR="00395207" w14:paraId="74DEEE90" w14:textId="77777777" w:rsidTr="002C5325">
        <w:tc>
          <w:tcPr>
            <w:tcW w:w="264" w:type="pct"/>
            <w:tcBorders>
              <w:top w:val="single" w:sz="4" w:space="0" w:color="auto"/>
              <w:left w:val="single" w:sz="4" w:space="0" w:color="auto"/>
              <w:bottom w:val="single" w:sz="4" w:space="0" w:color="auto"/>
              <w:right w:val="single" w:sz="4" w:space="0" w:color="auto"/>
            </w:tcBorders>
          </w:tcPr>
          <w:p w14:paraId="4B5B070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87" w:type="pct"/>
            <w:tcBorders>
              <w:top w:val="single" w:sz="4" w:space="0" w:color="auto"/>
              <w:left w:val="single" w:sz="4" w:space="0" w:color="auto"/>
              <w:bottom w:val="single" w:sz="4" w:space="0" w:color="auto"/>
              <w:right w:val="single" w:sz="4" w:space="0" w:color="auto"/>
            </w:tcBorders>
          </w:tcPr>
          <w:p w14:paraId="7E2A225C" w14:textId="77777777" w:rsidR="00395207" w:rsidRDefault="00DD01F5">
            <w:pPr>
              <w:spacing w:after="120" w:line="240" w:lineRule="auto"/>
              <w:contextualSpacing/>
              <w:rPr>
                <w:rFonts w:ascii="Times New Roman" w:hAnsi="Times New Roman"/>
                <w:iCs/>
                <w:sz w:val="24"/>
                <w:szCs w:val="28"/>
                <w:highlight w:val="yellow"/>
                <w:lang w:eastAsia="en-US"/>
              </w:rPr>
            </w:pPr>
            <w:r>
              <w:rPr>
                <w:rFonts w:ascii="Times New Roman" w:hAnsi="Times New Roman"/>
                <w:iCs/>
                <w:sz w:val="24"/>
                <w:szCs w:val="28"/>
                <w:lang w:eastAsia="en-US"/>
              </w:rPr>
              <w:t>Цифровые УМК</w:t>
            </w:r>
          </w:p>
        </w:tc>
        <w:tc>
          <w:tcPr>
            <w:tcW w:w="1649" w:type="pct"/>
            <w:tcBorders>
              <w:top w:val="single" w:sz="4" w:space="0" w:color="auto"/>
              <w:left w:val="single" w:sz="4" w:space="0" w:color="auto"/>
              <w:bottom w:val="single" w:sz="4" w:space="0" w:color="auto"/>
              <w:right w:val="single" w:sz="4" w:space="0" w:color="auto"/>
            </w:tcBorders>
          </w:tcPr>
          <w:p w14:paraId="31751CCF" w14:textId="77777777" w:rsidR="00395207" w:rsidRDefault="00395207">
            <w:pPr>
              <w:spacing w:after="120" w:line="240" w:lineRule="auto"/>
              <w:contextualSpacing/>
              <w:rPr>
                <w:rFonts w:ascii="Times New Roman" w:hAnsi="Times New Roman"/>
                <w:iCs/>
                <w:sz w:val="24"/>
                <w:szCs w:val="28"/>
                <w:lang w:eastAsia="en-US"/>
              </w:rPr>
            </w:pPr>
          </w:p>
        </w:tc>
      </w:tr>
      <w:tr w:rsidR="00395207" w14:paraId="020B6B6D"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27730173"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Дополнительное оборудование</w:t>
            </w:r>
          </w:p>
        </w:tc>
      </w:tr>
      <w:tr w:rsidR="00395207" w14:paraId="60ABCC96" w14:textId="77777777" w:rsidTr="002C5325">
        <w:tc>
          <w:tcPr>
            <w:tcW w:w="264" w:type="pct"/>
            <w:tcBorders>
              <w:top w:val="single" w:sz="4" w:space="0" w:color="auto"/>
              <w:left w:val="single" w:sz="4" w:space="0" w:color="auto"/>
              <w:bottom w:val="single" w:sz="4" w:space="0" w:color="auto"/>
              <w:right w:val="single" w:sz="4" w:space="0" w:color="auto"/>
            </w:tcBorders>
          </w:tcPr>
          <w:p w14:paraId="0B24F57D"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87" w:type="pct"/>
            <w:tcBorders>
              <w:top w:val="single" w:sz="4" w:space="0" w:color="auto"/>
              <w:left w:val="single" w:sz="4" w:space="0" w:color="auto"/>
              <w:bottom w:val="single" w:sz="4" w:space="0" w:color="auto"/>
              <w:right w:val="single" w:sz="4" w:space="0" w:color="auto"/>
            </w:tcBorders>
          </w:tcPr>
          <w:p w14:paraId="23EA7B6E"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649" w:type="pct"/>
            <w:tcBorders>
              <w:top w:val="single" w:sz="4" w:space="0" w:color="auto"/>
              <w:left w:val="single" w:sz="4" w:space="0" w:color="auto"/>
              <w:bottom w:val="single" w:sz="4" w:space="0" w:color="auto"/>
              <w:right w:val="single" w:sz="4" w:space="0" w:color="auto"/>
            </w:tcBorders>
          </w:tcPr>
          <w:p w14:paraId="758DEC36"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bl>
    <w:p w14:paraId="39D48D8E" w14:textId="77777777" w:rsidR="00395207" w:rsidRDefault="00395207">
      <w:pPr>
        <w:spacing w:after="120" w:line="240" w:lineRule="auto"/>
        <w:contextualSpacing/>
        <w:rPr>
          <w:rFonts w:ascii="Times New Roman" w:hAnsi="Times New Roman"/>
          <w:b/>
          <w:iCs/>
          <w:sz w:val="24"/>
          <w:szCs w:val="24"/>
        </w:rPr>
      </w:pPr>
    </w:p>
    <w:p w14:paraId="2A474C1E" w14:textId="77777777" w:rsidR="00395207" w:rsidRDefault="00DD01F5" w:rsidP="00F160AF">
      <w:pPr>
        <w:spacing w:after="120" w:line="240" w:lineRule="auto"/>
        <w:ind w:firstLine="708"/>
        <w:contextualSpacing/>
        <w:rPr>
          <w:rFonts w:ascii="Times New Roman" w:hAnsi="Times New Roman"/>
          <w:b/>
          <w:iCs/>
          <w:sz w:val="24"/>
          <w:szCs w:val="24"/>
        </w:rPr>
      </w:pPr>
      <w:r>
        <w:rPr>
          <w:rFonts w:ascii="Times New Roman" w:hAnsi="Times New Roman"/>
          <w:b/>
          <w:iCs/>
          <w:sz w:val="24"/>
          <w:szCs w:val="24"/>
        </w:rPr>
        <w:t>Кабинет «</w:t>
      </w:r>
      <w:bookmarkStart w:id="27" w:name="_Hlk106869526"/>
      <w:r>
        <w:rPr>
          <w:rFonts w:ascii="Times New Roman" w:hAnsi="Times New Roman"/>
          <w:b/>
          <w:sz w:val="24"/>
          <w:szCs w:val="24"/>
        </w:rPr>
        <w:t>Информационных технологий в профессиональной деятельности</w:t>
      </w:r>
      <w:r>
        <w:rPr>
          <w:rFonts w:ascii="Times New Roman" w:hAnsi="Times New Roman"/>
          <w:b/>
          <w:iCs/>
          <w:sz w:val="24"/>
          <w:szCs w:val="24"/>
        </w:rPr>
        <w:t>»</w:t>
      </w:r>
      <w:r>
        <w:rPr>
          <w:rFonts w:ascii="Times New Roman" w:hAnsi="Times New Roman"/>
          <w:b/>
          <w:i/>
          <w:sz w:val="24"/>
          <w:szCs w:val="24"/>
        </w:rPr>
        <w:t>.</w:t>
      </w:r>
      <w:bookmarkEnd w:id="27"/>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859"/>
        <w:gridCol w:w="3129"/>
      </w:tblGrid>
      <w:tr w:rsidR="00395207" w14:paraId="24164D36" w14:textId="77777777" w:rsidTr="002C5325">
        <w:tc>
          <w:tcPr>
            <w:tcW w:w="264" w:type="pct"/>
            <w:tcBorders>
              <w:top w:val="single" w:sz="4" w:space="0" w:color="auto"/>
              <w:left w:val="single" w:sz="4" w:space="0" w:color="auto"/>
              <w:bottom w:val="single" w:sz="4" w:space="0" w:color="auto"/>
              <w:right w:val="single" w:sz="4" w:space="0" w:color="auto"/>
            </w:tcBorders>
            <w:vAlign w:val="center"/>
          </w:tcPr>
          <w:p w14:paraId="0C3FD1F9"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w:t>
            </w:r>
          </w:p>
        </w:tc>
        <w:tc>
          <w:tcPr>
            <w:tcW w:w="3087" w:type="pct"/>
            <w:tcBorders>
              <w:top w:val="single" w:sz="4" w:space="0" w:color="auto"/>
              <w:left w:val="single" w:sz="4" w:space="0" w:color="auto"/>
              <w:bottom w:val="single" w:sz="4" w:space="0" w:color="auto"/>
              <w:right w:val="single" w:sz="4" w:space="0" w:color="auto"/>
            </w:tcBorders>
            <w:vAlign w:val="center"/>
          </w:tcPr>
          <w:p w14:paraId="07670458"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Наименование оборудования</w:t>
            </w:r>
            <w:r>
              <w:rPr>
                <w:rFonts w:ascii="Times New Roman" w:hAnsi="Times New Roman"/>
                <w:iCs/>
                <w:sz w:val="24"/>
                <w:szCs w:val="28"/>
                <w:vertAlign w:val="superscript"/>
                <w:lang w:eastAsia="en-US"/>
              </w:rPr>
              <w:footnoteReference w:id="18"/>
            </w:r>
          </w:p>
        </w:tc>
        <w:tc>
          <w:tcPr>
            <w:tcW w:w="1649" w:type="pct"/>
            <w:tcBorders>
              <w:top w:val="single" w:sz="4" w:space="0" w:color="auto"/>
              <w:left w:val="single" w:sz="4" w:space="0" w:color="auto"/>
              <w:bottom w:val="single" w:sz="4" w:space="0" w:color="auto"/>
              <w:right w:val="single" w:sz="4" w:space="0" w:color="auto"/>
            </w:tcBorders>
            <w:vAlign w:val="center"/>
          </w:tcPr>
          <w:p w14:paraId="161E510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Техническое описание</w:t>
            </w:r>
            <w:r>
              <w:rPr>
                <w:rFonts w:ascii="Times New Roman" w:hAnsi="Times New Roman"/>
                <w:iCs/>
                <w:sz w:val="24"/>
                <w:szCs w:val="28"/>
                <w:vertAlign w:val="superscript"/>
                <w:lang w:eastAsia="en-US"/>
              </w:rPr>
              <w:footnoteReference w:id="19"/>
            </w:r>
          </w:p>
        </w:tc>
      </w:tr>
      <w:tr w:rsidR="00395207" w14:paraId="48690F63" w14:textId="77777777" w:rsidTr="002C5325">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069CCCCA" w14:textId="77777777" w:rsidR="00395207" w:rsidRDefault="00DD01F5">
            <w:pPr>
              <w:spacing w:after="120" w:line="240" w:lineRule="auto"/>
              <w:contextualSpacing/>
              <w:rPr>
                <w:rFonts w:ascii="Times New Roman" w:hAnsi="Times New Roman"/>
                <w:b/>
                <w:bCs/>
                <w:iCs/>
                <w:sz w:val="24"/>
                <w:szCs w:val="28"/>
                <w:lang w:eastAsia="en-US"/>
              </w:rPr>
            </w:pPr>
            <w:r>
              <w:rPr>
                <w:rFonts w:ascii="Times New Roman" w:hAnsi="Times New Roman"/>
                <w:b/>
                <w:bCs/>
                <w:iCs/>
                <w:sz w:val="24"/>
                <w:szCs w:val="28"/>
                <w:lang w:val="en-US" w:eastAsia="en-US"/>
              </w:rPr>
              <w:t>I</w:t>
            </w:r>
            <w:r>
              <w:rPr>
                <w:rFonts w:ascii="Times New Roman" w:hAnsi="Times New Roman"/>
                <w:b/>
                <w:bCs/>
                <w:iCs/>
                <w:sz w:val="24"/>
                <w:szCs w:val="28"/>
                <w:lang w:eastAsia="en-US"/>
              </w:rPr>
              <w:t xml:space="preserve"> Специализированная мебель и системы хранения</w:t>
            </w:r>
          </w:p>
        </w:tc>
      </w:tr>
      <w:tr w:rsidR="00395207" w14:paraId="2ECC2797" w14:textId="77777777" w:rsidTr="002C5325">
        <w:trPr>
          <w:trHeight w:val="277"/>
        </w:trPr>
        <w:tc>
          <w:tcPr>
            <w:tcW w:w="5000" w:type="pct"/>
            <w:gridSpan w:val="3"/>
            <w:tcBorders>
              <w:top w:val="single" w:sz="4" w:space="0" w:color="auto"/>
              <w:left w:val="single" w:sz="4" w:space="0" w:color="auto"/>
              <w:bottom w:val="single" w:sz="4" w:space="0" w:color="auto"/>
              <w:right w:val="single" w:sz="4" w:space="0" w:color="auto"/>
            </w:tcBorders>
          </w:tcPr>
          <w:p w14:paraId="0180370A" w14:textId="77777777" w:rsidR="00395207" w:rsidRDefault="00DD01F5">
            <w:pPr>
              <w:spacing w:after="120" w:line="240" w:lineRule="auto"/>
              <w:contextualSpacing/>
              <w:rPr>
                <w:rFonts w:ascii="Times New Roman" w:hAnsi="Times New Roman"/>
                <w:b/>
                <w:bCs/>
                <w:iCs/>
                <w:sz w:val="24"/>
                <w:szCs w:val="28"/>
                <w:lang w:eastAsia="en-US"/>
              </w:rPr>
            </w:pPr>
            <w:r>
              <w:rPr>
                <w:rFonts w:ascii="Times New Roman" w:hAnsi="Times New Roman"/>
                <w:b/>
                <w:bCs/>
                <w:iCs/>
                <w:sz w:val="24"/>
                <w:szCs w:val="28"/>
                <w:lang w:eastAsia="en-US"/>
              </w:rPr>
              <w:t>Основное оборудование</w:t>
            </w:r>
          </w:p>
        </w:tc>
      </w:tr>
      <w:tr w:rsidR="00395207" w14:paraId="4BA114BC" w14:textId="77777777" w:rsidTr="002C5325">
        <w:tc>
          <w:tcPr>
            <w:tcW w:w="264" w:type="pct"/>
            <w:tcBorders>
              <w:top w:val="single" w:sz="4" w:space="0" w:color="auto"/>
              <w:left w:val="single" w:sz="4" w:space="0" w:color="auto"/>
              <w:bottom w:val="single" w:sz="4" w:space="0" w:color="auto"/>
              <w:right w:val="single" w:sz="4" w:space="0" w:color="auto"/>
            </w:tcBorders>
          </w:tcPr>
          <w:p w14:paraId="6917A518"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87" w:type="pct"/>
            <w:tcBorders>
              <w:top w:val="single" w:sz="4" w:space="0" w:color="auto"/>
              <w:left w:val="single" w:sz="4" w:space="0" w:color="auto"/>
              <w:bottom w:val="single" w:sz="4" w:space="0" w:color="auto"/>
              <w:right w:val="single" w:sz="4" w:space="0" w:color="auto"/>
            </w:tcBorders>
          </w:tcPr>
          <w:p w14:paraId="4B257BD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Компьютерный стол</w:t>
            </w:r>
          </w:p>
        </w:tc>
        <w:tc>
          <w:tcPr>
            <w:tcW w:w="1649" w:type="pct"/>
            <w:tcBorders>
              <w:top w:val="single" w:sz="4" w:space="0" w:color="auto"/>
              <w:left w:val="single" w:sz="4" w:space="0" w:color="auto"/>
              <w:bottom w:val="single" w:sz="4" w:space="0" w:color="auto"/>
              <w:right w:val="single" w:sz="4" w:space="0" w:color="auto"/>
            </w:tcBorders>
          </w:tcPr>
          <w:p w14:paraId="780DFC9D" w14:textId="77777777" w:rsidR="00395207" w:rsidRDefault="00395207">
            <w:pPr>
              <w:spacing w:after="120" w:line="240" w:lineRule="auto"/>
              <w:contextualSpacing/>
              <w:rPr>
                <w:rFonts w:ascii="Times New Roman" w:hAnsi="Times New Roman"/>
                <w:iCs/>
                <w:sz w:val="24"/>
                <w:szCs w:val="28"/>
                <w:lang w:eastAsia="en-US"/>
              </w:rPr>
            </w:pPr>
          </w:p>
        </w:tc>
      </w:tr>
      <w:tr w:rsidR="00395207" w14:paraId="739571D2" w14:textId="77777777" w:rsidTr="002C5325">
        <w:tc>
          <w:tcPr>
            <w:tcW w:w="264" w:type="pct"/>
            <w:tcBorders>
              <w:top w:val="single" w:sz="4" w:space="0" w:color="auto"/>
              <w:left w:val="single" w:sz="4" w:space="0" w:color="auto"/>
              <w:bottom w:val="single" w:sz="4" w:space="0" w:color="auto"/>
              <w:right w:val="single" w:sz="4" w:space="0" w:color="auto"/>
            </w:tcBorders>
          </w:tcPr>
          <w:p w14:paraId="7DA55A5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87" w:type="pct"/>
            <w:tcBorders>
              <w:top w:val="single" w:sz="4" w:space="0" w:color="auto"/>
              <w:left w:val="single" w:sz="4" w:space="0" w:color="auto"/>
              <w:bottom w:val="single" w:sz="4" w:space="0" w:color="auto"/>
              <w:right w:val="single" w:sz="4" w:space="0" w:color="auto"/>
            </w:tcBorders>
          </w:tcPr>
          <w:p w14:paraId="4B86D67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Стул компьютерный</w:t>
            </w:r>
          </w:p>
        </w:tc>
        <w:tc>
          <w:tcPr>
            <w:tcW w:w="1649" w:type="pct"/>
            <w:tcBorders>
              <w:top w:val="single" w:sz="4" w:space="0" w:color="auto"/>
              <w:left w:val="single" w:sz="4" w:space="0" w:color="auto"/>
              <w:bottom w:val="single" w:sz="4" w:space="0" w:color="auto"/>
              <w:right w:val="single" w:sz="4" w:space="0" w:color="auto"/>
            </w:tcBorders>
          </w:tcPr>
          <w:p w14:paraId="0EDDF1E4" w14:textId="77777777" w:rsidR="00395207" w:rsidRDefault="00395207">
            <w:pPr>
              <w:spacing w:after="120" w:line="240" w:lineRule="auto"/>
              <w:contextualSpacing/>
              <w:rPr>
                <w:rFonts w:ascii="Times New Roman" w:hAnsi="Times New Roman"/>
                <w:iCs/>
                <w:sz w:val="24"/>
                <w:szCs w:val="28"/>
                <w:lang w:eastAsia="en-US"/>
              </w:rPr>
            </w:pPr>
          </w:p>
        </w:tc>
      </w:tr>
      <w:tr w:rsidR="00395207" w14:paraId="2B2CE65F" w14:textId="77777777" w:rsidTr="002C5325">
        <w:tc>
          <w:tcPr>
            <w:tcW w:w="264" w:type="pct"/>
            <w:tcBorders>
              <w:top w:val="single" w:sz="4" w:space="0" w:color="auto"/>
              <w:left w:val="single" w:sz="4" w:space="0" w:color="auto"/>
              <w:bottom w:val="single" w:sz="4" w:space="0" w:color="auto"/>
              <w:right w:val="single" w:sz="4" w:space="0" w:color="auto"/>
            </w:tcBorders>
          </w:tcPr>
          <w:p w14:paraId="473C75C2"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3</w:t>
            </w:r>
          </w:p>
        </w:tc>
        <w:tc>
          <w:tcPr>
            <w:tcW w:w="3087" w:type="pct"/>
            <w:tcBorders>
              <w:top w:val="single" w:sz="4" w:space="0" w:color="auto"/>
              <w:left w:val="single" w:sz="4" w:space="0" w:color="auto"/>
              <w:bottom w:val="single" w:sz="4" w:space="0" w:color="auto"/>
              <w:right w:val="single" w:sz="4" w:space="0" w:color="auto"/>
            </w:tcBorders>
          </w:tcPr>
          <w:p w14:paraId="757E5FAD"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Доска классная/Рельсовая система с классной доской</w:t>
            </w:r>
          </w:p>
        </w:tc>
        <w:tc>
          <w:tcPr>
            <w:tcW w:w="1649" w:type="pct"/>
            <w:tcBorders>
              <w:top w:val="single" w:sz="4" w:space="0" w:color="auto"/>
              <w:left w:val="single" w:sz="4" w:space="0" w:color="auto"/>
              <w:bottom w:val="single" w:sz="4" w:space="0" w:color="auto"/>
              <w:right w:val="single" w:sz="4" w:space="0" w:color="auto"/>
            </w:tcBorders>
          </w:tcPr>
          <w:p w14:paraId="0C2965A3" w14:textId="77777777" w:rsidR="00395207" w:rsidRDefault="00395207">
            <w:pPr>
              <w:spacing w:after="120" w:line="240" w:lineRule="auto"/>
              <w:contextualSpacing/>
              <w:rPr>
                <w:rFonts w:ascii="Times New Roman" w:hAnsi="Times New Roman"/>
                <w:iCs/>
                <w:sz w:val="24"/>
                <w:szCs w:val="28"/>
                <w:lang w:eastAsia="en-US"/>
              </w:rPr>
            </w:pPr>
          </w:p>
        </w:tc>
      </w:tr>
      <w:tr w:rsidR="00395207" w14:paraId="3454C8EB" w14:textId="77777777" w:rsidTr="002C5325">
        <w:tc>
          <w:tcPr>
            <w:tcW w:w="264" w:type="pct"/>
            <w:tcBorders>
              <w:top w:val="single" w:sz="4" w:space="0" w:color="auto"/>
              <w:left w:val="single" w:sz="4" w:space="0" w:color="auto"/>
              <w:bottom w:val="single" w:sz="4" w:space="0" w:color="auto"/>
              <w:right w:val="single" w:sz="4" w:space="0" w:color="auto"/>
            </w:tcBorders>
          </w:tcPr>
          <w:p w14:paraId="748EA14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4</w:t>
            </w:r>
          </w:p>
        </w:tc>
        <w:tc>
          <w:tcPr>
            <w:tcW w:w="3087" w:type="pct"/>
            <w:tcBorders>
              <w:top w:val="single" w:sz="4" w:space="0" w:color="auto"/>
              <w:left w:val="single" w:sz="4" w:space="0" w:color="auto"/>
              <w:bottom w:val="single" w:sz="4" w:space="0" w:color="auto"/>
              <w:right w:val="single" w:sz="4" w:space="0" w:color="auto"/>
            </w:tcBorders>
          </w:tcPr>
          <w:p w14:paraId="1ECE07A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Стол преподавателя с ящиками для хранения или тумбой</w:t>
            </w:r>
          </w:p>
        </w:tc>
        <w:tc>
          <w:tcPr>
            <w:tcW w:w="1649" w:type="pct"/>
            <w:tcBorders>
              <w:top w:val="single" w:sz="4" w:space="0" w:color="auto"/>
              <w:left w:val="single" w:sz="4" w:space="0" w:color="auto"/>
              <w:bottom w:val="single" w:sz="4" w:space="0" w:color="auto"/>
              <w:right w:val="single" w:sz="4" w:space="0" w:color="auto"/>
            </w:tcBorders>
          </w:tcPr>
          <w:p w14:paraId="61091418" w14:textId="77777777" w:rsidR="00395207" w:rsidRDefault="00395207">
            <w:pPr>
              <w:spacing w:after="120" w:line="240" w:lineRule="auto"/>
              <w:contextualSpacing/>
              <w:rPr>
                <w:rFonts w:ascii="Times New Roman" w:hAnsi="Times New Roman"/>
                <w:iCs/>
                <w:sz w:val="24"/>
                <w:szCs w:val="28"/>
                <w:lang w:eastAsia="en-US"/>
              </w:rPr>
            </w:pPr>
          </w:p>
        </w:tc>
      </w:tr>
      <w:tr w:rsidR="00395207" w14:paraId="483EFFD9" w14:textId="77777777" w:rsidTr="002C5325">
        <w:tc>
          <w:tcPr>
            <w:tcW w:w="264" w:type="pct"/>
            <w:tcBorders>
              <w:top w:val="single" w:sz="4" w:space="0" w:color="auto"/>
              <w:left w:val="single" w:sz="4" w:space="0" w:color="auto"/>
              <w:bottom w:val="single" w:sz="4" w:space="0" w:color="auto"/>
              <w:right w:val="single" w:sz="4" w:space="0" w:color="auto"/>
            </w:tcBorders>
          </w:tcPr>
          <w:p w14:paraId="33AC9DF0"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5</w:t>
            </w:r>
          </w:p>
        </w:tc>
        <w:tc>
          <w:tcPr>
            <w:tcW w:w="3087" w:type="pct"/>
            <w:tcBorders>
              <w:top w:val="single" w:sz="4" w:space="0" w:color="auto"/>
              <w:left w:val="single" w:sz="4" w:space="0" w:color="auto"/>
              <w:bottom w:val="single" w:sz="4" w:space="0" w:color="auto"/>
              <w:right w:val="single" w:sz="4" w:space="0" w:color="auto"/>
            </w:tcBorders>
          </w:tcPr>
          <w:p w14:paraId="0033CD5E"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Кресло преподавателя</w:t>
            </w:r>
          </w:p>
        </w:tc>
        <w:tc>
          <w:tcPr>
            <w:tcW w:w="1649" w:type="pct"/>
            <w:tcBorders>
              <w:top w:val="single" w:sz="4" w:space="0" w:color="auto"/>
              <w:left w:val="single" w:sz="4" w:space="0" w:color="auto"/>
              <w:bottom w:val="single" w:sz="4" w:space="0" w:color="auto"/>
              <w:right w:val="single" w:sz="4" w:space="0" w:color="auto"/>
            </w:tcBorders>
          </w:tcPr>
          <w:p w14:paraId="5E5A4612" w14:textId="77777777" w:rsidR="00395207" w:rsidRDefault="00395207">
            <w:pPr>
              <w:spacing w:after="120" w:line="240" w:lineRule="auto"/>
              <w:contextualSpacing/>
              <w:rPr>
                <w:rFonts w:ascii="Times New Roman" w:hAnsi="Times New Roman"/>
                <w:iCs/>
                <w:sz w:val="24"/>
                <w:szCs w:val="28"/>
                <w:lang w:eastAsia="en-US"/>
              </w:rPr>
            </w:pPr>
          </w:p>
        </w:tc>
      </w:tr>
      <w:tr w:rsidR="00395207" w14:paraId="35BBD939"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33EA11D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Дополнительное оборудование</w:t>
            </w:r>
          </w:p>
        </w:tc>
      </w:tr>
      <w:tr w:rsidR="00395207" w14:paraId="2B6A5C09" w14:textId="77777777" w:rsidTr="002C5325">
        <w:tc>
          <w:tcPr>
            <w:tcW w:w="264" w:type="pct"/>
            <w:tcBorders>
              <w:top w:val="single" w:sz="4" w:space="0" w:color="auto"/>
              <w:left w:val="single" w:sz="4" w:space="0" w:color="auto"/>
              <w:bottom w:val="single" w:sz="4" w:space="0" w:color="auto"/>
              <w:right w:val="single" w:sz="4" w:space="0" w:color="auto"/>
            </w:tcBorders>
          </w:tcPr>
          <w:p w14:paraId="0289314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6</w:t>
            </w:r>
          </w:p>
        </w:tc>
        <w:tc>
          <w:tcPr>
            <w:tcW w:w="3087" w:type="pct"/>
            <w:tcBorders>
              <w:top w:val="single" w:sz="4" w:space="0" w:color="auto"/>
              <w:left w:val="single" w:sz="4" w:space="0" w:color="auto"/>
              <w:bottom w:val="single" w:sz="4" w:space="0" w:color="auto"/>
              <w:right w:val="single" w:sz="4" w:space="0" w:color="auto"/>
            </w:tcBorders>
          </w:tcPr>
          <w:p w14:paraId="64354FC1"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649" w:type="pct"/>
            <w:tcBorders>
              <w:top w:val="single" w:sz="4" w:space="0" w:color="auto"/>
              <w:left w:val="single" w:sz="4" w:space="0" w:color="auto"/>
              <w:bottom w:val="single" w:sz="4" w:space="0" w:color="auto"/>
              <w:right w:val="single" w:sz="4" w:space="0" w:color="auto"/>
            </w:tcBorders>
          </w:tcPr>
          <w:p w14:paraId="6C4197D3"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r w:rsidR="00395207" w14:paraId="48542836"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2A598BC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val="en-US" w:eastAsia="en-US"/>
              </w:rPr>
              <w:t xml:space="preserve">II </w:t>
            </w:r>
            <w:r>
              <w:rPr>
                <w:rFonts w:ascii="Times New Roman" w:hAnsi="Times New Roman"/>
                <w:b/>
                <w:bCs/>
                <w:iCs/>
                <w:sz w:val="24"/>
                <w:szCs w:val="28"/>
                <w:lang w:eastAsia="en-US"/>
              </w:rPr>
              <w:t>Технические средства</w:t>
            </w:r>
          </w:p>
        </w:tc>
      </w:tr>
      <w:tr w:rsidR="00395207" w14:paraId="4F6662D5"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5F976E1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Основное оборудование</w:t>
            </w:r>
          </w:p>
        </w:tc>
      </w:tr>
      <w:tr w:rsidR="00395207" w14:paraId="5F97988A" w14:textId="77777777" w:rsidTr="002C5325">
        <w:tc>
          <w:tcPr>
            <w:tcW w:w="264" w:type="pct"/>
            <w:tcBorders>
              <w:top w:val="single" w:sz="4" w:space="0" w:color="auto"/>
              <w:left w:val="single" w:sz="4" w:space="0" w:color="auto"/>
              <w:bottom w:val="single" w:sz="4" w:space="0" w:color="auto"/>
              <w:right w:val="single" w:sz="4" w:space="0" w:color="auto"/>
            </w:tcBorders>
          </w:tcPr>
          <w:p w14:paraId="25EA6B5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lastRenderedPageBreak/>
              <w:t>1</w:t>
            </w:r>
          </w:p>
        </w:tc>
        <w:tc>
          <w:tcPr>
            <w:tcW w:w="3087" w:type="pct"/>
            <w:tcBorders>
              <w:top w:val="single" w:sz="4" w:space="0" w:color="auto"/>
              <w:left w:val="single" w:sz="4" w:space="0" w:color="auto"/>
              <w:bottom w:val="single" w:sz="4" w:space="0" w:color="auto"/>
              <w:right w:val="single" w:sz="4" w:space="0" w:color="auto"/>
            </w:tcBorders>
          </w:tcPr>
          <w:p w14:paraId="2D25641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Сетевой фильтр</w:t>
            </w:r>
          </w:p>
        </w:tc>
        <w:tc>
          <w:tcPr>
            <w:tcW w:w="1649" w:type="pct"/>
            <w:tcBorders>
              <w:top w:val="single" w:sz="4" w:space="0" w:color="auto"/>
              <w:left w:val="single" w:sz="4" w:space="0" w:color="auto"/>
              <w:bottom w:val="single" w:sz="4" w:space="0" w:color="auto"/>
              <w:right w:val="single" w:sz="4" w:space="0" w:color="auto"/>
            </w:tcBorders>
          </w:tcPr>
          <w:p w14:paraId="0E7CAA22" w14:textId="77777777" w:rsidR="00395207" w:rsidRDefault="00395207">
            <w:pPr>
              <w:spacing w:after="120" w:line="240" w:lineRule="auto"/>
              <w:contextualSpacing/>
              <w:rPr>
                <w:rFonts w:ascii="Times New Roman" w:hAnsi="Times New Roman"/>
                <w:iCs/>
                <w:sz w:val="24"/>
                <w:szCs w:val="28"/>
                <w:lang w:eastAsia="en-US"/>
              </w:rPr>
            </w:pPr>
          </w:p>
        </w:tc>
      </w:tr>
      <w:tr w:rsidR="00395207" w14:paraId="5D77B28A" w14:textId="77777777" w:rsidTr="002C5325">
        <w:tc>
          <w:tcPr>
            <w:tcW w:w="264" w:type="pct"/>
            <w:tcBorders>
              <w:top w:val="single" w:sz="4" w:space="0" w:color="auto"/>
              <w:left w:val="single" w:sz="4" w:space="0" w:color="auto"/>
              <w:bottom w:val="single" w:sz="4" w:space="0" w:color="auto"/>
              <w:right w:val="single" w:sz="4" w:space="0" w:color="auto"/>
            </w:tcBorders>
          </w:tcPr>
          <w:p w14:paraId="55C3DD3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87" w:type="pct"/>
            <w:tcBorders>
              <w:top w:val="single" w:sz="4" w:space="0" w:color="auto"/>
              <w:left w:val="single" w:sz="4" w:space="0" w:color="auto"/>
              <w:bottom w:val="single" w:sz="4" w:space="0" w:color="auto"/>
              <w:right w:val="single" w:sz="4" w:space="0" w:color="auto"/>
            </w:tcBorders>
          </w:tcPr>
          <w:p w14:paraId="560992B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 xml:space="preserve">Персональные компьютеры </w:t>
            </w:r>
            <w:r>
              <w:rPr>
                <w:rFonts w:ascii="Times New Roman" w:hAnsi="Times New Roman"/>
                <w:bCs/>
                <w:sz w:val="24"/>
                <w:szCs w:val="24"/>
              </w:rPr>
              <w:t>с подключением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1649" w:type="pct"/>
            <w:tcBorders>
              <w:top w:val="single" w:sz="4" w:space="0" w:color="auto"/>
              <w:left w:val="single" w:sz="4" w:space="0" w:color="auto"/>
              <w:bottom w:val="single" w:sz="4" w:space="0" w:color="auto"/>
              <w:right w:val="single" w:sz="4" w:space="0" w:color="auto"/>
            </w:tcBorders>
          </w:tcPr>
          <w:p w14:paraId="484D6DBC" w14:textId="659B1D81" w:rsidR="00395207" w:rsidRDefault="00395207">
            <w:pPr>
              <w:spacing w:after="120" w:line="240" w:lineRule="auto"/>
              <w:contextualSpacing/>
              <w:rPr>
                <w:rFonts w:ascii="Times New Roman" w:hAnsi="Times New Roman"/>
                <w:iCs/>
                <w:sz w:val="24"/>
                <w:szCs w:val="28"/>
                <w:lang w:eastAsia="en-US"/>
              </w:rPr>
            </w:pPr>
          </w:p>
        </w:tc>
      </w:tr>
      <w:tr w:rsidR="00395207" w14:paraId="029E33D9" w14:textId="77777777" w:rsidTr="002C5325">
        <w:tc>
          <w:tcPr>
            <w:tcW w:w="264" w:type="pct"/>
            <w:tcBorders>
              <w:top w:val="single" w:sz="4" w:space="0" w:color="auto"/>
              <w:left w:val="single" w:sz="4" w:space="0" w:color="auto"/>
              <w:bottom w:val="single" w:sz="4" w:space="0" w:color="auto"/>
              <w:right w:val="single" w:sz="4" w:space="0" w:color="auto"/>
            </w:tcBorders>
          </w:tcPr>
          <w:p w14:paraId="540951E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3</w:t>
            </w:r>
          </w:p>
        </w:tc>
        <w:tc>
          <w:tcPr>
            <w:tcW w:w="3087" w:type="pct"/>
            <w:tcBorders>
              <w:top w:val="single" w:sz="4" w:space="0" w:color="auto"/>
              <w:left w:val="single" w:sz="4" w:space="0" w:color="auto"/>
              <w:bottom w:val="single" w:sz="4" w:space="0" w:color="auto"/>
              <w:right w:val="single" w:sz="4" w:space="0" w:color="auto"/>
            </w:tcBorders>
          </w:tcPr>
          <w:p w14:paraId="0497780A"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649" w:type="pct"/>
            <w:tcBorders>
              <w:top w:val="single" w:sz="4" w:space="0" w:color="auto"/>
              <w:left w:val="single" w:sz="4" w:space="0" w:color="auto"/>
              <w:bottom w:val="single" w:sz="4" w:space="0" w:color="auto"/>
              <w:right w:val="single" w:sz="4" w:space="0" w:color="auto"/>
            </w:tcBorders>
          </w:tcPr>
          <w:p w14:paraId="41E4D3CD" w14:textId="0AC7C079" w:rsidR="00395207" w:rsidRDefault="00395207">
            <w:pPr>
              <w:spacing w:after="120" w:line="240" w:lineRule="auto"/>
              <w:contextualSpacing/>
              <w:rPr>
                <w:rFonts w:ascii="Times New Roman" w:hAnsi="Times New Roman"/>
                <w:iCs/>
                <w:sz w:val="24"/>
                <w:szCs w:val="28"/>
                <w:lang w:eastAsia="en-US"/>
              </w:rPr>
            </w:pPr>
          </w:p>
        </w:tc>
      </w:tr>
      <w:tr w:rsidR="00395207" w14:paraId="5E24FB65" w14:textId="77777777" w:rsidTr="002C5325">
        <w:tc>
          <w:tcPr>
            <w:tcW w:w="264" w:type="pct"/>
            <w:tcBorders>
              <w:top w:val="single" w:sz="4" w:space="0" w:color="auto"/>
              <w:left w:val="single" w:sz="4" w:space="0" w:color="auto"/>
              <w:bottom w:val="single" w:sz="4" w:space="0" w:color="auto"/>
              <w:right w:val="single" w:sz="4" w:space="0" w:color="auto"/>
            </w:tcBorders>
          </w:tcPr>
          <w:p w14:paraId="0A37AD2E"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4</w:t>
            </w:r>
          </w:p>
        </w:tc>
        <w:tc>
          <w:tcPr>
            <w:tcW w:w="3087" w:type="pct"/>
            <w:tcBorders>
              <w:top w:val="single" w:sz="4" w:space="0" w:color="auto"/>
              <w:left w:val="single" w:sz="4" w:space="0" w:color="auto"/>
              <w:bottom w:val="single" w:sz="4" w:space="0" w:color="auto"/>
              <w:right w:val="single" w:sz="4" w:space="0" w:color="auto"/>
            </w:tcBorders>
          </w:tcPr>
          <w:p w14:paraId="14FB6AA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1649" w:type="pct"/>
            <w:tcBorders>
              <w:top w:val="single" w:sz="4" w:space="0" w:color="auto"/>
              <w:left w:val="single" w:sz="4" w:space="0" w:color="auto"/>
              <w:bottom w:val="single" w:sz="4" w:space="0" w:color="auto"/>
              <w:right w:val="single" w:sz="4" w:space="0" w:color="auto"/>
            </w:tcBorders>
          </w:tcPr>
          <w:p w14:paraId="0C38125C" w14:textId="2C2F96EF" w:rsidR="00395207" w:rsidRDefault="00395207">
            <w:pPr>
              <w:spacing w:after="120" w:line="240" w:lineRule="auto"/>
              <w:contextualSpacing/>
              <w:rPr>
                <w:rFonts w:ascii="Times New Roman" w:hAnsi="Times New Roman"/>
                <w:iCs/>
                <w:sz w:val="24"/>
                <w:szCs w:val="28"/>
                <w:lang w:eastAsia="en-US"/>
              </w:rPr>
            </w:pPr>
          </w:p>
        </w:tc>
      </w:tr>
      <w:tr w:rsidR="00395207" w14:paraId="1B604748"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4BCD3B1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iCs/>
                <w:sz w:val="24"/>
                <w:szCs w:val="28"/>
                <w:lang w:eastAsia="en-US"/>
              </w:rPr>
              <w:t>Дополнительное оборудование</w:t>
            </w:r>
          </w:p>
        </w:tc>
      </w:tr>
      <w:tr w:rsidR="00395207" w14:paraId="06E8C8C3" w14:textId="77777777" w:rsidTr="002C5325">
        <w:tc>
          <w:tcPr>
            <w:tcW w:w="264" w:type="pct"/>
            <w:tcBorders>
              <w:top w:val="single" w:sz="4" w:space="0" w:color="auto"/>
              <w:left w:val="single" w:sz="4" w:space="0" w:color="auto"/>
              <w:bottom w:val="single" w:sz="4" w:space="0" w:color="auto"/>
              <w:right w:val="single" w:sz="4" w:space="0" w:color="auto"/>
            </w:tcBorders>
          </w:tcPr>
          <w:p w14:paraId="579B66E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5</w:t>
            </w:r>
          </w:p>
        </w:tc>
        <w:tc>
          <w:tcPr>
            <w:tcW w:w="3087" w:type="pct"/>
            <w:tcBorders>
              <w:top w:val="single" w:sz="4" w:space="0" w:color="auto"/>
              <w:left w:val="single" w:sz="4" w:space="0" w:color="auto"/>
              <w:bottom w:val="single" w:sz="4" w:space="0" w:color="auto"/>
              <w:right w:val="single" w:sz="4" w:space="0" w:color="auto"/>
            </w:tcBorders>
          </w:tcPr>
          <w:p w14:paraId="7FC78C46"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649" w:type="pct"/>
            <w:tcBorders>
              <w:top w:val="single" w:sz="4" w:space="0" w:color="auto"/>
              <w:left w:val="single" w:sz="4" w:space="0" w:color="auto"/>
              <w:bottom w:val="single" w:sz="4" w:space="0" w:color="auto"/>
              <w:right w:val="single" w:sz="4" w:space="0" w:color="auto"/>
            </w:tcBorders>
          </w:tcPr>
          <w:p w14:paraId="255D49E6"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r w:rsidR="00395207" w14:paraId="31392B13"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2B6A89E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val="en-US" w:eastAsia="en-US"/>
              </w:rPr>
              <w:t>III</w:t>
            </w:r>
            <w:r>
              <w:rPr>
                <w:rFonts w:ascii="Times New Roman" w:hAnsi="Times New Roman"/>
                <w:b/>
                <w:bCs/>
                <w:iCs/>
                <w:sz w:val="24"/>
                <w:szCs w:val="28"/>
                <w:lang w:eastAsia="en-US"/>
              </w:rPr>
              <w:t xml:space="preserve"> Демонстрационные учебно-наглядные пособия</w:t>
            </w:r>
          </w:p>
        </w:tc>
      </w:tr>
      <w:tr w:rsidR="00395207" w14:paraId="3374DD00"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79364EA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Основное оборудование</w:t>
            </w:r>
          </w:p>
        </w:tc>
      </w:tr>
      <w:tr w:rsidR="00395207" w14:paraId="30BCC2F1" w14:textId="77777777" w:rsidTr="002C5325">
        <w:tc>
          <w:tcPr>
            <w:tcW w:w="264" w:type="pct"/>
            <w:tcBorders>
              <w:top w:val="single" w:sz="4" w:space="0" w:color="auto"/>
              <w:left w:val="single" w:sz="4" w:space="0" w:color="auto"/>
              <w:bottom w:val="single" w:sz="4" w:space="0" w:color="auto"/>
              <w:right w:val="single" w:sz="4" w:space="0" w:color="auto"/>
            </w:tcBorders>
          </w:tcPr>
          <w:p w14:paraId="254F0B9D"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87" w:type="pct"/>
            <w:tcBorders>
              <w:top w:val="single" w:sz="4" w:space="0" w:color="auto"/>
              <w:left w:val="single" w:sz="4" w:space="0" w:color="auto"/>
              <w:bottom w:val="single" w:sz="4" w:space="0" w:color="auto"/>
              <w:right w:val="single" w:sz="4" w:space="0" w:color="auto"/>
            </w:tcBorders>
          </w:tcPr>
          <w:p w14:paraId="647D4BDE"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Цифровые УМК</w:t>
            </w:r>
          </w:p>
        </w:tc>
        <w:tc>
          <w:tcPr>
            <w:tcW w:w="1649" w:type="pct"/>
            <w:tcBorders>
              <w:top w:val="single" w:sz="4" w:space="0" w:color="auto"/>
              <w:left w:val="single" w:sz="4" w:space="0" w:color="auto"/>
              <w:bottom w:val="single" w:sz="4" w:space="0" w:color="auto"/>
              <w:right w:val="single" w:sz="4" w:space="0" w:color="auto"/>
            </w:tcBorders>
          </w:tcPr>
          <w:p w14:paraId="35D46894" w14:textId="77777777" w:rsidR="00395207" w:rsidRDefault="00395207">
            <w:pPr>
              <w:spacing w:after="120" w:line="240" w:lineRule="auto"/>
              <w:contextualSpacing/>
              <w:rPr>
                <w:rFonts w:ascii="Times New Roman" w:hAnsi="Times New Roman"/>
                <w:iCs/>
                <w:sz w:val="24"/>
                <w:szCs w:val="28"/>
                <w:lang w:eastAsia="en-US"/>
              </w:rPr>
            </w:pPr>
          </w:p>
        </w:tc>
      </w:tr>
      <w:tr w:rsidR="00395207" w14:paraId="1E82150E" w14:textId="77777777" w:rsidTr="002C5325">
        <w:tc>
          <w:tcPr>
            <w:tcW w:w="5000" w:type="pct"/>
            <w:gridSpan w:val="3"/>
            <w:tcBorders>
              <w:top w:val="single" w:sz="4" w:space="0" w:color="auto"/>
              <w:left w:val="single" w:sz="4" w:space="0" w:color="auto"/>
              <w:bottom w:val="single" w:sz="4" w:space="0" w:color="auto"/>
              <w:right w:val="single" w:sz="4" w:space="0" w:color="auto"/>
            </w:tcBorders>
          </w:tcPr>
          <w:p w14:paraId="548F74D6"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Дополнительное оборудование</w:t>
            </w:r>
          </w:p>
        </w:tc>
      </w:tr>
      <w:tr w:rsidR="00395207" w14:paraId="75CB2404" w14:textId="77777777" w:rsidTr="002C5325">
        <w:tc>
          <w:tcPr>
            <w:tcW w:w="264" w:type="pct"/>
            <w:tcBorders>
              <w:top w:val="single" w:sz="4" w:space="0" w:color="auto"/>
              <w:left w:val="single" w:sz="4" w:space="0" w:color="auto"/>
              <w:bottom w:val="single" w:sz="4" w:space="0" w:color="auto"/>
              <w:right w:val="single" w:sz="4" w:space="0" w:color="auto"/>
            </w:tcBorders>
          </w:tcPr>
          <w:p w14:paraId="7F6E6F5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87" w:type="pct"/>
            <w:tcBorders>
              <w:top w:val="single" w:sz="4" w:space="0" w:color="auto"/>
              <w:left w:val="single" w:sz="4" w:space="0" w:color="auto"/>
              <w:bottom w:val="single" w:sz="4" w:space="0" w:color="auto"/>
              <w:right w:val="single" w:sz="4" w:space="0" w:color="auto"/>
            </w:tcBorders>
          </w:tcPr>
          <w:p w14:paraId="4AB2FBE1"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649" w:type="pct"/>
            <w:tcBorders>
              <w:top w:val="single" w:sz="4" w:space="0" w:color="auto"/>
              <w:left w:val="single" w:sz="4" w:space="0" w:color="auto"/>
              <w:bottom w:val="single" w:sz="4" w:space="0" w:color="auto"/>
              <w:right w:val="single" w:sz="4" w:space="0" w:color="auto"/>
            </w:tcBorders>
          </w:tcPr>
          <w:p w14:paraId="4F75D076"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bl>
    <w:p w14:paraId="0D31B5E7" w14:textId="77777777" w:rsidR="00395207" w:rsidRDefault="00395207">
      <w:pPr>
        <w:spacing w:after="120" w:line="240" w:lineRule="auto"/>
        <w:contextualSpacing/>
        <w:rPr>
          <w:rFonts w:ascii="Times New Roman" w:hAnsi="Times New Roman"/>
          <w:b/>
          <w:position w:val="-1"/>
          <w:sz w:val="24"/>
          <w:szCs w:val="24"/>
          <w:u w:val="single"/>
        </w:rPr>
      </w:pPr>
    </w:p>
    <w:p w14:paraId="471C098D" w14:textId="00871015" w:rsidR="00395207" w:rsidRDefault="00DD01F5" w:rsidP="00F160AF">
      <w:pPr>
        <w:spacing w:after="120" w:line="240" w:lineRule="auto"/>
        <w:ind w:firstLine="708"/>
        <w:contextualSpacing/>
        <w:rPr>
          <w:rFonts w:ascii="Times New Roman" w:hAnsi="Times New Roman"/>
          <w:b/>
          <w:position w:val="-1"/>
          <w:sz w:val="24"/>
          <w:szCs w:val="24"/>
          <w:u w:val="single"/>
        </w:rPr>
      </w:pPr>
      <w:r>
        <w:rPr>
          <w:rFonts w:ascii="Times New Roman" w:hAnsi="Times New Roman"/>
          <w:b/>
          <w:position w:val="-1"/>
          <w:sz w:val="24"/>
          <w:szCs w:val="24"/>
          <w:u w:val="single"/>
        </w:rPr>
        <w:t xml:space="preserve">Кабинет </w:t>
      </w:r>
      <w:r w:rsidR="00CF6EB8">
        <w:rPr>
          <w:rFonts w:ascii="Times New Roman" w:hAnsi="Times New Roman"/>
          <w:b/>
          <w:position w:val="-1"/>
          <w:sz w:val="24"/>
          <w:szCs w:val="24"/>
          <w:u w:val="single"/>
        </w:rPr>
        <w:t>«С</w:t>
      </w:r>
      <w:r>
        <w:rPr>
          <w:rFonts w:ascii="Times New Roman" w:hAnsi="Times New Roman"/>
          <w:b/>
          <w:position w:val="-1"/>
          <w:sz w:val="24"/>
          <w:szCs w:val="24"/>
          <w:u w:val="single"/>
        </w:rPr>
        <w:t>оциально-гуманитарных дисциплин</w:t>
      </w:r>
      <w:r w:rsidR="00CF6EB8">
        <w:rPr>
          <w:rFonts w:ascii="Times New Roman" w:hAnsi="Times New Roman"/>
          <w:b/>
          <w:position w:val="-1"/>
          <w:sz w:val="24"/>
          <w:szCs w:val="24"/>
          <w:u w:val="single"/>
        </w:rPr>
        <w:t>».</w:t>
      </w:r>
      <w:r>
        <w:rPr>
          <w:rFonts w:ascii="Times New Roman" w:hAnsi="Times New Roman"/>
          <w:b/>
          <w:position w:val="-1"/>
          <w:sz w:val="24"/>
          <w:szCs w:val="24"/>
          <w:u w:val="single"/>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419"/>
        <w:gridCol w:w="2810"/>
      </w:tblGrid>
      <w:tr w:rsidR="00395207" w14:paraId="165E518D" w14:textId="77777777" w:rsidTr="002C5325">
        <w:tc>
          <w:tcPr>
            <w:tcW w:w="547" w:type="dxa"/>
            <w:vAlign w:val="center"/>
          </w:tcPr>
          <w:p w14:paraId="4259C01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w:t>
            </w:r>
          </w:p>
        </w:tc>
        <w:tc>
          <w:tcPr>
            <w:tcW w:w="6419" w:type="dxa"/>
            <w:vAlign w:val="center"/>
          </w:tcPr>
          <w:p w14:paraId="082A87A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Наименование оборудования</w:t>
            </w:r>
            <w:r>
              <w:rPr>
                <w:rFonts w:ascii="Times New Roman" w:hAnsi="Times New Roman"/>
                <w:position w:val="-1"/>
                <w:sz w:val="24"/>
                <w:szCs w:val="24"/>
                <w:vertAlign w:val="superscript"/>
              </w:rPr>
              <w:footnoteReference w:id="20"/>
            </w:r>
          </w:p>
        </w:tc>
        <w:tc>
          <w:tcPr>
            <w:tcW w:w="2810" w:type="dxa"/>
            <w:vAlign w:val="center"/>
          </w:tcPr>
          <w:p w14:paraId="62A2B09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Техническое описание</w:t>
            </w:r>
            <w:r>
              <w:rPr>
                <w:rFonts w:ascii="Times New Roman" w:hAnsi="Times New Roman"/>
                <w:position w:val="-1"/>
                <w:sz w:val="24"/>
                <w:szCs w:val="24"/>
                <w:vertAlign w:val="superscript"/>
              </w:rPr>
              <w:footnoteReference w:id="21"/>
            </w:r>
          </w:p>
        </w:tc>
      </w:tr>
      <w:tr w:rsidR="00395207" w14:paraId="1F3125C4" w14:textId="77777777" w:rsidTr="002C5325">
        <w:trPr>
          <w:trHeight w:val="278"/>
        </w:trPr>
        <w:tc>
          <w:tcPr>
            <w:tcW w:w="9776" w:type="dxa"/>
            <w:gridSpan w:val="3"/>
          </w:tcPr>
          <w:p w14:paraId="3B6B51E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 Специализированная мебель и системы хранения</w:t>
            </w:r>
          </w:p>
        </w:tc>
      </w:tr>
      <w:tr w:rsidR="00395207" w14:paraId="1D8607E5" w14:textId="77777777" w:rsidTr="002C5325">
        <w:trPr>
          <w:trHeight w:val="277"/>
        </w:trPr>
        <w:tc>
          <w:tcPr>
            <w:tcW w:w="9776" w:type="dxa"/>
            <w:gridSpan w:val="3"/>
          </w:tcPr>
          <w:p w14:paraId="3B82A1C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2CBCB57B" w14:textId="77777777" w:rsidTr="002C5325">
        <w:tc>
          <w:tcPr>
            <w:tcW w:w="547" w:type="dxa"/>
          </w:tcPr>
          <w:p w14:paraId="39E9AE8A"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54D9AF8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Стол ученический</w:t>
            </w:r>
          </w:p>
        </w:tc>
        <w:tc>
          <w:tcPr>
            <w:tcW w:w="2810" w:type="dxa"/>
          </w:tcPr>
          <w:p w14:paraId="3E2F0417" w14:textId="77777777" w:rsidR="00395207" w:rsidRDefault="00395207">
            <w:pPr>
              <w:spacing w:after="120" w:line="240" w:lineRule="auto"/>
              <w:contextualSpacing/>
              <w:rPr>
                <w:rFonts w:ascii="Times New Roman" w:hAnsi="Times New Roman"/>
                <w:position w:val="-1"/>
                <w:sz w:val="24"/>
                <w:szCs w:val="24"/>
              </w:rPr>
            </w:pPr>
          </w:p>
        </w:tc>
      </w:tr>
      <w:tr w:rsidR="00395207" w14:paraId="332907C1" w14:textId="77777777" w:rsidTr="002C5325">
        <w:tc>
          <w:tcPr>
            <w:tcW w:w="547" w:type="dxa"/>
          </w:tcPr>
          <w:p w14:paraId="5E8B025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15E537C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Стул ученический</w:t>
            </w:r>
          </w:p>
        </w:tc>
        <w:tc>
          <w:tcPr>
            <w:tcW w:w="2810" w:type="dxa"/>
          </w:tcPr>
          <w:p w14:paraId="15993F96" w14:textId="77777777" w:rsidR="00395207" w:rsidRDefault="00395207">
            <w:pPr>
              <w:spacing w:after="120" w:line="240" w:lineRule="auto"/>
              <w:contextualSpacing/>
              <w:rPr>
                <w:rFonts w:ascii="Times New Roman" w:hAnsi="Times New Roman"/>
                <w:position w:val="-1"/>
                <w:sz w:val="24"/>
                <w:szCs w:val="24"/>
              </w:rPr>
            </w:pPr>
          </w:p>
        </w:tc>
      </w:tr>
      <w:tr w:rsidR="00395207" w14:paraId="166776C8" w14:textId="77777777" w:rsidTr="002C5325">
        <w:tc>
          <w:tcPr>
            <w:tcW w:w="547" w:type="dxa"/>
          </w:tcPr>
          <w:p w14:paraId="481B3BAC" w14:textId="77777777" w:rsidR="00395207" w:rsidRDefault="00DD01F5">
            <w:pPr>
              <w:spacing w:after="120" w:line="240" w:lineRule="auto"/>
              <w:contextualSpacing/>
              <w:rPr>
                <w:rFonts w:ascii="Times New Roman" w:hAnsi="Times New Roman"/>
                <w:position w:val="-1"/>
                <w:sz w:val="24"/>
                <w:szCs w:val="24"/>
              </w:rPr>
            </w:pPr>
            <w:bookmarkStart w:id="28" w:name="_Hlk105487750"/>
            <w:r>
              <w:rPr>
                <w:rFonts w:ascii="Times New Roman" w:hAnsi="Times New Roman"/>
                <w:position w:val="-1"/>
                <w:sz w:val="24"/>
                <w:szCs w:val="24"/>
              </w:rPr>
              <w:t>3</w:t>
            </w:r>
          </w:p>
        </w:tc>
        <w:tc>
          <w:tcPr>
            <w:tcW w:w="6419" w:type="dxa"/>
          </w:tcPr>
          <w:p w14:paraId="57CD170A"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Стол преподавателя с ящиками для хранения или тумбой</w:t>
            </w:r>
          </w:p>
        </w:tc>
        <w:bookmarkEnd w:id="28"/>
        <w:tc>
          <w:tcPr>
            <w:tcW w:w="2810" w:type="dxa"/>
          </w:tcPr>
          <w:p w14:paraId="71F9C780" w14:textId="77777777" w:rsidR="00395207" w:rsidRDefault="00395207">
            <w:pPr>
              <w:spacing w:after="120" w:line="240" w:lineRule="auto"/>
              <w:contextualSpacing/>
              <w:rPr>
                <w:rFonts w:ascii="Times New Roman" w:hAnsi="Times New Roman"/>
                <w:position w:val="-1"/>
                <w:sz w:val="24"/>
                <w:szCs w:val="24"/>
              </w:rPr>
            </w:pPr>
          </w:p>
        </w:tc>
      </w:tr>
      <w:tr w:rsidR="00395207" w14:paraId="7AC54742" w14:textId="77777777" w:rsidTr="002C5325">
        <w:tc>
          <w:tcPr>
            <w:tcW w:w="547" w:type="dxa"/>
          </w:tcPr>
          <w:p w14:paraId="1A44A51C"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4</w:t>
            </w:r>
          </w:p>
        </w:tc>
        <w:tc>
          <w:tcPr>
            <w:tcW w:w="6419" w:type="dxa"/>
          </w:tcPr>
          <w:p w14:paraId="567EDD77"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Кресло преподавателя</w:t>
            </w:r>
          </w:p>
        </w:tc>
        <w:tc>
          <w:tcPr>
            <w:tcW w:w="2810" w:type="dxa"/>
          </w:tcPr>
          <w:p w14:paraId="5C030435" w14:textId="77777777" w:rsidR="00395207" w:rsidRDefault="00395207">
            <w:pPr>
              <w:spacing w:after="120" w:line="240" w:lineRule="auto"/>
              <w:contextualSpacing/>
              <w:rPr>
                <w:rFonts w:ascii="Times New Roman" w:hAnsi="Times New Roman"/>
                <w:position w:val="-1"/>
                <w:sz w:val="24"/>
                <w:szCs w:val="24"/>
              </w:rPr>
            </w:pPr>
          </w:p>
        </w:tc>
      </w:tr>
      <w:tr w:rsidR="00395207" w14:paraId="27847646" w14:textId="77777777" w:rsidTr="002C5325">
        <w:tc>
          <w:tcPr>
            <w:tcW w:w="547" w:type="dxa"/>
          </w:tcPr>
          <w:p w14:paraId="7D4B9F4A"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5</w:t>
            </w:r>
          </w:p>
        </w:tc>
        <w:tc>
          <w:tcPr>
            <w:tcW w:w="6419" w:type="dxa"/>
          </w:tcPr>
          <w:p w14:paraId="592AE4E0"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Доска магнитно-маркерная/ Доска пробковая</w:t>
            </w:r>
          </w:p>
        </w:tc>
        <w:tc>
          <w:tcPr>
            <w:tcW w:w="2810" w:type="dxa"/>
          </w:tcPr>
          <w:p w14:paraId="5D9B3D1D" w14:textId="77777777" w:rsidR="00395207" w:rsidRDefault="00395207">
            <w:pPr>
              <w:spacing w:after="120" w:line="240" w:lineRule="auto"/>
              <w:contextualSpacing/>
              <w:rPr>
                <w:rFonts w:ascii="Times New Roman" w:hAnsi="Times New Roman"/>
                <w:position w:val="-1"/>
                <w:sz w:val="24"/>
                <w:szCs w:val="24"/>
              </w:rPr>
            </w:pPr>
          </w:p>
        </w:tc>
      </w:tr>
      <w:tr w:rsidR="00395207" w14:paraId="0BB48D8C" w14:textId="77777777" w:rsidTr="002C5325">
        <w:tc>
          <w:tcPr>
            <w:tcW w:w="547" w:type="dxa"/>
          </w:tcPr>
          <w:p w14:paraId="1FBA351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6</w:t>
            </w:r>
          </w:p>
        </w:tc>
        <w:tc>
          <w:tcPr>
            <w:tcW w:w="6419" w:type="dxa"/>
          </w:tcPr>
          <w:p w14:paraId="4594A9F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Шкаф для хранения учебных пособий</w:t>
            </w:r>
          </w:p>
        </w:tc>
        <w:tc>
          <w:tcPr>
            <w:tcW w:w="2810" w:type="dxa"/>
          </w:tcPr>
          <w:p w14:paraId="734A7D44" w14:textId="77777777" w:rsidR="00395207" w:rsidRDefault="00395207">
            <w:pPr>
              <w:spacing w:after="120" w:line="240" w:lineRule="auto"/>
              <w:contextualSpacing/>
              <w:rPr>
                <w:rFonts w:ascii="Times New Roman" w:hAnsi="Times New Roman"/>
                <w:position w:val="-1"/>
                <w:sz w:val="24"/>
                <w:szCs w:val="24"/>
              </w:rPr>
            </w:pPr>
          </w:p>
        </w:tc>
      </w:tr>
      <w:tr w:rsidR="00395207" w14:paraId="24FD2BD0"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28A6E07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1F773C3B" w14:textId="77777777" w:rsidTr="002C5325">
        <w:tc>
          <w:tcPr>
            <w:tcW w:w="547" w:type="dxa"/>
            <w:tcBorders>
              <w:top w:val="single" w:sz="4" w:space="0" w:color="000000"/>
              <w:left w:val="single" w:sz="4" w:space="0" w:color="000000"/>
              <w:bottom w:val="single" w:sz="4" w:space="0" w:color="000000"/>
              <w:right w:val="single" w:sz="4" w:space="0" w:color="000000"/>
            </w:tcBorders>
          </w:tcPr>
          <w:p w14:paraId="1F869F7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7</w:t>
            </w:r>
          </w:p>
        </w:tc>
        <w:tc>
          <w:tcPr>
            <w:tcW w:w="6419" w:type="dxa"/>
            <w:tcBorders>
              <w:top w:val="single" w:sz="4" w:space="0" w:color="000000"/>
              <w:left w:val="single" w:sz="4" w:space="0" w:color="000000"/>
              <w:bottom w:val="single" w:sz="4" w:space="0" w:color="000000"/>
              <w:right w:val="single" w:sz="4" w:space="0" w:color="000000"/>
            </w:tcBorders>
          </w:tcPr>
          <w:p w14:paraId="0AA01DA1"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810" w:type="dxa"/>
            <w:tcBorders>
              <w:top w:val="single" w:sz="4" w:space="0" w:color="000000"/>
              <w:left w:val="single" w:sz="4" w:space="0" w:color="000000"/>
              <w:bottom w:val="single" w:sz="4" w:space="0" w:color="000000"/>
              <w:right w:val="single" w:sz="4" w:space="0" w:color="000000"/>
            </w:tcBorders>
          </w:tcPr>
          <w:p w14:paraId="3B9D5FF6"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 xml:space="preserve">Технические характеристики заполняются </w:t>
            </w:r>
            <w:r>
              <w:rPr>
                <w:rFonts w:ascii="Times New Roman" w:hAnsi="Times New Roman"/>
                <w:i/>
                <w:iCs/>
                <w:position w:val="-1"/>
                <w:sz w:val="24"/>
                <w:szCs w:val="24"/>
              </w:rPr>
              <w:lastRenderedPageBreak/>
              <w:t>самостоятельно образовательной организацией</w:t>
            </w:r>
          </w:p>
        </w:tc>
      </w:tr>
      <w:tr w:rsidR="00395207" w14:paraId="28628C89"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3C4E716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lastRenderedPageBreak/>
              <w:t>II Технические средства</w:t>
            </w:r>
          </w:p>
        </w:tc>
      </w:tr>
      <w:tr w:rsidR="00395207" w14:paraId="552CDDEE"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67B63C1C"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0A5C544D" w14:textId="77777777" w:rsidTr="002C5325">
        <w:tc>
          <w:tcPr>
            <w:tcW w:w="547" w:type="dxa"/>
          </w:tcPr>
          <w:p w14:paraId="354AD28C"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127C0B9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Сетевой фильтр</w:t>
            </w:r>
          </w:p>
        </w:tc>
        <w:tc>
          <w:tcPr>
            <w:tcW w:w="2810" w:type="dxa"/>
          </w:tcPr>
          <w:p w14:paraId="3BD58BAE" w14:textId="77777777" w:rsidR="00395207" w:rsidRDefault="00395207">
            <w:pPr>
              <w:spacing w:after="120" w:line="240" w:lineRule="auto"/>
              <w:contextualSpacing/>
              <w:rPr>
                <w:rFonts w:ascii="Times New Roman" w:hAnsi="Times New Roman"/>
                <w:position w:val="-1"/>
                <w:sz w:val="24"/>
                <w:szCs w:val="24"/>
              </w:rPr>
            </w:pPr>
          </w:p>
        </w:tc>
      </w:tr>
      <w:tr w:rsidR="00395207" w14:paraId="50371057" w14:textId="77777777" w:rsidTr="002C5325">
        <w:tc>
          <w:tcPr>
            <w:tcW w:w="547" w:type="dxa"/>
          </w:tcPr>
          <w:p w14:paraId="131AC96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05ACDCB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810" w:type="dxa"/>
          </w:tcPr>
          <w:p w14:paraId="539D2F94" w14:textId="38BE1269" w:rsidR="00395207" w:rsidRDefault="00395207">
            <w:pPr>
              <w:spacing w:after="120" w:line="240" w:lineRule="auto"/>
              <w:contextualSpacing/>
              <w:rPr>
                <w:rFonts w:ascii="Times New Roman" w:hAnsi="Times New Roman"/>
                <w:position w:val="-1"/>
                <w:sz w:val="24"/>
                <w:szCs w:val="24"/>
              </w:rPr>
            </w:pPr>
          </w:p>
        </w:tc>
      </w:tr>
      <w:tr w:rsidR="00395207" w14:paraId="65D222B0" w14:textId="77777777" w:rsidTr="002C5325">
        <w:tc>
          <w:tcPr>
            <w:tcW w:w="547" w:type="dxa"/>
          </w:tcPr>
          <w:p w14:paraId="6B7AAFB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3</w:t>
            </w:r>
          </w:p>
        </w:tc>
        <w:tc>
          <w:tcPr>
            <w:tcW w:w="6419" w:type="dxa"/>
          </w:tcPr>
          <w:p w14:paraId="5CB3348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Компьютер преподавателя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2810" w:type="dxa"/>
          </w:tcPr>
          <w:p w14:paraId="61F3ECD9" w14:textId="6ED519D6" w:rsidR="00395207" w:rsidRDefault="00395207">
            <w:pPr>
              <w:spacing w:after="120" w:line="240" w:lineRule="auto"/>
              <w:contextualSpacing/>
              <w:rPr>
                <w:rFonts w:ascii="Times New Roman" w:hAnsi="Times New Roman"/>
                <w:position w:val="-1"/>
                <w:sz w:val="24"/>
                <w:szCs w:val="24"/>
              </w:rPr>
            </w:pPr>
          </w:p>
        </w:tc>
      </w:tr>
      <w:tr w:rsidR="00395207" w14:paraId="3F3EBC39" w14:textId="77777777" w:rsidTr="002C5325">
        <w:tc>
          <w:tcPr>
            <w:tcW w:w="9776" w:type="dxa"/>
            <w:gridSpan w:val="3"/>
          </w:tcPr>
          <w:p w14:paraId="49899C51"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300BB392" w14:textId="77777777" w:rsidTr="002C5325">
        <w:tc>
          <w:tcPr>
            <w:tcW w:w="547" w:type="dxa"/>
          </w:tcPr>
          <w:p w14:paraId="64C7A6A7"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4</w:t>
            </w:r>
          </w:p>
        </w:tc>
        <w:tc>
          <w:tcPr>
            <w:tcW w:w="6419" w:type="dxa"/>
          </w:tcPr>
          <w:p w14:paraId="5A514D9A"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10" w:type="dxa"/>
          </w:tcPr>
          <w:p w14:paraId="7C1AED3A"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r w:rsidR="00395207" w14:paraId="064EB6F8" w14:textId="77777777" w:rsidTr="002C5325">
        <w:tc>
          <w:tcPr>
            <w:tcW w:w="9776" w:type="dxa"/>
            <w:gridSpan w:val="3"/>
          </w:tcPr>
          <w:p w14:paraId="4BF4B84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III Демонстрационные учебно-наглядные пособия</w:t>
            </w:r>
          </w:p>
        </w:tc>
      </w:tr>
      <w:tr w:rsidR="00395207" w14:paraId="3BB7B30B" w14:textId="77777777" w:rsidTr="002C5325">
        <w:tc>
          <w:tcPr>
            <w:tcW w:w="9776" w:type="dxa"/>
            <w:gridSpan w:val="3"/>
          </w:tcPr>
          <w:p w14:paraId="14CDF18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0E820DB5" w14:textId="77777777" w:rsidTr="002C5325">
        <w:tc>
          <w:tcPr>
            <w:tcW w:w="547" w:type="dxa"/>
          </w:tcPr>
          <w:p w14:paraId="115C6F2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Borders>
              <w:top w:val="single" w:sz="4" w:space="0" w:color="auto"/>
              <w:left w:val="single" w:sz="4" w:space="0" w:color="auto"/>
              <w:bottom w:val="single" w:sz="4" w:space="0" w:color="auto"/>
              <w:right w:val="single" w:sz="4" w:space="0" w:color="auto"/>
            </w:tcBorders>
          </w:tcPr>
          <w:p w14:paraId="22213A48" w14:textId="77777777" w:rsidR="00395207" w:rsidRDefault="00DD01F5">
            <w:pPr>
              <w:spacing w:after="120" w:line="240" w:lineRule="auto"/>
              <w:contextualSpacing/>
              <w:rPr>
                <w:rFonts w:ascii="Times New Roman" w:hAnsi="Times New Roman"/>
                <w:position w:val="-1"/>
                <w:sz w:val="24"/>
                <w:szCs w:val="24"/>
              </w:rPr>
            </w:pPr>
            <w:r>
              <w:rPr>
                <w:rFonts w:ascii="Times New Roman" w:eastAsia="Calibri" w:hAnsi="Times New Roman"/>
                <w:position w:val="-1"/>
                <w:lang w:eastAsia="en-US"/>
              </w:rPr>
              <w:t>Цифровые УМК</w:t>
            </w:r>
          </w:p>
        </w:tc>
        <w:tc>
          <w:tcPr>
            <w:tcW w:w="2810" w:type="dxa"/>
            <w:tcBorders>
              <w:top w:val="single" w:sz="4" w:space="0" w:color="auto"/>
              <w:left w:val="single" w:sz="4" w:space="0" w:color="auto"/>
              <w:bottom w:val="single" w:sz="4" w:space="0" w:color="auto"/>
              <w:right w:val="single" w:sz="4" w:space="0" w:color="auto"/>
            </w:tcBorders>
          </w:tcPr>
          <w:p w14:paraId="6FC5B372" w14:textId="77777777" w:rsidR="00395207" w:rsidRDefault="00395207">
            <w:pPr>
              <w:spacing w:after="120" w:line="240" w:lineRule="auto"/>
              <w:contextualSpacing/>
              <w:rPr>
                <w:rFonts w:ascii="Times New Roman" w:hAnsi="Times New Roman"/>
                <w:position w:val="-1"/>
                <w:sz w:val="24"/>
                <w:szCs w:val="24"/>
              </w:rPr>
            </w:pPr>
          </w:p>
        </w:tc>
      </w:tr>
      <w:tr w:rsidR="00395207" w14:paraId="00435AB1" w14:textId="77777777" w:rsidTr="002C5325">
        <w:tc>
          <w:tcPr>
            <w:tcW w:w="9776" w:type="dxa"/>
            <w:gridSpan w:val="3"/>
          </w:tcPr>
          <w:p w14:paraId="2E54A4C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68E4BC1B" w14:textId="77777777" w:rsidTr="002C5325">
        <w:tc>
          <w:tcPr>
            <w:tcW w:w="547" w:type="dxa"/>
          </w:tcPr>
          <w:p w14:paraId="32FAE25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5DC9D343"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записываются имеющиеся в наличии другое оборудование, использующиеся в данном кабинете</w:t>
            </w:r>
          </w:p>
        </w:tc>
        <w:tc>
          <w:tcPr>
            <w:tcW w:w="2810" w:type="dxa"/>
          </w:tcPr>
          <w:p w14:paraId="22BA8749"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bl>
    <w:p w14:paraId="5C9FFD3E" w14:textId="77777777" w:rsidR="00CF6EB8" w:rsidRDefault="00CF6EB8" w:rsidP="00CD73FB">
      <w:pPr>
        <w:spacing w:after="120" w:line="240" w:lineRule="auto"/>
        <w:ind w:firstLine="708"/>
        <w:contextualSpacing/>
        <w:rPr>
          <w:rFonts w:ascii="Times New Roman" w:hAnsi="Times New Roman"/>
          <w:b/>
          <w:position w:val="-1"/>
          <w:sz w:val="24"/>
          <w:szCs w:val="24"/>
          <w:u w:val="single"/>
        </w:rPr>
      </w:pPr>
    </w:p>
    <w:p w14:paraId="73F798F4" w14:textId="719599F8" w:rsidR="00395207" w:rsidRDefault="00DD01F5" w:rsidP="00CF6EB8">
      <w:pPr>
        <w:spacing w:after="120" w:line="240" w:lineRule="auto"/>
        <w:ind w:firstLine="708"/>
        <w:contextualSpacing/>
        <w:rPr>
          <w:rFonts w:ascii="Times New Roman" w:hAnsi="Times New Roman"/>
          <w:position w:val="-1"/>
          <w:sz w:val="24"/>
          <w:szCs w:val="24"/>
          <w:u w:val="single"/>
        </w:rPr>
      </w:pPr>
      <w:r>
        <w:rPr>
          <w:rFonts w:ascii="Times New Roman" w:hAnsi="Times New Roman"/>
          <w:b/>
          <w:position w:val="-1"/>
          <w:sz w:val="24"/>
          <w:szCs w:val="24"/>
          <w:u w:val="single"/>
        </w:rPr>
        <w:t xml:space="preserve">Кабинет </w:t>
      </w:r>
      <w:r w:rsidR="00CF6EB8">
        <w:rPr>
          <w:rFonts w:ascii="Times New Roman" w:hAnsi="Times New Roman"/>
          <w:b/>
          <w:position w:val="-1"/>
          <w:sz w:val="24"/>
          <w:szCs w:val="24"/>
          <w:u w:val="single"/>
        </w:rPr>
        <w:t>«Б</w:t>
      </w:r>
      <w:r>
        <w:rPr>
          <w:rFonts w:ascii="Times New Roman" w:hAnsi="Times New Roman"/>
          <w:b/>
          <w:position w:val="-1"/>
          <w:sz w:val="24"/>
          <w:szCs w:val="24"/>
          <w:u w:val="single"/>
        </w:rPr>
        <w:t>езопасности жизнедеятельности</w:t>
      </w:r>
      <w:r w:rsidR="00CF6EB8">
        <w:rPr>
          <w:rFonts w:ascii="Times New Roman" w:hAnsi="Times New Roman"/>
          <w:b/>
          <w:position w:val="-1"/>
          <w:sz w:val="24"/>
          <w:szCs w:val="24"/>
          <w:u w:val="single"/>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419"/>
        <w:gridCol w:w="2810"/>
      </w:tblGrid>
      <w:tr w:rsidR="00395207" w14:paraId="684AF3F0" w14:textId="77777777" w:rsidTr="002C5325">
        <w:tc>
          <w:tcPr>
            <w:tcW w:w="547" w:type="dxa"/>
            <w:vAlign w:val="center"/>
          </w:tcPr>
          <w:p w14:paraId="7CB3B210"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w:t>
            </w:r>
          </w:p>
        </w:tc>
        <w:tc>
          <w:tcPr>
            <w:tcW w:w="6419" w:type="dxa"/>
            <w:vAlign w:val="center"/>
          </w:tcPr>
          <w:p w14:paraId="14C2FF8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Наименование оборудования</w:t>
            </w:r>
            <w:r>
              <w:rPr>
                <w:rFonts w:ascii="Times New Roman" w:hAnsi="Times New Roman"/>
                <w:position w:val="-1"/>
                <w:sz w:val="24"/>
                <w:szCs w:val="24"/>
                <w:vertAlign w:val="superscript"/>
              </w:rPr>
              <w:footnoteReference w:id="22"/>
            </w:r>
          </w:p>
        </w:tc>
        <w:tc>
          <w:tcPr>
            <w:tcW w:w="2810" w:type="dxa"/>
            <w:vAlign w:val="center"/>
          </w:tcPr>
          <w:p w14:paraId="17D1D7A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Техническое описание</w:t>
            </w:r>
            <w:r>
              <w:rPr>
                <w:rFonts w:ascii="Times New Roman" w:hAnsi="Times New Roman"/>
                <w:position w:val="-1"/>
                <w:sz w:val="24"/>
                <w:szCs w:val="24"/>
                <w:vertAlign w:val="superscript"/>
              </w:rPr>
              <w:footnoteReference w:id="23"/>
            </w:r>
          </w:p>
        </w:tc>
      </w:tr>
      <w:tr w:rsidR="00395207" w14:paraId="429938FD" w14:textId="77777777" w:rsidTr="002C5325">
        <w:trPr>
          <w:trHeight w:val="278"/>
        </w:trPr>
        <w:tc>
          <w:tcPr>
            <w:tcW w:w="9776" w:type="dxa"/>
            <w:gridSpan w:val="3"/>
          </w:tcPr>
          <w:p w14:paraId="1E7D28F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 Специализированная мебель и системы хранения</w:t>
            </w:r>
          </w:p>
        </w:tc>
      </w:tr>
      <w:tr w:rsidR="00395207" w14:paraId="3487F990" w14:textId="77777777" w:rsidTr="002C5325">
        <w:trPr>
          <w:trHeight w:val="277"/>
        </w:trPr>
        <w:tc>
          <w:tcPr>
            <w:tcW w:w="9776" w:type="dxa"/>
            <w:gridSpan w:val="3"/>
          </w:tcPr>
          <w:p w14:paraId="0B2C10AA"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5AF3F7AD" w14:textId="77777777" w:rsidTr="002C5325">
        <w:tc>
          <w:tcPr>
            <w:tcW w:w="547" w:type="dxa"/>
          </w:tcPr>
          <w:p w14:paraId="5F7DDEC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7AD9685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Стол ученический</w:t>
            </w:r>
          </w:p>
        </w:tc>
        <w:tc>
          <w:tcPr>
            <w:tcW w:w="2810" w:type="dxa"/>
          </w:tcPr>
          <w:p w14:paraId="0184B3D7" w14:textId="77777777" w:rsidR="00395207" w:rsidRDefault="00395207">
            <w:pPr>
              <w:spacing w:after="120" w:line="240" w:lineRule="auto"/>
              <w:contextualSpacing/>
              <w:rPr>
                <w:rFonts w:ascii="Times New Roman" w:hAnsi="Times New Roman"/>
                <w:position w:val="-1"/>
                <w:sz w:val="24"/>
                <w:szCs w:val="24"/>
              </w:rPr>
            </w:pPr>
          </w:p>
        </w:tc>
      </w:tr>
      <w:tr w:rsidR="00395207" w14:paraId="4805CBB5" w14:textId="77777777" w:rsidTr="002C5325">
        <w:tc>
          <w:tcPr>
            <w:tcW w:w="547" w:type="dxa"/>
          </w:tcPr>
          <w:p w14:paraId="5C71870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0A5530E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Стул ученический</w:t>
            </w:r>
          </w:p>
        </w:tc>
        <w:tc>
          <w:tcPr>
            <w:tcW w:w="2810" w:type="dxa"/>
          </w:tcPr>
          <w:p w14:paraId="01417A84" w14:textId="77777777" w:rsidR="00395207" w:rsidRDefault="00395207">
            <w:pPr>
              <w:spacing w:after="120" w:line="240" w:lineRule="auto"/>
              <w:contextualSpacing/>
              <w:rPr>
                <w:rFonts w:ascii="Times New Roman" w:hAnsi="Times New Roman"/>
                <w:position w:val="-1"/>
                <w:sz w:val="24"/>
                <w:szCs w:val="24"/>
              </w:rPr>
            </w:pPr>
          </w:p>
        </w:tc>
      </w:tr>
      <w:tr w:rsidR="00395207" w14:paraId="471A3749" w14:textId="77777777" w:rsidTr="002C5325">
        <w:tc>
          <w:tcPr>
            <w:tcW w:w="547" w:type="dxa"/>
          </w:tcPr>
          <w:p w14:paraId="2164A99C" w14:textId="77777777" w:rsidR="00395207" w:rsidRDefault="00DD01F5">
            <w:pPr>
              <w:spacing w:after="120" w:line="240" w:lineRule="auto"/>
              <w:contextualSpacing/>
              <w:rPr>
                <w:rFonts w:ascii="Times New Roman" w:hAnsi="Times New Roman"/>
                <w:position w:val="-1"/>
                <w:sz w:val="24"/>
                <w:szCs w:val="24"/>
              </w:rPr>
            </w:pPr>
            <w:bookmarkStart w:id="29" w:name="_Hlk105487777"/>
            <w:r>
              <w:rPr>
                <w:rFonts w:ascii="Times New Roman" w:hAnsi="Times New Roman"/>
                <w:position w:val="-1"/>
                <w:sz w:val="24"/>
                <w:szCs w:val="24"/>
              </w:rPr>
              <w:t>3</w:t>
            </w:r>
          </w:p>
        </w:tc>
        <w:tc>
          <w:tcPr>
            <w:tcW w:w="6419" w:type="dxa"/>
          </w:tcPr>
          <w:p w14:paraId="2DCB963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Стол преподавателя с ящиками для хранения или тумбой</w:t>
            </w:r>
          </w:p>
        </w:tc>
        <w:tc>
          <w:tcPr>
            <w:tcW w:w="2810" w:type="dxa"/>
          </w:tcPr>
          <w:p w14:paraId="764EC64C" w14:textId="77777777" w:rsidR="00395207" w:rsidRDefault="00395207">
            <w:pPr>
              <w:spacing w:after="120" w:line="240" w:lineRule="auto"/>
              <w:contextualSpacing/>
              <w:rPr>
                <w:rFonts w:ascii="Times New Roman" w:hAnsi="Times New Roman"/>
                <w:position w:val="-1"/>
                <w:sz w:val="24"/>
                <w:szCs w:val="24"/>
              </w:rPr>
            </w:pPr>
          </w:p>
        </w:tc>
      </w:tr>
      <w:tr w:rsidR="00395207" w14:paraId="3E9E4917" w14:textId="77777777" w:rsidTr="002C5325">
        <w:tc>
          <w:tcPr>
            <w:tcW w:w="547" w:type="dxa"/>
          </w:tcPr>
          <w:p w14:paraId="53C7D817"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4</w:t>
            </w:r>
          </w:p>
        </w:tc>
        <w:tc>
          <w:tcPr>
            <w:tcW w:w="6419" w:type="dxa"/>
          </w:tcPr>
          <w:p w14:paraId="34B9CBC3"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Кресло преподавателя</w:t>
            </w:r>
          </w:p>
        </w:tc>
        <w:bookmarkEnd w:id="29"/>
        <w:tc>
          <w:tcPr>
            <w:tcW w:w="2810" w:type="dxa"/>
          </w:tcPr>
          <w:p w14:paraId="56CAD6C6" w14:textId="77777777" w:rsidR="00395207" w:rsidRDefault="00395207">
            <w:pPr>
              <w:spacing w:after="120" w:line="240" w:lineRule="auto"/>
              <w:contextualSpacing/>
              <w:rPr>
                <w:rFonts w:ascii="Times New Roman" w:hAnsi="Times New Roman"/>
                <w:position w:val="-1"/>
                <w:sz w:val="24"/>
                <w:szCs w:val="24"/>
              </w:rPr>
            </w:pPr>
          </w:p>
        </w:tc>
      </w:tr>
      <w:tr w:rsidR="00395207" w14:paraId="1689A0BB" w14:textId="77777777" w:rsidTr="002C5325">
        <w:tc>
          <w:tcPr>
            <w:tcW w:w="547" w:type="dxa"/>
          </w:tcPr>
          <w:p w14:paraId="5966C50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5</w:t>
            </w:r>
          </w:p>
        </w:tc>
        <w:tc>
          <w:tcPr>
            <w:tcW w:w="6419" w:type="dxa"/>
          </w:tcPr>
          <w:p w14:paraId="56A291C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Доска магнитно-маркерная/ Доска пробковая</w:t>
            </w:r>
          </w:p>
        </w:tc>
        <w:tc>
          <w:tcPr>
            <w:tcW w:w="2810" w:type="dxa"/>
          </w:tcPr>
          <w:p w14:paraId="35BFB4D8" w14:textId="77777777" w:rsidR="00395207" w:rsidRDefault="00395207">
            <w:pPr>
              <w:spacing w:after="120" w:line="240" w:lineRule="auto"/>
              <w:contextualSpacing/>
              <w:rPr>
                <w:rFonts w:ascii="Times New Roman" w:hAnsi="Times New Roman"/>
                <w:position w:val="-1"/>
                <w:sz w:val="24"/>
                <w:szCs w:val="24"/>
              </w:rPr>
            </w:pPr>
          </w:p>
        </w:tc>
      </w:tr>
      <w:tr w:rsidR="00395207" w14:paraId="050256F8" w14:textId="77777777" w:rsidTr="002C5325">
        <w:tc>
          <w:tcPr>
            <w:tcW w:w="547" w:type="dxa"/>
          </w:tcPr>
          <w:p w14:paraId="38E7ECB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6</w:t>
            </w:r>
          </w:p>
        </w:tc>
        <w:tc>
          <w:tcPr>
            <w:tcW w:w="6419" w:type="dxa"/>
          </w:tcPr>
          <w:p w14:paraId="34720174"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Шкаф для хранения учебных пособий</w:t>
            </w:r>
          </w:p>
        </w:tc>
        <w:tc>
          <w:tcPr>
            <w:tcW w:w="2810" w:type="dxa"/>
          </w:tcPr>
          <w:p w14:paraId="14AE7D1C" w14:textId="77777777" w:rsidR="00395207" w:rsidRDefault="00395207">
            <w:pPr>
              <w:spacing w:after="120" w:line="240" w:lineRule="auto"/>
              <w:contextualSpacing/>
              <w:rPr>
                <w:rFonts w:ascii="Times New Roman" w:hAnsi="Times New Roman"/>
                <w:position w:val="-1"/>
                <w:sz w:val="24"/>
                <w:szCs w:val="24"/>
              </w:rPr>
            </w:pPr>
          </w:p>
        </w:tc>
      </w:tr>
      <w:tr w:rsidR="00395207" w14:paraId="3516C513"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45CF199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0B30E79B" w14:textId="77777777" w:rsidTr="002C5325">
        <w:tc>
          <w:tcPr>
            <w:tcW w:w="547" w:type="dxa"/>
            <w:tcBorders>
              <w:top w:val="single" w:sz="4" w:space="0" w:color="000000"/>
              <w:left w:val="single" w:sz="4" w:space="0" w:color="000000"/>
              <w:bottom w:val="single" w:sz="4" w:space="0" w:color="000000"/>
              <w:right w:val="single" w:sz="4" w:space="0" w:color="000000"/>
            </w:tcBorders>
          </w:tcPr>
          <w:p w14:paraId="45933B59"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7</w:t>
            </w:r>
          </w:p>
        </w:tc>
        <w:tc>
          <w:tcPr>
            <w:tcW w:w="6419" w:type="dxa"/>
            <w:tcBorders>
              <w:top w:val="single" w:sz="4" w:space="0" w:color="000000"/>
              <w:left w:val="single" w:sz="4" w:space="0" w:color="000000"/>
              <w:bottom w:val="single" w:sz="4" w:space="0" w:color="000000"/>
              <w:right w:val="single" w:sz="4" w:space="0" w:color="000000"/>
            </w:tcBorders>
          </w:tcPr>
          <w:p w14:paraId="3C58B02E"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 xml:space="preserve">Дополнительно в форму записываются имеющееся в наличии оборудование с другими техническими </w:t>
            </w:r>
            <w:r>
              <w:rPr>
                <w:rFonts w:ascii="Times New Roman" w:hAnsi="Times New Roman"/>
                <w:i/>
                <w:iCs/>
                <w:position w:val="-1"/>
                <w:sz w:val="24"/>
                <w:szCs w:val="24"/>
              </w:rPr>
              <w:lastRenderedPageBreak/>
              <w:t>характеристиками, другое оборудование, использующееся в данном кабинете</w:t>
            </w:r>
          </w:p>
        </w:tc>
        <w:tc>
          <w:tcPr>
            <w:tcW w:w="2810" w:type="dxa"/>
            <w:tcBorders>
              <w:top w:val="single" w:sz="4" w:space="0" w:color="000000"/>
              <w:left w:val="single" w:sz="4" w:space="0" w:color="000000"/>
              <w:bottom w:val="single" w:sz="4" w:space="0" w:color="000000"/>
              <w:right w:val="single" w:sz="4" w:space="0" w:color="000000"/>
            </w:tcBorders>
          </w:tcPr>
          <w:p w14:paraId="316BAF4D"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lastRenderedPageBreak/>
              <w:t xml:space="preserve">Технические характеристики заполняются </w:t>
            </w:r>
            <w:r>
              <w:rPr>
                <w:rFonts w:ascii="Times New Roman" w:hAnsi="Times New Roman"/>
                <w:i/>
                <w:iCs/>
                <w:position w:val="-1"/>
                <w:sz w:val="24"/>
                <w:szCs w:val="24"/>
              </w:rPr>
              <w:lastRenderedPageBreak/>
              <w:t>самостоятельно образовательной организацией</w:t>
            </w:r>
          </w:p>
        </w:tc>
      </w:tr>
      <w:tr w:rsidR="00395207" w14:paraId="08D7EE63"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6E31D57C"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lastRenderedPageBreak/>
              <w:t>II Технические средства</w:t>
            </w:r>
          </w:p>
        </w:tc>
      </w:tr>
      <w:tr w:rsidR="00395207" w14:paraId="77167658" w14:textId="77777777" w:rsidTr="002C5325">
        <w:tc>
          <w:tcPr>
            <w:tcW w:w="9776" w:type="dxa"/>
            <w:gridSpan w:val="3"/>
            <w:tcBorders>
              <w:top w:val="single" w:sz="4" w:space="0" w:color="000000"/>
              <w:left w:val="single" w:sz="4" w:space="0" w:color="000000"/>
              <w:bottom w:val="single" w:sz="4" w:space="0" w:color="000000"/>
              <w:right w:val="single" w:sz="4" w:space="0" w:color="000000"/>
            </w:tcBorders>
          </w:tcPr>
          <w:p w14:paraId="5EE0F4A6"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73CE33FA" w14:textId="77777777" w:rsidTr="002C5325">
        <w:tc>
          <w:tcPr>
            <w:tcW w:w="547" w:type="dxa"/>
          </w:tcPr>
          <w:p w14:paraId="33C6F95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735863A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Сетевой фильтр</w:t>
            </w:r>
          </w:p>
        </w:tc>
        <w:tc>
          <w:tcPr>
            <w:tcW w:w="2810" w:type="dxa"/>
          </w:tcPr>
          <w:p w14:paraId="20F50BB0" w14:textId="77777777" w:rsidR="00395207" w:rsidRDefault="00395207">
            <w:pPr>
              <w:spacing w:after="120" w:line="240" w:lineRule="auto"/>
              <w:contextualSpacing/>
              <w:rPr>
                <w:rFonts w:ascii="Times New Roman" w:hAnsi="Times New Roman"/>
                <w:position w:val="-1"/>
                <w:sz w:val="24"/>
                <w:szCs w:val="24"/>
              </w:rPr>
            </w:pPr>
          </w:p>
        </w:tc>
      </w:tr>
      <w:tr w:rsidR="00395207" w14:paraId="7D3FB653" w14:textId="77777777" w:rsidTr="002C5325">
        <w:tc>
          <w:tcPr>
            <w:tcW w:w="547" w:type="dxa"/>
          </w:tcPr>
          <w:p w14:paraId="48AD043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30889345"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810" w:type="dxa"/>
          </w:tcPr>
          <w:p w14:paraId="02868241" w14:textId="004D22D4" w:rsidR="00395207" w:rsidRDefault="00395207">
            <w:pPr>
              <w:spacing w:after="120" w:line="240" w:lineRule="auto"/>
              <w:contextualSpacing/>
              <w:rPr>
                <w:rFonts w:ascii="Times New Roman" w:hAnsi="Times New Roman"/>
                <w:position w:val="-1"/>
                <w:sz w:val="24"/>
                <w:szCs w:val="24"/>
              </w:rPr>
            </w:pPr>
          </w:p>
        </w:tc>
      </w:tr>
      <w:tr w:rsidR="00395207" w14:paraId="247AD527" w14:textId="77777777" w:rsidTr="002C5325">
        <w:tc>
          <w:tcPr>
            <w:tcW w:w="547" w:type="dxa"/>
          </w:tcPr>
          <w:p w14:paraId="10428FA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3</w:t>
            </w:r>
          </w:p>
        </w:tc>
        <w:tc>
          <w:tcPr>
            <w:tcW w:w="6419" w:type="dxa"/>
          </w:tcPr>
          <w:p w14:paraId="648CFF9C"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Компьютер преподавателя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2810" w:type="dxa"/>
          </w:tcPr>
          <w:p w14:paraId="1036E1A3" w14:textId="2A3DCAB3" w:rsidR="00395207" w:rsidRDefault="00395207">
            <w:pPr>
              <w:spacing w:after="120" w:line="240" w:lineRule="auto"/>
              <w:contextualSpacing/>
              <w:rPr>
                <w:rFonts w:ascii="Times New Roman" w:hAnsi="Times New Roman"/>
                <w:position w:val="-1"/>
                <w:sz w:val="24"/>
                <w:szCs w:val="24"/>
              </w:rPr>
            </w:pPr>
          </w:p>
        </w:tc>
      </w:tr>
      <w:tr w:rsidR="00395207" w14:paraId="70AC224F" w14:textId="77777777" w:rsidTr="002C5325">
        <w:tc>
          <w:tcPr>
            <w:tcW w:w="9776" w:type="dxa"/>
            <w:gridSpan w:val="3"/>
          </w:tcPr>
          <w:p w14:paraId="174FEFB8" w14:textId="77777777" w:rsidR="00395207" w:rsidRDefault="00DD01F5">
            <w:pPr>
              <w:rPr>
                <w:rFonts w:ascii="Times New Roman" w:hAnsi="Times New Roman"/>
                <w:position w:val="-1"/>
                <w:sz w:val="24"/>
                <w:szCs w:val="24"/>
              </w:rPr>
            </w:pPr>
            <w:bookmarkStart w:id="30" w:name="_heading=h.gjdgxs"/>
            <w:bookmarkEnd w:id="30"/>
            <w:r>
              <w:rPr>
                <w:rFonts w:ascii="Times New Roman" w:hAnsi="Times New Roman"/>
                <w:b/>
                <w:position w:val="-1"/>
                <w:sz w:val="24"/>
                <w:szCs w:val="24"/>
              </w:rPr>
              <w:t>Дополнительное оборудование</w:t>
            </w:r>
          </w:p>
        </w:tc>
      </w:tr>
      <w:tr w:rsidR="00395207" w14:paraId="5636C0B4" w14:textId="77777777" w:rsidTr="002C5325">
        <w:tc>
          <w:tcPr>
            <w:tcW w:w="547" w:type="dxa"/>
          </w:tcPr>
          <w:p w14:paraId="16AD20F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4</w:t>
            </w:r>
          </w:p>
        </w:tc>
        <w:tc>
          <w:tcPr>
            <w:tcW w:w="6419" w:type="dxa"/>
          </w:tcPr>
          <w:p w14:paraId="0AD59B4A"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10" w:type="dxa"/>
          </w:tcPr>
          <w:p w14:paraId="3FB32246"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r w:rsidR="00395207" w14:paraId="3FC9E287" w14:textId="77777777" w:rsidTr="002C5325">
        <w:tc>
          <w:tcPr>
            <w:tcW w:w="9776" w:type="dxa"/>
            <w:gridSpan w:val="3"/>
          </w:tcPr>
          <w:p w14:paraId="0D8B9B1A"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III Демонстрационные учебно-наглядные пособия</w:t>
            </w:r>
          </w:p>
        </w:tc>
      </w:tr>
      <w:tr w:rsidR="00395207" w14:paraId="1CDB190C" w14:textId="77777777" w:rsidTr="002C5325">
        <w:tc>
          <w:tcPr>
            <w:tcW w:w="9776" w:type="dxa"/>
            <w:gridSpan w:val="3"/>
          </w:tcPr>
          <w:p w14:paraId="3F0423B8"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Основное оборудование</w:t>
            </w:r>
          </w:p>
        </w:tc>
      </w:tr>
      <w:tr w:rsidR="00395207" w14:paraId="62C0632B" w14:textId="77777777" w:rsidTr="002C5325">
        <w:tc>
          <w:tcPr>
            <w:tcW w:w="547" w:type="dxa"/>
          </w:tcPr>
          <w:p w14:paraId="1C5C949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1</w:t>
            </w:r>
          </w:p>
        </w:tc>
        <w:tc>
          <w:tcPr>
            <w:tcW w:w="6419" w:type="dxa"/>
          </w:tcPr>
          <w:p w14:paraId="26BE07CE" w14:textId="77777777" w:rsidR="00395207" w:rsidRDefault="00DD01F5">
            <w:pPr>
              <w:spacing w:after="120" w:line="240" w:lineRule="auto"/>
              <w:contextualSpacing/>
              <w:rPr>
                <w:rFonts w:ascii="Times New Roman" w:hAnsi="Times New Roman"/>
                <w:position w:val="-1"/>
                <w:sz w:val="24"/>
                <w:szCs w:val="24"/>
              </w:rPr>
            </w:pPr>
            <w:r>
              <w:rPr>
                <w:rFonts w:ascii="Times New Roman" w:eastAsia="Calibri" w:hAnsi="Times New Roman"/>
                <w:position w:val="-1"/>
              </w:rPr>
              <w:t>Цифровые УМК</w:t>
            </w:r>
          </w:p>
        </w:tc>
        <w:tc>
          <w:tcPr>
            <w:tcW w:w="2810" w:type="dxa"/>
          </w:tcPr>
          <w:p w14:paraId="633E2939" w14:textId="77777777" w:rsidR="00395207" w:rsidRDefault="00395207">
            <w:pPr>
              <w:spacing w:after="120" w:line="240" w:lineRule="auto"/>
              <w:contextualSpacing/>
              <w:rPr>
                <w:rFonts w:ascii="Times New Roman" w:hAnsi="Times New Roman"/>
                <w:position w:val="-1"/>
                <w:sz w:val="24"/>
                <w:szCs w:val="24"/>
              </w:rPr>
            </w:pPr>
          </w:p>
        </w:tc>
      </w:tr>
      <w:tr w:rsidR="00395207" w14:paraId="42A01E67" w14:textId="77777777" w:rsidTr="002C5325">
        <w:tc>
          <w:tcPr>
            <w:tcW w:w="9776" w:type="dxa"/>
            <w:gridSpan w:val="3"/>
          </w:tcPr>
          <w:p w14:paraId="09A9654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b/>
                <w:position w:val="-1"/>
                <w:sz w:val="24"/>
                <w:szCs w:val="24"/>
              </w:rPr>
              <w:t>Дополнительное оборудование</w:t>
            </w:r>
          </w:p>
        </w:tc>
      </w:tr>
      <w:tr w:rsidR="00395207" w14:paraId="3FD0ABBE" w14:textId="77777777" w:rsidTr="002C5325">
        <w:tc>
          <w:tcPr>
            <w:tcW w:w="547" w:type="dxa"/>
          </w:tcPr>
          <w:p w14:paraId="13BB30AF"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2</w:t>
            </w:r>
          </w:p>
        </w:tc>
        <w:tc>
          <w:tcPr>
            <w:tcW w:w="6419" w:type="dxa"/>
          </w:tcPr>
          <w:p w14:paraId="0F476632"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Дополнительно в форму записываются имеющиеся в наличии другое оборудование, использующиеся в данном кабинете</w:t>
            </w:r>
          </w:p>
        </w:tc>
        <w:tc>
          <w:tcPr>
            <w:tcW w:w="2810" w:type="dxa"/>
          </w:tcPr>
          <w:p w14:paraId="41283D9E" w14:textId="77777777" w:rsidR="00395207" w:rsidRDefault="00DD01F5">
            <w:pPr>
              <w:spacing w:after="120" w:line="240" w:lineRule="auto"/>
              <w:contextualSpacing/>
              <w:rPr>
                <w:rFonts w:ascii="Times New Roman" w:hAnsi="Times New Roman"/>
                <w:i/>
                <w:iCs/>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bl>
    <w:p w14:paraId="43596D97" w14:textId="77777777" w:rsidR="00395207" w:rsidRDefault="00395207">
      <w:pPr>
        <w:spacing w:after="120" w:line="240" w:lineRule="auto"/>
        <w:contextualSpacing/>
        <w:rPr>
          <w:rFonts w:ascii="Times New Roman" w:hAnsi="Times New Roman"/>
          <w:position w:val="-1"/>
          <w:sz w:val="24"/>
          <w:szCs w:val="24"/>
        </w:rPr>
      </w:pPr>
    </w:p>
    <w:p w14:paraId="58CE2454" w14:textId="77777777" w:rsidR="00395207" w:rsidRDefault="00DD01F5" w:rsidP="00CD73FB">
      <w:pPr>
        <w:spacing w:after="120" w:line="240" w:lineRule="auto"/>
        <w:ind w:firstLine="708"/>
        <w:contextualSpacing/>
        <w:rPr>
          <w:rFonts w:ascii="Times New Roman" w:hAnsi="Times New Roman"/>
          <w:color w:val="000000"/>
          <w:position w:val="-1"/>
          <w:sz w:val="24"/>
          <w:szCs w:val="24"/>
        </w:rPr>
      </w:pPr>
      <w:r>
        <w:rPr>
          <w:rFonts w:ascii="Times New Roman" w:hAnsi="Times New Roman"/>
          <w:color w:val="000000"/>
          <w:position w:val="-1"/>
          <w:sz w:val="24"/>
          <w:szCs w:val="24"/>
        </w:rPr>
        <w:t>6.1.2.2. Оснащение помещений, задействованных при организации самостоятельной и воспитательной работы.</w:t>
      </w:r>
    </w:p>
    <w:p w14:paraId="33F7EF61" w14:textId="77777777" w:rsidR="00CF6EB8" w:rsidRDefault="00CF6EB8" w:rsidP="00CD73FB">
      <w:pPr>
        <w:spacing w:after="120" w:line="240" w:lineRule="auto"/>
        <w:ind w:firstLine="708"/>
        <w:contextualSpacing/>
        <w:rPr>
          <w:rFonts w:ascii="Times New Roman" w:hAnsi="Times New Roman"/>
          <w:b/>
          <w:color w:val="000000"/>
          <w:position w:val="-1"/>
          <w:sz w:val="24"/>
          <w:szCs w:val="24"/>
          <w:u w:val="single"/>
        </w:rPr>
      </w:pPr>
    </w:p>
    <w:p w14:paraId="010A415D" w14:textId="2ABEFDE2" w:rsidR="00395207" w:rsidRDefault="00DD01F5" w:rsidP="00CF6EB8">
      <w:pPr>
        <w:spacing w:after="120" w:line="240" w:lineRule="auto"/>
        <w:ind w:firstLine="708"/>
        <w:contextualSpacing/>
        <w:rPr>
          <w:rFonts w:ascii="Times New Roman" w:hAnsi="Times New Roman"/>
          <w:color w:val="000000"/>
          <w:position w:val="-1"/>
          <w:sz w:val="24"/>
          <w:szCs w:val="24"/>
          <w:u w:val="single"/>
        </w:rPr>
      </w:pPr>
      <w:r>
        <w:rPr>
          <w:rFonts w:ascii="Times New Roman" w:hAnsi="Times New Roman"/>
          <w:b/>
          <w:color w:val="000000"/>
          <w:position w:val="-1"/>
          <w:sz w:val="24"/>
          <w:szCs w:val="24"/>
          <w:u w:val="single"/>
        </w:rPr>
        <w:t>Кабинет «Читальный зал, библиотека»</w:t>
      </w:r>
      <w:r w:rsidR="00CF6EB8">
        <w:rPr>
          <w:rFonts w:ascii="Times New Roman" w:hAnsi="Times New Roman"/>
          <w:b/>
          <w:color w:val="000000"/>
          <w:position w:val="-1"/>
          <w:sz w:val="24"/>
          <w:szCs w:val="24"/>
          <w:u w:val="single"/>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419"/>
        <w:gridCol w:w="2810"/>
      </w:tblGrid>
      <w:tr w:rsidR="00395207" w14:paraId="1C71AC4E" w14:textId="77777777" w:rsidTr="00CD73FB">
        <w:tc>
          <w:tcPr>
            <w:tcW w:w="547" w:type="dxa"/>
            <w:vAlign w:val="center"/>
          </w:tcPr>
          <w:p w14:paraId="017A3B2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w:t>
            </w:r>
          </w:p>
        </w:tc>
        <w:tc>
          <w:tcPr>
            <w:tcW w:w="6419" w:type="dxa"/>
            <w:vAlign w:val="center"/>
          </w:tcPr>
          <w:p w14:paraId="493CA4CF"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Наименование оборудования</w:t>
            </w:r>
            <w:r>
              <w:rPr>
                <w:rFonts w:ascii="Times New Roman" w:hAnsi="Times New Roman"/>
                <w:color w:val="000000"/>
                <w:position w:val="-1"/>
                <w:sz w:val="24"/>
                <w:szCs w:val="24"/>
                <w:vertAlign w:val="superscript"/>
              </w:rPr>
              <w:footnoteReference w:id="24"/>
            </w:r>
          </w:p>
        </w:tc>
        <w:tc>
          <w:tcPr>
            <w:tcW w:w="2810" w:type="dxa"/>
            <w:vAlign w:val="center"/>
          </w:tcPr>
          <w:p w14:paraId="368B636A"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Техническое описание</w:t>
            </w:r>
            <w:r>
              <w:rPr>
                <w:rFonts w:ascii="Times New Roman" w:hAnsi="Times New Roman"/>
                <w:color w:val="000000"/>
                <w:position w:val="-1"/>
                <w:sz w:val="24"/>
                <w:szCs w:val="24"/>
                <w:vertAlign w:val="superscript"/>
              </w:rPr>
              <w:footnoteReference w:id="25"/>
            </w:r>
          </w:p>
        </w:tc>
      </w:tr>
      <w:tr w:rsidR="00395207" w14:paraId="2B0F3108" w14:textId="77777777" w:rsidTr="00CD73FB">
        <w:trPr>
          <w:trHeight w:val="278"/>
        </w:trPr>
        <w:tc>
          <w:tcPr>
            <w:tcW w:w="9776" w:type="dxa"/>
            <w:gridSpan w:val="3"/>
          </w:tcPr>
          <w:p w14:paraId="4FEBFB2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I Основное оборудование</w:t>
            </w:r>
          </w:p>
        </w:tc>
      </w:tr>
      <w:tr w:rsidR="00395207" w14:paraId="3C4458EC" w14:textId="77777777" w:rsidTr="00CD73FB">
        <w:tc>
          <w:tcPr>
            <w:tcW w:w="547" w:type="dxa"/>
          </w:tcPr>
          <w:p w14:paraId="00D8D148"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1 </w:t>
            </w:r>
          </w:p>
        </w:tc>
        <w:tc>
          <w:tcPr>
            <w:tcW w:w="6419" w:type="dxa"/>
          </w:tcPr>
          <w:p w14:paraId="18E174AD"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 xml:space="preserve">Стол библиотекаря с ящиками для хранения/тумбой </w:t>
            </w:r>
          </w:p>
        </w:tc>
        <w:tc>
          <w:tcPr>
            <w:tcW w:w="2810" w:type="dxa"/>
          </w:tcPr>
          <w:p w14:paraId="1C45C933"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6DCE94F5" w14:textId="77777777" w:rsidTr="00CD73FB">
        <w:tc>
          <w:tcPr>
            <w:tcW w:w="547" w:type="dxa"/>
          </w:tcPr>
          <w:p w14:paraId="25141816"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2 </w:t>
            </w:r>
          </w:p>
        </w:tc>
        <w:tc>
          <w:tcPr>
            <w:tcW w:w="6419" w:type="dxa"/>
          </w:tcPr>
          <w:p w14:paraId="0EECC495"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 xml:space="preserve">Кресло библиотекаря </w:t>
            </w:r>
          </w:p>
        </w:tc>
        <w:tc>
          <w:tcPr>
            <w:tcW w:w="2810" w:type="dxa"/>
          </w:tcPr>
          <w:p w14:paraId="2C3E51A3"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78D037E2" w14:textId="77777777" w:rsidTr="00CD73FB">
        <w:tc>
          <w:tcPr>
            <w:tcW w:w="547" w:type="dxa"/>
          </w:tcPr>
          <w:p w14:paraId="2935646E"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3 </w:t>
            </w:r>
          </w:p>
        </w:tc>
        <w:tc>
          <w:tcPr>
            <w:tcW w:w="6419" w:type="dxa"/>
          </w:tcPr>
          <w:p w14:paraId="005A995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 xml:space="preserve">Стеллажи библиотечные </w:t>
            </w:r>
          </w:p>
        </w:tc>
        <w:tc>
          <w:tcPr>
            <w:tcW w:w="2810" w:type="dxa"/>
          </w:tcPr>
          <w:p w14:paraId="2EB88B99"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258C3238" w14:textId="77777777" w:rsidTr="00CD73FB">
        <w:tc>
          <w:tcPr>
            <w:tcW w:w="547" w:type="dxa"/>
          </w:tcPr>
          <w:p w14:paraId="66FCD661"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4 </w:t>
            </w:r>
          </w:p>
        </w:tc>
        <w:tc>
          <w:tcPr>
            <w:tcW w:w="6419" w:type="dxa"/>
          </w:tcPr>
          <w:p w14:paraId="0CB93C0E"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Шкаф для газет и журналов </w:t>
            </w:r>
          </w:p>
        </w:tc>
        <w:tc>
          <w:tcPr>
            <w:tcW w:w="2810" w:type="dxa"/>
          </w:tcPr>
          <w:p w14:paraId="39419F62"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0959BACF" w14:textId="77777777" w:rsidTr="00CD73FB">
        <w:tc>
          <w:tcPr>
            <w:tcW w:w="547" w:type="dxa"/>
          </w:tcPr>
          <w:p w14:paraId="0E6F49FD"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5 </w:t>
            </w:r>
          </w:p>
        </w:tc>
        <w:tc>
          <w:tcPr>
            <w:tcW w:w="6419" w:type="dxa"/>
          </w:tcPr>
          <w:p w14:paraId="5E7638D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Стол для выдачи пособий </w:t>
            </w:r>
          </w:p>
        </w:tc>
        <w:tc>
          <w:tcPr>
            <w:tcW w:w="2810" w:type="dxa"/>
          </w:tcPr>
          <w:p w14:paraId="78705AD6"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62595274" w14:textId="77777777" w:rsidTr="00CD73FB">
        <w:tc>
          <w:tcPr>
            <w:tcW w:w="547" w:type="dxa"/>
          </w:tcPr>
          <w:p w14:paraId="52603C70"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6 </w:t>
            </w:r>
          </w:p>
        </w:tc>
        <w:tc>
          <w:tcPr>
            <w:tcW w:w="6419" w:type="dxa"/>
          </w:tcPr>
          <w:p w14:paraId="50FB7917"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Шкаф для читательских формуляров </w:t>
            </w:r>
          </w:p>
        </w:tc>
        <w:tc>
          <w:tcPr>
            <w:tcW w:w="2810" w:type="dxa"/>
          </w:tcPr>
          <w:p w14:paraId="5A61507B"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28BF5936" w14:textId="77777777" w:rsidTr="00CD73FB">
        <w:tc>
          <w:tcPr>
            <w:tcW w:w="547" w:type="dxa"/>
          </w:tcPr>
          <w:p w14:paraId="17BD08D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t xml:space="preserve">7 </w:t>
            </w:r>
          </w:p>
        </w:tc>
        <w:tc>
          <w:tcPr>
            <w:tcW w:w="6419" w:type="dxa"/>
          </w:tcPr>
          <w:p w14:paraId="4A087AF1"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Каталожный шкаф </w:t>
            </w:r>
          </w:p>
        </w:tc>
        <w:tc>
          <w:tcPr>
            <w:tcW w:w="2810" w:type="dxa"/>
          </w:tcPr>
          <w:p w14:paraId="426145CB"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761DCB12" w14:textId="77777777" w:rsidTr="00CD73FB">
        <w:tc>
          <w:tcPr>
            <w:tcW w:w="547" w:type="dxa"/>
          </w:tcPr>
          <w:p w14:paraId="4FCE25A3"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3"/>
                <w:szCs w:val="23"/>
              </w:rPr>
              <w:lastRenderedPageBreak/>
              <w:t xml:space="preserve">8 </w:t>
            </w:r>
          </w:p>
        </w:tc>
        <w:tc>
          <w:tcPr>
            <w:tcW w:w="6419" w:type="dxa"/>
          </w:tcPr>
          <w:p w14:paraId="3286C0D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 xml:space="preserve">Стол ученический для читального зала </w:t>
            </w:r>
          </w:p>
        </w:tc>
        <w:tc>
          <w:tcPr>
            <w:tcW w:w="2810" w:type="dxa"/>
          </w:tcPr>
          <w:p w14:paraId="76A013A0"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0D2A1DEE" w14:textId="77777777" w:rsidTr="00CD73FB">
        <w:tc>
          <w:tcPr>
            <w:tcW w:w="547" w:type="dxa"/>
          </w:tcPr>
          <w:p w14:paraId="70046BBF" w14:textId="77777777" w:rsidR="00395207" w:rsidRDefault="00DD01F5">
            <w:pPr>
              <w:spacing w:after="120" w:line="240" w:lineRule="auto"/>
              <w:contextualSpacing/>
              <w:rPr>
                <w:rFonts w:ascii="Times New Roman" w:hAnsi="Times New Roman"/>
                <w:position w:val="-1"/>
                <w:sz w:val="23"/>
                <w:szCs w:val="23"/>
              </w:rPr>
            </w:pPr>
            <w:r>
              <w:rPr>
                <w:rFonts w:ascii="Times New Roman" w:hAnsi="Times New Roman"/>
                <w:position w:val="-1"/>
                <w:sz w:val="23"/>
                <w:szCs w:val="23"/>
              </w:rPr>
              <w:t>9</w:t>
            </w:r>
          </w:p>
        </w:tc>
        <w:tc>
          <w:tcPr>
            <w:tcW w:w="6419" w:type="dxa"/>
          </w:tcPr>
          <w:p w14:paraId="74A6621D"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 xml:space="preserve">Стул ученический </w:t>
            </w:r>
          </w:p>
        </w:tc>
        <w:tc>
          <w:tcPr>
            <w:tcW w:w="2810" w:type="dxa"/>
          </w:tcPr>
          <w:p w14:paraId="2E0EE9BF"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3A6372DA" w14:textId="77777777" w:rsidTr="00CD73FB">
        <w:tc>
          <w:tcPr>
            <w:tcW w:w="9776" w:type="dxa"/>
            <w:gridSpan w:val="3"/>
            <w:tcBorders>
              <w:top w:val="single" w:sz="4" w:space="0" w:color="000000"/>
              <w:left w:val="single" w:sz="4" w:space="0" w:color="000000"/>
              <w:bottom w:val="single" w:sz="4" w:space="0" w:color="000000"/>
              <w:right w:val="single" w:sz="4" w:space="0" w:color="000000"/>
            </w:tcBorders>
          </w:tcPr>
          <w:p w14:paraId="23CAE943"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 xml:space="preserve">II Технические средства </w:t>
            </w:r>
            <w:r>
              <w:rPr>
                <w:rFonts w:ascii="Times New Roman" w:hAnsi="Times New Roman"/>
                <w:i/>
                <w:color w:val="000000"/>
                <w:position w:val="-1"/>
                <w:sz w:val="24"/>
                <w:szCs w:val="24"/>
              </w:rPr>
              <w:t>(при необходимости)</w:t>
            </w:r>
          </w:p>
        </w:tc>
      </w:tr>
      <w:tr w:rsidR="00395207" w14:paraId="0B9CF494" w14:textId="77777777" w:rsidTr="00CD73FB">
        <w:tc>
          <w:tcPr>
            <w:tcW w:w="9776" w:type="dxa"/>
            <w:gridSpan w:val="3"/>
            <w:tcBorders>
              <w:top w:val="single" w:sz="4" w:space="0" w:color="000000"/>
              <w:left w:val="single" w:sz="4" w:space="0" w:color="000000"/>
              <w:bottom w:val="single" w:sz="4" w:space="0" w:color="000000"/>
              <w:right w:val="single" w:sz="4" w:space="0" w:color="000000"/>
            </w:tcBorders>
          </w:tcPr>
          <w:p w14:paraId="1439E1ED"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65BF1FB5" w14:textId="77777777" w:rsidTr="00CD73FB">
        <w:tc>
          <w:tcPr>
            <w:tcW w:w="547" w:type="dxa"/>
          </w:tcPr>
          <w:p w14:paraId="1F5F7D1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419" w:type="dxa"/>
          </w:tcPr>
          <w:p w14:paraId="2D4E1B4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Сетевой фильтр</w:t>
            </w:r>
          </w:p>
        </w:tc>
        <w:tc>
          <w:tcPr>
            <w:tcW w:w="2810" w:type="dxa"/>
          </w:tcPr>
          <w:p w14:paraId="2879DA79"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7E3A7CBE" w14:textId="77777777" w:rsidTr="00CD73FB">
        <w:tc>
          <w:tcPr>
            <w:tcW w:w="547" w:type="dxa"/>
          </w:tcPr>
          <w:p w14:paraId="70305518"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419" w:type="dxa"/>
          </w:tcPr>
          <w:p w14:paraId="093D5A9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810" w:type="dxa"/>
          </w:tcPr>
          <w:p w14:paraId="11C99A8B" w14:textId="06D61A26" w:rsidR="00395207" w:rsidRDefault="00395207">
            <w:pPr>
              <w:spacing w:after="120" w:line="240" w:lineRule="auto"/>
              <w:contextualSpacing/>
              <w:rPr>
                <w:rFonts w:ascii="Times New Roman" w:hAnsi="Times New Roman"/>
                <w:color w:val="000000"/>
                <w:position w:val="-1"/>
                <w:sz w:val="24"/>
                <w:szCs w:val="24"/>
              </w:rPr>
            </w:pPr>
          </w:p>
        </w:tc>
      </w:tr>
      <w:tr w:rsidR="00395207" w14:paraId="2C4A9CAE" w14:textId="77777777" w:rsidTr="00CD73FB">
        <w:tc>
          <w:tcPr>
            <w:tcW w:w="547" w:type="dxa"/>
          </w:tcPr>
          <w:p w14:paraId="24D0725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3</w:t>
            </w:r>
          </w:p>
        </w:tc>
        <w:tc>
          <w:tcPr>
            <w:tcW w:w="6419" w:type="dxa"/>
          </w:tcPr>
          <w:p w14:paraId="6BBF7468"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 xml:space="preserve">Компьютер преподавателя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 </w:t>
            </w:r>
          </w:p>
        </w:tc>
        <w:tc>
          <w:tcPr>
            <w:tcW w:w="2810" w:type="dxa"/>
          </w:tcPr>
          <w:p w14:paraId="2AE19CD7" w14:textId="428C6D56" w:rsidR="00395207" w:rsidRDefault="00395207">
            <w:pPr>
              <w:spacing w:after="120" w:line="240" w:lineRule="auto"/>
              <w:contextualSpacing/>
              <w:rPr>
                <w:rFonts w:ascii="Times New Roman" w:hAnsi="Times New Roman"/>
                <w:color w:val="000000"/>
                <w:position w:val="-1"/>
                <w:sz w:val="24"/>
                <w:szCs w:val="24"/>
              </w:rPr>
            </w:pPr>
          </w:p>
        </w:tc>
      </w:tr>
      <w:tr w:rsidR="00395207" w14:paraId="7A2DB26D" w14:textId="77777777" w:rsidTr="00CD73FB">
        <w:tc>
          <w:tcPr>
            <w:tcW w:w="9776" w:type="dxa"/>
            <w:gridSpan w:val="3"/>
          </w:tcPr>
          <w:p w14:paraId="4569780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4830F04D" w14:textId="77777777" w:rsidTr="00CD73FB">
        <w:tc>
          <w:tcPr>
            <w:tcW w:w="547" w:type="dxa"/>
          </w:tcPr>
          <w:p w14:paraId="4622E74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4</w:t>
            </w:r>
          </w:p>
        </w:tc>
        <w:tc>
          <w:tcPr>
            <w:tcW w:w="6419" w:type="dxa"/>
          </w:tcPr>
          <w:p w14:paraId="4410376F"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10" w:type="dxa"/>
          </w:tcPr>
          <w:p w14:paraId="3D2B7B96"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Технические характеристики заполняются самостоятельно образовательной организацией</w:t>
            </w:r>
          </w:p>
        </w:tc>
      </w:tr>
    </w:tbl>
    <w:p w14:paraId="187F8667" w14:textId="77777777" w:rsidR="00395207" w:rsidRDefault="00395207">
      <w:pPr>
        <w:spacing w:after="120" w:line="240" w:lineRule="auto"/>
        <w:contextualSpacing/>
        <w:rPr>
          <w:rFonts w:ascii="Times New Roman" w:hAnsi="Times New Roman"/>
          <w:color w:val="000000"/>
          <w:position w:val="-1"/>
          <w:sz w:val="24"/>
          <w:szCs w:val="24"/>
        </w:rPr>
      </w:pPr>
    </w:p>
    <w:p w14:paraId="6F53DB62" w14:textId="7C1EA043" w:rsidR="00395207" w:rsidRDefault="00DD01F5" w:rsidP="00CD73FB">
      <w:pPr>
        <w:spacing w:after="120" w:line="240" w:lineRule="auto"/>
        <w:ind w:firstLine="708"/>
        <w:contextualSpacing/>
        <w:rPr>
          <w:rFonts w:ascii="Times New Roman" w:hAnsi="Times New Roman"/>
          <w:b/>
          <w:bCs/>
          <w:color w:val="000000"/>
          <w:position w:val="-1"/>
          <w:sz w:val="24"/>
          <w:szCs w:val="24"/>
        </w:rPr>
      </w:pPr>
      <w:r>
        <w:rPr>
          <w:rFonts w:ascii="Times New Roman" w:hAnsi="Times New Roman"/>
          <w:b/>
          <w:bCs/>
          <w:color w:val="000000"/>
          <w:position w:val="-1"/>
          <w:sz w:val="24"/>
          <w:szCs w:val="24"/>
        </w:rPr>
        <w:t>Кабинет «Актовый зал»</w:t>
      </w:r>
      <w:r w:rsidR="00CF6EB8">
        <w:rPr>
          <w:rFonts w:ascii="Times New Roman" w:hAnsi="Times New Roman"/>
          <w:b/>
          <w:bCs/>
          <w:color w:val="000000"/>
          <w:position w:val="-1"/>
          <w:sz w:val="24"/>
          <w:szCs w:val="24"/>
        </w:rPr>
        <w:t>.</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771"/>
        <w:gridCol w:w="3224"/>
      </w:tblGrid>
      <w:tr w:rsidR="00395207" w14:paraId="407377F7" w14:textId="77777777" w:rsidTr="00CD73FB">
        <w:tc>
          <w:tcPr>
            <w:tcW w:w="260" w:type="pct"/>
            <w:tcBorders>
              <w:top w:val="single" w:sz="4" w:space="0" w:color="auto"/>
              <w:left w:val="single" w:sz="4" w:space="0" w:color="auto"/>
              <w:bottom w:val="single" w:sz="4" w:space="0" w:color="auto"/>
              <w:right w:val="single" w:sz="4" w:space="0" w:color="auto"/>
            </w:tcBorders>
            <w:vAlign w:val="center"/>
          </w:tcPr>
          <w:p w14:paraId="7F1420C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w:t>
            </w:r>
          </w:p>
        </w:tc>
        <w:tc>
          <w:tcPr>
            <w:tcW w:w="3041" w:type="pct"/>
            <w:tcBorders>
              <w:top w:val="single" w:sz="4" w:space="0" w:color="auto"/>
              <w:left w:val="single" w:sz="4" w:space="0" w:color="auto"/>
              <w:bottom w:val="single" w:sz="4" w:space="0" w:color="auto"/>
              <w:right w:val="single" w:sz="4" w:space="0" w:color="auto"/>
            </w:tcBorders>
            <w:vAlign w:val="center"/>
          </w:tcPr>
          <w:p w14:paraId="42398A8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Наименование оборудования</w:t>
            </w:r>
          </w:p>
        </w:tc>
        <w:tc>
          <w:tcPr>
            <w:tcW w:w="1699" w:type="pct"/>
            <w:tcBorders>
              <w:top w:val="single" w:sz="4" w:space="0" w:color="auto"/>
              <w:left w:val="single" w:sz="4" w:space="0" w:color="auto"/>
              <w:bottom w:val="single" w:sz="4" w:space="0" w:color="auto"/>
              <w:right w:val="single" w:sz="4" w:space="0" w:color="auto"/>
            </w:tcBorders>
            <w:vAlign w:val="center"/>
          </w:tcPr>
          <w:p w14:paraId="3483D44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Техническое описание</w:t>
            </w:r>
          </w:p>
        </w:tc>
      </w:tr>
      <w:tr w:rsidR="00395207" w14:paraId="079C932D" w14:textId="77777777" w:rsidTr="00CD73FB">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28CE2635" w14:textId="77777777" w:rsidR="00395207" w:rsidRDefault="00DD01F5">
            <w:pPr>
              <w:spacing w:after="120" w:line="240" w:lineRule="auto"/>
              <w:contextualSpacing/>
              <w:rPr>
                <w:rFonts w:ascii="Times New Roman" w:hAnsi="Times New Roman"/>
                <w:b/>
                <w:bCs/>
                <w:iCs/>
                <w:sz w:val="24"/>
                <w:szCs w:val="28"/>
                <w:lang w:eastAsia="en-US"/>
              </w:rPr>
            </w:pPr>
            <w:r>
              <w:rPr>
                <w:rFonts w:ascii="Times New Roman" w:hAnsi="Times New Roman"/>
                <w:b/>
                <w:bCs/>
                <w:iCs/>
                <w:sz w:val="24"/>
                <w:szCs w:val="28"/>
                <w:lang w:val="en-US" w:eastAsia="en-US"/>
              </w:rPr>
              <w:t>I</w:t>
            </w:r>
            <w:r>
              <w:rPr>
                <w:rFonts w:ascii="Times New Roman" w:hAnsi="Times New Roman"/>
                <w:b/>
                <w:bCs/>
                <w:iCs/>
                <w:sz w:val="24"/>
                <w:szCs w:val="28"/>
                <w:lang w:eastAsia="en-US"/>
              </w:rPr>
              <w:t xml:space="preserve"> Основное оборудование</w:t>
            </w:r>
          </w:p>
        </w:tc>
      </w:tr>
      <w:tr w:rsidR="00395207" w14:paraId="3C237D24" w14:textId="77777777" w:rsidTr="00CD73FB">
        <w:tc>
          <w:tcPr>
            <w:tcW w:w="260" w:type="pct"/>
            <w:tcBorders>
              <w:top w:val="single" w:sz="4" w:space="0" w:color="auto"/>
              <w:left w:val="single" w:sz="4" w:space="0" w:color="auto"/>
              <w:bottom w:val="single" w:sz="4" w:space="0" w:color="auto"/>
              <w:right w:val="single" w:sz="4" w:space="0" w:color="auto"/>
            </w:tcBorders>
          </w:tcPr>
          <w:p w14:paraId="1CC6E99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41" w:type="pct"/>
            <w:tcBorders>
              <w:top w:val="single" w:sz="4" w:space="0" w:color="auto"/>
              <w:left w:val="single" w:sz="4" w:space="0" w:color="auto"/>
              <w:bottom w:val="single" w:sz="4" w:space="0" w:color="auto"/>
              <w:right w:val="single" w:sz="4" w:space="0" w:color="auto"/>
            </w:tcBorders>
          </w:tcPr>
          <w:p w14:paraId="15FCCB5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rPr>
              <w:t>Стол президиума</w:t>
            </w:r>
          </w:p>
        </w:tc>
        <w:tc>
          <w:tcPr>
            <w:tcW w:w="1699" w:type="pct"/>
            <w:tcBorders>
              <w:top w:val="single" w:sz="4" w:space="0" w:color="auto"/>
              <w:left w:val="single" w:sz="4" w:space="0" w:color="auto"/>
              <w:bottom w:val="single" w:sz="4" w:space="0" w:color="auto"/>
              <w:right w:val="single" w:sz="4" w:space="0" w:color="auto"/>
            </w:tcBorders>
          </w:tcPr>
          <w:p w14:paraId="1E12390E" w14:textId="77777777" w:rsidR="00395207" w:rsidRDefault="00395207">
            <w:pPr>
              <w:spacing w:after="120" w:line="240" w:lineRule="auto"/>
              <w:contextualSpacing/>
              <w:rPr>
                <w:rFonts w:ascii="Times New Roman" w:hAnsi="Times New Roman"/>
                <w:iCs/>
                <w:sz w:val="24"/>
                <w:szCs w:val="28"/>
                <w:lang w:eastAsia="en-US"/>
              </w:rPr>
            </w:pPr>
          </w:p>
        </w:tc>
      </w:tr>
      <w:tr w:rsidR="00395207" w14:paraId="7560627D" w14:textId="77777777" w:rsidTr="00CD73FB">
        <w:tc>
          <w:tcPr>
            <w:tcW w:w="260" w:type="pct"/>
            <w:tcBorders>
              <w:top w:val="single" w:sz="4" w:space="0" w:color="auto"/>
              <w:left w:val="single" w:sz="4" w:space="0" w:color="auto"/>
              <w:bottom w:val="single" w:sz="4" w:space="0" w:color="auto"/>
              <w:right w:val="single" w:sz="4" w:space="0" w:color="auto"/>
            </w:tcBorders>
          </w:tcPr>
          <w:p w14:paraId="3884AA9E"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41" w:type="pct"/>
            <w:tcBorders>
              <w:top w:val="single" w:sz="4" w:space="0" w:color="auto"/>
              <w:left w:val="single" w:sz="4" w:space="0" w:color="auto"/>
              <w:bottom w:val="single" w:sz="4" w:space="0" w:color="auto"/>
              <w:right w:val="single" w:sz="4" w:space="0" w:color="auto"/>
            </w:tcBorders>
          </w:tcPr>
          <w:p w14:paraId="54922F63"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rPr>
              <w:t>Кресло члена президиума</w:t>
            </w:r>
          </w:p>
        </w:tc>
        <w:tc>
          <w:tcPr>
            <w:tcW w:w="1699" w:type="pct"/>
            <w:tcBorders>
              <w:top w:val="single" w:sz="4" w:space="0" w:color="auto"/>
              <w:left w:val="single" w:sz="4" w:space="0" w:color="auto"/>
              <w:bottom w:val="single" w:sz="4" w:space="0" w:color="auto"/>
              <w:right w:val="single" w:sz="4" w:space="0" w:color="auto"/>
            </w:tcBorders>
          </w:tcPr>
          <w:p w14:paraId="0730C774" w14:textId="77777777" w:rsidR="00395207" w:rsidRDefault="00395207">
            <w:pPr>
              <w:spacing w:after="120" w:line="240" w:lineRule="auto"/>
              <w:contextualSpacing/>
              <w:rPr>
                <w:rFonts w:ascii="Times New Roman" w:hAnsi="Times New Roman"/>
                <w:iCs/>
                <w:sz w:val="24"/>
                <w:szCs w:val="28"/>
                <w:lang w:eastAsia="en-US"/>
              </w:rPr>
            </w:pPr>
          </w:p>
        </w:tc>
      </w:tr>
      <w:tr w:rsidR="00395207" w14:paraId="019E33CF" w14:textId="77777777" w:rsidTr="00CD73FB">
        <w:tc>
          <w:tcPr>
            <w:tcW w:w="260" w:type="pct"/>
            <w:tcBorders>
              <w:top w:val="single" w:sz="4" w:space="0" w:color="auto"/>
              <w:left w:val="single" w:sz="4" w:space="0" w:color="auto"/>
              <w:bottom w:val="single" w:sz="4" w:space="0" w:color="auto"/>
              <w:right w:val="single" w:sz="4" w:space="0" w:color="auto"/>
            </w:tcBorders>
          </w:tcPr>
          <w:p w14:paraId="0DAF3BD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3</w:t>
            </w:r>
          </w:p>
        </w:tc>
        <w:tc>
          <w:tcPr>
            <w:tcW w:w="3041" w:type="pct"/>
            <w:tcBorders>
              <w:top w:val="single" w:sz="4" w:space="0" w:color="auto"/>
              <w:left w:val="single" w:sz="4" w:space="0" w:color="auto"/>
              <w:bottom w:val="single" w:sz="4" w:space="0" w:color="auto"/>
              <w:right w:val="single" w:sz="4" w:space="0" w:color="auto"/>
            </w:tcBorders>
          </w:tcPr>
          <w:p w14:paraId="16976646"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Кресла для слушателей</w:t>
            </w:r>
          </w:p>
        </w:tc>
        <w:tc>
          <w:tcPr>
            <w:tcW w:w="1699" w:type="pct"/>
            <w:tcBorders>
              <w:top w:val="single" w:sz="4" w:space="0" w:color="auto"/>
              <w:left w:val="single" w:sz="4" w:space="0" w:color="auto"/>
              <w:bottom w:val="single" w:sz="4" w:space="0" w:color="auto"/>
              <w:right w:val="single" w:sz="4" w:space="0" w:color="auto"/>
            </w:tcBorders>
          </w:tcPr>
          <w:p w14:paraId="493B43A0" w14:textId="77777777" w:rsidR="00395207" w:rsidRDefault="00395207">
            <w:pPr>
              <w:spacing w:after="120" w:line="240" w:lineRule="auto"/>
              <w:contextualSpacing/>
              <w:rPr>
                <w:rFonts w:ascii="Times New Roman" w:hAnsi="Times New Roman"/>
                <w:iCs/>
                <w:sz w:val="24"/>
                <w:szCs w:val="28"/>
                <w:lang w:eastAsia="en-US"/>
              </w:rPr>
            </w:pPr>
          </w:p>
        </w:tc>
      </w:tr>
      <w:tr w:rsidR="00395207" w14:paraId="167A72E9" w14:textId="77777777" w:rsidTr="00CD73FB">
        <w:tc>
          <w:tcPr>
            <w:tcW w:w="5000" w:type="pct"/>
            <w:gridSpan w:val="3"/>
            <w:tcBorders>
              <w:top w:val="single" w:sz="4" w:space="0" w:color="auto"/>
              <w:left w:val="single" w:sz="4" w:space="0" w:color="auto"/>
              <w:bottom w:val="single" w:sz="4" w:space="0" w:color="auto"/>
              <w:right w:val="single" w:sz="4" w:space="0" w:color="auto"/>
            </w:tcBorders>
          </w:tcPr>
          <w:p w14:paraId="2D364825"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val="en-US" w:eastAsia="en-US"/>
              </w:rPr>
              <w:t>II</w:t>
            </w:r>
            <w:r>
              <w:rPr>
                <w:rFonts w:ascii="Times New Roman" w:hAnsi="Times New Roman"/>
                <w:b/>
                <w:bCs/>
                <w:iCs/>
                <w:sz w:val="24"/>
                <w:szCs w:val="28"/>
                <w:lang w:eastAsia="en-US"/>
              </w:rPr>
              <w:t xml:space="preserve"> Технические средства </w:t>
            </w:r>
            <w:r>
              <w:rPr>
                <w:rFonts w:ascii="Times New Roman" w:hAnsi="Times New Roman"/>
                <w:i/>
                <w:sz w:val="24"/>
                <w:szCs w:val="28"/>
                <w:lang w:eastAsia="en-US"/>
              </w:rPr>
              <w:t>(при необходимости)</w:t>
            </w:r>
          </w:p>
        </w:tc>
      </w:tr>
      <w:tr w:rsidR="00395207" w14:paraId="27FB450B" w14:textId="77777777" w:rsidTr="00CD73FB">
        <w:tc>
          <w:tcPr>
            <w:tcW w:w="5000" w:type="pct"/>
            <w:gridSpan w:val="3"/>
            <w:tcBorders>
              <w:top w:val="single" w:sz="4" w:space="0" w:color="auto"/>
              <w:left w:val="single" w:sz="4" w:space="0" w:color="auto"/>
              <w:bottom w:val="single" w:sz="4" w:space="0" w:color="auto"/>
              <w:right w:val="single" w:sz="4" w:space="0" w:color="auto"/>
            </w:tcBorders>
          </w:tcPr>
          <w:p w14:paraId="72970DD9"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Основное оборудование</w:t>
            </w:r>
          </w:p>
        </w:tc>
      </w:tr>
      <w:tr w:rsidR="00395207" w14:paraId="28BE742B" w14:textId="77777777" w:rsidTr="00CD73FB">
        <w:tc>
          <w:tcPr>
            <w:tcW w:w="260" w:type="pct"/>
            <w:tcBorders>
              <w:top w:val="single" w:sz="4" w:space="0" w:color="auto"/>
              <w:left w:val="single" w:sz="4" w:space="0" w:color="auto"/>
              <w:bottom w:val="single" w:sz="4" w:space="0" w:color="auto"/>
              <w:right w:val="single" w:sz="4" w:space="0" w:color="auto"/>
            </w:tcBorders>
          </w:tcPr>
          <w:p w14:paraId="6D9474F6"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41" w:type="pct"/>
            <w:tcBorders>
              <w:top w:val="single" w:sz="4" w:space="0" w:color="auto"/>
              <w:left w:val="single" w:sz="4" w:space="0" w:color="auto"/>
              <w:bottom w:val="single" w:sz="4" w:space="0" w:color="auto"/>
              <w:right w:val="single" w:sz="4" w:space="0" w:color="auto"/>
            </w:tcBorders>
          </w:tcPr>
          <w:p w14:paraId="7357E385"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Сетевой фильтр</w:t>
            </w:r>
          </w:p>
        </w:tc>
        <w:tc>
          <w:tcPr>
            <w:tcW w:w="1699" w:type="pct"/>
            <w:tcBorders>
              <w:top w:val="single" w:sz="4" w:space="0" w:color="auto"/>
              <w:left w:val="single" w:sz="4" w:space="0" w:color="auto"/>
              <w:bottom w:val="single" w:sz="4" w:space="0" w:color="auto"/>
              <w:right w:val="single" w:sz="4" w:space="0" w:color="auto"/>
            </w:tcBorders>
          </w:tcPr>
          <w:p w14:paraId="0DC063B9" w14:textId="77777777" w:rsidR="00395207" w:rsidRDefault="00395207">
            <w:pPr>
              <w:spacing w:after="120" w:line="240" w:lineRule="auto"/>
              <w:contextualSpacing/>
              <w:rPr>
                <w:rFonts w:ascii="Times New Roman" w:hAnsi="Times New Roman"/>
                <w:iCs/>
                <w:sz w:val="24"/>
                <w:szCs w:val="28"/>
                <w:lang w:eastAsia="en-US"/>
              </w:rPr>
            </w:pPr>
          </w:p>
        </w:tc>
      </w:tr>
      <w:tr w:rsidR="00395207" w14:paraId="65782EBF" w14:textId="77777777" w:rsidTr="00CD73FB">
        <w:tc>
          <w:tcPr>
            <w:tcW w:w="260" w:type="pct"/>
            <w:tcBorders>
              <w:top w:val="single" w:sz="4" w:space="0" w:color="auto"/>
              <w:left w:val="single" w:sz="4" w:space="0" w:color="auto"/>
              <w:bottom w:val="single" w:sz="4" w:space="0" w:color="auto"/>
              <w:right w:val="single" w:sz="4" w:space="0" w:color="auto"/>
            </w:tcBorders>
          </w:tcPr>
          <w:p w14:paraId="2D7B65C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2</w:t>
            </w:r>
          </w:p>
        </w:tc>
        <w:tc>
          <w:tcPr>
            <w:tcW w:w="3041" w:type="pct"/>
            <w:tcBorders>
              <w:top w:val="single" w:sz="4" w:space="0" w:color="auto"/>
              <w:left w:val="single" w:sz="4" w:space="0" w:color="auto"/>
              <w:bottom w:val="single" w:sz="4" w:space="0" w:color="auto"/>
              <w:right w:val="single" w:sz="4" w:space="0" w:color="auto"/>
            </w:tcBorders>
          </w:tcPr>
          <w:p w14:paraId="71FD0438"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Световое, аудио- и видеооборудование</w:t>
            </w:r>
          </w:p>
        </w:tc>
        <w:tc>
          <w:tcPr>
            <w:tcW w:w="1699" w:type="pct"/>
            <w:tcBorders>
              <w:top w:val="single" w:sz="4" w:space="0" w:color="auto"/>
              <w:left w:val="single" w:sz="4" w:space="0" w:color="auto"/>
              <w:bottom w:val="single" w:sz="4" w:space="0" w:color="auto"/>
              <w:right w:val="single" w:sz="4" w:space="0" w:color="auto"/>
            </w:tcBorders>
          </w:tcPr>
          <w:p w14:paraId="1297D2A1" w14:textId="77777777" w:rsidR="00395207" w:rsidRDefault="00395207">
            <w:pPr>
              <w:spacing w:after="120" w:line="240" w:lineRule="auto"/>
              <w:contextualSpacing/>
              <w:rPr>
                <w:rFonts w:ascii="Times New Roman" w:hAnsi="Times New Roman"/>
                <w:iCs/>
                <w:sz w:val="24"/>
                <w:szCs w:val="28"/>
                <w:lang w:eastAsia="en-US"/>
              </w:rPr>
            </w:pPr>
          </w:p>
        </w:tc>
      </w:tr>
      <w:tr w:rsidR="00395207" w14:paraId="7A8F9900" w14:textId="77777777" w:rsidTr="00CD73FB">
        <w:tc>
          <w:tcPr>
            <w:tcW w:w="260" w:type="pct"/>
            <w:tcBorders>
              <w:top w:val="single" w:sz="4" w:space="0" w:color="auto"/>
              <w:left w:val="single" w:sz="4" w:space="0" w:color="auto"/>
              <w:bottom w:val="single" w:sz="4" w:space="0" w:color="auto"/>
              <w:right w:val="single" w:sz="4" w:space="0" w:color="auto"/>
            </w:tcBorders>
          </w:tcPr>
          <w:p w14:paraId="4EA6416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3</w:t>
            </w:r>
          </w:p>
        </w:tc>
        <w:tc>
          <w:tcPr>
            <w:tcW w:w="3041" w:type="pct"/>
            <w:tcBorders>
              <w:top w:val="single" w:sz="4" w:space="0" w:color="auto"/>
              <w:left w:val="single" w:sz="4" w:space="0" w:color="auto"/>
              <w:bottom w:val="single" w:sz="4" w:space="0" w:color="auto"/>
              <w:right w:val="single" w:sz="4" w:space="0" w:color="auto"/>
            </w:tcBorders>
          </w:tcPr>
          <w:p w14:paraId="5B291651"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Компьютер с периферией/ноутбук (лицензионное программное обеспечение (ПО), образовательный контент и система защиты от вредоносной информации, автоматизированная информационно-библиотечная система АИБС)</w:t>
            </w:r>
          </w:p>
        </w:tc>
        <w:tc>
          <w:tcPr>
            <w:tcW w:w="1699" w:type="pct"/>
            <w:tcBorders>
              <w:top w:val="single" w:sz="4" w:space="0" w:color="auto"/>
              <w:left w:val="single" w:sz="4" w:space="0" w:color="auto"/>
              <w:bottom w:val="single" w:sz="4" w:space="0" w:color="auto"/>
              <w:right w:val="single" w:sz="4" w:space="0" w:color="auto"/>
            </w:tcBorders>
          </w:tcPr>
          <w:p w14:paraId="5249F6D8" w14:textId="204B41DA" w:rsidR="00395207" w:rsidRDefault="00395207">
            <w:pPr>
              <w:spacing w:after="120" w:line="240" w:lineRule="auto"/>
              <w:contextualSpacing/>
              <w:rPr>
                <w:rFonts w:ascii="Times New Roman" w:hAnsi="Times New Roman"/>
                <w:iCs/>
                <w:sz w:val="24"/>
                <w:szCs w:val="28"/>
                <w:lang w:eastAsia="en-US"/>
              </w:rPr>
            </w:pPr>
          </w:p>
        </w:tc>
      </w:tr>
      <w:tr w:rsidR="00395207" w14:paraId="1995CB22" w14:textId="77777777" w:rsidTr="00CD73FB">
        <w:tc>
          <w:tcPr>
            <w:tcW w:w="260" w:type="pct"/>
            <w:tcBorders>
              <w:top w:val="single" w:sz="4" w:space="0" w:color="auto"/>
              <w:left w:val="single" w:sz="4" w:space="0" w:color="auto"/>
              <w:bottom w:val="single" w:sz="4" w:space="0" w:color="auto"/>
              <w:right w:val="single" w:sz="4" w:space="0" w:color="auto"/>
            </w:tcBorders>
          </w:tcPr>
          <w:p w14:paraId="71EDA1B6"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4</w:t>
            </w:r>
          </w:p>
        </w:tc>
        <w:tc>
          <w:tcPr>
            <w:tcW w:w="3041" w:type="pct"/>
            <w:tcBorders>
              <w:top w:val="single" w:sz="4" w:space="0" w:color="auto"/>
              <w:left w:val="single" w:sz="4" w:space="0" w:color="auto"/>
              <w:bottom w:val="single" w:sz="4" w:space="0" w:color="auto"/>
              <w:right w:val="single" w:sz="4" w:space="0" w:color="auto"/>
            </w:tcBorders>
          </w:tcPr>
          <w:p w14:paraId="4461C81D"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Микрофон</w:t>
            </w:r>
          </w:p>
        </w:tc>
        <w:tc>
          <w:tcPr>
            <w:tcW w:w="1699" w:type="pct"/>
            <w:tcBorders>
              <w:top w:val="single" w:sz="4" w:space="0" w:color="auto"/>
              <w:left w:val="single" w:sz="4" w:space="0" w:color="auto"/>
              <w:bottom w:val="single" w:sz="4" w:space="0" w:color="auto"/>
              <w:right w:val="single" w:sz="4" w:space="0" w:color="auto"/>
            </w:tcBorders>
          </w:tcPr>
          <w:p w14:paraId="7646EA42" w14:textId="77777777" w:rsidR="00395207" w:rsidRDefault="00395207">
            <w:pPr>
              <w:spacing w:after="120" w:line="240" w:lineRule="auto"/>
              <w:contextualSpacing/>
              <w:rPr>
                <w:rFonts w:ascii="Times New Roman" w:hAnsi="Times New Roman"/>
                <w:iCs/>
                <w:sz w:val="24"/>
                <w:szCs w:val="28"/>
                <w:lang w:eastAsia="en-US"/>
              </w:rPr>
            </w:pPr>
          </w:p>
        </w:tc>
      </w:tr>
      <w:tr w:rsidR="00395207" w14:paraId="2DDAA874" w14:textId="77777777" w:rsidTr="00CD73FB">
        <w:tc>
          <w:tcPr>
            <w:tcW w:w="260" w:type="pct"/>
            <w:tcBorders>
              <w:top w:val="single" w:sz="4" w:space="0" w:color="auto"/>
              <w:left w:val="single" w:sz="4" w:space="0" w:color="auto"/>
              <w:bottom w:val="single" w:sz="4" w:space="0" w:color="auto"/>
              <w:right w:val="single" w:sz="4" w:space="0" w:color="auto"/>
            </w:tcBorders>
          </w:tcPr>
          <w:p w14:paraId="229E9339"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5</w:t>
            </w:r>
          </w:p>
        </w:tc>
        <w:tc>
          <w:tcPr>
            <w:tcW w:w="3041" w:type="pct"/>
            <w:tcBorders>
              <w:top w:val="single" w:sz="4" w:space="0" w:color="auto"/>
              <w:left w:val="single" w:sz="4" w:space="0" w:color="auto"/>
              <w:bottom w:val="single" w:sz="4" w:space="0" w:color="auto"/>
              <w:right w:val="single" w:sz="4" w:space="0" w:color="auto"/>
            </w:tcBorders>
          </w:tcPr>
          <w:p w14:paraId="3882AA34"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699" w:type="pct"/>
            <w:tcBorders>
              <w:top w:val="single" w:sz="4" w:space="0" w:color="auto"/>
              <w:left w:val="single" w:sz="4" w:space="0" w:color="auto"/>
              <w:bottom w:val="single" w:sz="4" w:space="0" w:color="auto"/>
              <w:right w:val="single" w:sz="4" w:space="0" w:color="auto"/>
            </w:tcBorders>
          </w:tcPr>
          <w:p w14:paraId="07C86516" w14:textId="022A1839" w:rsidR="00395207" w:rsidRDefault="00395207">
            <w:pPr>
              <w:spacing w:after="120" w:line="240" w:lineRule="auto"/>
              <w:contextualSpacing/>
              <w:rPr>
                <w:rFonts w:ascii="Times New Roman" w:hAnsi="Times New Roman"/>
                <w:iCs/>
                <w:sz w:val="24"/>
                <w:szCs w:val="28"/>
                <w:lang w:eastAsia="en-US"/>
              </w:rPr>
            </w:pPr>
          </w:p>
        </w:tc>
      </w:tr>
      <w:tr w:rsidR="00395207" w14:paraId="34EB70CB" w14:textId="77777777" w:rsidTr="00CD73FB">
        <w:tc>
          <w:tcPr>
            <w:tcW w:w="5000" w:type="pct"/>
            <w:gridSpan w:val="3"/>
            <w:tcBorders>
              <w:top w:val="single" w:sz="4" w:space="0" w:color="auto"/>
              <w:left w:val="single" w:sz="4" w:space="0" w:color="auto"/>
              <w:bottom w:val="single" w:sz="4" w:space="0" w:color="auto"/>
              <w:right w:val="single" w:sz="4" w:space="0" w:color="auto"/>
            </w:tcBorders>
          </w:tcPr>
          <w:p w14:paraId="387D2B1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iCs/>
                <w:sz w:val="24"/>
                <w:szCs w:val="28"/>
                <w:lang w:eastAsia="en-US"/>
              </w:rPr>
              <w:t>Дополнительное оборудование</w:t>
            </w:r>
          </w:p>
        </w:tc>
      </w:tr>
      <w:tr w:rsidR="00395207" w14:paraId="323B7370" w14:textId="77777777" w:rsidTr="00CD73FB">
        <w:tc>
          <w:tcPr>
            <w:tcW w:w="260" w:type="pct"/>
            <w:tcBorders>
              <w:top w:val="single" w:sz="4" w:space="0" w:color="auto"/>
              <w:left w:val="single" w:sz="4" w:space="0" w:color="auto"/>
              <w:bottom w:val="single" w:sz="4" w:space="0" w:color="auto"/>
              <w:right w:val="single" w:sz="4" w:space="0" w:color="auto"/>
            </w:tcBorders>
          </w:tcPr>
          <w:p w14:paraId="4752E83F"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6</w:t>
            </w:r>
          </w:p>
        </w:tc>
        <w:tc>
          <w:tcPr>
            <w:tcW w:w="3041" w:type="pct"/>
            <w:tcBorders>
              <w:top w:val="single" w:sz="4" w:space="0" w:color="auto"/>
              <w:left w:val="single" w:sz="4" w:space="0" w:color="auto"/>
              <w:bottom w:val="single" w:sz="4" w:space="0" w:color="auto"/>
              <w:right w:val="single" w:sz="4" w:space="0" w:color="auto"/>
            </w:tcBorders>
          </w:tcPr>
          <w:p w14:paraId="52A4A42F"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699" w:type="pct"/>
            <w:tcBorders>
              <w:top w:val="single" w:sz="4" w:space="0" w:color="auto"/>
              <w:left w:val="single" w:sz="4" w:space="0" w:color="auto"/>
              <w:bottom w:val="single" w:sz="4" w:space="0" w:color="auto"/>
              <w:right w:val="single" w:sz="4" w:space="0" w:color="auto"/>
            </w:tcBorders>
          </w:tcPr>
          <w:p w14:paraId="113B7D1D"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r w:rsidR="00395207" w14:paraId="7C5CF386" w14:textId="77777777" w:rsidTr="00CD73FB">
        <w:tc>
          <w:tcPr>
            <w:tcW w:w="5000" w:type="pct"/>
            <w:gridSpan w:val="3"/>
            <w:tcBorders>
              <w:top w:val="single" w:sz="4" w:space="0" w:color="auto"/>
              <w:left w:val="single" w:sz="4" w:space="0" w:color="auto"/>
              <w:bottom w:val="single" w:sz="4" w:space="0" w:color="auto"/>
              <w:right w:val="single" w:sz="4" w:space="0" w:color="auto"/>
            </w:tcBorders>
          </w:tcPr>
          <w:p w14:paraId="2DC8687B"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val="en-US" w:eastAsia="en-US"/>
              </w:rPr>
              <w:t>III</w:t>
            </w:r>
            <w:r>
              <w:rPr>
                <w:rFonts w:ascii="Times New Roman" w:hAnsi="Times New Roman"/>
                <w:b/>
                <w:bCs/>
                <w:iCs/>
                <w:sz w:val="24"/>
                <w:szCs w:val="28"/>
                <w:lang w:eastAsia="en-US"/>
              </w:rPr>
              <w:t xml:space="preserve"> Дополнительное оборудование</w:t>
            </w:r>
          </w:p>
        </w:tc>
      </w:tr>
      <w:tr w:rsidR="00395207" w14:paraId="6DA16078" w14:textId="77777777" w:rsidTr="00CD73FB">
        <w:tc>
          <w:tcPr>
            <w:tcW w:w="5000" w:type="pct"/>
            <w:gridSpan w:val="3"/>
            <w:tcBorders>
              <w:top w:val="single" w:sz="4" w:space="0" w:color="auto"/>
              <w:left w:val="single" w:sz="4" w:space="0" w:color="auto"/>
              <w:bottom w:val="single" w:sz="4" w:space="0" w:color="auto"/>
              <w:right w:val="single" w:sz="4" w:space="0" w:color="auto"/>
            </w:tcBorders>
          </w:tcPr>
          <w:p w14:paraId="14F74867"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Основное оборудование</w:t>
            </w:r>
          </w:p>
        </w:tc>
      </w:tr>
      <w:tr w:rsidR="00395207" w14:paraId="1EC3B4B6" w14:textId="77777777" w:rsidTr="00CD73FB">
        <w:tc>
          <w:tcPr>
            <w:tcW w:w="260" w:type="pct"/>
            <w:tcBorders>
              <w:top w:val="single" w:sz="4" w:space="0" w:color="auto"/>
              <w:left w:val="single" w:sz="4" w:space="0" w:color="auto"/>
              <w:bottom w:val="single" w:sz="4" w:space="0" w:color="auto"/>
              <w:right w:val="single" w:sz="4" w:space="0" w:color="auto"/>
            </w:tcBorders>
          </w:tcPr>
          <w:p w14:paraId="62FEDF9E"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1</w:t>
            </w:r>
          </w:p>
        </w:tc>
        <w:tc>
          <w:tcPr>
            <w:tcW w:w="3041" w:type="pct"/>
            <w:tcBorders>
              <w:top w:val="single" w:sz="4" w:space="0" w:color="auto"/>
              <w:left w:val="single" w:sz="4" w:space="0" w:color="auto"/>
              <w:bottom w:val="single" w:sz="4" w:space="0" w:color="auto"/>
              <w:right w:val="single" w:sz="4" w:space="0" w:color="auto"/>
            </w:tcBorders>
          </w:tcPr>
          <w:p w14:paraId="66D58C55"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t>Микрофонные стойки</w:t>
            </w:r>
          </w:p>
        </w:tc>
        <w:tc>
          <w:tcPr>
            <w:tcW w:w="1699" w:type="pct"/>
            <w:tcBorders>
              <w:top w:val="single" w:sz="4" w:space="0" w:color="auto"/>
              <w:left w:val="single" w:sz="4" w:space="0" w:color="auto"/>
              <w:bottom w:val="single" w:sz="4" w:space="0" w:color="auto"/>
              <w:right w:val="single" w:sz="4" w:space="0" w:color="auto"/>
            </w:tcBorders>
          </w:tcPr>
          <w:p w14:paraId="29759436" w14:textId="77777777" w:rsidR="00395207" w:rsidRDefault="00395207">
            <w:pPr>
              <w:spacing w:after="120" w:line="240" w:lineRule="auto"/>
              <w:contextualSpacing/>
              <w:rPr>
                <w:rFonts w:ascii="Times New Roman" w:hAnsi="Times New Roman"/>
                <w:iCs/>
                <w:sz w:val="24"/>
                <w:szCs w:val="28"/>
                <w:lang w:eastAsia="en-US"/>
              </w:rPr>
            </w:pPr>
          </w:p>
        </w:tc>
      </w:tr>
      <w:tr w:rsidR="00395207" w14:paraId="570043D4" w14:textId="77777777" w:rsidTr="00CD73FB">
        <w:tc>
          <w:tcPr>
            <w:tcW w:w="5000" w:type="pct"/>
            <w:gridSpan w:val="3"/>
            <w:tcBorders>
              <w:top w:val="single" w:sz="4" w:space="0" w:color="auto"/>
              <w:left w:val="single" w:sz="4" w:space="0" w:color="auto"/>
              <w:bottom w:val="single" w:sz="4" w:space="0" w:color="auto"/>
              <w:right w:val="single" w:sz="4" w:space="0" w:color="auto"/>
            </w:tcBorders>
          </w:tcPr>
          <w:p w14:paraId="54F85C78"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b/>
                <w:bCs/>
                <w:iCs/>
                <w:sz w:val="24"/>
                <w:szCs w:val="28"/>
                <w:lang w:eastAsia="en-US"/>
              </w:rPr>
              <w:t>Дополнительное оборудование</w:t>
            </w:r>
          </w:p>
        </w:tc>
      </w:tr>
      <w:tr w:rsidR="00395207" w14:paraId="63584F20" w14:textId="77777777" w:rsidTr="00CD73FB">
        <w:tc>
          <w:tcPr>
            <w:tcW w:w="260" w:type="pct"/>
            <w:tcBorders>
              <w:top w:val="single" w:sz="4" w:space="0" w:color="auto"/>
              <w:left w:val="single" w:sz="4" w:space="0" w:color="auto"/>
              <w:bottom w:val="single" w:sz="4" w:space="0" w:color="auto"/>
              <w:right w:val="single" w:sz="4" w:space="0" w:color="auto"/>
            </w:tcBorders>
          </w:tcPr>
          <w:p w14:paraId="40370CDC" w14:textId="77777777" w:rsidR="00395207" w:rsidRDefault="00DD01F5">
            <w:pPr>
              <w:spacing w:after="120" w:line="240" w:lineRule="auto"/>
              <w:contextualSpacing/>
              <w:rPr>
                <w:rFonts w:ascii="Times New Roman" w:hAnsi="Times New Roman"/>
                <w:iCs/>
                <w:sz w:val="24"/>
                <w:szCs w:val="28"/>
                <w:lang w:eastAsia="en-US"/>
              </w:rPr>
            </w:pPr>
            <w:r>
              <w:rPr>
                <w:rFonts w:ascii="Times New Roman" w:hAnsi="Times New Roman"/>
                <w:iCs/>
                <w:sz w:val="24"/>
                <w:szCs w:val="28"/>
                <w:lang w:eastAsia="en-US"/>
              </w:rPr>
              <w:lastRenderedPageBreak/>
              <w:t>2</w:t>
            </w:r>
          </w:p>
        </w:tc>
        <w:tc>
          <w:tcPr>
            <w:tcW w:w="3041" w:type="pct"/>
            <w:tcBorders>
              <w:top w:val="single" w:sz="4" w:space="0" w:color="auto"/>
              <w:left w:val="single" w:sz="4" w:space="0" w:color="auto"/>
              <w:bottom w:val="single" w:sz="4" w:space="0" w:color="auto"/>
              <w:right w:val="single" w:sz="4" w:space="0" w:color="auto"/>
            </w:tcBorders>
          </w:tcPr>
          <w:p w14:paraId="1AF51C88"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699" w:type="pct"/>
            <w:tcBorders>
              <w:top w:val="single" w:sz="4" w:space="0" w:color="auto"/>
              <w:left w:val="single" w:sz="4" w:space="0" w:color="auto"/>
              <w:bottom w:val="single" w:sz="4" w:space="0" w:color="auto"/>
              <w:right w:val="single" w:sz="4" w:space="0" w:color="auto"/>
            </w:tcBorders>
          </w:tcPr>
          <w:p w14:paraId="48544142" w14:textId="77777777" w:rsidR="00395207" w:rsidRDefault="00DD01F5">
            <w:pPr>
              <w:spacing w:after="120" w:line="240" w:lineRule="auto"/>
              <w:contextualSpacing/>
              <w:rPr>
                <w:rFonts w:ascii="Times New Roman" w:hAnsi="Times New Roman"/>
                <w:i/>
                <w:sz w:val="24"/>
                <w:szCs w:val="28"/>
                <w:lang w:eastAsia="en-US"/>
              </w:rPr>
            </w:pPr>
            <w:r>
              <w:rPr>
                <w:rFonts w:ascii="Times New Roman" w:hAnsi="Times New Roman"/>
                <w:i/>
                <w:sz w:val="24"/>
                <w:szCs w:val="28"/>
                <w:lang w:eastAsia="en-US"/>
              </w:rPr>
              <w:t>Технические характеристики заполняются самостоятельно образовательной организацией</w:t>
            </w:r>
          </w:p>
        </w:tc>
      </w:tr>
    </w:tbl>
    <w:p w14:paraId="4DE069C6" w14:textId="77777777" w:rsidR="00395207" w:rsidRDefault="00395207">
      <w:pPr>
        <w:spacing w:after="120" w:line="240" w:lineRule="auto"/>
        <w:contextualSpacing/>
        <w:rPr>
          <w:rFonts w:ascii="Times New Roman" w:hAnsi="Times New Roman"/>
          <w:color w:val="000000"/>
          <w:position w:val="-1"/>
          <w:sz w:val="24"/>
          <w:szCs w:val="24"/>
        </w:rPr>
      </w:pPr>
    </w:p>
    <w:p w14:paraId="3546A107" w14:textId="77777777" w:rsidR="00395207" w:rsidRDefault="00DD01F5" w:rsidP="00CD73FB">
      <w:pPr>
        <w:spacing w:after="120" w:line="240" w:lineRule="auto"/>
        <w:ind w:firstLine="708"/>
        <w:contextualSpacing/>
        <w:rPr>
          <w:rFonts w:ascii="Times New Roman" w:hAnsi="Times New Roman"/>
          <w:color w:val="000000"/>
          <w:position w:val="-1"/>
          <w:sz w:val="24"/>
          <w:szCs w:val="24"/>
        </w:rPr>
      </w:pPr>
      <w:r>
        <w:rPr>
          <w:rFonts w:ascii="Times New Roman" w:hAnsi="Times New Roman"/>
          <w:color w:val="000000"/>
          <w:position w:val="-1"/>
          <w:sz w:val="24"/>
          <w:szCs w:val="24"/>
        </w:rPr>
        <w:t>6.1.2.3. Оснащение лабораторий</w:t>
      </w:r>
    </w:p>
    <w:p w14:paraId="719C6A0C" w14:textId="3DF73063" w:rsidR="00395207" w:rsidRDefault="00DD01F5" w:rsidP="00CD73FB">
      <w:pPr>
        <w:spacing w:after="120" w:line="240" w:lineRule="auto"/>
        <w:ind w:firstLine="708"/>
        <w:contextualSpacing/>
        <w:rPr>
          <w:rFonts w:ascii="Times New Roman" w:hAnsi="Times New Roman"/>
          <w:color w:val="000000"/>
          <w:position w:val="-1"/>
          <w:sz w:val="24"/>
          <w:szCs w:val="24"/>
          <w:u w:val="single"/>
        </w:rPr>
      </w:pPr>
      <w:r>
        <w:rPr>
          <w:rFonts w:ascii="Times New Roman" w:hAnsi="Times New Roman"/>
          <w:b/>
          <w:position w:val="-1"/>
          <w:sz w:val="24"/>
          <w:szCs w:val="24"/>
          <w:u w:val="single"/>
        </w:rPr>
        <w:t>Лаборатория</w:t>
      </w:r>
      <w:r>
        <w:rPr>
          <w:rFonts w:ascii="Times New Roman" w:hAnsi="Times New Roman"/>
          <w:b/>
          <w:color w:val="000000"/>
          <w:position w:val="-1"/>
          <w:sz w:val="24"/>
          <w:szCs w:val="24"/>
          <w:u w:val="single"/>
        </w:rPr>
        <w:t xml:space="preserve"> «Офис страховой организации»</w:t>
      </w:r>
      <w:r w:rsidR="00CF6EB8">
        <w:rPr>
          <w:rFonts w:ascii="Times New Roman" w:hAnsi="Times New Roman"/>
          <w:b/>
          <w:color w:val="000000"/>
          <w:position w:val="-1"/>
          <w:sz w:val="24"/>
          <w:szCs w:val="24"/>
          <w:u w:val="single"/>
        </w:rPr>
        <w:t>.</w:t>
      </w:r>
      <w:r>
        <w:rPr>
          <w:rFonts w:ascii="Times New Roman" w:hAnsi="Times New Roman"/>
          <w:i/>
          <w:position w:val="-1"/>
          <w:sz w:val="24"/>
          <w:szCs w:val="24"/>
        </w:rPr>
        <w:t xml:space="preserve">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3"/>
        <w:gridCol w:w="6357"/>
        <w:gridCol w:w="2593"/>
      </w:tblGrid>
      <w:tr w:rsidR="00395207" w14:paraId="566F2970" w14:textId="77777777" w:rsidTr="009F6BB0">
        <w:trPr>
          <w:tblHeader/>
        </w:trPr>
        <w:tc>
          <w:tcPr>
            <w:tcW w:w="543" w:type="dxa"/>
            <w:tcBorders>
              <w:top w:val="single" w:sz="4" w:space="0" w:color="000000"/>
              <w:left w:val="single" w:sz="4" w:space="0" w:color="000000"/>
              <w:bottom w:val="single" w:sz="4" w:space="0" w:color="000000"/>
              <w:right w:val="single" w:sz="4" w:space="0" w:color="000000"/>
            </w:tcBorders>
            <w:vAlign w:val="center"/>
          </w:tcPr>
          <w:p w14:paraId="189D4CC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w:t>
            </w:r>
          </w:p>
        </w:tc>
        <w:tc>
          <w:tcPr>
            <w:tcW w:w="6357" w:type="dxa"/>
            <w:tcBorders>
              <w:top w:val="single" w:sz="4" w:space="0" w:color="000000"/>
              <w:left w:val="single" w:sz="4" w:space="0" w:color="000000"/>
              <w:bottom w:val="single" w:sz="4" w:space="0" w:color="000000"/>
              <w:right w:val="single" w:sz="4" w:space="0" w:color="000000"/>
            </w:tcBorders>
            <w:vAlign w:val="center"/>
          </w:tcPr>
          <w:p w14:paraId="6596BF2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Наименование оборудования</w:t>
            </w:r>
            <w:r>
              <w:rPr>
                <w:rFonts w:ascii="Times New Roman" w:hAnsi="Times New Roman"/>
                <w:color w:val="000000"/>
                <w:position w:val="-1"/>
                <w:sz w:val="24"/>
                <w:szCs w:val="24"/>
                <w:vertAlign w:val="superscript"/>
              </w:rPr>
              <w:footnoteReference w:id="26"/>
            </w:r>
          </w:p>
        </w:tc>
        <w:tc>
          <w:tcPr>
            <w:tcW w:w="2593" w:type="dxa"/>
            <w:tcBorders>
              <w:top w:val="single" w:sz="4" w:space="0" w:color="000000"/>
              <w:left w:val="single" w:sz="4" w:space="0" w:color="000000"/>
              <w:bottom w:val="single" w:sz="4" w:space="0" w:color="000000"/>
              <w:right w:val="single" w:sz="4" w:space="0" w:color="000000"/>
            </w:tcBorders>
            <w:vAlign w:val="center"/>
          </w:tcPr>
          <w:p w14:paraId="63307E6E"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Техническое описание</w:t>
            </w:r>
            <w:r>
              <w:rPr>
                <w:rFonts w:ascii="Times New Roman" w:hAnsi="Times New Roman"/>
                <w:color w:val="000000"/>
                <w:position w:val="-1"/>
                <w:sz w:val="24"/>
                <w:szCs w:val="24"/>
                <w:vertAlign w:val="superscript"/>
              </w:rPr>
              <w:footnoteReference w:id="27"/>
            </w:r>
          </w:p>
        </w:tc>
      </w:tr>
      <w:tr w:rsidR="00395207" w14:paraId="5F9A01EE" w14:textId="77777777" w:rsidTr="009F6BB0">
        <w:trPr>
          <w:trHeight w:val="278"/>
          <w:tblHeader/>
        </w:trPr>
        <w:tc>
          <w:tcPr>
            <w:tcW w:w="9493" w:type="dxa"/>
            <w:gridSpan w:val="3"/>
            <w:tcBorders>
              <w:top w:val="single" w:sz="4" w:space="0" w:color="000000"/>
              <w:left w:val="single" w:sz="4" w:space="0" w:color="000000"/>
              <w:bottom w:val="single" w:sz="4" w:space="0" w:color="000000"/>
              <w:right w:val="single" w:sz="4" w:space="0" w:color="000000"/>
            </w:tcBorders>
          </w:tcPr>
          <w:p w14:paraId="0195819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 xml:space="preserve">I Специализированная мебель и системы хранения </w:t>
            </w:r>
          </w:p>
        </w:tc>
      </w:tr>
      <w:tr w:rsidR="00395207" w14:paraId="33B2A4AF" w14:textId="77777777" w:rsidTr="009F6BB0">
        <w:trPr>
          <w:trHeight w:val="277"/>
          <w:tblHeader/>
        </w:trPr>
        <w:tc>
          <w:tcPr>
            <w:tcW w:w="9493" w:type="dxa"/>
            <w:gridSpan w:val="3"/>
            <w:tcBorders>
              <w:top w:val="single" w:sz="4" w:space="0" w:color="000000"/>
              <w:left w:val="single" w:sz="4" w:space="0" w:color="000000"/>
              <w:bottom w:val="single" w:sz="4" w:space="0" w:color="000000"/>
              <w:right w:val="single" w:sz="4" w:space="0" w:color="000000"/>
            </w:tcBorders>
          </w:tcPr>
          <w:p w14:paraId="3248F383"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4ED14F03" w14:textId="77777777" w:rsidTr="009F6BB0">
        <w:trPr>
          <w:tblHeader/>
        </w:trPr>
        <w:tc>
          <w:tcPr>
            <w:tcW w:w="543" w:type="dxa"/>
            <w:tcBorders>
              <w:top w:val="single" w:sz="4" w:space="0" w:color="000000"/>
              <w:left w:val="single" w:sz="4" w:space="0" w:color="000000"/>
              <w:bottom w:val="single" w:sz="4" w:space="0" w:color="000000"/>
              <w:right w:val="single" w:sz="4" w:space="0" w:color="000000"/>
            </w:tcBorders>
          </w:tcPr>
          <w:p w14:paraId="67649AF9"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357" w:type="dxa"/>
            <w:tcBorders>
              <w:top w:val="single" w:sz="4" w:space="0" w:color="000000"/>
              <w:left w:val="single" w:sz="4" w:space="0" w:color="000000"/>
              <w:bottom w:val="single" w:sz="4" w:space="0" w:color="000000"/>
              <w:right w:val="single" w:sz="4" w:space="0" w:color="000000"/>
            </w:tcBorders>
          </w:tcPr>
          <w:p w14:paraId="199A34A7"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Стол ученический</w:t>
            </w:r>
          </w:p>
        </w:tc>
        <w:tc>
          <w:tcPr>
            <w:tcW w:w="2593" w:type="dxa"/>
            <w:tcBorders>
              <w:top w:val="single" w:sz="4" w:space="0" w:color="auto"/>
              <w:left w:val="single" w:sz="4" w:space="0" w:color="auto"/>
              <w:bottom w:val="single" w:sz="4" w:space="0" w:color="auto"/>
              <w:right w:val="single" w:sz="4" w:space="0" w:color="auto"/>
            </w:tcBorders>
          </w:tcPr>
          <w:p w14:paraId="4BE29740"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67B17DDD" w14:textId="77777777" w:rsidTr="009F6BB0">
        <w:trPr>
          <w:tblHeader/>
        </w:trPr>
        <w:tc>
          <w:tcPr>
            <w:tcW w:w="543" w:type="dxa"/>
            <w:tcBorders>
              <w:top w:val="single" w:sz="4" w:space="0" w:color="000000"/>
              <w:left w:val="single" w:sz="4" w:space="0" w:color="000000"/>
              <w:bottom w:val="single" w:sz="4" w:space="0" w:color="000000"/>
              <w:right w:val="single" w:sz="4" w:space="0" w:color="000000"/>
            </w:tcBorders>
          </w:tcPr>
          <w:p w14:paraId="4ED0FAF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357" w:type="dxa"/>
            <w:tcBorders>
              <w:top w:val="single" w:sz="4" w:space="0" w:color="000000"/>
              <w:left w:val="single" w:sz="4" w:space="0" w:color="000000"/>
              <w:bottom w:val="single" w:sz="4" w:space="0" w:color="000000"/>
              <w:right w:val="single" w:sz="4" w:space="0" w:color="000000"/>
            </w:tcBorders>
          </w:tcPr>
          <w:p w14:paraId="423967A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Стул ученический</w:t>
            </w:r>
          </w:p>
        </w:tc>
        <w:tc>
          <w:tcPr>
            <w:tcW w:w="2593" w:type="dxa"/>
            <w:tcBorders>
              <w:top w:val="single" w:sz="4" w:space="0" w:color="auto"/>
              <w:left w:val="single" w:sz="4" w:space="0" w:color="auto"/>
              <w:bottom w:val="single" w:sz="4" w:space="0" w:color="auto"/>
              <w:right w:val="single" w:sz="4" w:space="0" w:color="auto"/>
            </w:tcBorders>
          </w:tcPr>
          <w:p w14:paraId="2F4AE7F5"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0B050902" w14:textId="77777777" w:rsidTr="009F6BB0">
        <w:trPr>
          <w:tblHeader/>
        </w:trPr>
        <w:tc>
          <w:tcPr>
            <w:tcW w:w="543" w:type="dxa"/>
            <w:tcBorders>
              <w:top w:val="single" w:sz="4" w:space="0" w:color="000000"/>
              <w:left w:val="single" w:sz="4" w:space="0" w:color="000000"/>
              <w:bottom w:val="single" w:sz="4" w:space="0" w:color="000000"/>
              <w:right w:val="single" w:sz="4" w:space="0" w:color="000000"/>
            </w:tcBorders>
          </w:tcPr>
          <w:p w14:paraId="1F367BA7"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3</w:t>
            </w:r>
          </w:p>
        </w:tc>
        <w:tc>
          <w:tcPr>
            <w:tcW w:w="6357" w:type="dxa"/>
          </w:tcPr>
          <w:p w14:paraId="08326C85"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Стол преподавателя с ящиками для хранения или тумбой</w:t>
            </w:r>
          </w:p>
        </w:tc>
        <w:tc>
          <w:tcPr>
            <w:tcW w:w="2593" w:type="dxa"/>
            <w:tcBorders>
              <w:top w:val="single" w:sz="4" w:space="0" w:color="000000"/>
              <w:left w:val="single" w:sz="4" w:space="0" w:color="000000"/>
              <w:bottom w:val="single" w:sz="4" w:space="0" w:color="000000"/>
              <w:right w:val="single" w:sz="4" w:space="0" w:color="000000"/>
            </w:tcBorders>
          </w:tcPr>
          <w:p w14:paraId="1179DC4C"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2D0C23E3" w14:textId="77777777" w:rsidTr="009F6BB0">
        <w:tc>
          <w:tcPr>
            <w:tcW w:w="543" w:type="dxa"/>
            <w:tcBorders>
              <w:top w:val="single" w:sz="4" w:space="0" w:color="000000"/>
              <w:left w:val="single" w:sz="4" w:space="0" w:color="000000"/>
              <w:bottom w:val="single" w:sz="4" w:space="0" w:color="000000"/>
              <w:right w:val="single" w:sz="4" w:space="0" w:color="000000"/>
            </w:tcBorders>
          </w:tcPr>
          <w:p w14:paraId="5B374A7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4</w:t>
            </w:r>
          </w:p>
        </w:tc>
        <w:tc>
          <w:tcPr>
            <w:tcW w:w="6357" w:type="dxa"/>
          </w:tcPr>
          <w:p w14:paraId="732FE48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Кресло преподавателя</w:t>
            </w:r>
          </w:p>
        </w:tc>
        <w:tc>
          <w:tcPr>
            <w:tcW w:w="2593" w:type="dxa"/>
            <w:tcBorders>
              <w:top w:val="single" w:sz="4" w:space="0" w:color="000000"/>
              <w:left w:val="single" w:sz="4" w:space="0" w:color="000000"/>
              <w:bottom w:val="single" w:sz="4" w:space="0" w:color="000000"/>
              <w:right w:val="single" w:sz="4" w:space="0" w:color="000000"/>
            </w:tcBorders>
          </w:tcPr>
          <w:p w14:paraId="0F5E3B0D"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5EBE06A8" w14:textId="77777777" w:rsidTr="009F6BB0">
        <w:tc>
          <w:tcPr>
            <w:tcW w:w="543" w:type="dxa"/>
            <w:tcBorders>
              <w:top w:val="single" w:sz="4" w:space="0" w:color="000000"/>
              <w:left w:val="single" w:sz="4" w:space="0" w:color="000000"/>
              <w:bottom w:val="single" w:sz="4" w:space="0" w:color="000000"/>
              <w:right w:val="single" w:sz="4" w:space="0" w:color="000000"/>
            </w:tcBorders>
          </w:tcPr>
          <w:p w14:paraId="45C97DDA"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5</w:t>
            </w:r>
          </w:p>
        </w:tc>
        <w:tc>
          <w:tcPr>
            <w:tcW w:w="6357" w:type="dxa"/>
            <w:tcBorders>
              <w:top w:val="single" w:sz="4" w:space="0" w:color="000000"/>
              <w:left w:val="single" w:sz="4" w:space="0" w:color="000000"/>
              <w:bottom w:val="single" w:sz="4" w:space="0" w:color="000000"/>
              <w:right w:val="single" w:sz="4" w:space="0" w:color="000000"/>
            </w:tcBorders>
          </w:tcPr>
          <w:p w14:paraId="5DEDEB7C"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Доска магнитно-маркерная/ доска пробковая</w:t>
            </w:r>
          </w:p>
        </w:tc>
        <w:tc>
          <w:tcPr>
            <w:tcW w:w="2593" w:type="dxa"/>
            <w:tcBorders>
              <w:top w:val="single" w:sz="4" w:space="0" w:color="000000"/>
              <w:left w:val="single" w:sz="4" w:space="0" w:color="000000"/>
              <w:bottom w:val="single" w:sz="4" w:space="0" w:color="000000"/>
              <w:right w:val="single" w:sz="4" w:space="0" w:color="000000"/>
            </w:tcBorders>
          </w:tcPr>
          <w:p w14:paraId="0B6FE558"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276211E0" w14:textId="77777777" w:rsidTr="009F6BB0">
        <w:tc>
          <w:tcPr>
            <w:tcW w:w="543" w:type="dxa"/>
            <w:tcBorders>
              <w:top w:val="single" w:sz="4" w:space="0" w:color="000000"/>
              <w:left w:val="single" w:sz="4" w:space="0" w:color="000000"/>
              <w:bottom w:val="single" w:sz="4" w:space="0" w:color="000000"/>
              <w:right w:val="single" w:sz="4" w:space="0" w:color="000000"/>
            </w:tcBorders>
          </w:tcPr>
          <w:p w14:paraId="3B1242E2"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6</w:t>
            </w:r>
          </w:p>
        </w:tc>
        <w:tc>
          <w:tcPr>
            <w:tcW w:w="6357" w:type="dxa"/>
            <w:tcBorders>
              <w:top w:val="single" w:sz="4" w:space="0" w:color="000000"/>
              <w:left w:val="single" w:sz="4" w:space="0" w:color="000000"/>
              <w:bottom w:val="single" w:sz="4" w:space="0" w:color="000000"/>
              <w:right w:val="single" w:sz="4" w:space="0" w:color="000000"/>
            </w:tcBorders>
          </w:tcPr>
          <w:p w14:paraId="469CA880" w14:textId="77777777" w:rsidR="00395207" w:rsidRDefault="00DD01F5">
            <w:pPr>
              <w:spacing w:after="120" w:line="240" w:lineRule="auto"/>
              <w:contextualSpacing/>
              <w:rPr>
                <w:rFonts w:ascii="Times New Roman" w:hAnsi="Times New Roman"/>
                <w:position w:val="-1"/>
                <w:sz w:val="24"/>
                <w:szCs w:val="24"/>
              </w:rPr>
            </w:pPr>
            <w:r>
              <w:rPr>
                <w:rFonts w:ascii="Times New Roman" w:hAnsi="Times New Roman"/>
                <w:position w:val="-1"/>
                <w:sz w:val="24"/>
                <w:szCs w:val="24"/>
              </w:rPr>
              <w:t>Шкаф для хранения учебных пособий</w:t>
            </w:r>
          </w:p>
        </w:tc>
        <w:tc>
          <w:tcPr>
            <w:tcW w:w="2593" w:type="dxa"/>
            <w:tcBorders>
              <w:top w:val="single" w:sz="4" w:space="0" w:color="000000"/>
              <w:left w:val="single" w:sz="4" w:space="0" w:color="000000"/>
              <w:bottom w:val="single" w:sz="4" w:space="0" w:color="000000"/>
              <w:right w:val="single" w:sz="4" w:space="0" w:color="000000"/>
            </w:tcBorders>
          </w:tcPr>
          <w:p w14:paraId="02F90C86" w14:textId="77777777" w:rsidR="00395207" w:rsidRDefault="00395207">
            <w:pPr>
              <w:spacing w:after="120" w:line="240" w:lineRule="auto"/>
              <w:contextualSpacing/>
              <w:rPr>
                <w:rFonts w:ascii="Times New Roman" w:hAnsi="Times New Roman"/>
                <w:position w:val="-1"/>
                <w:sz w:val="24"/>
                <w:szCs w:val="24"/>
              </w:rPr>
            </w:pPr>
          </w:p>
        </w:tc>
      </w:tr>
      <w:tr w:rsidR="00395207" w14:paraId="5D4FA1F6"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785483C2"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0DAC30C0" w14:textId="77777777" w:rsidTr="009F6BB0">
        <w:tc>
          <w:tcPr>
            <w:tcW w:w="543" w:type="dxa"/>
            <w:tcBorders>
              <w:top w:val="single" w:sz="4" w:space="0" w:color="000000"/>
              <w:left w:val="single" w:sz="4" w:space="0" w:color="000000"/>
              <w:bottom w:val="single" w:sz="4" w:space="0" w:color="000000"/>
              <w:right w:val="single" w:sz="4" w:space="0" w:color="000000"/>
            </w:tcBorders>
          </w:tcPr>
          <w:p w14:paraId="53053734"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7</w:t>
            </w:r>
          </w:p>
        </w:tc>
        <w:tc>
          <w:tcPr>
            <w:tcW w:w="6357" w:type="dxa"/>
            <w:tcBorders>
              <w:top w:val="single" w:sz="4" w:space="0" w:color="000000"/>
              <w:left w:val="single" w:sz="4" w:space="0" w:color="000000"/>
              <w:bottom w:val="single" w:sz="4" w:space="0" w:color="000000"/>
              <w:right w:val="single" w:sz="4" w:space="0" w:color="000000"/>
            </w:tcBorders>
          </w:tcPr>
          <w:p w14:paraId="0A23A1C2"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Дополнительно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593" w:type="dxa"/>
            <w:tcBorders>
              <w:top w:val="single" w:sz="4" w:space="0" w:color="000000"/>
              <w:left w:val="single" w:sz="4" w:space="0" w:color="000000"/>
              <w:bottom w:val="single" w:sz="4" w:space="0" w:color="000000"/>
              <w:right w:val="single" w:sz="4" w:space="0" w:color="000000"/>
            </w:tcBorders>
          </w:tcPr>
          <w:p w14:paraId="1401371E" w14:textId="77777777" w:rsidR="00395207" w:rsidRDefault="00DD01F5">
            <w:pPr>
              <w:spacing w:after="120" w:line="240" w:lineRule="auto"/>
              <w:contextualSpacing/>
              <w:rPr>
                <w:rFonts w:ascii="Times New Roman" w:hAnsi="Times New Roman"/>
                <w:i/>
                <w:iCs/>
                <w:color w:val="000000"/>
                <w:position w:val="-1"/>
                <w:sz w:val="24"/>
                <w:szCs w:val="24"/>
              </w:rPr>
            </w:pPr>
            <w:r>
              <w:rPr>
                <w:rFonts w:ascii="Times New Roman" w:hAnsi="Times New Roman"/>
                <w:i/>
                <w:iCs/>
                <w:color w:val="000000"/>
                <w:position w:val="-1"/>
                <w:sz w:val="24"/>
                <w:szCs w:val="24"/>
              </w:rPr>
              <w:t>Технические характеристики заполняются самостоятельно образовательной организацией</w:t>
            </w:r>
          </w:p>
        </w:tc>
      </w:tr>
      <w:tr w:rsidR="00395207" w14:paraId="4C84AA54"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21D6E7BB" w14:textId="77777777" w:rsidR="00395207" w:rsidRDefault="00DD01F5">
            <w:pPr>
              <w:spacing w:after="120" w:line="240" w:lineRule="auto"/>
              <w:contextualSpacing/>
              <w:rPr>
                <w:rFonts w:ascii="Times New Roman" w:hAnsi="Times New Roman"/>
                <w:color w:val="000000"/>
                <w:position w:val="-1"/>
                <w:sz w:val="24"/>
                <w:szCs w:val="24"/>
              </w:rPr>
            </w:pPr>
            <w:r>
              <w:rPr>
                <w:rFonts w:eastAsia="Calibri" w:cs="Calibri"/>
                <w:position w:val="-1"/>
              </w:rPr>
              <w:br w:type="page"/>
            </w:r>
            <w:r>
              <w:rPr>
                <w:rFonts w:ascii="Times New Roman" w:hAnsi="Times New Roman"/>
                <w:b/>
                <w:color w:val="000000"/>
                <w:position w:val="-1"/>
                <w:sz w:val="24"/>
                <w:szCs w:val="24"/>
              </w:rPr>
              <w:t xml:space="preserve">II Технические средства </w:t>
            </w:r>
          </w:p>
        </w:tc>
      </w:tr>
      <w:tr w:rsidR="00395207" w14:paraId="166CD5AE"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1887379A"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3EE46DF2" w14:textId="77777777" w:rsidTr="009F6BB0">
        <w:tc>
          <w:tcPr>
            <w:tcW w:w="543" w:type="dxa"/>
            <w:tcBorders>
              <w:top w:val="single" w:sz="4" w:space="0" w:color="000000"/>
              <w:left w:val="single" w:sz="4" w:space="0" w:color="000000"/>
              <w:bottom w:val="single" w:sz="4" w:space="0" w:color="000000"/>
              <w:right w:val="single" w:sz="4" w:space="0" w:color="000000"/>
            </w:tcBorders>
          </w:tcPr>
          <w:p w14:paraId="684E39A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357" w:type="dxa"/>
            <w:tcBorders>
              <w:top w:val="single" w:sz="4" w:space="0" w:color="000000"/>
              <w:left w:val="single" w:sz="4" w:space="0" w:color="000000"/>
              <w:bottom w:val="single" w:sz="4" w:space="0" w:color="000000"/>
              <w:right w:val="single" w:sz="4" w:space="0" w:color="000000"/>
            </w:tcBorders>
          </w:tcPr>
          <w:p w14:paraId="1C073D93"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Сетевой фильтр</w:t>
            </w:r>
          </w:p>
        </w:tc>
        <w:tc>
          <w:tcPr>
            <w:tcW w:w="2593" w:type="dxa"/>
            <w:tcBorders>
              <w:top w:val="single" w:sz="4" w:space="0" w:color="000000"/>
              <w:left w:val="single" w:sz="4" w:space="0" w:color="000000"/>
              <w:bottom w:val="single" w:sz="4" w:space="0" w:color="000000"/>
              <w:right w:val="single" w:sz="4" w:space="0" w:color="000000"/>
            </w:tcBorders>
          </w:tcPr>
          <w:p w14:paraId="5CD1EBD2" w14:textId="77777777" w:rsidR="00395207" w:rsidRDefault="00395207">
            <w:pPr>
              <w:spacing w:after="120" w:line="240" w:lineRule="auto"/>
              <w:contextualSpacing/>
              <w:rPr>
                <w:rFonts w:ascii="Times New Roman" w:hAnsi="Times New Roman"/>
                <w:position w:val="-1"/>
                <w:sz w:val="24"/>
                <w:szCs w:val="24"/>
              </w:rPr>
            </w:pPr>
          </w:p>
          <w:p w14:paraId="7C50B2B3" w14:textId="77777777" w:rsidR="00395207" w:rsidRDefault="00395207">
            <w:pPr>
              <w:spacing w:after="120" w:line="240" w:lineRule="auto"/>
              <w:contextualSpacing/>
              <w:rPr>
                <w:rFonts w:ascii="Times New Roman" w:hAnsi="Times New Roman"/>
                <w:color w:val="000000"/>
                <w:position w:val="-1"/>
                <w:sz w:val="24"/>
                <w:szCs w:val="24"/>
              </w:rPr>
            </w:pPr>
          </w:p>
        </w:tc>
      </w:tr>
      <w:tr w:rsidR="00395207" w14:paraId="6F41F9CA" w14:textId="77777777" w:rsidTr="009F6BB0">
        <w:trPr>
          <w:trHeight w:val="290"/>
        </w:trPr>
        <w:tc>
          <w:tcPr>
            <w:tcW w:w="543" w:type="dxa"/>
            <w:tcBorders>
              <w:top w:val="single" w:sz="4" w:space="0" w:color="000000"/>
              <w:left w:val="single" w:sz="4" w:space="0" w:color="000000"/>
              <w:bottom w:val="single" w:sz="4" w:space="0" w:color="000000"/>
              <w:right w:val="single" w:sz="4" w:space="0" w:color="000000"/>
            </w:tcBorders>
          </w:tcPr>
          <w:p w14:paraId="5C5AAC90"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357" w:type="dxa"/>
            <w:tcBorders>
              <w:top w:val="single" w:sz="4" w:space="0" w:color="000000"/>
              <w:left w:val="single" w:sz="4" w:space="0" w:color="000000"/>
              <w:bottom w:val="single" w:sz="4" w:space="0" w:color="000000"/>
              <w:right w:val="single" w:sz="4" w:space="0" w:color="000000"/>
            </w:tcBorders>
          </w:tcPr>
          <w:p w14:paraId="1D9AED60"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position w:val="-1"/>
                <w:sz w:val="24"/>
                <w:szCs w:val="24"/>
              </w:rPr>
              <w:t xml:space="preserve">Компьютер студенческий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w:t>
            </w:r>
          </w:p>
        </w:tc>
        <w:tc>
          <w:tcPr>
            <w:tcW w:w="2593" w:type="dxa"/>
            <w:tcBorders>
              <w:top w:val="single" w:sz="4" w:space="0" w:color="000000"/>
              <w:left w:val="single" w:sz="4" w:space="0" w:color="000000"/>
              <w:bottom w:val="single" w:sz="4" w:space="0" w:color="000000"/>
              <w:right w:val="single" w:sz="4" w:space="0" w:color="000000"/>
            </w:tcBorders>
          </w:tcPr>
          <w:p w14:paraId="5B914647" w14:textId="23EFF5E3" w:rsidR="00395207" w:rsidRDefault="00395207">
            <w:pPr>
              <w:spacing w:after="120" w:line="240" w:lineRule="auto"/>
              <w:contextualSpacing/>
              <w:rPr>
                <w:rFonts w:ascii="Times New Roman" w:hAnsi="Times New Roman"/>
                <w:color w:val="000000"/>
                <w:position w:val="-1"/>
                <w:sz w:val="24"/>
                <w:szCs w:val="24"/>
              </w:rPr>
            </w:pPr>
          </w:p>
        </w:tc>
      </w:tr>
      <w:tr w:rsidR="00395207" w14:paraId="43394696" w14:textId="77777777" w:rsidTr="009F6BB0">
        <w:tc>
          <w:tcPr>
            <w:tcW w:w="543" w:type="dxa"/>
            <w:tcBorders>
              <w:top w:val="single" w:sz="4" w:space="0" w:color="000000"/>
              <w:left w:val="single" w:sz="4" w:space="0" w:color="000000"/>
              <w:bottom w:val="single" w:sz="4" w:space="0" w:color="000000"/>
              <w:right w:val="single" w:sz="4" w:space="0" w:color="000000"/>
            </w:tcBorders>
          </w:tcPr>
          <w:p w14:paraId="5118BF15"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3</w:t>
            </w:r>
          </w:p>
        </w:tc>
        <w:tc>
          <w:tcPr>
            <w:tcW w:w="6357" w:type="dxa"/>
            <w:tcBorders>
              <w:top w:val="single" w:sz="4" w:space="0" w:color="000000"/>
              <w:left w:val="single" w:sz="4" w:space="0" w:color="000000"/>
              <w:bottom w:val="single" w:sz="4" w:space="0" w:color="000000"/>
              <w:right w:val="single" w:sz="4" w:space="0" w:color="000000"/>
            </w:tcBorders>
          </w:tcPr>
          <w:p w14:paraId="3D67567B" w14:textId="77777777" w:rsidR="00395207" w:rsidRDefault="00DD01F5">
            <w:pPr>
              <w:spacing w:after="120" w:line="240" w:lineRule="auto"/>
              <w:contextualSpacing/>
              <w:rPr>
                <w:rFonts w:ascii="Times New Roman" w:hAnsi="Times New Roman"/>
                <w:color w:val="000000"/>
                <w:position w:val="-1"/>
                <w:sz w:val="24"/>
                <w:szCs w:val="24"/>
              </w:rPr>
            </w:pPr>
            <w:r>
              <w:rPr>
                <w:rFonts w:ascii="Times New Roman" w:hAnsi="Times New Roman"/>
                <w:color w:val="000000"/>
                <w:position w:val="-1"/>
                <w:sz w:val="24"/>
                <w:szCs w:val="24"/>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593" w:type="dxa"/>
            <w:tcBorders>
              <w:top w:val="single" w:sz="4" w:space="0" w:color="000000"/>
              <w:left w:val="single" w:sz="4" w:space="0" w:color="000000"/>
              <w:bottom w:val="single" w:sz="4" w:space="0" w:color="000000"/>
              <w:right w:val="single" w:sz="4" w:space="0" w:color="000000"/>
            </w:tcBorders>
          </w:tcPr>
          <w:p w14:paraId="406D7BF5" w14:textId="47B8BB44" w:rsidR="00395207" w:rsidRDefault="00395207">
            <w:pPr>
              <w:spacing w:after="120" w:line="240" w:lineRule="auto"/>
              <w:contextualSpacing/>
              <w:rPr>
                <w:rFonts w:ascii="Times New Roman" w:hAnsi="Times New Roman"/>
                <w:color w:val="000000"/>
                <w:position w:val="-1"/>
                <w:sz w:val="24"/>
                <w:szCs w:val="24"/>
              </w:rPr>
            </w:pPr>
          </w:p>
        </w:tc>
      </w:tr>
      <w:tr w:rsidR="00395207" w14:paraId="064D0D42" w14:textId="77777777" w:rsidTr="009F6BB0">
        <w:tc>
          <w:tcPr>
            <w:tcW w:w="543" w:type="dxa"/>
            <w:tcBorders>
              <w:top w:val="single" w:sz="4" w:space="0" w:color="000000"/>
              <w:left w:val="single" w:sz="4" w:space="0" w:color="000000"/>
              <w:bottom w:val="single" w:sz="4" w:space="0" w:color="000000"/>
              <w:right w:val="single" w:sz="4" w:space="0" w:color="000000"/>
            </w:tcBorders>
          </w:tcPr>
          <w:p w14:paraId="0755C781"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color w:val="000000"/>
                <w:position w:val="-1"/>
                <w:sz w:val="24"/>
                <w:szCs w:val="24"/>
              </w:rPr>
              <w:t>4</w:t>
            </w:r>
          </w:p>
        </w:tc>
        <w:tc>
          <w:tcPr>
            <w:tcW w:w="6357" w:type="dxa"/>
            <w:tcBorders>
              <w:top w:val="single" w:sz="4" w:space="0" w:color="000000"/>
              <w:left w:val="single" w:sz="4" w:space="0" w:color="000000"/>
              <w:bottom w:val="single" w:sz="4" w:space="0" w:color="000000"/>
              <w:right w:val="single" w:sz="4" w:space="0" w:color="000000"/>
            </w:tcBorders>
          </w:tcPr>
          <w:p w14:paraId="00D35FA2"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color w:val="000000"/>
                <w:position w:val="-1"/>
                <w:sz w:val="24"/>
                <w:szCs w:val="24"/>
              </w:rPr>
              <w:t>Компьютер преподавателя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2593" w:type="dxa"/>
            <w:tcBorders>
              <w:top w:val="single" w:sz="4" w:space="0" w:color="000000"/>
              <w:left w:val="single" w:sz="4" w:space="0" w:color="000000"/>
              <w:bottom w:val="single" w:sz="4" w:space="0" w:color="000000"/>
              <w:right w:val="single" w:sz="4" w:space="0" w:color="000000"/>
            </w:tcBorders>
          </w:tcPr>
          <w:p w14:paraId="48086D11" w14:textId="14F4FA38" w:rsidR="00395207" w:rsidRDefault="00395207">
            <w:pPr>
              <w:spacing w:after="120" w:line="240" w:lineRule="auto"/>
              <w:rPr>
                <w:rFonts w:ascii="Times New Roman" w:hAnsi="Times New Roman"/>
                <w:color w:val="000000"/>
                <w:position w:val="-1"/>
                <w:sz w:val="24"/>
                <w:szCs w:val="24"/>
              </w:rPr>
            </w:pPr>
          </w:p>
        </w:tc>
      </w:tr>
    </w:tbl>
    <w:p w14:paraId="55024104" w14:textId="77777777" w:rsidR="00395207" w:rsidRDefault="00395207">
      <w:pPr>
        <w:spacing w:after="120" w:line="240" w:lineRule="auto"/>
        <w:rPr>
          <w:vanish/>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3"/>
        <w:gridCol w:w="6357"/>
        <w:gridCol w:w="2593"/>
      </w:tblGrid>
      <w:tr w:rsidR="00395207" w14:paraId="57EE2679"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52851E74"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b/>
                <w:color w:val="000000"/>
                <w:position w:val="-1"/>
                <w:sz w:val="24"/>
                <w:szCs w:val="24"/>
              </w:rPr>
              <w:lastRenderedPageBreak/>
              <w:t>Дополнительное оборудование</w:t>
            </w:r>
          </w:p>
        </w:tc>
      </w:tr>
      <w:tr w:rsidR="00395207" w14:paraId="0BFC83C2" w14:textId="77777777" w:rsidTr="009F6BB0">
        <w:tc>
          <w:tcPr>
            <w:tcW w:w="543" w:type="dxa"/>
            <w:tcBorders>
              <w:top w:val="single" w:sz="4" w:space="0" w:color="000000"/>
              <w:left w:val="single" w:sz="4" w:space="0" w:color="000000"/>
              <w:bottom w:val="single" w:sz="4" w:space="0" w:color="000000"/>
              <w:right w:val="single" w:sz="4" w:space="0" w:color="000000"/>
            </w:tcBorders>
          </w:tcPr>
          <w:p w14:paraId="6646E418"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color w:val="000000"/>
                <w:position w:val="-1"/>
                <w:sz w:val="24"/>
                <w:szCs w:val="24"/>
              </w:rPr>
              <w:t>5</w:t>
            </w:r>
          </w:p>
        </w:tc>
        <w:tc>
          <w:tcPr>
            <w:tcW w:w="6357" w:type="dxa"/>
            <w:tcBorders>
              <w:top w:val="single" w:sz="4" w:space="0" w:color="000000"/>
              <w:left w:val="single" w:sz="4" w:space="0" w:color="000000"/>
              <w:bottom w:val="single" w:sz="4" w:space="0" w:color="000000"/>
              <w:right w:val="single" w:sz="4" w:space="0" w:color="000000"/>
            </w:tcBorders>
          </w:tcPr>
          <w:p w14:paraId="48A95B63" w14:textId="77777777" w:rsidR="00395207" w:rsidRDefault="00DD01F5">
            <w:pPr>
              <w:spacing w:after="120" w:line="240" w:lineRule="auto"/>
              <w:rPr>
                <w:rFonts w:ascii="Times New Roman" w:hAnsi="Times New Roman"/>
                <w:i/>
                <w:iCs/>
                <w:color w:val="000000"/>
                <w:position w:val="-1"/>
                <w:sz w:val="24"/>
                <w:szCs w:val="24"/>
              </w:rPr>
            </w:pPr>
            <w:r>
              <w:rPr>
                <w:rFonts w:ascii="Times New Roman" w:hAnsi="Times New Roman"/>
                <w:i/>
                <w:iCs/>
                <w:position w:val="-1"/>
                <w:sz w:val="24"/>
                <w:szCs w:val="24"/>
              </w:rPr>
              <w:t>Система видеонаблюдения</w:t>
            </w:r>
          </w:p>
        </w:tc>
        <w:tc>
          <w:tcPr>
            <w:tcW w:w="2593" w:type="dxa"/>
            <w:tcBorders>
              <w:top w:val="single" w:sz="4" w:space="0" w:color="000000"/>
              <w:left w:val="single" w:sz="4" w:space="0" w:color="000000"/>
              <w:bottom w:val="single" w:sz="4" w:space="0" w:color="000000"/>
              <w:right w:val="single" w:sz="4" w:space="0" w:color="000000"/>
            </w:tcBorders>
          </w:tcPr>
          <w:p w14:paraId="2423C9AC" w14:textId="77777777" w:rsidR="00395207" w:rsidRDefault="00DD01F5">
            <w:pPr>
              <w:spacing w:after="120" w:line="240" w:lineRule="auto"/>
              <w:rPr>
                <w:rFonts w:ascii="Times New Roman" w:hAnsi="Times New Roman"/>
                <w:i/>
                <w:iCs/>
                <w:color w:val="000000"/>
                <w:position w:val="-1"/>
                <w:sz w:val="24"/>
                <w:szCs w:val="24"/>
              </w:rPr>
            </w:pPr>
            <w:r>
              <w:rPr>
                <w:rFonts w:ascii="Times New Roman" w:hAnsi="Times New Roman"/>
                <w:i/>
                <w:iCs/>
                <w:position w:val="-1"/>
                <w:sz w:val="24"/>
                <w:szCs w:val="24"/>
              </w:rPr>
              <w:t>Технические характеристики заполняются самостоятельно образовательной организацией</w:t>
            </w:r>
          </w:p>
        </w:tc>
      </w:tr>
      <w:tr w:rsidR="00395207" w14:paraId="1285A706" w14:textId="77777777" w:rsidTr="009F6BB0">
        <w:tc>
          <w:tcPr>
            <w:tcW w:w="543" w:type="dxa"/>
            <w:tcBorders>
              <w:top w:val="single" w:sz="4" w:space="0" w:color="000000"/>
              <w:left w:val="single" w:sz="4" w:space="0" w:color="000000"/>
              <w:bottom w:val="single" w:sz="4" w:space="0" w:color="000000"/>
              <w:right w:val="single" w:sz="4" w:space="0" w:color="000000"/>
            </w:tcBorders>
          </w:tcPr>
          <w:p w14:paraId="71576CC2"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color w:val="000000"/>
                <w:position w:val="-1"/>
                <w:sz w:val="24"/>
                <w:szCs w:val="24"/>
              </w:rPr>
              <w:t>6</w:t>
            </w:r>
          </w:p>
        </w:tc>
        <w:tc>
          <w:tcPr>
            <w:tcW w:w="6357" w:type="dxa"/>
            <w:tcBorders>
              <w:top w:val="single" w:sz="4" w:space="0" w:color="000000"/>
              <w:left w:val="single" w:sz="4" w:space="0" w:color="000000"/>
              <w:bottom w:val="single" w:sz="4" w:space="0" w:color="000000"/>
              <w:right w:val="single" w:sz="4" w:space="0" w:color="000000"/>
            </w:tcBorders>
          </w:tcPr>
          <w:p w14:paraId="41F45306" w14:textId="77777777" w:rsidR="00395207" w:rsidRDefault="00DD01F5">
            <w:pPr>
              <w:spacing w:after="120" w:line="240" w:lineRule="auto"/>
              <w:rPr>
                <w:rFonts w:ascii="Times New Roman" w:hAnsi="Times New Roman"/>
                <w:i/>
                <w:iCs/>
                <w:color w:val="000000"/>
                <w:position w:val="-1"/>
                <w:sz w:val="24"/>
                <w:szCs w:val="24"/>
              </w:rPr>
            </w:pPr>
            <w:r>
              <w:rPr>
                <w:rFonts w:ascii="Times New Roman" w:hAnsi="Times New Roman"/>
                <w:i/>
                <w:iCs/>
                <w:color w:val="000000"/>
                <w:position w:val="-1"/>
                <w:sz w:val="24"/>
                <w:szCs w:val="24"/>
              </w:rPr>
              <w:t xml:space="preserve">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 </w:t>
            </w:r>
          </w:p>
        </w:tc>
        <w:tc>
          <w:tcPr>
            <w:tcW w:w="2593" w:type="dxa"/>
            <w:tcBorders>
              <w:top w:val="single" w:sz="4" w:space="0" w:color="000000"/>
              <w:left w:val="single" w:sz="4" w:space="0" w:color="000000"/>
              <w:bottom w:val="single" w:sz="4" w:space="0" w:color="000000"/>
              <w:right w:val="single" w:sz="4" w:space="0" w:color="000000"/>
            </w:tcBorders>
          </w:tcPr>
          <w:p w14:paraId="5521F375" w14:textId="77777777" w:rsidR="00395207" w:rsidRDefault="00DD01F5">
            <w:pPr>
              <w:spacing w:after="120" w:line="240" w:lineRule="auto"/>
              <w:rPr>
                <w:rFonts w:ascii="Times New Roman" w:hAnsi="Times New Roman"/>
                <w:i/>
                <w:iCs/>
                <w:color w:val="000000"/>
                <w:position w:val="-1"/>
                <w:sz w:val="24"/>
                <w:szCs w:val="24"/>
              </w:rPr>
            </w:pPr>
            <w:r>
              <w:rPr>
                <w:rFonts w:ascii="Times New Roman" w:hAnsi="Times New Roman"/>
                <w:i/>
                <w:iCs/>
                <w:color w:val="000000"/>
                <w:position w:val="-1"/>
                <w:sz w:val="24"/>
                <w:szCs w:val="24"/>
              </w:rPr>
              <w:t>Технические характеристики заполняются самостоятельно образовательной организацией</w:t>
            </w:r>
          </w:p>
        </w:tc>
      </w:tr>
      <w:tr w:rsidR="00395207" w14:paraId="44EDA85B"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2C654AA7"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b/>
                <w:color w:val="000000"/>
                <w:position w:val="-1"/>
                <w:sz w:val="24"/>
                <w:szCs w:val="24"/>
              </w:rPr>
              <w:t>III Специализированное оборудование, мебель и системы хранения</w:t>
            </w:r>
          </w:p>
        </w:tc>
      </w:tr>
      <w:tr w:rsidR="00395207" w14:paraId="501BE31A"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6C609408"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6F54B108" w14:textId="77777777" w:rsidTr="009F6BB0">
        <w:tc>
          <w:tcPr>
            <w:tcW w:w="543" w:type="dxa"/>
            <w:tcBorders>
              <w:top w:val="single" w:sz="4" w:space="0" w:color="000000"/>
              <w:left w:val="single" w:sz="4" w:space="0" w:color="000000"/>
              <w:bottom w:val="single" w:sz="4" w:space="0" w:color="000000"/>
              <w:right w:val="single" w:sz="4" w:space="0" w:color="000000"/>
            </w:tcBorders>
          </w:tcPr>
          <w:p w14:paraId="58E4415F"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position w:val="-1"/>
                <w:sz w:val="24"/>
                <w:szCs w:val="24"/>
              </w:rPr>
              <w:t>1</w:t>
            </w:r>
          </w:p>
        </w:tc>
        <w:tc>
          <w:tcPr>
            <w:tcW w:w="6357" w:type="dxa"/>
            <w:tcBorders>
              <w:top w:val="single" w:sz="4" w:space="0" w:color="000000"/>
              <w:left w:val="single" w:sz="4" w:space="0" w:color="000000"/>
              <w:bottom w:val="single" w:sz="4" w:space="0" w:color="000000"/>
              <w:right w:val="single" w:sz="4" w:space="0" w:color="000000"/>
            </w:tcBorders>
          </w:tcPr>
          <w:p w14:paraId="47ACCD0D"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position w:val="-1"/>
                <w:sz w:val="24"/>
                <w:szCs w:val="24"/>
              </w:rPr>
              <w:t>Флипчарт</w:t>
            </w:r>
          </w:p>
        </w:tc>
        <w:tc>
          <w:tcPr>
            <w:tcW w:w="2593" w:type="dxa"/>
            <w:tcBorders>
              <w:top w:val="single" w:sz="4" w:space="0" w:color="000000"/>
              <w:left w:val="single" w:sz="4" w:space="0" w:color="000000"/>
              <w:bottom w:val="single" w:sz="4" w:space="0" w:color="000000"/>
              <w:right w:val="single" w:sz="4" w:space="0" w:color="000000"/>
            </w:tcBorders>
          </w:tcPr>
          <w:p w14:paraId="4B434902" w14:textId="152FFA02" w:rsidR="00395207" w:rsidRDefault="00395207">
            <w:pPr>
              <w:spacing w:after="120" w:line="240" w:lineRule="auto"/>
              <w:rPr>
                <w:rFonts w:ascii="Times New Roman" w:hAnsi="Times New Roman"/>
                <w:color w:val="000000"/>
                <w:position w:val="-1"/>
                <w:sz w:val="24"/>
                <w:szCs w:val="24"/>
              </w:rPr>
            </w:pPr>
          </w:p>
        </w:tc>
      </w:tr>
      <w:tr w:rsidR="00395207" w14:paraId="0A3C80D2"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1F1881E9" w14:textId="77777777" w:rsidR="00395207" w:rsidRDefault="00DD01F5">
            <w:pPr>
              <w:spacing w:after="120" w:line="240" w:lineRule="auto"/>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245E3C0D" w14:textId="77777777" w:rsidTr="009F6BB0">
        <w:tc>
          <w:tcPr>
            <w:tcW w:w="543" w:type="dxa"/>
            <w:tcBorders>
              <w:top w:val="single" w:sz="4" w:space="0" w:color="000000"/>
              <w:left w:val="single" w:sz="4" w:space="0" w:color="000000"/>
              <w:bottom w:val="single" w:sz="4" w:space="0" w:color="000000"/>
              <w:right w:val="single" w:sz="4" w:space="0" w:color="000000"/>
            </w:tcBorders>
          </w:tcPr>
          <w:p w14:paraId="4E269C1B"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357" w:type="dxa"/>
            <w:tcBorders>
              <w:top w:val="single" w:sz="4" w:space="0" w:color="000000"/>
              <w:left w:val="single" w:sz="4" w:space="0" w:color="000000"/>
              <w:bottom w:val="single" w:sz="4" w:space="0" w:color="000000"/>
              <w:right w:val="single" w:sz="4" w:space="0" w:color="000000"/>
            </w:tcBorders>
          </w:tcPr>
          <w:p w14:paraId="3A3F8AE8" w14:textId="77777777" w:rsidR="00395207" w:rsidRDefault="00DD01F5">
            <w:pPr>
              <w:spacing w:after="0" w:line="240" w:lineRule="auto"/>
              <w:rPr>
                <w:rFonts w:ascii="Times New Roman" w:hAnsi="Times New Roman"/>
                <w:i/>
                <w:iCs/>
                <w:color w:val="000000"/>
                <w:position w:val="-1"/>
                <w:sz w:val="24"/>
                <w:szCs w:val="24"/>
              </w:rPr>
            </w:pPr>
            <w:r>
              <w:rPr>
                <w:rFonts w:ascii="Times New Roman" w:hAnsi="Times New Roman"/>
                <w:i/>
                <w:iCs/>
                <w:color w:val="000000"/>
                <w:position w:val="-1"/>
                <w:sz w:val="24"/>
                <w:szCs w:val="24"/>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593" w:type="dxa"/>
            <w:tcBorders>
              <w:top w:val="single" w:sz="4" w:space="0" w:color="000000"/>
              <w:left w:val="single" w:sz="4" w:space="0" w:color="000000"/>
              <w:bottom w:val="single" w:sz="4" w:space="0" w:color="000000"/>
              <w:right w:val="single" w:sz="4" w:space="0" w:color="000000"/>
            </w:tcBorders>
          </w:tcPr>
          <w:p w14:paraId="32C0AA9E" w14:textId="77777777" w:rsidR="00395207" w:rsidRDefault="00DD01F5">
            <w:pPr>
              <w:spacing w:after="0" w:line="240" w:lineRule="auto"/>
              <w:rPr>
                <w:rFonts w:ascii="Times New Roman" w:hAnsi="Times New Roman"/>
                <w:i/>
                <w:iCs/>
                <w:color w:val="000000"/>
                <w:position w:val="-1"/>
                <w:sz w:val="24"/>
                <w:szCs w:val="24"/>
              </w:rPr>
            </w:pPr>
            <w:r>
              <w:rPr>
                <w:rFonts w:ascii="Times New Roman" w:hAnsi="Times New Roman"/>
                <w:i/>
                <w:iCs/>
                <w:color w:val="000000"/>
                <w:position w:val="-1"/>
                <w:sz w:val="24"/>
                <w:szCs w:val="24"/>
              </w:rPr>
              <w:t>Технические характеристики заполняются самостоятельно образовательной организацией</w:t>
            </w:r>
          </w:p>
        </w:tc>
      </w:tr>
      <w:tr w:rsidR="00395207" w14:paraId="05084A04"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4E329198"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b/>
                <w:color w:val="000000"/>
                <w:position w:val="-1"/>
                <w:sz w:val="24"/>
                <w:szCs w:val="24"/>
              </w:rPr>
              <w:t>IV Демонстрационные учебно-наглядные пособия</w:t>
            </w:r>
          </w:p>
        </w:tc>
      </w:tr>
      <w:tr w:rsidR="00395207" w14:paraId="3051938F"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2A0C2E1B"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b/>
                <w:color w:val="000000"/>
                <w:position w:val="-1"/>
                <w:sz w:val="24"/>
                <w:szCs w:val="24"/>
              </w:rPr>
              <w:t>Основное оборудование</w:t>
            </w:r>
          </w:p>
        </w:tc>
      </w:tr>
      <w:tr w:rsidR="00395207" w14:paraId="74794F5E" w14:textId="77777777" w:rsidTr="009F6BB0">
        <w:tc>
          <w:tcPr>
            <w:tcW w:w="543" w:type="dxa"/>
            <w:tcBorders>
              <w:top w:val="single" w:sz="4" w:space="0" w:color="000000"/>
              <w:left w:val="single" w:sz="4" w:space="0" w:color="000000"/>
              <w:bottom w:val="single" w:sz="4" w:space="0" w:color="000000"/>
              <w:right w:val="single" w:sz="4" w:space="0" w:color="000000"/>
            </w:tcBorders>
          </w:tcPr>
          <w:p w14:paraId="44968EF2"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1</w:t>
            </w:r>
          </w:p>
        </w:tc>
        <w:tc>
          <w:tcPr>
            <w:tcW w:w="6357" w:type="dxa"/>
            <w:tcBorders>
              <w:top w:val="single" w:sz="4" w:space="0" w:color="000000"/>
              <w:left w:val="single" w:sz="4" w:space="0" w:color="000000"/>
              <w:bottom w:val="single" w:sz="4" w:space="0" w:color="000000"/>
              <w:right w:val="single" w:sz="4" w:space="0" w:color="000000"/>
            </w:tcBorders>
          </w:tcPr>
          <w:p w14:paraId="5EF6A404"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Цифровые УМК</w:t>
            </w:r>
          </w:p>
        </w:tc>
        <w:tc>
          <w:tcPr>
            <w:tcW w:w="2593" w:type="dxa"/>
            <w:tcBorders>
              <w:top w:val="single" w:sz="4" w:space="0" w:color="000000"/>
              <w:left w:val="single" w:sz="4" w:space="0" w:color="000000"/>
              <w:bottom w:val="single" w:sz="4" w:space="0" w:color="000000"/>
              <w:right w:val="single" w:sz="4" w:space="0" w:color="000000"/>
            </w:tcBorders>
          </w:tcPr>
          <w:p w14:paraId="36FF1FF2" w14:textId="77777777" w:rsidR="00395207" w:rsidRDefault="00395207">
            <w:pPr>
              <w:spacing w:after="0" w:line="240" w:lineRule="auto"/>
              <w:rPr>
                <w:rFonts w:ascii="Times New Roman" w:hAnsi="Times New Roman"/>
                <w:color w:val="000000"/>
                <w:position w:val="-1"/>
                <w:sz w:val="24"/>
                <w:szCs w:val="24"/>
              </w:rPr>
            </w:pPr>
          </w:p>
        </w:tc>
      </w:tr>
      <w:tr w:rsidR="00395207" w14:paraId="6ABF0AEC" w14:textId="77777777" w:rsidTr="009F6BB0">
        <w:tc>
          <w:tcPr>
            <w:tcW w:w="9493" w:type="dxa"/>
            <w:gridSpan w:val="3"/>
            <w:tcBorders>
              <w:top w:val="single" w:sz="4" w:space="0" w:color="000000"/>
              <w:left w:val="single" w:sz="4" w:space="0" w:color="000000"/>
              <w:bottom w:val="single" w:sz="4" w:space="0" w:color="000000"/>
              <w:right w:val="single" w:sz="4" w:space="0" w:color="000000"/>
            </w:tcBorders>
          </w:tcPr>
          <w:p w14:paraId="6CE6BBC9"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b/>
                <w:color w:val="000000"/>
                <w:position w:val="-1"/>
                <w:sz w:val="24"/>
                <w:szCs w:val="24"/>
              </w:rPr>
              <w:t>Дополнительное оборудование</w:t>
            </w:r>
          </w:p>
        </w:tc>
      </w:tr>
      <w:tr w:rsidR="00395207" w14:paraId="404F2646" w14:textId="77777777" w:rsidTr="009F6BB0">
        <w:tc>
          <w:tcPr>
            <w:tcW w:w="543" w:type="dxa"/>
            <w:tcBorders>
              <w:top w:val="single" w:sz="4" w:space="0" w:color="000000"/>
              <w:left w:val="single" w:sz="4" w:space="0" w:color="000000"/>
              <w:bottom w:val="single" w:sz="4" w:space="0" w:color="000000"/>
              <w:right w:val="single" w:sz="4" w:space="0" w:color="000000"/>
            </w:tcBorders>
          </w:tcPr>
          <w:p w14:paraId="3E12F825"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2</w:t>
            </w:r>
          </w:p>
        </w:tc>
        <w:tc>
          <w:tcPr>
            <w:tcW w:w="6357" w:type="dxa"/>
            <w:tcBorders>
              <w:top w:val="single" w:sz="4" w:space="0" w:color="000000"/>
              <w:left w:val="single" w:sz="4" w:space="0" w:color="000000"/>
              <w:bottom w:val="single" w:sz="4" w:space="0" w:color="000000"/>
              <w:right w:val="single" w:sz="4" w:space="0" w:color="000000"/>
            </w:tcBorders>
          </w:tcPr>
          <w:p w14:paraId="78C6794E" w14:textId="77777777" w:rsidR="00395207" w:rsidRDefault="00DD01F5">
            <w:pPr>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Дополнительно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593" w:type="dxa"/>
            <w:tcBorders>
              <w:top w:val="single" w:sz="4" w:space="0" w:color="000000"/>
              <w:left w:val="single" w:sz="4" w:space="0" w:color="000000"/>
              <w:bottom w:val="single" w:sz="4" w:space="0" w:color="000000"/>
              <w:right w:val="single" w:sz="4" w:space="0" w:color="000000"/>
            </w:tcBorders>
          </w:tcPr>
          <w:p w14:paraId="7128ABAE" w14:textId="6C96D306" w:rsidR="00395207" w:rsidRDefault="00395207">
            <w:pPr>
              <w:spacing w:after="0" w:line="240" w:lineRule="auto"/>
              <w:rPr>
                <w:rFonts w:ascii="Times New Roman" w:hAnsi="Times New Roman"/>
                <w:color w:val="000000"/>
                <w:position w:val="-1"/>
                <w:sz w:val="24"/>
                <w:szCs w:val="24"/>
              </w:rPr>
            </w:pPr>
          </w:p>
        </w:tc>
      </w:tr>
    </w:tbl>
    <w:p w14:paraId="377C3335" w14:textId="77777777" w:rsidR="00395207" w:rsidRDefault="00395207">
      <w:pPr>
        <w:spacing w:after="0" w:line="240" w:lineRule="auto"/>
        <w:rPr>
          <w:rFonts w:ascii="Times New Roman" w:hAnsi="Times New Roman"/>
          <w:color w:val="000000"/>
          <w:position w:val="-1"/>
          <w:sz w:val="24"/>
          <w:szCs w:val="24"/>
        </w:rPr>
      </w:pPr>
    </w:p>
    <w:p w14:paraId="32C541AF" w14:textId="77777777" w:rsidR="00395207" w:rsidRDefault="00DD01F5" w:rsidP="00C00B51">
      <w:pPr>
        <w:spacing w:after="0"/>
        <w:ind w:firstLine="709"/>
        <w:jc w:val="both"/>
        <w:rPr>
          <w:rFonts w:ascii="Times New Roman" w:hAnsi="Times New Roman"/>
          <w:color w:val="000000"/>
          <w:position w:val="-1"/>
          <w:sz w:val="24"/>
          <w:szCs w:val="24"/>
        </w:rPr>
      </w:pPr>
      <w:r>
        <w:rPr>
          <w:rFonts w:ascii="Times New Roman" w:hAnsi="Times New Roman"/>
          <w:color w:val="000000"/>
          <w:position w:val="-1"/>
          <w:sz w:val="24"/>
          <w:szCs w:val="24"/>
        </w:rPr>
        <w:t>6.1.2.4. Оснащение баз практик</w:t>
      </w:r>
    </w:p>
    <w:p w14:paraId="5475B0B6" w14:textId="77777777" w:rsidR="00395207" w:rsidRDefault="00DD01F5" w:rsidP="00C00B51">
      <w:pPr>
        <w:spacing w:after="0"/>
        <w:ind w:firstLine="709"/>
        <w:jc w:val="both"/>
        <w:rPr>
          <w:rFonts w:ascii="Times New Roman" w:hAnsi="Times New Roman"/>
          <w:color w:val="000000"/>
          <w:position w:val="-1"/>
          <w:sz w:val="24"/>
          <w:szCs w:val="24"/>
        </w:rPr>
      </w:pPr>
      <w:r>
        <w:rPr>
          <w:rFonts w:ascii="Times New Roman" w:hAnsi="Times New Roman"/>
          <w:color w:val="000000"/>
          <w:position w:val="-1"/>
          <w:sz w:val="24"/>
          <w:szCs w:val="24"/>
        </w:rPr>
        <w:t>Реализация образовательной программы предполагает обязательную учебную и производственную практику.</w:t>
      </w:r>
    </w:p>
    <w:p w14:paraId="420923AA" w14:textId="77777777" w:rsidR="00395207" w:rsidRDefault="00DD01F5" w:rsidP="00C00B51">
      <w:pPr>
        <w:spacing w:after="0"/>
        <w:ind w:firstLine="709"/>
        <w:jc w:val="both"/>
        <w:rPr>
          <w:rFonts w:ascii="Times New Roman" w:hAnsi="Times New Roman"/>
          <w:color w:val="000000"/>
          <w:position w:val="-1"/>
          <w:sz w:val="24"/>
          <w:szCs w:val="24"/>
        </w:rPr>
      </w:pPr>
      <w:r>
        <w:rPr>
          <w:rFonts w:ascii="Times New Roman" w:hAnsi="Times New Roman"/>
          <w:color w:val="000000"/>
          <w:position w:val="-1"/>
          <w:sz w:val="24"/>
          <w:szCs w:val="24"/>
        </w:rPr>
        <w:t xml:space="preserve">Учебная практика реализуется в лабораториях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 </w:t>
      </w:r>
    </w:p>
    <w:p w14:paraId="73A9F9A9" w14:textId="77777777" w:rsidR="00395207" w:rsidRDefault="00DD01F5" w:rsidP="00C00B51">
      <w:pPr>
        <w:spacing w:after="0"/>
        <w:ind w:firstLine="709"/>
        <w:jc w:val="both"/>
        <w:rPr>
          <w:rFonts w:ascii="Times New Roman" w:hAnsi="Times New Roman"/>
          <w:color w:val="000000"/>
          <w:position w:val="-1"/>
          <w:sz w:val="24"/>
          <w:szCs w:val="24"/>
        </w:rPr>
      </w:pPr>
      <w:r>
        <w:rPr>
          <w:rFonts w:ascii="Times New Roman" w:hAnsi="Times New Roman"/>
          <w:bCs/>
          <w:color w:val="000000"/>
          <w:position w:val="-1"/>
          <w:sz w:val="24"/>
          <w:szCs w:val="24"/>
        </w:rPr>
        <w:t>Производственная практика реализуется в страховых организациях, обеспечивающих деятельность обучающихся в профессиональной области страхования</w:t>
      </w:r>
      <w:r>
        <w:rPr>
          <w:rFonts w:ascii="Times New Roman" w:hAnsi="Times New Roman"/>
          <w:color w:val="000000"/>
          <w:position w:val="-1"/>
          <w:sz w:val="24"/>
          <w:szCs w:val="24"/>
        </w:rPr>
        <w:t xml:space="preserve">. </w:t>
      </w:r>
    </w:p>
    <w:p w14:paraId="5ADBBE7B" w14:textId="77777777" w:rsidR="00395207" w:rsidRDefault="00DD01F5" w:rsidP="00C00B51">
      <w:pPr>
        <w:spacing w:after="0"/>
        <w:ind w:firstLine="709"/>
        <w:jc w:val="both"/>
        <w:rPr>
          <w:rFonts w:ascii="Times New Roman" w:hAnsi="Times New Roman"/>
          <w:color w:val="000000"/>
          <w:position w:val="-1"/>
          <w:sz w:val="24"/>
          <w:szCs w:val="24"/>
        </w:rPr>
      </w:pPr>
      <w:r>
        <w:rPr>
          <w:rFonts w:ascii="Times New Roman" w:hAnsi="Times New Roman"/>
          <w:color w:val="000000"/>
          <w:position w:val="-1"/>
          <w:sz w:val="24"/>
          <w:szCs w:val="24"/>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w:t>
      </w:r>
      <w:r>
        <w:rPr>
          <w:rFonts w:ascii="Times New Roman" w:hAnsi="Times New Roman"/>
          <w:color w:val="000000"/>
          <w:position w:val="-1"/>
          <w:sz w:val="24"/>
          <w:szCs w:val="24"/>
        </w:rPr>
        <w:lastRenderedPageBreak/>
        <w:t>компетенциями по всем видам деятельности, предусмотренными программой, с использованием современных технологий, материалов и оборудования.</w:t>
      </w:r>
    </w:p>
    <w:p w14:paraId="3B2758B7" w14:textId="5ACB8D48" w:rsidR="00395207" w:rsidRDefault="00DD01F5" w:rsidP="00C00B51">
      <w:pPr>
        <w:spacing w:after="0"/>
        <w:ind w:firstLine="709"/>
        <w:jc w:val="both"/>
        <w:rPr>
          <w:rFonts w:ascii="Times New Roman" w:hAnsi="Times New Roman"/>
          <w:color w:val="000000"/>
          <w:position w:val="-1"/>
          <w:sz w:val="24"/>
          <w:szCs w:val="24"/>
        </w:rPr>
      </w:pPr>
      <w:bookmarkStart w:id="31" w:name="_heading=h.3znysh7"/>
      <w:bookmarkEnd w:id="31"/>
      <w:r>
        <w:rPr>
          <w:rFonts w:ascii="Times New Roman" w:hAnsi="Times New Roman"/>
          <w:color w:val="000000"/>
          <w:position w:val="-1"/>
          <w:sz w:val="24"/>
          <w:szCs w:val="24"/>
        </w:rPr>
        <w:t>6.1.3.</w:t>
      </w:r>
      <w:r>
        <w:rPr>
          <w:rFonts w:ascii="Times New Roman" w:hAnsi="Times New Roman"/>
          <w:color w:val="000000"/>
          <w:position w:val="-1"/>
          <w:sz w:val="24"/>
          <w:szCs w:val="24"/>
        </w:rPr>
        <w:tab/>
        <w:t>Допускается замена оборудования его виртуальными аналогами.</w:t>
      </w:r>
    </w:p>
    <w:p w14:paraId="4DF7F92B" w14:textId="77777777" w:rsidR="00CB491A" w:rsidRDefault="00CB491A" w:rsidP="00C00B51">
      <w:pPr>
        <w:spacing w:after="0"/>
        <w:ind w:firstLine="709"/>
        <w:jc w:val="both"/>
        <w:rPr>
          <w:rFonts w:ascii="Times New Roman" w:hAnsi="Times New Roman"/>
          <w:color w:val="000000"/>
          <w:position w:val="-1"/>
          <w:sz w:val="24"/>
          <w:szCs w:val="24"/>
        </w:rPr>
      </w:pPr>
    </w:p>
    <w:p w14:paraId="6F832AC3" w14:textId="77777777" w:rsidR="00395207" w:rsidRDefault="00DD01F5" w:rsidP="00C00B51">
      <w:pPr>
        <w:pStyle w:val="afe"/>
        <w:spacing w:after="0"/>
        <w:ind w:firstLine="709"/>
        <w:jc w:val="both"/>
        <w:outlineLvl w:val="9"/>
        <w:rPr>
          <w:rFonts w:ascii="Times New Roman" w:hAnsi="Times New Roman"/>
          <w:lang w:eastAsia="en-US"/>
        </w:rPr>
      </w:pPr>
      <w:r>
        <w:rPr>
          <w:rFonts w:ascii="Times New Roman" w:hAnsi="Times New Roman"/>
        </w:rPr>
        <w:t xml:space="preserve">6.2. </w:t>
      </w:r>
      <w:r>
        <w:rPr>
          <w:rFonts w:ascii="Times New Roman" w:hAnsi="Times New Roman"/>
          <w:lang w:eastAsia="en-US"/>
        </w:rPr>
        <w:t>Требования к учебно-методическому обеспечению образовательной программы</w:t>
      </w:r>
      <w:bookmarkEnd w:id="23"/>
    </w:p>
    <w:p w14:paraId="160C6338" w14:textId="77777777" w:rsidR="00395207" w:rsidRDefault="00DD01F5" w:rsidP="00C00B51">
      <w:pPr>
        <w:spacing w:after="0"/>
        <w:ind w:firstLine="709"/>
        <w:jc w:val="both"/>
        <w:rPr>
          <w:rFonts w:ascii="Times New Roman" w:hAnsi="Times New Roman"/>
          <w:sz w:val="24"/>
          <w:szCs w:val="24"/>
        </w:rPr>
      </w:pPr>
      <w:r>
        <w:rPr>
          <w:rFonts w:ascii="Times New Roman" w:hAnsi="Times New Roman"/>
          <w:sz w:val="24"/>
          <w:szCs w:val="24"/>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74470FDE" w14:textId="77777777" w:rsidR="00395207" w:rsidRDefault="00DD01F5" w:rsidP="00C00B51">
      <w:pPr>
        <w:spacing w:after="0"/>
        <w:ind w:firstLine="709"/>
        <w:jc w:val="both"/>
        <w:rPr>
          <w:rFonts w:ascii="Times New Roman" w:hAnsi="Times New Roman"/>
          <w:sz w:val="24"/>
          <w:szCs w:val="24"/>
        </w:rPr>
      </w:pPr>
      <w:r>
        <w:rPr>
          <w:rFonts w:ascii="Times New Roman" w:hAnsi="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65389E26" w14:textId="77777777" w:rsidR="00395207" w:rsidRDefault="00DD01F5" w:rsidP="00C00B51">
      <w:pPr>
        <w:spacing w:after="0"/>
        <w:ind w:firstLine="709"/>
        <w:jc w:val="both"/>
        <w:rPr>
          <w:rFonts w:ascii="Times New Roman" w:hAnsi="Times New Roman"/>
          <w:sz w:val="24"/>
          <w:szCs w:val="24"/>
        </w:rPr>
      </w:pPr>
      <w:r>
        <w:rPr>
          <w:rFonts w:ascii="Times New Roman" w:hAnsi="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818043A" w14:textId="77777777" w:rsidR="00395207" w:rsidRDefault="00DD01F5" w:rsidP="00C00B51">
      <w:pPr>
        <w:spacing w:after="0"/>
        <w:ind w:firstLine="709"/>
        <w:jc w:val="both"/>
        <w:rPr>
          <w:rFonts w:ascii="Times New Roman" w:hAnsi="Times New Roman"/>
          <w:sz w:val="24"/>
          <w:szCs w:val="24"/>
        </w:rPr>
      </w:pPr>
      <w:r>
        <w:rPr>
          <w:rFonts w:ascii="Times New Roman" w:hAnsi="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5C66F88A" w14:textId="77777777" w:rsidR="00395207" w:rsidRDefault="00DD01F5" w:rsidP="00C00B51">
      <w:pPr>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559AD4E" w14:textId="77777777" w:rsidR="00395207" w:rsidRDefault="00DD01F5" w:rsidP="00C00B51">
      <w:pPr>
        <w:shd w:val="clear" w:color="FFFFFF" w:fill="FFFFFF"/>
        <w:spacing w:after="0"/>
        <w:ind w:firstLine="709"/>
        <w:jc w:val="both"/>
        <w:rPr>
          <w:rFonts w:ascii="Times New Roman" w:hAnsi="Times New Roman"/>
          <w:sz w:val="24"/>
          <w:szCs w:val="24"/>
        </w:rPr>
      </w:pPr>
      <w:r>
        <w:rPr>
          <w:rFonts w:ascii="Times New Roman" w:hAnsi="Times New Roman"/>
          <w:bCs/>
          <w:sz w:val="24"/>
          <w:szCs w:val="24"/>
          <w:lang w:eastAsia="en-US"/>
        </w:rPr>
        <w:t xml:space="preserve">6.2.3. </w:t>
      </w:r>
      <w:r>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Pr>
          <w:rFonts w:ascii="Times New Roman" w:hAnsi="Times New Roman"/>
          <w:sz w:val="24"/>
          <w:szCs w:val="24"/>
          <w:vertAlign w:val="superscript"/>
        </w:rPr>
        <w:footnoteReference w:id="28"/>
      </w:r>
    </w:p>
    <w:p w14:paraId="0C5A8E1D" w14:textId="77777777" w:rsidR="00395207" w:rsidRDefault="00395207" w:rsidP="009F6BB0">
      <w:pPr>
        <w:shd w:val="clear" w:color="FFFFFF" w:fill="FFFFFF"/>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981"/>
        <w:gridCol w:w="3828"/>
        <w:gridCol w:w="1275"/>
      </w:tblGrid>
      <w:tr w:rsidR="00395207" w14:paraId="105B7301" w14:textId="77777777">
        <w:tc>
          <w:tcPr>
            <w:tcW w:w="663" w:type="dxa"/>
            <w:tcBorders>
              <w:top w:val="single" w:sz="4" w:space="0" w:color="auto"/>
              <w:left w:val="single" w:sz="4" w:space="0" w:color="auto"/>
              <w:bottom w:val="single" w:sz="4" w:space="0" w:color="auto"/>
              <w:right w:val="single" w:sz="4" w:space="0" w:color="auto"/>
            </w:tcBorders>
          </w:tcPr>
          <w:p w14:paraId="090A9CEB" w14:textId="77777777" w:rsidR="00395207" w:rsidRDefault="00DD01F5" w:rsidP="009F6BB0">
            <w:pPr>
              <w:spacing w:after="0"/>
              <w:ind w:hanging="2"/>
              <w:jc w:val="both"/>
              <w:rPr>
                <w:rFonts w:ascii="Times New Roman" w:hAnsi="Times New Roman"/>
                <w:b/>
                <w:bCs/>
                <w:sz w:val="24"/>
                <w:szCs w:val="24"/>
              </w:rPr>
            </w:pPr>
            <w:r>
              <w:rPr>
                <w:rFonts w:ascii="Times New Roman" w:hAnsi="Times New Roman"/>
                <w:b/>
                <w:bCs/>
                <w:sz w:val="24"/>
                <w:szCs w:val="24"/>
              </w:rPr>
              <w:t>№ п/п</w:t>
            </w:r>
          </w:p>
        </w:tc>
        <w:tc>
          <w:tcPr>
            <w:tcW w:w="3981" w:type="dxa"/>
            <w:tcBorders>
              <w:top w:val="single" w:sz="4" w:space="0" w:color="auto"/>
              <w:left w:val="single" w:sz="4" w:space="0" w:color="auto"/>
              <w:bottom w:val="single" w:sz="4" w:space="0" w:color="auto"/>
              <w:right w:val="single" w:sz="4" w:space="0" w:color="auto"/>
            </w:tcBorders>
          </w:tcPr>
          <w:p w14:paraId="7732A78E" w14:textId="77777777" w:rsidR="00395207" w:rsidRDefault="00DD01F5" w:rsidP="009F6BB0">
            <w:pPr>
              <w:spacing w:after="0"/>
              <w:ind w:hanging="2"/>
              <w:jc w:val="both"/>
              <w:rPr>
                <w:rFonts w:ascii="Times New Roman" w:hAnsi="Times New Roman"/>
                <w:b/>
                <w:bCs/>
                <w:sz w:val="24"/>
                <w:szCs w:val="24"/>
              </w:rPr>
            </w:pPr>
            <w:r>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3828" w:type="dxa"/>
            <w:tcBorders>
              <w:top w:val="single" w:sz="4" w:space="0" w:color="auto"/>
              <w:left w:val="single" w:sz="4" w:space="0" w:color="auto"/>
              <w:bottom w:val="single" w:sz="4" w:space="0" w:color="auto"/>
              <w:right w:val="single" w:sz="4" w:space="0" w:color="auto"/>
            </w:tcBorders>
          </w:tcPr>
          <w:p w14:paraId="6D52D7A9" w14:textId="77777777" w:rsidR="00395207" w:rsidRDefault="00DD01F5" w:rsidP="009F6BB0">
            <w:pPr>
              <w:spacing w:after="0"/>
              <w:ind w:hanging="2"/>
              <w:jc w:val="both"/>
              <w:rPr>
                <w:rFonts w:ascii="Times New Roman" w:hAnsi="Times New Roman"/>
                <w:b/>
                <w:bCs/>
                <w:sz w:val="24"/>
                <w:szCs w:val="24"/>
              </w:rPr>
            </w:pPr>
            <w:r>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tcPr>
          <w:p w14:paraId="1E286FF3" w14:textId="77777777" w:rsidR="00395207" w:rsidRDefault="00DD01F5" w:rsidP="009F6BB0">
            <w:pPr>
              <w:spacing w:after="0"/>
              <w:ind w:hanging="2"/>
              <w:jc w:val="both"/>
              <w:rPr>
                <w:rFonts w:ascii="Times New Roman" w:hAnsi="Times New Roman"/>
                <w:b/>
                <w:bCs/>
                <w:sz w:val="24"/>
                <w:szCs w:val="24"/>
              </w:rPr>
            </w:pPr>
            <w:r>
              <w:rPr>
                <w:rFonts w:ascii="Times New Roman" w:hAnsi="Times New Roman"/>
                <w:b/>
                <w:bCs/>
                <w:sz w:val="24"/>
                <w:szCs w:val="24"/>
              </w:rPr>
              <w:t>Количество</w:t>
            </w:r>
          </w:p>
        </w:tc>
      </w:tr>
      <w:tr w:rsidR="00395207" w14:paraId="35B2ADAE" w14:textId="77777777">
        <w:tc>
          <w:tcPr>
            <w:tcW w:w="663" w:type="dxa"/>
            <w:tcBorders>
              <w:top w:val="single" w:sz="4" w:space="0" w:color="auto"/>
              <w:left w:val="single" w:sz="4" w:space="0" w:color="auto"/>
              <w:bottom w:val="single" w:sz="4" w:space="0" w:color="auto"/>
              <w:right w:val="single" w:sz="4" w:space="0" w:color="auto"/>
            </w:tcBorders>
          </w:tcPr>
          <w:p w14:paraId="1F57A9E8"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1</w:t>
            </w:r>
          </w:p>
        </w:tc>
        <w:tc>
          <w:tcPr>
            <w:tcW w:w="3981" w:type="dxa"/>
            <w:tcBorders>
              <w:top w:val="single" w:sz="4" w:space="0" w:color="auto"/>
              <w:left w:val="single" w:sz="4" w:space="0" w:color="auto"/>
              <w:bottom w:val="single" w:sz="4" w:space="0" w:color="auto"/>
              <w:right w:val="single" w:sz="4" w:space="0" w:color="auto"/>
            </w:tcBorders>
          </w:tcPr>
          <w:p w14:paraId="011DFA22" w14:textId="77777777" w:rsidR="00395207" w:rsidRDefault="00DD01F5" w:rsidP="009F6BB0">
            <w:pPr>
              <w:spacing w:after="0"/>
              <w:ind w:hanging="2"/>
              <w:jc w:val="both"/>
              <w:rPr>
                <w:rFonts w:ascii="Times New Roman" w:hAnsi="Times New Roman"/>
                <w:sz w:val="24"/>
                <w:szCs w:val="24"/>
                <w:highlight w:val="yellow"/>
                <w:lang w:val="en-US"/>
              </w:rPr>
            </w:pPr>
            <w:r>
              <w:rPr>
                <w:rFonts w:ascii="Times New Roman" w:hAnsi="Times New Roman"/>
                <w:sz w:val="24"/>
                <w:szCs w:val="24"/>
              </w:rPr>
              <w:t>Пакет</w:t>
            </w:r>
            <w:r>
              <w:rPr>
                <w:rFonts w:ascii="Times New Roman" w:hAnsi="Times New Roman"/>
                <w:sz w:val="24"/>
                <w:szCs w:val="24"/>
                <w:lang w:val="en-US"/>
              </w:rPr>
              <w:t xml:space="preserve"> </w:t>
            </w:r>
            <w:r>
              <w:rPr>
                <w:rFonts w:ascii="Times New Roman" w:hAnsi="Times New Roman"/>
                <w:sz w:val="24"/>
                <w:szCs w:val="24"/>
                <w:lang w:val="en-BZ"/>
              </w:rPr>
              <w:t>Microsoft</w:t>
            </w:r>
            <w:r>
              <w:rPr>
                <w:rFonts w:ascii="Times New Roman" w:hAnsi="Times New Roman"/>
                <w:sz w:val="24"/>
                <w:szCs w:val="24"/>
                <w:lang w:val="en-US"/>
              </w:rPr>
              <w:t xml:space="preserve"> </w:t>
            </w:r>
            <w:r>
              <w:rPr>
                <w:rFonts w:ascii="Times New Roman" w:hAnsi="Times New Roman"/>
                <w:sz w:val="24"/>
                <w:szCs w:val="24"/>
                <w:lang w:val="en-BZ"/>
              </w:rPr>
              <w:t>Office</w:t>
            </w:r>
            <w:r>
              <w:rPr>
                <w:rFonts w:ascii="Times New Roman" w:hAnsi="Times New Roman"/>
                <w:sz w:val="24"/>
                <w:szCs w:val="24"/>
                <w:lang w:val="en-US"/>
              </w:rPr>
              <w:t xml:space="preserve">: </w:t>
            </w:r>
            <w:r>
              <w:rPr>
                <w:rFonts w:ascii="Times New Roman" w:hAnsi="Times New Roman"/>
                <w:sz w:val="24"/>
                <w:szCs w:val="24"/>
              </w:rPr>
              <w:t>программы</w:t>
            </w:r>
            <w:r>
              <w:rPr>
                <w:rFonts w:ascii="Times New Roman" w:hAnsi="Times New Roman"/>
                <w:sz w:val="24"/>
                <w:szCs w:val="24"/>
                <w:lang w:val="en-US"/>
              </w:rPr>
              <w:t xml:space="preserve"> </w:t>
            </w:r>
            <w:r>
              <w:rPr>
                <w:rFonts w:ascii="Times New Roman" w:hAnsi="Times New Roman"/>
                <w:sz w:val="24"/>
                <w:szCs w:val="24"/>
                <w:lang w:val="en-BZ"/>
              </w:rPr>
              <w:t>Word</w:t>
            </w:r>
            <w:r>
              <w:rPr>
                <w:rFonts w:ascii="Times New Roman" w:hAnsi="Times New Roman"/>
                <w:sz w:val="24"/>
                <w:szCs w:val="24"/>
                <w:lang w:val="en-US"/>
              </w:rPr>
              <w:t xml:space="preserve">, </w:t>
            </w:r>
            <w:r>
              <w:rPr>
                <w:rFonts w:ascii="Times New Roman" w:hAnsi="Times New Roman"/>
                <w:sz w:val="24"/>
                <w:szCs w:val="24"/>
                <w:lang w:val="en-BZ"/>
              </w:rPr>
              <w:t>Excel</w:t>
            </w:r>
            <w:r>
              <w:rPr>
                <w:rFonts w:ascii="Times New Roman" w:hAnsi="Times New Roman"/>
                <w:sz w:val="24"/>
                <w:szCs w:val="24"/>
                <w:lang w:val="en-US"/>
              </w:rPr>
              <w:t xml:space="preserve">, </w:t>
            </w:r>
            <w:r>
              <w:rPr>
                <w:rFonts w:ascii="Times New Roman" w:hAnsi="Times New Roman"/>
                <w:sz w:val="24"/>
                <w:szCs w:val="24"/>
                <w:lang w:val="en-BZ"/>
              </w:rPr>
              <w:t>PowerPoint</w:t>
            </w:r>
          </w:p>
        </w:tc>
        <w:tc>
          <w:tcPr>
            <w:tcW w:w="3828" w:type="dxa"/>
            <w:tcBorders>
              <w:top w:val="single" w:sz="4" w:space="0" w:color="auto"/>
              <w:left w:val="single" w:sz="4" w:space="0" w:color="auto"/>
              <w:bottom w:val="single" w:sz="4" w:space="0" w:color="auto"/>
              <w:right w:val="single" w:sz="4" w:space="0" w:color="auto"/>
            </w:tcBorders>
          </w:tcPr>
          <w:p w14:paraId="76119D73"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ОП 01 Страховое дело</w:t>
            </w:r>
          </w:p>
          <w:p w14:paraId="1CD24056"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ОП 02 Экономика страховой организации ОП.06 Математические и статистические методы в страховании</w:t>
            </w:r>
          </w:p>
          <w:p w14:paraId="48FAF67D"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ОП 07 Информационные технологии в профессиональной деятельности</w:t>
            </w:r>
          </w:p>
          <w:p w14:paraId="5ECEEBAE"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lastRenderedPageBreak/>
              <w:t>ПМ 01</w:t>
            </w:r>
            <w:r>
              <w:t xml:space="preserve"> </w:t>
            </w:r>
            <w:r>
              <w:rPr>
                <w:rFonts w:ascii="Times New Roman" w:hAnsi="Times New Roman"/>
                <w:sz w:val="24"/>
                <w:szCs w:val="24"/>
              </w:rPr>
              <w:t xml:space="preserve">Заключение и сопровождение договоров страхования </w:t>
            </w:r>
          </w:p>
          <w:p w14:paraId="43345CFC"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ПМ 02 Изучение страхового рынка и организация продаж страховых продуктов</w:t>
            </w:r>
          </w:p>
          <w:p w14:paraId="4AE0032B"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ПМ 03 Оказание информационно-консультационных услуг при реализации страховых продуктов организация продаж страховых продуктов</w:t>
            </w:r>
          </w:p>
        </w:tc>
        <w:tc>
          <w:tcPr>
            <w:tcW w:w="1275" w:type="dxa"/>
            <w:tcBorders>
              <w:top w:val="single" w:sz="4" w:space="0" w:color="auto"/>
              <w:left w:val="single" w:sz="4" w:space="0" w:color="auto"/>
              <w:bottom w:val="single" w:sz="4" w:space="0" w:color="auto"/>
              <w:right w:val="single" w:sz="4" w:space="0" w:color="auto"/>
            </w:tcBorders>
          </w:tcPr>
          <w:p w14:paraId="0EE65760"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lastRenderedPageBreak/>
              <w:t>20</w:t>
            </w:r>
          </w:p>
        </w:tc>
      </w:tr>
      <w:tr w:rsidR="00395207" w14:paraId="1C4676CF" w14:textId="77777777">
        <w:trPr>
          <w:trHeight w:val="495"/>
        </w:trPr>
        <w:tc>
          <w:tcPr>
            <w:tcW w:w="663" w:type="dxa"/>
            <w:tcBorders>
              <w:top w:val="single" w:sz="4" w:space="0" w:color="auto"/>
              <w:left w:val="single" w:sz="4" w:space="0" w:color="auto"/>
              <w:bottom w:val="single" w:sz="4" w:space="0" w:color="auto"/>
              <w:right w:val="single" w:sz="4" w:space="0" w:color="auto"/>
            </w:tcBorders>
          </w:tcPr>
          <w:p w14:paraId="22BDC1B5"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lastRenderedPageBreak/>
              <w:t>2</w:t>
            </w:r>
          </w:p>
        </w:tc>
        <w:tc>
          <w:tcPr>
            <w:tcW w:w="3981" w:type="dxa"/>
            <w:tcBorders>
              <w:top w:val="single" w:sz="4" w:space="0" w:color="auto"/>
              <w:left w:val="single" w:sz="4" w:space="0" w:color="auto"/>
              <w:bottom w:val="single" w:sz="4" w:space="0" w:color="auto"/>
              <w:right w:val="single" w:sz="4" w:space="0" w:color="auto"/>
            </w:tcBorders>
          </w:tcPr>
          <w:p w14:paraId="64BCF9E5"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Приложение КонсультантПлюс: версии Студент или Проф</w:t>
            </w:r>
          </w:p>
        </w:tc>
        <w:tc>
          <w:tcPr>
            <w:tcW w:w="3828" w:type="dxa"/>
            <w:tcBorders>
              <w:top w:val="single" w:sz="4" w:space="0" w:color="auto"/>
              <w:left w:val="single" w:sz="4" w:space="0" w:color="auto"/>
              <w:bottom w:val="single" w:sz="4" w:space="0" w:color="auto"/>
              <w:right w:val="single" w:sz="4" w:space="0" w:color="auto"/>
            </w:tcBorders>
          </w:tcPr>
          <w:p w14:paraId="40CBA86C"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ОП 01 Страховое дело</w:t>
            </w:r>
          </w:p>
          <w:p w14:paraId="60091618"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 xml:space="preserve">ОП 02 Экономика страховой организации </w:t>
            </w:r>
          </w:p>
          <w:p w14:paraId="57A16EE9"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ОП 03 Основы бухгалтерского учета, налогообложения и аудита страховой организации</w:t>
            </w:r>
          </w:p>
          <w:p w14:paraId="6728B277"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 xml:space="preserve"> ОП 04 Правовое и документальное обеспечение управления страховой организацией</w:t>
            </w:r>
          </w:p>
          <w:p w14:paraId="1F53668F"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ОП 05 Финансы, денежное обращение и кредит</w:t>
            </w:r>
          </w:p>
          <w:p w14:paraId="5D9241EE"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ПМ 01 Заключение и сопровождение договоров страхования</w:t>
            </w:r>
          </w:p>
          <w:p w14:paraId="4EF83A53"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ПМ 04 Документальное оформление и сопровождение страховых случаев</w:t>
            </w:r>
          </w:p>
          <w:p w14:paraId="23E26D74"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 xml:space="preserve">ПМ 05-1 Страхование жизни; </w:t>
            </w:r>
          </w:p>
          <w:p w14:paraId="408DB2D0"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ПМ 05-2 Страхование иное, чем страхование жизни</w:t>
            </w:r>
          </w:p>
        </w:tc>
        <w:tc>
          <w:tcPr>
            <w:tcW w:w="1275" w:type="dxa"/>
            <w:tcBorders>
              <w:top w:val="single" w:sz="4" w:space="0" w:color="auto"/>
              <w:left w:val="single" w:sz="4" w:space="0" w:color="auto"/>
              <w:bottom w:val="single" w:sz="4" w:space="0" w:color="auto"/>
              <w:right w:val="single" w:sz="4" w:space="0" w:color="auto"/>
            </w:tcBorders>
          </w:tcPr>
          <w:p w14:paraId="1711ADD5" w14:textId="77777777" w:rsidR="00395207" w:rsidRDefault="00DD01F5" w:rsidP="009F6BB0">
            <w:pPr>
              <w:spacing w:after="0"/>
              <w:ind w:hanging="2"/>
              <w:jc w:val="both"/>
              <w:rPr>
                <w:rFonts w:ascii="Times New Roman" w:hAnsi="Times New Roman"/>
                <w:sz w:val="24"/>
                <w:szCs w:val="24"/>
              </w:rPr>
            </w:pPr>
            <w:r>
              <w:rPr>
                <w:rFonts w:ascii="Times New Roman" w:hAnsi="Times New Roman"/>
                <w:sz w:val="24"/>
                <w:szCs w:val="24"/>
              </w:rPr>
              <w:t>20</w:t>
            </w:r>
          </w:p>
        </w:tc>
      </w:tr>
    </w:tbl>
    <w:p w14:paraId="5648A00A" w14:textId="77777777" w:rsidR="00395207" w:rsidRDefault="00395207" w:rsidP="009F6BB0">
      <w:pPr>
        <w:spacing w:after="0"/>
        <w:ind w:firstLine="709"/>
        <w:jc w:val="both"/>
        <w:rPr>
          <w:rFonts w:ascii="Times New Roman" w:hAnsi="Times New Roman"/>
          <w:bCs/>
          <w:sz w:val="24"/>
          <w:szCs w:val="24"/>
          <w:lang w:eastAsia="en-US"/>
        </w:rPr>
      </w:pPr>
    </w:p>
    <w:p w14:paraId="3B308C5B" w14:textId="77777777" w:rsidR="00395207" w:rsidRDefault="00DD01F5" w:rsidP="00491E3E">
      <w:pPr>
        <w:pStyle w:val="afe"/>
        <w:spacing w:after="0"/>
        <w:ind w:firstLine="708"/>
        <w:jc w:val="both"/>
        <w:rPr>
          <w:rFonts w:ascii="Times New Roman" w:hAnsi="Times New Roman"/>
          <w:lang w:eastAsia="en-US"/>
        </w:rPr>
      </w:pPr>
      <w:bookmarkStart w:id="32" w:name="_Toc147925517"/>
      <w:r>
        <w:rPr>
          <w:rFonts w:ascii="Times New Roman" w:hAnsi="Times New Roman"/>
          <w:lang w:eastAsia="en-US"/>
        </w:rPr>
        <w:t>6.3. Требования к практической подготовке обучающихся</w:t>
      </w:r>
      <w:bookmarkEnd w:id="32"/>
    </w:p>
    <w:p w14:paraId="5085480A" w14:textId="77777777" w:rsidR="00395207" w:rsidRDefault="00DD01F5" w:rsidP="00491E3E">
      <w:pPr>
        <w:spacing w:after="0"/>
        <w:ind w:firstLine="708"/>
        <w:jc w:val="both"/>
        <w:rPr>
          <w:rFonts w:ascii="Times New Roman" w:hAnsi="Times New Roman"/>
          <w:bCs/>
          <w:sz w:val="24"/>
          <w:szCs w:val="24"/>
          <w:lang w:eastAsia="en-US"/>
        </w:rPr>
      </w:pPr>
      <w:r>
        <w:rPr>
          <w:rFonts w:ascii="Times New Roman" w:hAnsi="Times New Roman"/>
          <w:bCs/>
          <w:sz w:val="24"/>
          <w:szCs w:val="24"/>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p>
    <w:p w14:paraId="24297E54" w14:textId="77777777" w:rsidR="00395207" w:rsidRDefault="00DD01F5" w:rsidP="00D659C8">
      <w:pPr>
        <w:spacing w:after="0"/>
        <w:ind w:firstLine="708"/>
        <w:jc w:val="both"/>
        <w:rPr>
          <w:rFonts w:ascii="Times New Roman" w:hAnsi="Times New Roman"/>
          <w:bCs/>
          <w:sz w:val="24"/>
          <w:szCs w:val="24"/>
          <w:lang w:eastAsia="en-US"/>
        </w:rPr>
      </w:pPr>
      <w:r>
        <w:rPr>
          <w:rFonts w:ascii="Times New Roman" w:hAnsi="Times New Roman"/>
          <w:bCs/>
          <w:sz w:val="24"/>
          <w:szCs w:val="24"/>
          <w:lang w:eastAsia="en-US"/>
        </w:rPr>
        <w:t xml:space="preserve">6.3.2. Образовательная организация самостоятельно проектирует реализацию образовательной программы и ее отдельных частей (дисциплины, междисциплинарные </w:t>
      </w:r>
      <w:r>
        <w:rPr>
          <w:rFonts w:ascii="Times New Roman" w:hAnsi="Times New Roman"/>
          <w:bCs/>
          <w:sz w:val="24"/>
          <w:szCs w:val="24"/>
          <w:lang w:eastAsia="en-US"/>
        </w:rPr>
        <w:lastRenderedPageBreak/>
        <w:t>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66E0160F" w14:textId="77777777" w:rsidR="00395207" w:rsidRDefault="00DD01F5" w:rsidP="00D659C8">
      <w:pPr>
        <w:spacing w:after="0"/>
        <w:ind w:firstLine="708"/>
        <w:jc w:val="both"/>
        <w:rPr>
          <w:rFonts w:ascii="Times New Roman" w:hAnsi="Times New Roman"/>
          <w:bCs/>
          <w:sz w:val="24"/>
          <w:szCs w:val="24"/>
          <w:lang w:eastAsia="en-US"/>
        </w:rPr>
      </w:pPr>
      <w:r>
        <w:rPr>
          <w:rFonts w:ascii="Times New Roman" w:hAnsi="Times New Roman"/>
          <w:bCs/>
          <w:sz w:val="24"/>
          <w:szCs w:val="24"/>
          <w:lang w:eastAsia="en-US"/>
        </w:rPr>
        <w:t>6.3.3. Образовательная деятельность в форме практической подготовки:</w:t>
      </w:r>
    </w:p>
    <w:p w14:paraId="3DBB2A78" w14:textId="77777777" w:rsidR="00395207" w:rsidRDefault="00DD01F5" w:rsidP="002F3E42">
      <w:pPr>
        <w:numPr>
          <w:ilvl w:val="0"/>
          <w:numId w:val="2"/>
        </w:numPr>
        <w:spacing w:after="0"/>
        <w:ind w:left="0" w:firstLine="0"/>
        <w:jc w:val="both"/>
        <w:rPr>
          <w:rFonts w:ascii="Times New Roman" w:hAnsi="Times New Roman"/>
          <w:bCs/>
          <w:sz w:val="24"/>
          <w:szCs w:val="24"/>
          <w:lang w:eastAsia="en-US"/>
        </w:rPr>
      </w:pPr>
      <w:r>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0592272" w14:textId="77777777" w:rsidR="00395207" w:rsidRDefault="00DD01F5" w:rsidP="002F3E42">
      <w:pPr>
        <w:numPr>
          <w:ilvl w:val="0"/>
          <w:numId w:val="2"/>
        </w:numPr>
        <w:spacing w:after="0"/>
        <w:ind w:left="0" w:firstLine="0"/>
        <w:jc w:val="both"/>
        <w:rPr>
          <w:rFonts w:ascii="Times New Roman" w:hAnsi="Times New Roman"/>
          <w:bCs/>
          <w:sz w:val="24"/>
          <w:szCs w:val="24"/>
          <w:lang w:eastAsia="en-US"/>
        </w:rPr>
      </w:pPr>
      <w:r>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068B5BFD" w14:textId="77777777" w:rsidR="00395207" w:rsidRDefault="00DD01F5" w:rsidP="002F3E42">
      <w:pPr>
        <w:numPr>
          <w:ilvl w:val="0"/>
          <w:numId w:val="2"/>
        </w:numPr>
        <w:spacing w:after="0"/>
        <w:ind w:left="0" w:firstLine="0"/>
        <w:jc w:val="both"/>
        <w:rPr>
          <w:rFonts w:ascii="Times New Roman" w:hAnsi="Times New Roman"/>
          <w:bCs/>
          <w:sz w:val="24"/>
          <w:szCs w:val="24"/>
          <w:lang w:eastAsia="en-US"/>
        </w:rPr>
      </w:pPr>
      <w:r>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2B54B3F5" w14:textId="77777777" w:rsidR="00395207" w:rsidRDefault="00DD01F5" w:rsidP="00D659C8">
      <w:pPr>
        <w:spacing w:after="0"/>
        <w:ind w:firstLine="708"/>
        <w:jc w:val="both"/>
        <w:rPr>
          <w:rFonts w:ascii="Times New Roman" w:hAnsi="Times New Roman"/>
          <w:bCs/>
          <w:sz w:val="24"/>
          <w:szCs w:val="24"/>
          <w:lang w:eastAsia="en-US"/>
        </w:rPr>
      </w:pPr>
      <w:r>
        <w:rPr>
          <w:rFonts w:ascii="Times New Roman" w:hAnsi="Times New Roman"/>
          <w:bCs/>
          <w:sz w:val="24"/>
          <w:szCs w:val="24"/>
          <w:lang w:eastAsia="en-US"/>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6B887693" w14:textId="77777777" w:rsidR="00395207" w:rsidRDefault="00DD01F5" w:rsidP="00D659C8">
      <w:pPr>
        <w:spacing w:after="0"/>
        <w:ind w:firstLine="708"/>
        <w:jc w:val="both"/>
        <w:rPr>
          <w:rFonts w:ascii="Times New Roman" w:hAnsi="Times New Roman"/>
          <w:bCs/>
          <w:sz w:val="24"/>
          <w:szCs w:val="24"/>
          <w:lang w:eastAsia="en-US"/>
        </w:rPr>
      </w:pPr>
      <w:r>
        <w:rPr>
          <w:rFonts w:ascii="Times New Roman" w:hAnsi="Times New Roman"/>
          <w:bCs/>
          <w:sz w:val="24"/>
          <w:szCs w:val="24"/>
          <w:lang w:eastAsia="en-US"/>
        </w:rPr>
        <w:t>6.3.5. Практическая подготовка организуется в учебных, учебно-производственных лабораториях,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6D39C48F" w14:textId="77777777" w:rsidR="00395207" w:rsidRDefault="00DD01F5" w:rsidP="00D659C8">
      <w:pPr>
        <w:spacing w:after="0"/>
        <w:ind w:firstLine="708"/>
        <w:jc w:val="both"/>
        <w:rPr>
          <w:rFonts w:ascii="Times New Roman" w:hAnsi="Times New Roman"/>
          <w:bCs/>
          <w:sz w:val="24"/>
          <w:szCs w:val="24"/>
          <w:lang w:eastAsia="en-US"/>
        </w:rPr>
      </w:pPr>
      <w:r>
        <w:rPr>
          <w:rFonts w:ascii="Times New Roman" w:hAnsi="Times New Roman"/>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5C369629" w14:textId="77777777" w:rsidR="00395207" w:rsidRDefault="00395207" w:rsidP="00491E3E">
      <w:pPr>
        <w:spacing w:after="0"/>
        <w:jc w:val="both"/>
        <w:rPr>
          <w:rFonts w:ascii="Times New Roman" w:hAnsi="Times New Roman"/>
          <w:b/>
          <w:bCs/>
          <w:sz w:val="24"/>
          <w:szCs w:val="24"/>
        </w:rPr>
      </w:pPr>
      <w:bookmarkStart w:id="33" w:name="_Hlk68082671"/>
    </w:p>
    <w:p w14:paraId="352B989C" w14:textId="77777777" w:rsidR="00395207" w:rsidRDefault="00DD01F5" w:rsidP="00D659C8">
      <w:pPr>
        <w:pStyle w:val="afe"/>
        <w:spacing w:after="0"/>
        <w:ind w:firstLine="708"/>
        <w:jc w:val="both"/>
        <w:rPr>
          <w:rFonts w:ascii="Times New Roman" w:hAnsi="Times New Roman"/>
        </w:rPr>
      </w:pPr>
      <w:bookmarkStart w:id="34" w:name="_Toc147925518"/>
      <w:r>
        <w:rPr>
          <w:rFonts w:ascii="Times New Roman" w:hAnsi="Times New Roman"/>
        </w:rPr>
        <w:t>6.4. Требования к организации воспитания обучающихся</w:t>
      </w:r>
      <w:bookmarkEnd w:id="34"/>
      <w:r>
        <w:rPr>
          <w:rFonts w:ascii="Times New Roman" w:hAnsi="Times New Roman"/>
        </w:rPr>
        <w:t xml:space="preserve"> </w:t>
      </w:r>
      <w:bookmarkEnd w:id="33"/>
    </w:p>
    <w:p w14:paraId="648A59DC" w14:textId="77777777" w:rsidR="00395207" w:rsidRDefault="00DD01F5" w:rsidP="00D659C8">
      <w:pPr>
        <w:spacing w:after="0"/>
        <w:ind w:firstLine="708"/>
        <w:jc w:val="both"/>
        <w:rPr>
          <w:rFonts w:ascii="Times New Roman" w:hAnsi="Times New Roman"/>
          <w:bCs/>
          <w:sz w:val="24"/>
          <w:szCs w:val="24"/>
        </w:rPr>
      </w:pPr>
      <w:r>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2AA627D0" w14:textId="77777777" w:rsidR="00395207" w:rsidRDefault="00DD01F5" w:rsidP="00D659C8">
      <w:pPr>
        <w:spacing w:after="0"/>
        <w:ind w:firstLine="708"/>
        <w:jc w:val="both"/>
        <w:rPr>
          <w:rFonts w:ascii="Times New Roman" w:hAnsi="Times New Roman"/>
          <w:bCs/>
          <w:sz w:val="24"/>
          <w:szCs w:val="24"/>
        </w:rPr>
      </w:pPr>
      <w:r>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Pr>
          <w:rFonts w:ascii="Times New Roman" w:hAnsi="Times New Roman"/>
          <w:bCs/>
          <w:sz w:val="24"/>
          <w:szCs w:val="24"/>
        </w:rPr>
        <w:br/>
        <w:t>примерных рабочей программы воспитания и календарного плана воспитательной работы.</w:t>
      </w:r>
    </w:p>
    <w:p w14:paraId="435216B4" w14:textId="77777777" w:rsidR="00395207" w:rsidRDefault="00DD01F5" w:rsidP="00D659C8">
      <w:pPr>
        <w:spacing w:after="0"/>
        <w:ind w:firstLine="708"/>
        <w:jc w:val="both"/>
        <w:rPr>
          <w:rFonts w:ascii="Times New Roman" w:hAnsi="Times New Roman"/>
          <w:bCs/>
          <w:sz w:val="24"/>
          <w:szCs w:val="24"/>
        </w:rPr>
      </w:pPr>
      <w:r>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3F3DBD73" w14:textId="77777777" w:rsidR="00395207" w:rsidRDefault="00395207" w:rsidP="00491E3E">
      <w:pPr>
        <w:spacing w:after="0"/>
        <w:jc w:val="both"/>
        <w:rPr>
          <w:rFonts w:ascii="Times New Roman" w:hAnsi="Times New Roman"/>
          <w:bCs/>
          <w:sz w:val="24"/>
          <w:szCs w:val="24"/>
        </w:rPr>
      </w:pPr>
    </w:p>
    <w:p w14:paraId="3E99B83F" w14:textId="77777777" w:rsidR="00395207" w:rsidRDefault="00DD01F5" w:rsidP="00D659C8">
      <w:pPr>
        <w:pStyle w:val="afe"/>
        <w:spacing w:after="0"/>
        <w:ind w:firstLine="708"/>
        <w:jc w:val="both"/>
        <w:rPr>
          <w:rFonts w:ascii="Times New Roman" w:hAnsi="Times New Roman"/>
        </w:rPr>
      </w:pPr>
      <w:bookmarkStart w:id="35" w:name="_Toc147925519"/>
      <w:r>
        <w:rPr>
          <w:rFonts w:ascii="Times New Roman" w:hAnsi="Times New Roman"/>
        </w:rPr>
        <w:t>6.5. Требования к кадровым условиям реализации образовательной программы</w:t>
      </w:r>
      <w:bookmarkEnd w:id="35"/>
    </w:p>
    <w:p w14:paraId="2A3E3011" w14:textId="77777777" w:rsidR="00395207" w:rsidRDefault="00DD01F5" w:rsidP="00D659C8">
      <w:pPr>
        <w:spacing w:after="0"/>
        <w:ind w:firstLine="708"/>
        <w:jc w:val="both"/>
        <w:rPr>
          <w:rFonts w:ascii="Times New Roman" w:hAnsi="Times New Roman"/>
          <w:sz w:val="24"/>
          <w:szCs w:val="24"/>
        </w:rPr>
      </w:pPr>
      <w:r>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w:t>
      </w:r>
      <w:r>
        <w:rPr>
          <w:rFonts w:ascii="Times New Roman" w:hAnsi="Times New Roman"/>
          <w:sz w:val="24"/>
          <w:szCs w:val="24"/>
        </w:rPr>
        <w:lastRenderedPageBreak/>
        <w:t xml:space="preserve">соответствует области профессиональной деятельности </w:t>
      </w:r>
      <w:r>
        <w:rPr>
          <w:rFonts w:ascii="Times New Roman" w:hAnsi="Times New Roman"/>
          <w:bCs/>
          <w:iCs/>
          <w:sz w:val="24"/>
          <w:szCs w:val="24"/>
        </w:rPr>
        <w:t xml:space="preserve">08 Финансы и экономика, и </w:t>
      </w:r>
      <w:r>
        <w:rPr>
          <w:rFonts w:ascii="Times New Roman" w:hAnsi="Times New Roman"/>
          <w:iCs/>
          <w:sz w:val="24"/>
          <w:szCs w:val="24"/>
        </w:rPr>
        <w:t>имеющими стаж работы в данной профессиональной области не менее трех лет</w:t>
      </w:r>
      <w:r>
        <w:rPr>
          <w:rFonts w:ascii="Times New Roman" w:hAnsi="Times New Roman"/>
          <w:sz w:val="24"/>
          <w:szCs w:val="24"/>
        </w:rPr>
        <w:t>.</w:t>
      </w:r>
    </w:p>
    <w:p w14:paraId="2EC6B439" w14:textId="77777777" w:rsidR="00395207" w:rsidRDefault="00DD01F5" w:rsidP="00D659C8">
      <w:pPr>
        <w:spacing w:after="0"/>
        <w:ind w:firstLine="708"/>
        <w:jc w:val="both"/>
        <w:rPr>
          <w:rFonts w:ascii="Times New Roman" w:hAnsi="Times New Roman"/>
          <w:sz w:val="24"/>
          <w:szCs w:val="24"/>
        </w:rPr>
      </w:pPr>
      <w:r>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340FA662" w14:textId="77777777" w:rsidR="005831B9" w:rsidRDefault="00DD01F5" w:rsidP="00D659C8">
      <w:pPr>
        <w:spacing w:after="0"/>
        <w:ind w:firstLine="708"/>
        <w:jc w:val="both"/>
        <w:rPr>
          <w:rFonts w:ascii="Times New Roman" w:hAnsi="Times New Roman"/>
          <w:sz w:val="24"/>
          <w:szCs w:val="24"/>
        </w:rPr>
      </w:pPr>
      <w:r>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Pr>
          <w:rFonts w:ascii="Times New Roman" w:hAnsi="Times New Roman"/>
          <w:bCs/>
          <w:iCs/>
          <w:sz w:val="24"/>
          <w:szCs w:val="24"/>
        </w:rPr>
        <w:t>08 Финансы и экономика</w:t>
      </w:r>
      <w:r>
        <w:rPr>
          <w:rFonts w:ascii="Times New Roman" w:hAnsi="Times New Roman"/>
          <w:sz w:val="24"/>
          <w:szCs w:val="24"/>
        </w:rPr>
        <w:t>, не реже одного раза в три года с учетом расширения спектра профессиональных компетенций.</w:t>
      </w:r>
    </w:p>
    <w:p w14:paraId="56E2FD53" w14:textId="5A31657F" w:rsidR="00395207" w:rsidRDefault="00DD01F5" w:rsidP="00D659C8">
      <w:pPr>
        <w:spacing w:after="0"/>
        <w:ind w:firstLine="708"/>
        <w:jc w:val="both"/>
        <w:rPr>
          <w:rFonts w:ascii="Times New Roman" w:hAnsi="Times New Roman"/>
          <w:sz w:val="24"/>
          <w:szCs w:val="24"/>
        </w:rPr>
      </w:pPr>
      <w:r>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Pr>
          <w:rFonts w:ascii="Times New Roman" w:hAnsi="Times New Roman"/>
          <w:bCs/>
          <w:iCs/>
          <w:sz w:val="24"/>
          <w:szCs w:val="24"/>
        </w:rPr>
        <w:t>08 Финансы и экономика</w:t>
      </w:r>
      <w:r>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5D1D3E3B" w14:textId="77777777" w:rsidR="00395207" w:rsidRDefault="00395207" w:rsidP="00491E3E">
      <w:pPr>
        <w:spacing w:after="0"/>
        <w:jc w:val="both"/>
        <w:rPr>
          <w:rFonts w:ascii="Times New Roman" w:hAnsi="Times New Roman"/>
          <w:b/>
          <w:sz w:val="24"/>
          <w:szCs w:val="24"/>
        </w:rPr>
      </w:pPr>
    </w:p>
    <w:p w14:paraId="45E9388C" w14:textId="77777777" w:rsidR="00395207" w:rsidRDefault="00DD01F5" w:rsidP="005B5AE5">
      <w:pPr>
        <w:pStyle w:val="afe"/>
        <w:spacing w:after="0"/>
        <w:ind w:firstLine="708"/>
        <w:jc w:val="both"/>
        <w:rPr>
          <w:rFonts w:ascii="Times New Roman" w:hAnsi="Times New Roman"/>
        </w:rPr>
      </w:pPr>
      <w:bookmarkStart w:id="36" w:name="_Hlk68082695"/>
      <w:bookmarkStart w:id="37" w:name="_Toc147925520"/>
      <w:r>
        <w:rPr>
          <w:rFonts w:ascii="Times New Roman" w:hAnsi="Times New Roman"/>
        </w:rPr>
        <w:t>6.6. Требования к финансовым условиям реализации образовательной программы</w:t>
      </w:r>
      <w:bookmarkEnd w:id="36"/>
      <w:bookmarkEnd w:id="37"/>
    </w:p>
    <w:p w14:paraId="1F2B27E8" w14:textId="77777777" w:rsidR="00395207" w:rsidRDefault="00DD01F5" w:rsidP="005B5AE5">
      <w:pPr>
        <w:spacing w:after="0"/>
        <w:ind w:firstLine="708"/>
        <w:jc w:val="both"/>
        <w:rPr>
          <w:rFonts w:ascii="Times New Roman" w:hAnsi="Times New Roman"/>
          <w:bCs/>
          <w:sz w:val="24"/>
          <w:szCs w:val="24"/>
        </w:rPr>
      </w:pPr>
      <w:r>
        <w:rPr>
          <w:rFonts w:ascii="Times New Roman" w:hAnsi="Times New Roman"/>
          <w:bCs/>
          <w:sz w:val="24"/>
          <w:szCs w:val="24"/>
        </w:rPr>
        <w:t>6.6.1. Примерные расчеты нормативных затрат оказания государственных услуг по реализации образовательной программы</w:t>
      </w:r>
      <w:r>
        <w:rPr>
          <w:rFonts w:ascii="Times New Roman" w:hAnsi="Times New Roman"/>
          <w:bCs/>
          <w:sz w:val="24"/>
          <w:szCs w:val="24"/>
          <w:vertAlign w:val="superscript"/>
        </w:rPr>
        <w:footnoteReference w:id="29"/>
      </w:r>
      <w:r>
        <w:rPr>
          <w:rFonts w:ascii="Times New Roman" w:hAnsi="Times New Roman"/>
          <w:bCs/>
          <w:sz w:val="24"/>
          <w:szCs w:val="24"/>
        </w:rPr>
        <w:t>.</w:t>
      </w:r>
    </w:p>
    <w:bookmarkEnd w:id="2"/>
    <w:bookmarkEnd w:id="3"/>
    <w:p w14:paraId="55A6A8FA" w14:textId="77777777" w:rsidR="00395207" w:rsidRDefault="00DD01F5" w:rsidP="005B5AE5">
      <w:pPr>
        <w:spacing w:after="0"/>
        <w:ind w:firstLine="708"/>
        <w:jc w:val="both"/>
        <w:rPr>
          <w:rFonts w:ascii="Times New Roman" w:hAnsi="Times New Roman"/>
          <w:sz w:val="24"/>
          <w:szCs w:val="24"/>
        </w:rPr>
      </w:pPr>
      <w:r>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Pr>
          <w:rFonts w:ascii="Times New Roman" w:hAnsi="Times New Roman"/>
          <w:sz w:val="24"/>
          <w:szCs w:val="24"/>
        </w:rPr>
        <w:br/>
        <w:t>и укрупненным группам профессий (специальностей), утверждаемые Минпросвещения России ежегодно.</w:t>
      </w:r>
    </w:p>
    <w:p w14:paraId="75AD5369" w14:textId="77777777" w:rsidR="00395207" w:rsidRDefault="00DD01F5" w:rsidP="005B5AE5">
      <w:pPr>
        <w:suppressAutoHyphens/>
        <w:spacing w:after="0"/>
        <w:ind w:firstLine="708"/>
        <w:jc w:val="both"/>
        <w:rPr>
          <w:rFonts w:ascii="Times New Roman" w:hAnsi="Times New Roman"/>
          <w:sz w:val="24"/>
          <w:szCs w:val="24"/>
        </w:rPr>
      </w:pPr>
      <w:r>
        <w:rPr>
          <w:rFonts w:ascii="Times New Roman" w:hAnsi="Times New Roman"/>
          <w:sz w:val="24"/>
          <w:szCs w:val="24"/>
        </w:rPr>
        <w:t xml:space="preserve">Финансовое обеспечение реализации образовательной программы, определенное </w:t>
      </w:r>
      <w:r>
        <w:rPr>
          <w:rFonts w:ascii="Times New Roman" w:hAnsi="Times New Roman"/>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1565E61F" w14:textId="77777777" w:rsidR="00395207" w:rsidRDefault="00395207" w:rsidP="00491E3E">
      <w:pPr>
        <w:spacing w:after="0"/>
        <w:jc w:val="both"/>
        <w:rPr>
          <w:rFonts w:ascii="Times New Roman" w:hAnsi="Times New Roman"/>
          <w:sz w:val="24"/>
          <w:szCs w:val="24"/>
        </w:rPr>
      </w:pPr>
    </w:p>
    <w:p w14:paraId="0139FA39" w14:textId="77777777" w:rsidR="00395207" w:rsidRDefault="00DD01F5" w:rsidP="005B5AE5">
      <w:pPr>
        <w:pStyle w:val="111"/>
        <w:spacing w:before="0" w:after="0" w:line="276" w:lineRule="auto"/>
        <w:ind w:firstLine="708"/>
        <w:jc w:val="both"/>
        <w:rPr>
          <w:rFonts w:ascii="Times New Roman" w:hAnsi="Times New Roman"/>
          <w:sz w:val="24"/>
          <w:szCs w:val="24"/>
        </w:rPr>
      </w:pPr>
      <w:bookmarkStart w:id="38" w:name="_Toc147925521"/>
      <w:r>
        <w:rPr>
          <w:rFonts w:ascii="Times New Roman" w:hAnsi="Times New Roman"/>
          <w:sz w:val="24"/>
          <w:szCs w:val="24"/>
        </w:rPr>
        <w:t>Раздел 7. Формирование оценочных средств для проведения государственной итоговой аттестации</w:t>
      </w:r>
      <w:bookmarkEnd w:id="38"/>
      <w:r>
        <w:rPr>
          <w:rFonts w:ascii="Times New Roman" w:hAnsi="Times New Roman"/>
          <w:sz w:val="24"/>
          <w:szCs w:val="24"/>
        </w:rPr>
        <w:t xml:space="preserve"> </w:t>
      </w:r>
    </w:p>
    <w:p w14:paraId="284110B6" w14:textId="77777777" w:rsidR="00395207" w:rsidRDefault="00DD01F5" w:rsidP="005B5AE5">
      <w:pPr>
        <w:spacing w:after="0"/>
        <w:ind w:firstLine="708"/>
        <w:jc w:val="both"/>
        <w:rPr>
          <w:rFonts w:ascii="Times New Roman" w:hAnsi="Times New Roman"/>
          <w:iCs/>
          <w:sz w:val="24"/>
          <w:szCs w:val="24"/>
        </w:rPr>
      </w:pPr>
      <w:r>
        <w:rPr>
          <w:rFonts w:ascii="Times New Roman" w:hAnsi="Times New Roman"/>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632ACBD7" w14:textId="77777777" w:rsidR="00395207" w:rsidRDefault="00DD01F5" w:rsidP="005B5AE5">
      <w:pPr>
        <w:spacing w:after="0"/>
        <w:ind w:firstLine="708"/>
        <w:jc w:val="both"/>
        <w:rPr>
          <w:rFonts w:ascii="Times New Roman" w:hAnsi="Times New Roman"/>
          <w:i/>
          <w:iCs/>
          <w:sz w:val="24"/>
          <w:szCs w:val="24"/>
        </w:rPr>
      </w:pPr>
      <w:r>
        <w:rPr>
          <w:rFonts w:ascii="Times New Roman" w:hAnsi="Times New Roman"/>
          <w:iCs/>
          <w:sz w:val="24"/>
          <w:szCs w:val="24"/>
        </w:rPr>
        <w:lastRenderedPageBreak/>
        <w:t>7.2. 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определяет самостоятельно с учетом ПОП</w:t>
      </w:r>
      <w:r>
        <w:rPr>
          <w:rFonts w:ascii="Times New Roman" w:hAnsi="Times New Roman"/>
          <w:i/>
          <w:iCs/>
          <w:sz w:val="24"/>
          <w:szCs w:val="24"/>
        </w:rPr>
        <w:t>.</w:t>
      </w:r>
    </w:p>
    <w:p w14:paraId="7BDAE582" w14:textId="77777777" w:rsidR="00395207" w:rsidRDefault="00DD01F5" w:rsidP="00491E3E">
      <w:pPr>
        <w:spacing w:after="0"/>
        <w:jc w:val="both"/>
        <w:rPr>
          <w:rFonts w:ascii="Times New Roman" w:hAnsi="Times New Roman"/>
          <w:i/>
          <w:sz w:val="24"/>
          <w:szCs w:val="24"/>
        </w:rPr>
      </w:pPr>
      <w:r>
        <w:rPr>
          <w:rFonts w:ascii="Times New Roman" w:hAnsi="Times New Roman"/>
          <w:iCs/>
          <w:sz w:val="24"/>
          <w:szCs w:val="24"/>
        </w:rPr>
        <w:t>Государственная итоговая аттестация завершается присвоением квалификации специалиста среднего звена: специалист страхового дела.</w:t>
      </w:r>
    </w:p>
    <w:p w14:paraId="17A3B20D" w14:textId="77777777" w:rsidR="00395207" w:rsidRDefault="00DD01F5" w:rsidP="005B5AE5">
      <w:pPr>
        <w:spacing w:after="0"/>
        <w:ind w:firstLine="708"/>
        <w:jc w:val="both"/>
        <w:rPr>
          <w:rFonts w:ascii="Times New Roman" w:hAnsi="Times New Roman"/>
          <w:iCs/>
          <w:sz w:val="24"/>
          <w:szCs w:val="24"/>
        </w:rPr>
      </w:pPr>
      <w:r>
        <w:rPr>
          <w:rFonts w:ascii="Times New Roman" w:hAnsi="Times New Roman"/>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7DF26014" w14:textId="77777777" w:rsidR="00395207" w:rsidRDefault="00DD01F5" w:rsidP="005B5AE5">
      <w:pPr>
        <w:spacing w:after="0"/>
        <w:ind w:firstLine="708"/>
        <w:jc w:val="both"/>
        <w:rPr>
          <w:rFonts w:ascii="Times New Roman" w:hAnsi="Times New Roman"/>
          <w:iCs/>
          <w:sz w:val="24"/>
          <w:szCs w:val="24"/>
        </w:rPr>
      </w:pPr>
      <w:r>
        <w:rPr>
          <w:rFonts w:ascii="Times New Roman" w:hAnsi="Times New Roman"/>
          <w:iCs/>
          <w:sz w:val="24"/>
          <w:szCs w:val="24"/>
        </w:rPr>
        <w:t xml:space="preserve">7.4. 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565CEAC8" w14:textId="77777777" w:rsidR="00395207" w:rsidRDefault="00DD01F5" w:rsidP="00491E3E">
      <w:pPr>
        <w:spacing w:after="0"/>
        <w:jc w:val="both"/>
        <w:rPr>
          <w:rFonts w:ascii="Times New Roman" w:hAnsi="Times New Roman"/>
          <w:iCs/>
          <w:spacing w:val="-4"/>
          <w:sz w:val="24"/>
          <w:szCs w:val="24"/>
        </w:rPr>
      </w:pPr>
      <w:r>
        <w:rPr>
          <w:rFonts w:ascii="Times New Roman" w:hAnsi="Times New Roman"/>
          <w:iCs/>
          <w:spacing w:val="-4"/>
          <w:sz w:val="24"/>
          <w:szCs w:val="24"/>
        </w:rPr>
        <w:t>Примерные оценочные средства для проведения ГИА приведены в приложении 4.</w:t>
      </w:r>
    </w:p>
    <w:p w14:paraId="45A7DCE3" w14:textId="77777777" w:rsidR="00395207" w:rsidRDefault="00395207" w:rsidP="00491E3E">
      <w:pPr>
        <w:spacing w:after="0"/>
        <w:jc w:val="both"/>
        <w:rPr>
          <w:rFonts w:ascii="Times New Roman" w:hAnsi="Times New Roman"/>
          <w:i/>
          <w:color w:val="7030A0"/>
          <w:sz w:val="24"/>
          <w:szCs w:val="24"/>
        </w:rPr>
      </w:pPr>
    </w:p>
    <w:p w14:paraId="24697F25" w14:textId="77777777" w:rsidR="005B5AE5" w:rsidRDefault="00DD01F5" w:rsidP="005B5AE5">
      <w:pPr>
        <w:pStyle w:val="111"/>
        <w:spacing w:before="0" w:after="120" w:line="276" w:lineRule="auto"/>
        <w:ind w:firstLine="709"/>
        <w:jc w:val="both"/>
        <w:rPr>
          <w:rFonts w:ascii="Times New Roman" w:hAnsi="Times New Roman"/>
          <w:sz w:val="24"/>
          <w:szCs w:val="24"/>
        </w:rPr>
      </w:pPr>
      <w:bookmarkStart w:id="39" w:name="_Toc147925522"/>
      <w:r>
        <w:rPr>
          <w:rFonts w:ascii="Times New Roman" w:hAnsi="Times New Roman"/>
          <w:sz w:val="24"/>
          <w:szCs w:val="24"/>
        </w:rPr>
        <w:t>Раздел 8. Разработчики примерной основной образовательной программы</w:t>
      </w:r>
      <w:bookmarkEnd w:id="39"/>
    </w:p>
    <w:p w14:paraId="330B7B58" w14:textId="4D53D6EF" w:rsidR="00395207" w:rsidRPr="005B5AE5" w:rsidRDefault="00DD01F5" w:rsidP="005B5AE5">
      <w:pPr>
        <w:pStyle w:val="111"/>
        <w:spacing w:before="0" w:after="120" w:line="276" w:lineRule="auto"/>
        <w:ind w:firstLine="709"/>
        <w:jc w:val="center"/>
        <w:rPr>
          <w:rFonts w:ascii="Times New Roman" w:hAnsi="Times New Roman"/>
          <w:sz w:val="24"/>
          <w:szCs w:val="24"/>
        </w:rPr>
      </w:pPr>
      <w:bookmarkStart w:id="40" w:name="_Toc147925523"/>
      <w:r>
        <w:rPr>
          <w:rFonts w:ascii="Times New Roman" w:hAnsi="Times New Roman"/>
          <w:sz w:val="24"/>
          <w:szCs w:val="24"/>
        </w:rPr>
        <w:t>Группа разработчиков</w:t>
      </w:r>
      <w:bookmarkEnd w:id="40"/>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647"/>
      </w:tblGrid>
      <w:tr w:rsidR="00395207" w14:paraId="73D83819"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5A87B0CA" w14:textId="77777777" w:rsidR="00395207" w:rsidRDefault="00DD01F5" w:rsidP="00CF6EB8">
            <w:pPr>
              <w:spacing w:after="0"/>
              <w:ind w:left="-142" w:firstLine="567"/>
              <w:jc w:val="both"/>
              <w:rPr>
                <w:rFonts w:ascii="Times New Roman" w:hAnsi="Times New Roman"/>
                <w:sz w:val="24"/>
                <w:szCs w:val="24"/>
              </w:rPr>
            </w:pPr>
            <w:r>
              <w:rPr>
                <w:rFonts w:ascii="Times New Roman" w:hAnsi="Times New Roman"/>
                <w:color w:val="000000"/>
                <w:sz w:val="24"/>
                <w:szCs w:val="24"/>
              </w:rPr>
              <w:t>ФИО</w:t>
            </w:r>
          </w:p>
        </w:tc>
        <w:tc>
          <w:tcPr>
            <w:tcW w:w="6647" w:type="dxa"/>
            <w:tcBorders>
              <w:top w:val="single" w:sz="4" w:space="0" w:color="auto"/>
              <w:left w:val="single" w:sz="4" w:space="0" w:color="auto"/>
              <w:bottom w:val="single" w:sz="4" w:space="0" w:color="auto"/>
              <w:right w:val="single" w:sz="4" w:space="0" w:color="auto"/>
            </w:tcBorders>
          </w:tcPr>
          <w:p w14:paraId="22961CB6" w14:textId="77777777" w:rsidR="00395207" w:rsidRDefault="00DD01F5" w:rsidP="00CF6EB8">
            <w:pPr>
              <w:spacing w:after="0"/>
              <w:ind w:left="-142" w:firstLine="567"/>
              <w:jc w:val="both"/>
              <w:rPr>
                <w:rFonts w:ascii="Times New Roman" w:hAnsi="Times New Roman"/>
                <w:sz w:val="24"/>
                <w:szCs w:val="24"/>
              </w:rPr>
            </w:pPr>
            <w:r>
              <w:rPr>
                <w:rFonts w:ascii="Times New Roman" w:hAnsi="Times New Roman"/>
                <w:color w:val="000000"/>
                <w:sz w:val="24"/>
                <w:szCs w:val="24"/>
              </w:rPr>
              <w:t>Организация, должность</w:t>
            </w:r>
          </w:p>
        </w:tc>
      </w:tr>
      <w:tr w:rsidR="00395207" w14:paraId="41B0F986"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2B1F6020"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Евтушенко </w:t>
            </w:r>
          </w:p>
          <w:p w14:paraId="48ED09F2" w14:textId="087FD51D" w:rsidR="00395207" w:rsidRDefault="00DD01F5" w:rsidP="00CF6EB8">
            <w:pPr>
              <w:spacing w:after="0"/>
              <w:ind w:left="26"/>
              <w:jc w:val="both"/>
              <w:rPr>
                <w:rFonts w:ascii="Times New Roman" w:hAnsi="Times New Roman"/>
                <w:sz w:val="24"/>
                <w:szCs w:val="24"/>
              </w:rPr>
            </w:pPr>
            <w:r>
              <w:rPr>
                <w:rFonts w:ascii="Times New Roman" w:hAnsi="Times New Roman"/>
                <w:color w:val="000000"/>
                <w:sz w:val="24"/>
                <w:szCs w:val="24"/>
              </w:rPr>
              <w:t>Наталья Михайловна</w:t>
            </w:r>
          </w:p>
        </w:tc>
        <w:tc>
          <w:tcPr>
            <w:tcW w:w="6647" w:type="dxa"/>
            <w:tcBorders>
              <w:top w:val="single" w:sz="4" w:space="0" w:color="auto"/>
              <w:left w:val="single" w:sz="4" w:space="0" w:color="auto"/>
              <w:bottom w:val="single" w:sz="4" w:space="0" w:color="auto"/>
              <w:right w:val="single" w:sz="4" w:space="0" w:color="auto"/>
            </w:tcBorders>
          </w:tcPr>
          <w:p w14:paraId="48A37449" w14:textId="30E3D5F0" w:rsidR="00395207" w:rsidRDefault="00DD01F5" w:rsidP="00CF6EB8">
            <w:pPr>
              <w:spacing w:after="0"/>
              <w:ind w:left="110"/>
              <w:jc w:val="both"/>
              <w:rPr>
                <w:rFonts w:ascii="Times New Roman" w:hAnsi="Times New Roman"/>
                <w:sz w:val="24"/>
                <w:szCs w:val="24"/>
              </w:rPr>
            </w:pPr>
            <w:r>
              <w:rPr>
                <w:rFonts w:ascii="Times New Roman" w:hAnsi="Times New Roman"/>
                <w:color w:val="000000"/>
                <w:sz w:val="24"/>
                <w:szCs w:val="24"/>
              </w:rPr>
              <w:t xml:space="preserve">Государственное бюджетное профессиональное образовательное учреждение среднего профессионального образования </w:t>
            </w:r>
            <w:r w:rsidR="00CF6EB8">
              <w:rPr>
                <w:rFonts w:ascii="Times New Roman" w:hAnsi="Times New Roman"/>
                <w:color w:val="000000"/>
                <w:sz w:val="24"/>
                <w:szCs w:val="24"/>
              </w:rPr>
              <w:t>«</w:t>
            </w:r>
            <w:r>
              <w:rPr>
                <w:rFonts w:ascii="Times New Roman" w:hAnsi="Times New Roman"/>
                <w:color w:val="000000"/>
                <w:sz w:val="24"/>
                <w:szCs w:val="24"/>
              </w:rPr>
              <w:t>Брянский профессионально-педагогический колледж</w:t>
            </w:r>
            <w:r w:rsidR="00CF6EB8">
              <w:rPr>
                <w:rFonts w:ascii="Times New Roman" w:hAnsi="Times New Roman"/>
                <w:color w:val="000000"/>
                <w:sz w:val="24"/>
                <w:szCs w:val="24"/>
              </w:rPr>
              <w:t>»</w:t>
            </w:r>
            <w:r w:rsidR="007E6DBA">
              <w:rPr>
                <w:rFonts w:ascii="Times New Roman" w:hAnsi="Times New Roman"/>
                <w:color w:val="000000"/>
                <w:sz w:val="24"/>
                <w:szCs w:val="24"/>
              </w:rPr>
              <w:t>, преподаватель профессионального учебного цикла</w:t>
            </w:r>
          </w:p>
        </w:tc>
      </w:tr>
      <w:tr w:rsidR="00395207" w14:paraId="0A18719D" w14:textId="77777777" w:rsidTr="00CF6EB8">
        <w:trPr>
          <w:jc w:val="center"/>
        </w:trPr>
        <w:tc>
          <w:tcPr>
            <w:tcW w:w="2830" w:type="dxa"/>
            <w:tcBorders>
              <w:top w:val="single" w:sz="4" w:space="0" w:color="000000"/>
              <w:left w:val="single" w:sz="4" w:space="0" w:color="000000"/>
              <w:bottom w:val="single" w:sz="4" w:space="0" w:color="000000"/>
              <w:right w:val="single" w:sz="4" w:space="0" w:color="000000"/>
            </w:tcBorders>
          </w:tcPr>
          <w:p w14:paraId="31EA3609"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Илиндеева </w:t>
            </w:r>
          </w:p>
          <w:p w14:paraId="3D615DD3" w14:textId="6DB77401" w:rsidR="00395207"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Марина Валерьяновна </w:t>
            </w:r>
          </w:p>
        </w:tc>
        <w:tc>
          <w:tcPr>
            <w:tcW w:w="6647" w:type="dxa"/>
            <w:tcBorders>
              <w:top w:val="single" w:sz="4" w:space="0" w:color="000000"/>
              <w:left w:val="single" w:sz="4" w:space="0" w:color="000000"/>
              <w:bottom w:val="single" w:sz="4" w:space="0" w:color="000000"/>
              <w:right w:val="single" w:sz="4" w:space="0" w:color="000000"/>
            </w:tcBorders>
          </w:tcPr>
          <w:p w14:paraId="5B5940D1" w14:textId="31EECE43" w:rsidR="00395207" w:rsidRDefault="00DD01F5" w:rsidP="00CF6EB8">
            <w:pPr>
              <w:spacing w:after="0"/>
              <w:jc w:val="both"/>
              <w:rPr>
                <w:rFonts w:ascii="Times New Roman" w:hAnsi="Times New Roman"/>
                <w:color w:val="000000"/>
                <w:sz w:val="24"/>
                <w:szCs w:val="24"/>
              </w:rPr>
            </w:pPr>
            <w:r>
              <w:rPr>
                <w:rFonts w:ascii="Times New Roman" w:hAnsi="Times New Roman"/>
                <w:color w:val="000000"/>
                <w:sz w:val="24"/>
                <w:szCs w:val="24"/>
              </w:rPr>
              <w:t xml:space="preserve">​Красноярский  филиал федерального государственного образовательного бюджетного учреждения высшего образования </w:t>
            </w:r>
            <w:r w:rsidR="00CF6EB8">
              <w:rPr>
                <w:rFonts w:ascii="Times New Roman" w:hAnsi="Times New Roman"/>
                <w:color w:val="000000"/>
                <w:sz w:val="24"/>
                <w:szCs w:val="24"/>
              </w:rPr>
              <w:t>«</w:t>
            </w:r>
            <w:r>
              <w:rPr>
                <w:rFonts w:ascii="Times New Roman" w:hAnsi="Times New Roman"/>
                <w:color w:val="000000"/>
                <w:sz w:val="24"/>
                <w:szCs w:val="24"/>
              </w:rPr>
              <w:t>Финансовый университет при Правительстве Российской Федерации</w:t>
            </w:r>
            <w:r w:rsidR="00CF6EB8">
              <w:rPr>
                <w:rFonts w:ascii="Times New Roman" w:hAnsi="Times New Roman"/>
                <w:color w:val="000000"/>
                <w:sz w:val="24"/>
                <w:szCs w:val="24"/>
              </w:rPr>
              <w:t>»</w:t>
            </w:r>
            <w:r>
              <w:rPr>
                <w:rFonts w:ascii="Times New Roman" w:hAnsi="Times New Roman"/>
                <w:color w:val="000000"/>
                <w:sz w:val="24"/>
                <w:szCs w:val="24"/>
              </w:rPr>
              <w:t>, преподаватель цикловой (предметной) комиссии профессиональных модулей</w:t>
            </w:r>
          </w:p>
        </w:tc>
      </w:tr>
      <w:tr w:rsidR="00395207" w14:paraId="20A4E63F" w14:textId="77777777" w:rsidTr="00CF6EB8">
        <w:trPr>
          <w:jc w:val="center"/>
        </w:trPr>
        <w:tc>
          <w:tcPr>
            <w:tcW w:w="2830" w:type="dxa"/>
            <w:tcBorders>
              <w:top w:val="single" w:sz="4" w:space="0" w:color="000000"/>
              <w:left w:val="single" w:sz="4" w:space="0" w:color="000000"/>
              <w:bottom w:val="single" w:sz="4" w:space="0" w:color="000000"/>
              <w:right w:val="single" w:sz="4" w:space="0" w:color="000000"/>
            </w:tcBorders>
          </w:tcPr>
          <w:p w14:paraId="6FAAAF8C"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Кехтер </w:t>
            </w:r>
          </w:p>
          <w:p w14:paraId="66CB45C9" w14:textId="0127D1DD" w:rsidR="00395207"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Анастасия Станиславовна</w:t>
            </w:r>
          </w:p>
        </w:tc>
        <w:tc>
          <w:tcPr>
            <w:tcW w:w="6647" w:type="dxa"/>
            <w:tcBorders>
              <w:top w:val="single" w:sz="4" w:space="0" w:color="000000"/>
              <w:left w:val="single" w:sz="4" w:space="0" w:color="000000"/>
              <w:bottom w:val="single" w:sz="4" w:space="0" w:color="000000"/>
              <w:right w:val="single" w:sz="4" w:space="0" w:color="000000"/>
            </w:tcBorders>
          </w:tcPr>
          <w:p w14:paraId="1F41213D" w14:textId="77777777" w:rsidR="00395207" w:rsidRDefault="00DD01F5" w:rsidP="00CF6EB8">
            <w:pPr>
              <w:spacing w:after="0"/>
              <w:ind w:left="110"/>
              <w:jc w:val="both"/>
              <w:rPr>
                <w:rFonts w:ascii="Times New Roman" w:hAnsi="Times New Roman"/>
                <w:color w:val="000000"/>
                <w:sz w:val="24"/>
                <w:szCs w:val="24"/>
              </w:rPr>
            </w:pPr>
            <w:r>
              <w:rPr>
                <w:rFonts w:ascii="Times New Roman" w:hAnsi="Times New Roman"/>
                <w:color w:val="000000"/>
                <w:sz w:val="24"/>
                <w:szCs w:val="24"/>
              </w:rPr>
              <w:t>Федеральное государственное образовательное учреждение высшего образования «Новосибирский государственный университет экономики и управления», преподаватель кафедры общественных финансов </w:t>
            </w:r>
          </w:p>
        </w:tc>
      </w:tr>
      <w:tr w:rsidR="00395207" w14:paraId="2CEB5A6F"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42615ECA"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Лобанова </w:t>
            </w:r>
          </w:p>
          <w:p w14:paraId="7121C47E" w14:textId="021D8AC5" w:rsidR="00395207"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Евгения Александровна</w:t>
            </w:r>
          </w:p>
        </w:tc>
        <w:tc>
          <w:tcPr>
            <w:tcW w:w="6647" w:type="dxa"/>
            <w:tcBorders>
              <w:top w:val="single" w:sz="4" w:space="0" w:color="auto"/>
              <w:left w:val="single" w:sz="4" w:space="0" w:color="auto"/>
              <w:bottom w:val="single" w:sz="4" w:space="0" w:color="auto"/>
              <w:right w:val="single" w:sz="4" w:space="0" w:color="auto"/>
            </w:tcBorders>
          </w:tcPr>
          <w:p w14:paraId="377C0C29" w14:textId="77777777" w:rsidR="00395207" w:rsidRDefault="00DD01F5" w:rsidP="00CF6EB8">
            <w:pPr>
              <w:spacing w:after="0"/>
              <w:ind w:left="110"/>
              <w:jc w:val="both"/>
              <w:rPr>
                <w:rFonts w:ascii="Times New Roman" w:hAnsi="Times New Roman"/>
                <w:color w:val="000000"/>
                <w:sz w:val="24"/>
                <w:szCs w:val="24"/>
              </w:rPr>
            </w:pPr>
            <w:r>
              <w:rPr>
                <w:rFonts w:ascii="Times New Roman" w:hAnsi="Times New Roman"/>
                <w:color w:val="000000"/>
                <w:sz w:val="24"/>
                <w:szCs w:val="24"/>
              </w:rPr>
              <w:t>Санкт-Петербургское государственное бюджетное профессиональное образовательное учреждение «Колледж банковского дела и информационных систем», преподаватель экономических дисциплин</w:t>
            </w:r>
          </w:p>
        </w:tc>
      </w:tr>
      <w:tr w:rsidR="00395207" w14:paraId="216BA077"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0271ED0D"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Переведенцева </w:t>
            </w:r>
          </w:p>
          <w:p w14:paraId="5BF9307C" w14:textId="2C7E4035" w:rsidR="00395207"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Маргарита Алексеевна</w:t>
            </w:r>
          </w:p>
        </w:tc>
        <w:tc>
          <w:tcPr>
            <w:tcW w:w="6647" w:type="dxa"/>
            <w:tcBorders>
              <w:top w:val="single" w:sz="4" w:space="0" w:color="auto"/>
              <w:left w:val="single" w:sz="4" w:space="0" w:color="auto"/>
              <w:bottom w:val="single" w:sz="4" w:space="0" w:color="auto"/>
              <w:right w:val="single" w:sz="4" w:space="0" w:color="auto"/>
            </w:tcBorders>
          </w:tcPr>
          <w:p w14:paraId="01C5EEED" w14:textId="5106217C" w:rsidR="00395207" w:rsidRDefault="00DD01F5" w:rsidP="00CF6EB8">
            <w:pPr>
              <w:spacing w:after="0"/>
              <w:ind w:left="110"/>
              <w:jc w:val="both"/>
              <w:rPr>
                <w:rFonts w:ascii="Times New Roman" w:hAnsi="Times New Roman"/>
                <w:color w:val="000000"/>
                <w:sz w:val="24"/>
                <w:szCs w:val="24"/>
              </w:rPr>
            </w:pPr>
            <w:r>
              <w:rPr>
                <w:rFonts w:ascii="Times New Roman" w:hAnsi="Times New Roman"/>
                <w:color w:val="000000"/>
                <w:sz w:val="24"/>
                <w:szCs w:val="24"/>
              </w:rPr>
              <w:t xml:space="preserve">Уфимский филиал федерального государственного образовательного бюджетного учреждения высшего образования </w:t>
            </w:r>
            <w:r w:rsidR="00CF6EB8">
              <w:rPr>
                <w:rFonts w:ascii="Times New Roman" w:hAnsi="Times New Roman"/>
                <w:color w:val="000000"/>
                <w:sz w:val="24"/>
                <w:szCs w:val="24"/>
              </w:rPr>
              <w:t>«</w:t>
            </w:r>
            <w:r>
              <w:rPr>
                <w:rFonts w:ascii="Times New Roman" w:hAnsi="Times New Roman"/>
                <w:color w:val="000000"/>
                <w:sz w:val="24"/>
                <w:szCs w:val="24"/>
              </w:rPr>
              <w:t>Финансовый университет при Правительстве Российской Федерации</w:t>
            </w:r>
            <w:r w:rsidR="00CF6EB8">
              <w:rPr>
                <w:rFonts w:ascii="Times New Roman" w:hAnsi="Times New Roman"/>
                <w:color w:val="000000"/>
                <w:sz w:val="24"/>
                <w:szCs w:val="24"/>
              </w:rPr>
              <w:t>»</w:t>
            </w:r>
            <w:r>
              <w:rPr>
                <w:rFonts w:ascii="Times New Roman" w:hAnsi="Times New Roman"/>
                <w:color w:val="000000"/>
                <w:sz w:val="24"/>
                <w:szCs w:val="24"/>
              </w:rPr>
              <w:t>, преподаватель ВКК ПЦК банковского и страхового дела</w:t>
            </w:r>
          </w:p>
        </w:tc>
      </w:tr>
      <w:tr w:rsidR="00395207" w14:paraId="53531C49"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762C1C90"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Петрова </w:t>
            </w:r>
          </w:p>
          <w:p w14:paraId="38F7A8B6" w14:textId="679FBD40" w:rsidR="00395207" w:rsidRDefault="00DD01F5" w:rsidP="00CF6EB8">
            <w:pPr>
              <w:spacing w:after="0"/>
              <w:ind w:left="26"/>
              <w:jc w:val="both"/>
              <w:rPr>
                <w:rFonts w:ascii="Times New Roman" w:hAnsi="Times New Roman"/>
                <w:sz w:val="24"/>
                <w:szCs w:val="24"/>
              </w:rPr>
            </w:pPr>
            <w:r>
              <w:rPr>
                <w:rFonts w:ascii="Times New Roman" w:hAnsi="Times New Roman"/>
                <w:color w:val="000000"/>
                <w:sz w:val="24"/>
                <w:szCs w:val="24"/>
              </w:rPr>
              <w:t>Светлана Николаевна</w:t>
            </w:r>
          </w:p>
        </w:tc>
        <w:tc>
          <w:tcPr>
            <w:tcW w:w="6647" w:type="dxa"/>
            <w:tcBorders>
              <w:top w:val="single" w:sz="4" w:space="0" w:color="auto"/>
              <w:left w:val="single" w:sz="4" w:space="0" w:color="auto"/>
              <w:bottom w:val="single" w:sz="4" w:space="0" w:color="auto"/>
              <w:right w:val="single" w:sz="4" w:space="0" w:color="auto"/>
            </w:tcBorders>
          </w:tcPr>
          <w:p w14:paraId="1010106F" w14:textId="6223D760" w:rsidR="00395207" w:rsidRDefault="00DD01F5" w:rsidP="00CF6EB8">
            <w:pPr>
              <w:spacing w:after="0"/>
              <w:ind w:left="110"/>
              <w:jc w:val="both"/>
              <w:rPr>
                <w:rFonts w:ascii="Times New Roman" w:hAnsi="Times New Roman"/>
                <w:sz w:val="24"/>
                <w:szCs w:val="24"/>
              </w:rPr>
            </w:pPr>
            <w:r>
              <w:rPr>
                <w:rFonts w:ascii="Times New Roman" w:hAnsi="Times New Roman"/>
                <w:color w:val="000000"/>
                <w:sz w:val="24"/>
                <w:szCs w:val="24"/>
              </w:rPr>
              <w:t xml:space="preserve">Государственное областное бюджетное профессиональное образовательное учреждение </w:t>
            </w:r>
            <w:r w:rsidR="00CF6EB8">
              <w:rPr>
                <w:rFonts w:ascii="Times New Roman" w:hAnsi="Times New Roman"/>
                <w:color w:val="000000"/>
                <w:sz w:val="24"/>
                <w:szCs w:val="24"/>
              </w:rPr>
              <w:t>«</w:t>
            </w:r>
            <w:r>
              <w:rPr>
                <w:rFonts w:ascii="Times New Roman" w:hAnsi="Times New Roman"/>
                <w:color w:val="000000"/>
                <w:sz w:val="24"/>
                <w:szCs w:val="24"/>
              </w:rPr>
              <w:t>Грязинский технический колледж</w:t>
            </w:r>
            <w:r w:rsidR="00CF6EB8">
              <w:rPr>
                <w:rFonts w:ascii="Times New Roman" w:hAnsi="Times New Roman"/>
                <w:color w:val="000000"/>
                <w:sz w:val="24"/>
                <w:szCs w:val="24"/>
              </w:rPr>
              <w:t>»</w:t>
            </w:r>
            <w:r>
              <w:rPr>
                <w:rFonts w:ascii="Times New Roman" w:hAnsi="Times New Roman"/>
                <w:color w:val="000000"/>
                <w:sz w:val="24"/>
                <w:szCs w:val="24"/>
              </w:rPr>
              <w:t>, преподаватель общепрофессиональных дисциплин и профессиональных модулей</w:t>
            </w:r>
          </w:p>
        </w:tc>
      </w:tr>
      <w:tr w:rsidR="00395207" w14:paraId="0D7056DB"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526722C5"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lastRenderedPageBreak/>
              <w:t xml:space="preserve">Родионова </w:t>
            </w:r>
          </w:p>
          <w:p w14:paraId="3670EB92" w14:textId="1550A8C4" w:rsidR="00395207" w:rsidRDefault="00DD01F5" w:rsidP="00CF6EB8">
            <w:pPr>
              <w:spacing w:after="0"/>
              <w:ind w:left="26"/>
              <w:jc w:val="both"/>
              <w:rPr>
                <w:rFonts w:ascii="Times New Roman" w:hAnsi="Times New Roman"/>
                <w:sz w:val="24"/>
                <w:szCs w:val="24"/>
              </w:rPr>
            </w:pPr>
            <w:r>
              <w:rPr>
                <w:rFonts w:ascii="Times New Roman" w:hAnsi="Times New Roman"/>
                <w:color w:val="000000"/>
                <w:sz w:val="24"/>
                <w:szCs w:val="24"/>
              </w:rPr>
              <w:t>Марина Всеволодовна</w:t>
            </w:r>
          </w:p>
        </w:tc>
        <w:tc>
          <w:tcPr>
            <w:tcW w:w="6647" w:type="dxa"/>
            <w:tcBorders>
              <w:top w:val="single" w:sz="4" w:space="0" w:color="auto"/>
              <w:left w:val="single" w:sz="4" w:space="0" w:color="auto"/>
              <w:bottom w:val="single" w:sz="4" w:space="0" w:color="auto"/>
              <w:right w:val="single" w:sz="4" w:space="0" w:color="auto"/>
            </w:tcBorders>
          </w:tcPr>
          <w:p w14:paraId="250A0BB8" w14:textId="77777777" w:rsidR="00395207" w:rsidRDefault="00DD01F5" w:rsidP="00CF6EB8">
            <w:pPr>
              <w:spacing w:after="0"/>
              <w:ind w:left="110"/>
              <w:jc w:val="both"/>
              <w:rPr>
                <w:rFonts w:ascii="Times New Roman" w:hAnsi="Times New Roman"/>
                <w:sz w:val="24"/>
                <w:szCs w:val="24"/>
              </w:rPr>
            </w:pPr>
            <w:r>
              <w:rPr>
                <w:rFonts w:ascii="Times New Roman" w:hAnsi="Times New Roman"/>
                <w:color w:val="000000"/>
                <w:sz w:val="24"/>
                <w:szCs w:val="24"/>
              </w:rPr>
              <w:t>Санкт-Петербургское государственное бюджетное профессиональное образовательное учреждение «Петровский колледж», методист</w:t>
            </w:r>
          </w:p>
        </w:tc>
      </w:tr>
      <w:tr w:rsidR="00395207" w14:paraId="4DDDF5A6"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7B01A1AE" w14:textId="77777777" w:rsidR="00C3363B" w:rsidRDefault="00DD01F5" w:rsidP="00CF6EB8">
            <w:pPr>
              <w:spacing w:after="0"/>
              <w:ind w:left="26"/>
              <w:jc w:val="both"/>
              <w:rPr>
                <w:rFonts w:ascii="Times New Roman" w:hAnsi="Times New Roman"/>
                <w:color w:val="000000"/>
                <w:sz w:val="24"/>
                <w:szCs w:val="24"/>
              </w:rPr>
            </w:pPr>
            <w:r>
              <w:rPr>
                <w:rFonts w:ascii="Times New Roman" w:hAnsi="Times New Roman"/>
                <w:color w:val="000000"/>
                <w:sz w:val="24"/>
                <w:szCs w:val="24"/>
              </w:rPr>
              <w:t xml:space="preserve">Сабитова </w:t>
            </w:r>
          </w:p>
          <w:p w14:paraId="29C0CE33" w14:textId="59ADC8EA" w:rsidR="00395207" w:rsidRDefault="00DD01F5" w:rsidP="00CF6EB8">
            <w:pPr>
              <w:spacing w:after="0"/>
              <w:ind w:left="26"/>
              <w:jc w:val="both"/>
              <w:rPr>
                <w:rFonts w:ascii="Times New Roman" w:hAnsi="Times New Roman"/>
                <w:sz w:val="24"/>
                <w:szCs w:val="24"/>
              </w:rPr>
            </w:pPr>
            <w:r>
              <w:rPr>
                <w:rFonts w:ascii="Times New Roman" w:hAnsi="Times New Roman"/>
                <w:color w:val="000000"/>
                <w:sz w:val="24"/>
                <w:szCs w:val="24"/>
              </w:rPr>
              <w:t>Лилия Юрьевна</w:t>
            </w:r>
          </w:p>
        </w:tc>
        <w:tc>
          <w:tcPr>
            <w:tcW w:w="6647" w:type="dxa"/>
            <w:tcBorders>
              <w:top w:val="single" w:sz="4" w:space="0" w:color="auto"/>
              <w:left w:val="single" w:sz="4" w:space="0" w:color="auto"/>
              <w:bottom w:val="single" w:sz="4" w:space="0" w:color="auto"/>
              <w:right w:val="single" w:sz="4" w:space="0" w:color="auto"/>
            </w:tcBorders>
          </w:tcPr>
          <w:p w14:paraId="64B34EAB" w14:textId="4ADC55F1" w:rsidR="00395207" w:rsidRDefault="00DD01F5" w:rsidP="00CF6EB8">
            <w:pPr>
              <w:widowControl w:val="0"/>
              <w:spacing w:after="0"/>
              <w:ind w:left="20"/>
              <w:jc w:val="both"/>
              <w:rPr>
                <w:rFonts w:ascii="Times New Roman" w:hAnsi="Times New Roman"/>
                <w:sz w:val="24"/>
                <w:szCs w:val="24"/>
                <w:lang w:eastAsia="nl-NL"/>
              </w:rPr>
            </w:pPr>
            <w:r>
              <w:rPr>
                <w:rFonts w:ascii="Times New Roman" w:hAnsi="Times New Roman"/>
                <w:color w:val="000000"/>
                <w:sz w:val="24"/>
                <w:szCs w:val="24"/>
                <w:lang w:eastAsia="nl-NL"/>
              </w:rPr>
              <w:t xml:space="preserve">Уфимский филиал федерального государственного образовательного бюджетного учреждения высшего образования </w:t>
            </w:r>
            <w:r w:rsidR="00CF6EB8">
              <w:rPr>
                <w:rFonts w:ascii="Times New Roman" w:hAnsi="Times New Roman"/>
                <w:color w:val="000000"/>
                <w:sz w:val="24"/>
                <w:szCs w:val="24"/>
                <w:lang w:eastAsia="nl-NL"/>
              </w:rPr>
              <w:t>«</w:t>
            </w:r>
            <w:r>
              <w:rPr>
                <w:rFonts w:ascii="Times New Roman" w:hAnsi="Times New Roman"/>
                <w:color w:val="000000"/>
                <w:sz w:val="24"/>
                <w:szCs w:val="24"/>
                <w:lang w:eastAsia="nl-NL"/>
              </w:rPr>
              <w:t>Финансовый университет при Правительстве Российской Федерации</w:t>
            </w:r>
            <w:r w:rsidR="00CF6EB8">
              <w:rPr>
                <w:rFonts w:ascii="Times New Roman" w:hAnsi="Times New Roman"/>
                <w:color w:val="000000"/>
                <w:sz w:val="24"/>
                <w:szCs w:val="24"/>
                <w:lang w:eastAsia="nl-NL"/>
              </w:rPr>
              <w:t>»</w:t>
            </w:r>
            <w:r>
              <w:rPr>
                <w:rFonts w:ascii="Times New Roman" w:hAnsi="Times New Roman"/>
                <w:color w:val="000000"/>
                <w:sz w:val="24"/>
                <w:szCs w:val="24"/>
                <w:lang w:eastAsia="nl-NL"/>
              </w:rPr>
              <w:t>, заместитель начальника учебно-методического отдела по программам СПО</w:t>
            </w:r>
          </w:p>
        </w:tc>
      </w:tr>
    </w:tbl>
    <w:p w14:paraId="5725C0FD" w14:textId="77777777" w:rsidR="00395207" w:rsidRDefault="00395207" w:rsidP="009F6BB0">
      <w:pPr>
        <w:spacing w:after="120"/>
        <w:ind w:left="-142" w:firstLine="567"/>
        <w:jc w:val="both"/>
        <w:rPr>
          <w:rFonts w:ascii="Times New Roman" w:hAnsi="Times New Roman"/>
          <w:b/>
          <w:sz w:val="24"/>
          <w:szCs w:val="24"/>
        </w:rPr>
      </w:pPr>
    </w:p>
    <w:p w14:paraId="5E698206" w14:textId="77777777" w:rsidR="00395207" w:rsidRDefault="00DD01F5" w:rsidP="009F6BB0">
      <w:pPr>
        <w:spacing w:after="120"/>
        <w:ind w:left="-142" w:firstLine="567"/>
        <w:jc w:val="both"/>
        <w:rPr>
          <w:rFonts w:ascii="Times New Roman" w:hAnsi="Times New Roman"/>
          <w:b/>
          <w:sz w:val="24"/>
          <w:szCs w:val="24"/>
        </w:rPr>
      </w:pPr>
      <w:r>
        <w:rPr>
          <w:rFonts w:ascii="Times New Roman" w:hAnsi="Times New Roman"/>
          <w:b/>
          <w:sz w:val="24"/>
          <w:szCs w:val="24"/>
        </w:rPr>
        <w:t>Руководитель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647"/>
      </w:tblGrid>
      <w:tr w:rsidR="00395207" w14:paraId="688F99AF"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10AE1166" w14:textId="77777777" w:rsidR="00395207" w:rsidRDefault="00DD01F5">
            <w:pPr>
              <w:spacing w:after="120" w:line="240" w:lineRule="auto"/>
              <w:ind w:left="-142" w:firstLine="567"/>
              <w:rPr>
                <w:rFonts w:ascii="Times New Roman" w:hAnsi="Times New Roman"/>
                <w:sz w:val="24"/>
                <w:szCs w:val="24"/>
              </w:rPr>
            </w:pPr>
            <w:r>
              <w:rPr>
                <w:rFonts w:ascii="Times New Roman" w:hAnsi="Times New Roman"/>
                <w:sz w:val="24"/>
                <w:szCs w:val="24"/>
              </w:rPr>
              <w:t>ФИО</w:t>
            </w:r>
          </w:p>
        </w:tc>
        <w:tc>
          <w:tcPr>
            <w:tcW w:w="6647" w:type="dxa"/>
            <w:tcBorders>
              <w:top w:val="single" w:sz="4" w:space="0" w:color="auto"/>
              <w:left w:val="single" w:sz="4" w:space="0" w:color="auto"/>
              <w:bottom w:val="single" w:sz="4" w:space="0" w:color="auto"/>
              <w:right w:val="single" w:sz="4" w:space="0" w:color="auto"/>
            </w:tcBorders>
          </w:tcPr>
          <w:p w14:paraId="00DE3B25" w14:textId="77777777" w:rsidR="00395207" w:rsidRDefault="00DD01F5">
            <w:pPr>
              <w:spacing w:after="120" w:line="240" w:lineRule="auto"/>
              <w:ind w:left="-142" w:firstLine="567"/>
              <w:rPr>
                <w:rFonts w:ascii="Times New Roman" w:hAnsi="Times New Roman"/>
                <w:sz w:val="24"/>
                <w:szCs w:val="24"/>
              </w:rPr>
            </w:pPr>
            <w:r>
              <w:rPr>
                <w:rFonts w:ascii="Times New Roman" w:hAnsi="Times New Roman"/>
                <w:sz w:val="24"/>
                <w:szCs w:val="24"/>
              </w:rPr>
              <w:t>Организация, должность</w:t>
            </w:r>
          </w:p>
        </w:tc>
      </w:tr>
      <w:tr w:rsidR="00395207" w14:paraId="04C76EA9" w14:textId="77777777" w:rsidTr="00CF6EB8">
        <w:trPr>
          <w:jc w:val="center"/>
        </w:trPr>
        <w:tc>
          <w:tcPr>
            <w:tcW w:w="2830" w:type="dxa"/>
            <w:tcBorders>
              <w:top w:val="single" w:sz="4" w:space="0" w:color="auto"/>
              <w:left w:val="single" w:sz="4" w:space="0" w:color="auto"/>
              <w:bottom w:val="single" w:sz="4" w:space="0" w:color="auto"/>
              <w:right w:val="single" w:sz="4" w:space="0" w:color="auto"/>
            </w:tcBorders>
          </w:tcPr>
          <w:p w14:paraId="6807C4F6" w14:textId="36EDA611" w:rsidR="00395207" w:rsidRDefault="00DD01F5">
            <w:pPr>
              <w:spacing w:after="120" w:line="240" w:lineRule="auto"/>
              <w:ind w:left="22"/>
              <w:rPr>
                <w:rFonts w:ascii="Times New Roman" w:hAnsi="Times New Roman"/>
                <w:sz w:val="24"/>
                <w:szCs w:val="24"/>
              </w:rPr>
            </w:pPr>
            <w:r>
              <w:rPr>
                <w:rFonts w:ascii="Times New Roman" w:hAnsi="Times New Roman"/>
                <w:sz w:val="24"/>
                <w:szCs w:val="24"/>
              </w:rPr>
              <w:t xml:space="preserve">Родионова </w:t>
            </w:r>
            <w:r w:rsidR="00CF6EB8">
              <w:rPr>
                <w:rFonts w:ascii="Times New Roman" w:hAnsi="Times New Roman"/>
                <w:sz w:val="24"/>
                <w:szCs w:val="24"/>
              </w:rPr>
              <w:br/>
            </w:r>
            <w:r>
              <w:rPr>
                <w:rFonts w:ascii="Times New Roman" w:hAnsi="Times New Roman"/>
                <w:sz w:val="24"/>
                <w:szCs w:val="24"/>
              </w:rPr>
              <w:t>Марина Всеволодовна</w:t>
            </w:r>
          </w:p>
        </w:tc>
        <w:tc>
          <w:tcPr>
            <w:tcW w:w="6647" w:type="dxa"/>
            <w:tcBorders>
              <w:top w:val="single" w:sz="4" w:space="0" w:color="auto"/>
              <w:left w:val="single" w:sz="4" w:space="0" w:color="auto"/>
              <w:bottom w:val="single" w:sz="4" w:space="0" w:color="auto"/>
              <w:right w:val="single" w:sz="4" w:space="0" w:color="auto"/>
            </w:tcBorders>
          </w:tcPr>
          <w:p w14:paraId="0D1BF660" w14:textId="77777777" w:rsidR="00395207" w:rsidRDefault="00DD01F5">
            <w:pPr>
              <w:spacing w:after="120" w:line="240" w:lineRule="auto"/>
              <w:rPr>
                <w:rFonts w:ascii="Times New Roman" w:hAnsi="Times New Roman"/>
                <w:sz w:val="24"/>
                <w:szCs w:val="24"/>
              </w:rPr>
            </w:pPr>
            <w:r>
              <w:rPr>
                <w:rFonts w:ascii="Times New Roman" w:hAnsi="Times New Roman"/>
                <w:sz w:val="24"/>
                <w:szCs w:val="24"/>
              </w:rPr>
              <w:t>Санкт-Петербургское государственное бюджетное профессиональное образовательное учреждение «Петровский колледж», методист, преподаватель общепрофессиональных дисциплин и профессиональных модулей</w:t>
            </w:r>
          </w:p>
        </w:tc>
      </w:tr>
    </w:tbl>
    <w:p w14:paraId="71ECFC31" w14:textId="77777777" w:rsidR="00395207" w:rsidRDefault="00395207">
      <w:pPr>
        <w:rPr>
          <w:rFonts w:ascii="Times New Roman" w:hAnsi="Times New Roman"/>
          <w:b/>
          <w:i/>
          <w:sz w:val="24"/>
          <w:szCs w:val="24"/>
        </w:rPr>
        <w:sectPr w:rsidR="00395207" w:rsidSect="00EC626F">
          <w:footerReference w:type="even" r:id="rId11"/>
          <w:footerReference w:type="default" r:id="rId12"/>
          <w:pgSz w:w="11907" w:h="16840"/>
          <w:pgMar w:top="1134" w:right="851" w:bottom="992" w:left="1701" w:header="709" w:footer="709" w:gutter="0"/>
          <w:cols w:space="720"/>
          <w:docGrid w:linePitch="360"/>
        </w:sectPr>
      </w:pPr>
    </w:p>
    <w:p w14:paraId="2B93E9D9" w14:textId="77777777" w:rsidR="00395207" w:rsidRDefault="00DD01F5">
      <w:pPr>
        <w:pStyle w:val="111"/>
        <w:ind w:firstLine="709"/>
        <w:jc w:val="right"/>
        <w:rPr>
          <w:rFonts w:ascii="Times New Roman" w:hAnsi="Times New Roman"/>
          <w:sz w:val="24"/>
          <w:szCs w:val="24"/>
        </w:rPr>
      </w:pPr>
      <w:bookmarkStart w:id="41" w:name="_Toc147925524"/>
      <w:r>
        <w:rPr>
          <w:rFonts w:ascii="Times New Roman" w:hAnsi="Times New Roman"/>
          <w:sz w:val="24"/>
          <w:szCs w:val="24"/>
        </w:rPr>
        <w:lastRenderedPageBreak/>
        <w:t>Приложение 1. Примерные программы профессиональных модулей</w:t>
      </w:r>
      <w:bookmarkEnd w:id="41"/>
    </w:p>
    <w:p w14:paraId="647F0205" w14:textId="77777777" w:rsidR="00395207" w:rsidRDefault="00395207">
      <w:pPr>
        <w:rPr>
          <w:rFonts w:ascii="Times New Roman" w:hAnsi="Times New Roman"/>
          <w:b/>
          <w:bCs/>
          <w:sz w:val="24"/>
          <w:szCs w:val="24"/>
        </w:rPr>
      </w:pPr>
    </w:p>
    <w:p w14:paraId="777D7200" w14:textId="77777777" w:rsidR="00395207" w:rsidRDefault="00DD01F5">
      <w:pPr>
        <w:pStyle w:val="2"/>
        <w:jc w:val="right"/>
        <w:rPr>
          <w:rFonts w:ascii="Times New Roman" w:hAnsi="Times New Roman"/>
          <w:b/>
          <w:bCs/>
          <w:iCs/>
          <w:color w:val="auto"/>
          <w:sz w:val="24"/>
          <w:szCs w:val="24"/>
        </w:rPr>
      </w:pPr>
      <w:bookmarkStart w:id="42" w:name="_Toc84499258"/>
      <w:bookmarkStart w:id="43" w:name="_Toc147925525"/>
      <w:r>
        <w:rPr>
          <w:rFonts w:ascii="Times New Roman" w:hAnsi="Times New Roman"/>
          <w:b/>
          <w:bCs/>
          <w:iCs/>
          <w:color w:val="auto"/>
          <w:sz w:val="24"/>
          <w:szCs w:val="24"/>
        </w:rPr>
        <w:t>Приложение 1.</w:t>
      </w:r>
      <w:bookmarkEnd w:id="42"/>
      <w:r>
        <w:rPr>
          <w:rFonts w:ascii="Times New Roman" w:hAnsi="Times New Roman"/>
          <w:b/>
          <w:bCs/>
          <w:iCs/>
          <w:color w:val="auto"/>
          <w:sz w:val="24"/>
          <w:szCs w:val="24"/>
        </w:rPr>
        <w:t>1</w:t>
      </w:r>
      <w:bookmarkEnd w:id="43"/>
    </w:p>
    <w:p w14:paraId="228B5154" w14:textId="77777777" w:rsidR="00395207" w:rsidRDefault="00DD01F5">
      <w:pPr>
        <w:jc w:val="right"/>
        <w:rPr>
          <w:rFonts w:ascii="Times New Roman" w:hAnsi="Times New Roman"/>
          <w:b/>
          <w:bCs/>
          <w:i/>
          <w:sz w:val="24"/>
          <w:szCs w:val="24"/>
        </w:rPr>
      </w:pPr>
      <w:r>
        <w:rPr>
          <w:rFonts w:ascii="Times New Roman" w:hAnsi="Times New Roman"/>
          <w:b/>
          <w:bCs/>
          <w:iCs/>
          <w:sz w:val="24"/>
          <w:szCs w:val="24"/>
        </w:rPr>
        <w:t>к ПОП по специальности</w:t>
      </w:r>
      <w:r>
        <w:rPr>
          <w:rFonts w:ascii="Times New Roman" w:hAnsi="Times New Roman"/>
          <w:b/>
          <w:bCs/>
          <w:i/>
          <w:sz w:val="24"/>
          <w:szCs w:val="24"/>
        </w:rPr>
        <w:t xml:space="preserve"> </w:t>
      </w:r>
      <w:r>
        <w:rPr>
          <w:rFonts w:ascii="Times New Roman" w:hAnsi="Times New Roman"/>
          <w:b/>
          <w:bCs/>
          <w:i/>
          <w:sz w:val="24"/>
          <w:szCs w:val="24"/>
        </w:rPr>
        <w:br/>
      </w:r>
      <w:r>
        <w:rPr>
          <w:rFonts w:ascii="Times New Roman" w:hAnsi="Times New Roman"/>
          <w:b/>
          <w:bCs/>
          <w:iCs/>
          <w:sz w:val="24"/>
          <w:szCs w:val="24"/>
        </w:rPr>
        <w:t xml:space="preserve">38.02.02 Страховое дело (по отраслям) </w:t>
      </w:r>
    </w:p>
    <w:p w14:paraId="55BBC993" w14:textId="77777777" w:rsidR="00395207" w:rsidRDefault="00395207">
      <w:pPr>
        <w:jc w:val="center"/>
        <w:rPr>
          <w:rFonts w:ascii="Times New Roman" w:hAnsi="Times New Roman"/>
          <w:b/>
          <w:i/>
          <w:sz w:val="24"/>
          <w:szCs w:val="24"/>
        </w:rPr>
      </w:pPr>
    </w:p>
    <w:p w14:paraId="2030DFE0" w14:textId="77777777" w:rsidR="00395207" w:rsidRDefault="00395207">
      <w:pPr>
        <w:jc w:val="center"/>
        <w:rPr>
          <w:rFonts w:ascii="Times New Roman" w:hAnsi="Times New Roman"/>
          <w:b/>
          <w:i/>
          <w:sz w:val="24"/>
          <w:szCs w:val="24"/>
        </w:rPr>
      </w:pPr>
    </w:p>
    <w:p w14:paraId="0E095531" w14:textId="77777777" w:rsidR="00395207" w:rsidRDefault="00395207">
      <w:pPr>
        <w:jc w:val="center"/>
        <w:rPr>
          <w:rFonts w:ascii="Times New Roman" w:hAnsi="Times New Roman"/>
          <w:b/>
          <w:i/>
          <w:sz w:val="24"/>
          <w:szCs w:val="24"/>
        </w:rPr>
      </w:pPr>
    </w:p>
    <w:p w14:paraId="1715F0DA" w14:textId="77777777" w:rsidR="00395207" w:rsidRDefault="00395207">
      <w:pPr>
        <w:jc w:val="center"/>
        <w:rPr>
          <w:rFonts w:ascii="Times New Roman" w:hAnsi="Times New Roman"/>
          <w:b/>
          <w:i/>
          <w:sz w:val="24"/>
          <w:szCs w:val="24"/>
        </w:rPr>
      </w:pPr>
    </w:p>
    <w:p w14:paraId="3FC58994" w14:textId="77777777" w:rsidR="00395207" w:rsidRDefault="00395207">
      <w:pPr>
        <w:jc w:val="center"/>
        <w:rPr>
          <w:rFonts w:ascii="Times New Roman" w:hAnsi="Times New Roman"/>
          <w:b/>
          <w:i/>
          <w:sz w:val="24"/>
          <w:szCs w:val="24"/>
        </w:rPr>
      </w:pPr>
    </w:p>
    <w:p w14:paraId="183BB6F4" w14:textId="77777777" w:rsidR="00395207" w:rsidRDefault="00395207">
      <w:pPr>
        <w:jc w:val="center"/>
        <w:rPr>
          <w:rFonts w:ascii="Times New Roman" w:hAnsi="Times New Roman"/>
          <w:b/>
          <w:i/>
          <w:sz w:val="24"/>
          <w:szCs w:val="24"/>
        </w:rPr>
      </w:pPr>
    </w:p>
    <w:p w14:paraId="45E66D5B" w14:textId="77777777" w:rsidR="00395207" w:rsidRDefault="00395207">
      <w:pPr>
        <w:jc w:val="center"/>
        <w:rPr>
          <w:rFonts w:ascii="Times New Roman" w:hAnsi="Times New Roman"/>
          <w:b/>
          <w:i/>
          <w:sz w:val="24"/>
          <w:szCs w:val="24"/>
        </w:rPr>
      </w:pPr>
    </w:p>
    <w:p w14:paraId="65C59499" w14:textId="77777777" w:rsidR="00395207" w:rsidRPr="006852B2" w:rsidRDefault="00DD01F5" w:rsidP="006852B2">
      <w:pPr>
        <w:pStyle w:val="2"/>
        <w:jc w:val="right"/>
        <w:rPr>
          <w:rFonts w:ascii="Times New Roman" w:hAnsi="Times New Roman"/>
          <w:b/>
          <w:bCs/>
          <w:iCs/>
          <w:color w:val="auto"/>
          <w:sz w:val="24"/>
          <w:szCs w:val="24"/>
        </w:rPr>
      </w:pPr>
      <w:bookmarkStart w:id="44" w:name="_Toc147925526"/>
      <w:r w:rsidRPr="006852B2">
        <w:rPr>
          <w:rFonts w:ascii="Times New Roman" w:hAnsi="Times New Roman"/>
          <w:b/>
          <w:bCs/>
          <w:iCs/>
          <w:color w:val="auto"/>
          <w:sz w:val="24"/>
          <w:szCs w:val="24"/>
        </w:rPr>
        <w:t>ПРИМЕРНАЯ РАБОЧАЯ ПРОГРАММА ПРОФЕССИОНАЛЬНОГО МОДУЛЯ</w:t>
      </w:r>
      <w:bookmarkEnd w:id="44"/>
    </w:p>
    <w:p w14:paraId="67E2AC8A" w14:textId="77777777" w:rsidR="00395207" w:rsidRPr="006852B2" w:rsidRDefault="00395207" w:rsidP="006852B2">
      <w:pPr>
        <w:pStyle w:val="2"/>
        <w:jc w:val="right"/>
        <w:rPr>
          <w:rFonts w:ascii="Times New Roman" w:hAnsi="Times New Roman"/>
          <w:b/>
          <w:bCs/>
          <w:iCs/>
          <w:color w:val="auto"/>
          <w:sz w:val="24"/>
          <w:szCs w:val="24"/>
        </w:rPr>
      </w:pPr>
    </w:p>
    <w:p w14:paraId="7E0206BE" w14:textId="1BBCD81C" w:rsidR="00395207" w:rsidRPr="006852B2" w:rsidRDefault="00CF6EB8" w:rsidP="006852B2">
      <w:pPr>
        <w:pStyle w:val="2"/>
        <w:jc w:val="right"/>
        <w:rPr>
          <w:rFonts w:ascii="Times New Roman" w:hAnsi="Times New Roman"/>
          <w:b/>
          <w:bCs/>
          <w:iCs/>
          <w:color w:val="auto"/>
          <w:sz w:val="24"/>
          <w:szCs w:val="24"/>
        </w:rPr>
      </w:pPr>
      <w:bookmarkStart w:id="45" w:name="_Toc147925527"/>
      <w:r w:rsidRPr="006852B2">
        <w:rPr>
          <w:rFonts w:ascii="Times New Roman" w:hAnsi="Times New Roman"/>
          <w:b/>
          <w:bCs/>
          <w:iCs/>
          <w:color w:val="auto"/>
          <w:sz w:val="24"/>
          <w:szCs w:val="24"/>
        </w:rPr>
        <w:t>«ПМ 01 ЗАКЛЮЧЕНИЕ И СОПРОВОЖДЕНИЕ ДОГОВОРОВ СТРАХОВАНИЯ»</w:t>
      </w:r>
      <w:bookmarkEnd w:id="45"/>
    </w:p>
    <w:p w14:paraId="2EC99458" w14:textId="77777777" w:rsidR="00395207" w:rsidRDefault="00395207">
      <w:pPr>
        <w:jc w:val="center"/>
        <w:rPr>
          <w:rFonts w:ascii="Times New Roman" w:hAnsi="Times New Roman"/>
          <w:b/>
          <w:iCs/>
          <w:sz w:val="24"/>
          <w:szCs w:val="24"/>
          <w:u w:val="single"/>
        </w:rPr>
      </w:pPr>
    </w:p>
    <w:p w14:paraId="064CCE69" w14:textId="77777777" w:rsidR="00395207" w:rsidRDefault="00395207">
      <w:pPr>
        <w:jc w:val="center"/>
        <w:rPr>
          <w:rFonts w:ascii="Times New Roman" w:hAnsi="Times New Roman"/>
          <w:b/>
          <w:iCs/>
          <w:sz w:val="24"/>
          <w:szCs w:val="24"/>
          <w:u w:val="single"/>
        </w:rPr>
      </w:pPr>
    </w:p>
    <w:p w14:paraId="4B974ED6" w14:textId="77777777" w:rsidR="00395207" w:rsidRDefault="00395207">
      <w:pPr>
        <w:jc w:val="center"/>
        <w:rPr>
          <w:rFonts w:ascii="Times New Roman" w:hAnsi="Times New Roman"/>
          <w:b/>
          <w:iCs/>
          <w:sz w:val="24"/>
          <w:szCs w:val="24"/>
          <w:u w:val="single"/>
        </w:rPr>
      </w:pPr>
    </w:p>
    <w:p w14:paraId="06B84688" w14:textId="77777777" w:rsidR="00395207" w:rsidRDefault="00395207">
      <w:pPr>
        <w:jc w:val="center"/>
        <w:rPr>
          <w:rFonts w:ascii="Times New Roman" w:hAnsi="Times New Roman"/>
          <w:b/>
          <w:iCs/>
          <w:sz w:val="24"/>
          <w:szCs w:val="24"/>
          <w:u w:val="single"/>
        </w:rPr>
      </w:pPr>
    </w:p>
    <w:p w14:paraId="66767A43" w14:textId="77777777" w:rsidR="00395207" w:rsidRDefault="00395207">
      <w:pPr>
        <w:jc w:val="center"/>
        <w:rPr>
          <w:rFonts w:ascii="Times New Roman" w:hAnsi="Times New Roman"/>
          <w:b/>
          <w:iCs/>
          <w:sz w:val="24"/>
          <w:szCs w:val="24"/>
          <w:u w:val="single"/>
        </w:rPr>
      </w:pPr>
    </w:p>
    <w:p w14:paraId="6A3D58A5" w14:textId="77777777" w:rsidR="00395207" w:rsidRDefault="00395207">
      <w:pPr>
        <w:rPr>
          <w:rFonts w:ascii="Times New Roman" w:hAnsi="Times New Roman"/>
          <w:b/>
          <w:iCs/>
          <w:sz w:val="24"/>
          <w:szCs w:val="24"/>
          <w:u w:val="single"/>
        </w:rPr>
      </w:pPr>
    </w:p>
    <w:p w14:paraId="4E7E98E4" w14:textId="77777777" w:rsidR="00395207" w:rsidRDefault="00395207">
      <w:pPr>
        <w:jc w:val="center"/>
        <w:rPr>
          <w:rFonts w:ascii="Times New Roman" w:hAnsi="Times New Roman"/>
          <w:b/>
          <w:iCs/>
          <w:sz w:val="24"/>
          <w:szCs w:val="24"/>
          <w:u w:val="single"/>
        </w:rPr>
      </w:pPr>
    </w:p>
    <w:p w14:paraId="69BC52B2" w14:textId="77777777" w:rsidR="00395207" w:rsidRDefault="00395207">
      <w:pPr>
        <w:jc w:val="center"/>
        <w:rPr>
          <w:rFonts w:ascii="Times New Roman" w:hAnsi="Times New Roman"/>
          <w:b/>
          <w:iCs/>
          <w:sz w:val="24"/>
          <w:szCs w:val="24"/>
          <w:u w:val="single"/>
        </w:rPr>
      </w:pPr>
    </w:p>
    <w:p w14:paraId="78BD57C5" w14:textId="18096B6C" w:rsidR="00395207" w:rsidRDefault="00395207">
      <w:pPr>
        <w:jc w:val="center"/>
        <w:rPr>
          <w:rFonts w:ascii="Times New Roman" w:hAnsi="Times New Roman"/>
          <w:b/>
          <w:iCs/>
          <w:sz w:val="24"/>
          <w:szCs w:val="24"/>
          <w:u w:val="single"/>
        </w:rPr>
      </w:pPr>
    </w:p>
    <w:p w14:paraId="3C6ACF6C" w14:textId="68A43D1F" w:rsidR="006852B2" w:rsidRDefault="006852B2">
      <w:pPr>
        <w:jc w:val="center"/>
        <w:rPr>
          <w:rFonts w:ascii="Times New Roman" w:hAnsi="Times New Roman"/>
          <w:b/>
          <w:iCs/>
          <w:sz w:val="24"/>
          <w:szCs w:val="24"/>
          <w:u w:val="single"/>
        </w:rPr>
      </w:pPr>
    </w:p>
    <w:p w14:paraId="7FC9B4C3" w14:textId="78288942" w:rsidR="006852B2" w:rsidRDefault="006852B2">
      <w:pPr>
        <w:jc w:val="center"/>
        <w:rPr>
          <w:rFonts w:ascii="Times New Roman" w:hAnsi="Times New Roman"/>
          <w:b/>
          <w:iCs/>
          <w:sz w:val="24"/>
          <w:szCs w:val="24"/>
          <w:u w:val="single"/>
        </w:rPr>
      </w:pPr>
    </w:p>
    <w:p w14:paraId="4626A2E3" w14:textId="5343A652" w:rsidR="006852B2" w:rsidRDefault="006852B2">
      <w:pPr>
        <w:jc w:val="center"/>
        <w:rPr>
          <w:rFonts w:ascii="Times New Roman" w:hAnsi="Times New Roman"/>
          <w:b/>
          <w:iCs/>
          <w:sz w:val="24"/>
          <w:szCs w:val="24"/>
          <w:u w:val="single"/>
        </w:rPr>
      </w:pPr>
    </w:p>
    <w:p w14:paraId="12DD09FE" w14:textId="77777777" w:rsidR="00395207" w:rsidRDefault="00395207">
      <w:pPr>
        <w:jc w:val="center"/>
        <w:rPr>
          <w:rFonts w:ascii="Times New Roman" w:hAnsi="Times New Roman"/>
          <w:b/>
          <w:iCs/>
          <w:sz w:val="24"/>
          <w:szCs w:val="24"/>
          <w:u w:val="single"/>
        </w:rPr>
      </w:pPr>
    </w:p>
    <w:p w14:paraId="44D51EA1" w14:textId="6A605DED" w:rsidR="00395207" w:rsidRPr="00DA6461" w:rsidRDefault="007C28E8">
      <w:pPr>
        <w:jc w:val="center"/>
        <w:rPr>
          <w:rFonts w:ascii="Times New Roman" w:hAnsi="Times New Roman"/>
          <w:b/>
          <w:iCs/>
          <w:sz w:val="28"/>
          <w:szCs w:val="28"/>
          <w:u w:val="single"/>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p>
    <w:p w14:paraId="3F04D9A9" w14:textId="77777777" w:rsidR="00395207" w:rsidRDefault="00395207">
      <w:pPr>
        <w:jc w:val="center"/>
        <w:rPr>
          <w:rFonts w:ascii="Times New Roman" w:hAnsi="Times New Roman"/>
          <w:b/>
          <w:i/>
          <w:sz w:val="24"/>
          <w:szCs w:val="24"/>
        </w:rPr>
      </w:pPr>
    </w:p>
    <w:p w14:paraId="381EF3B3" w14:textId="77777777" w:rsidR="00395207" w:rsidRDefault="00DD01F5">
      <w:pPr>
        <w:jc w:val="center"/>
        <w:rPr>
          <w:rFonts w:ascii="Times New Roman" w:hAnsi="Times New Roman"/>
          <w:b/>
          <w:iCs/>
          <w:sz w:val="24"/>
          <w:szCs w:val="24"/>
        </w:rPr>
      </w:pPr>
      <w:r>
        <w:rPr>
          <w:rFonts w:ascii="Times New Roman" w:hAnsi="Times New Roman"/>
          <w:b/>
          <w:i/>
          <w:sz w:val="24"/>
          <w:szCs w:val="24"/>
        </w:rPr>
        <w:br w:type="page"/>
      </w:r>
      <w:r>
        <w:rPr>
          <w:rFonts w:ascii="Times New Roman" w:hAnsi="Times New Roman"/>
          <w:b/>
          <w:iCs/>
          <w:sz w:val="24"/>
          <w:szCs w:val="24"/>
        </w:rPr>
        <w:lastRenderedPageBreak/>
        <w:t>СОДЕРЖАНИЕ</w:t>
      </w:r>
    </w:p>
    <w:p w14:paraId="1677E290" w14:textId="77777777" w:rsidR="00395207" w:rsidRDefault="00395207">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395207" w14:paraId="6B281018" w14:textId="77777777">
        <w:tc>
          <w:tcPr>
            <w:tcW w:w="7501" w:type="dxa"/>
          </w:tcPr>
          <w:p w14:paraId="103B5B33" w14:textId="77777777" w:rsidR="00395207" w:rsidRDefault="00DD01F5" w:rsidP="002F3E42">
            <w:pPr>
              <w:pStyle w:val="aff6"/>
              <w:numPr>
                <w:ilvl w:val="0"/>
                <w:numId w:val="3"/>
              </w:numPr>
              <w:tabs>
                <w:tab w:val="left" w:pos="284"/>
              </w:tabs>
              <w:rPr>
                <w:b/>
              </w:rPr>
            </w:pPr>
            <w:r>
              <w:rPr>
                <w:b/>
              </w:rPr>
              <w:t xml:space="preserve">ОБЩАЯ ХАРАКТЕРИСТИКА </w:t>
            </w:r>
            <w:r>
              <w:rPr>
                <w:b/>
                <w:color w:val="000000"/>
              </w:rPr>
              <w:t xml:space="preserve">ПРИМЕРНОЙ РАБОЧЕЙ </w:t>
            </w:r>
            <w:r>
              <w:rPr>
                <w:b/>
              </w:rPr>
              <w:t>ПРОГРАММЫ ПРОФЕССИОНАЛЬНОГО МОДУЛЯ</w:t>
            </w:r>
          </w:p>
        </w:tc>
        <w:tc>
          <w:tcPr>
            <w:tcW w:w="1854" w:type="dxa"/>
          </w:tcPr>
          <w:p w14:paraId="50265F6F" w14:textId="77777777" w:rsidR="00395207" w:rsidRDefault="00395207">
            <w:pPr>
              <w:rPr>
                <w:rFonts w:ascii="Times New Roman" w:hAnsi="Times New Roman"/>
                <w:b/>
                <w:sz w:val="24"/>
                <w:szCs w:val="24"/>
              </w:rPr>
            </w:pPr>
          </w:p>
        </w:tc>
      </w:tr>
      <w:tr w:rsidR="00395207" w14:paraId="567D0688" w14:textId="77777777">
        <w:tc>
          <w:tcPr>
            <w:tcW w:w="7501" w:type="dxa"/>
          </w:tcPr>
          <w:p w14:paraId="7AFE62B3" w14:textId="77777777" w:rsidR="00395207" w:rsidRDefault="00DD01F5" w:rsidP="002F3E42">
            <w:pPr>
              <w:pStyle w:val="aff6"/>
              <w:numPr>
                <w:ilvl w:val="0"/>
                <w:numId w:val="3"/>
              </w:numPr>
              <w:tabs>
                <w:tab w:val="left" w:pos="284"/>
              </w:tabs>
              <w:rPr>
                <w:b/>
              </w:rPr>
            </w:pPr>
            <w:r>
              <w:rPr>
                <w:b/>
              </w:rPr>
              <w:t>СТРУКТУРА И СОДЕРЖАНИЕ ПРОФЕССИОНАЛЬНОГО МОДУЛЯ</w:t>
            </w:r>
          </w:p>
          <w:p w14:paraId="0C1D6225" w14:textId="77777777" w:rsidR="00395207" w:rsidRDefault="00DD01F5" w:rsidP="002F3E42">
            <w:pPr>
              <w:pStyle w:val="aff6"/>
              <w:numPr>
                <w:ilvl w:val="0"/>
                <w:numId w:val="3"/>
              </w:numPr>
              <w:tabs>
                <w:tab w:val="left" w:pos="284"/>
              </w:tabs>
              <w:rPr>
                <w:b/>
              </w:rPr>
            </w:pPr>
            <w:r>
              <w:rPr>
                <w:b/>
              </w:rPr>
              <w:t>УСЛОВИЯ РЕАЛИЗАЦИИ ПРОФЕССИОНАЛЬНОГО МОДУЛЯ</w:t>
            </w:r>
          </w:p>
          <w:p w14:paraId="5E4AD552" w14:textId="77777777" w:rsidR="00395207" w:rsidRDefault="00DD01F5" w:rsidP="002F3E42">
            <w:pPr>
              <w:pStyle w:val="aff6"/>
              <w:numPr>
                <w:ilvl w:val="0"/>
                <w:numId w:val="3"/>
              </w:numPr>
              <w:rPr>
                <w:b/>
              </w:rPr>
            </w:pPr>
            <w:r>
              <w:rPr>
                <w:b/>
              </w:rPr>
              <w:t>КОНТРОЛЬ И ОЦЕНКА РЕЗУЛЬТАТОВ ОСВОЕНИЯ ПРОФЕССИОНАЛЬНОГО МОДУЛЯ</w:t>
            </w:r>
          </w:p>
          <w:p w14:paraId="77E6873F" w14:textId="77777777" w:rsidR="00395207" w:rsidRDefault="00395207">
            <w:pPr>
              <w:ind w:left="644"/>
              <w:rPr>
                <w:rFonts w:ascii="Times New Roman" w:hAnsi="Times New Roman"/>
                <w:b/>
                <w:sz w:val="24"/>
                <w:szCs w:val="24"/>
              </w:rPr>
            </w:pPr>
          </w:p>
        </w:tc>
        <w:tc>
          <w:tcPr>
            <w:tcW w:w="1854" w:type="dxa"/>
          </w:tcPr>
          <w:p w14:paraId="61DF81A2" w14:textId="77777777" w:rsidR="00395207" w:rsidRDefault="00395207">
            <w:pPr>
              <w:ind w:left="644"/>
              <w:rPr>
                <w:rFonts w:ascii="Times New Roman" w:hAnsi="Times New Roman"/>
                <w:b/>
                <w:sz w:val="24"/>
                <w:szCs w:val="24"/>
              </w:rPr>
            </w:pPr>
          </w:p>
        </w:tc>
      </w:tr>
      <w:tr w:rsidR="00395207" w14:paraId="16E06FFD" w14:textId="77777777">
        <w:tc>
          <w:tcPr>
            <w:tcW w:w="7501" w:type="dxa"/>
          </w:tcPr>
          <w:p w14:paraId="157071B7" w14:textId="77777777" w:rsidR="00395207" w:rsidRDefault="00395207">
            <w:pPr>
              <w:rPr>
                <w:rFonts w:ascii="Times New Roman" w:hAnsi="Times New Roman"/>
                <w:b/>
                <w:sz w:val="24"/>
                <w:szCs w:val="24"/>
              </w:rPr>
            </w:pPr>
          </w:p>
        </w:tc>
        <w:tc>
          <w:tcPr>
            <w:tcW w:w="1854" w:type="dxa"/>
          </w:tcPr>
          <w:p w14:paraId="15C738F3" w14:textId="77777777" w:rsidR="00395207" w:rsidRDefault="00395207">
            <w:pPr>
              <w:rPr>
                <w:rFonts w:ascii="Times New Roman" w:hAnsi="Times New Roman"/>
                <w:b/>
                <w:sz w:val="24"/>
                <w:szCs w:val="24"/>
              </w:rPr>
            </w:pPr>
          </w:p>
        </w:tc>
      </w:tr>
    </w:tbl>
    <w:p w14:paraId="3B34E8BE" w14:textId="77777777" w:rsidR="00395207" w:rsidRDefault="00395207">
      <w:pPr>
        <w:rPr>
          <w:rFonts w:ascii="Times New Roman" w:hAnsi="Times New Roman"/>
          <w:b/>
          <w:i/>
          <w:sz w:val="24"/>
          <w:szCs w:val="24"/>
        </w:rPr>
        <w:sectPr w:rsidR="00395207">
          <w:footerReference w:type="even" r:id="rId13"/>
          <w:footerReference w:type="default" r:id="rId14"/>
          <w:pgSz w:w="11907" w:h="16840"/>
          <w:pgMar w:top="1134" w:right="851" w:bottom="992" w:left="1418" w:header="709" w:footer="709" w:gutter="0"/>
          <w:cols w:space="720"/>
          <w:docGrid w:linePitch="360"/>
        </w:sectPr>
      </w:pPr>
    </w:p>
    <w:p w14:paraId="77D1A4D3"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40AD30C2"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4F3450ED" w14:textId="4D2CD02B" w:rsidR="00395207" w:rsidRDefault="00CF6EB8" w:rsidP="002A4D85">
      <w:pPr>
        <w:jc w:val="center"/>
        <w:rPr>
          <w:rFonts w:ascii="Times New Roman" w:hAnsi="Times New Roman"/>
          <w:b/>
          <w:sz w:val="24"/>
          <w:szCs w:val="24"/>
          <w:vertAlign w:val="superscript"/>
        </w:rPr>
      </w:pPr>
      <w:r>
        <w:rPr>
          <w:rFonts w:ascii="Times New Roman" w:hAnsi="Times New Roman"/>
          <w:b/>
          <w:sz w:val="24"/>
          <w:szCs w:val="24"/>
        </w:rPr>
        <w:t xml:space="preserve">«ПМ 01 </w:t>
      </w:r>
      <w:bookmarkStart w:id="46" w:name="_Hlk108205977"/>
      <w:r>
        <w:rPr>
          <w:rFonts w:ascii="Times New Roman" w:hAnsi="Times New Roman"/>
          <w:b/>
          <w:sz w:val="24"/>
          <w:szCs w:val="24"/>
        </w:rPr>
        <w:t>ЗАКЛЮЧЕНИЕ И СОПРОВОЖДЕНИЕ ДОГОВОРОВ СТРАХОВАНИЯ»</w:t>
      </w:r>
      <w:bookmarkEnd w:id="46"/>
    </w:p>
    <w:p w14:paraId="251174C2" w14:textId="77777777" w:rsidR="00395207" w:rsidRDefault="00DD01F5" w:rsidP="002A4D85">
      <w:pPr>
        <w:spacing w:after="0"/>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29B8F618" w14:textId="77777777" w:rsidR="00395207" w:rsidRDefault="00DD01F5" w:rsidP="002A4D85">
      <w:pPr>
        <w:spacing w:after="0"/>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Pr>
          <w:rFonts w:ascii="Times New Roman" w:hAnsi="Times New Roman"/>
          <w:sz w:val="24"/>
          <w:szCs w:val="24"/>
          <w:u w:val="single"/>
        </w:rPr>
        <w:t>«Заключение и сопровождение договоров страхования»</w:t>
      </w:r>
      <w:r>
        <w:rPr>
          <w:rFonts w:ascii="Times New Roman" w:hAnsi="Times New Roman"/>
          <w:sz w:val="24"/>
          <w:szCs w:val="24"/>
        </w:rPr>
        <w:t xml:space="preserve"> и соответствующие ему общие компетенции и профессиональные компетенции:</w:t>
      </w:r>
    </w:p>
    <w:p w14:paraId="37C5B25D" w14:textId="2221C42E" w:rsidR="00395207" w:rsidRDefault="00DD01F5" w:rsidP="002F3E42">
      <w:pPr>
        <w:numPr>
          <w:ilvl w:val="2"/>
          <w:numId w:val="4"/>
        </w:numPr>
        <w:spacing w:after="0"/>
        <w:jc w:val="both"/>
        <w:rPr>
          <w:rFonts w:ascii="Times New Roman" w:hAnsi="Times New Roman"/>
          <w:sz w:val="24"/>
          <w:szCs w:val="24"/>
        </w:rPr>
      </w:pPr>
      <w:r>
        <w:rPr>
          <w:rFonts w:ascii="Times New Roman" w:hAnsi="Times New Roman"/>
          <w:sz w:val="24"/>
          <w:szCs w:val="24"/>
        </w:rPr>
        <w:t>Перечень общих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67"/>
      </w:tblGrid>
      <w:tr w:rsidR="00395207" w14:paraId="60B4C4AD" w14:textId="77777777" w:rsidTr="002A4D85">
        <w:tc>
          <w:tcPr>
            <w:tcW w:w="1242" w:type="dxa"/>
          </w:tcPr>
          <w:p w14:paraId="365863BE"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Код</w:t>
            </w:r>
          </w:p>
        </w:tc>
        <w:tc>
          <w:tcPr>
            <w:tcW w:w="7967" w:type="dxa"/>
          </w:tcPr>
          <w:p w14:paraId="77F72E3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Наименование общих компетенций</w:t>
            </w:r>
          </w:p>
        </w:tc>
      </w:tr>
      <w:tr w:rsidR="00395207" w14:paraId="527F81DB" w14:textId="77777777" w:rsidTr="002A4D85">
        <w:trPr>
          <w:trHeight w:val="327"/>
        </w:trPr>
        <w:tc>
          <w:tcPr>
            <w:tcW w:w="1242" w:type="dxa"/>
          </w:tcPr>
          <w:p w14:paraId="11EA12D1"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01</w:t>
            </w:r>
          </w:p>
        </w:tc>
        <w:tc>
          <w:tcPr>
            <w:tcW w:w="7967" w:type="dxa"/>
          </w:tcPr>
          <w:p w14:paraId="5BE099F7"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95207" w14:paraId="6B5271D1" w14:textId="77777777" w:rsidTr="002A4D85">
        <w:tc>
          <w:tcPr>
            <w:tcW w:w="1242" w:type="dxa"/>
          </w:tcPr>
          <w:p w14:paraId="00A58255"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02</w:t>
            </w:r>
          </w:p>
        </w:tc>
        <w:tc>
          <w:tcPr>
            <w:tcW w:w="7967" w:type="dxa"/>
          </w:tcPr>
          <w:p w14:paraId="6885AD33"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5207" w14:paraId="21D44149" w14:textId="77777777" w:rsidTr="002A4D85">
        <w:tc>
          <w:tcPr>
            <w:tcW w:w="1242" w:type="dxa"/>
          </w:tcPr>
          <w:p w14:paraId="54E540A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03</w:t>
            </w:r>
          </w:p>
        </w:tc>
        <w:tc>
          <w:tcPr>
            <w:tcW w:w="7967" w:type="dxa"/>
          </w:tcPr>
          <w:p w14:paraId="79ED5B4B"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95207" w14:paraId="32F7B76B" w14:textId="77777777" w:rsidTr="002A4D85">
        <w:tc>
          <w:tcPr>
            <w:tcW w:w="1242" w:type="dxa"/>
          </w:tcPr>
          <w:p w14:paraId="66D95CDE"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05</w:t>
            </w:r>
          </w:p>
        </w:tc>
        <w:tc>
          <w:tcPr>
            <w:tcW w:w="7967" w:type="dxa"/>
          </w:tcPr>
          <w:p w14:paraId="3BCC9833"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5207" w14:paraId="41239E46" w14:textId="77777777" w:rsidTr="002A4D85">
        <w:tc>
          <w:tcPr>
            <w:tcW w:w="1242" w:type="dxa"/>
          </w:tcPr>
          <w:p w14:paraId="6444440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07</w:t>
            </w:r>
          </w:p>
        </w:tc>
        <w:tc>
          <w:tcPr>
            <w:tcW w:w="7967" w:type="dxa"/>
          </w:tcPr>
          <w:p w14:paraId="29F1ED26" w14:textId="77777777" w:rsidR="00395207" w:rsidRDefault="00DD01F5">
            <w:pPr>
              <w:tabs>
                <w:tab w:val="left" w:pos="2835"/>
              </w:tabs>
              <w:spacing w:after="0" w:line="240" w:lineRule="auto"/>
              <w:jc w:val="both"/>
              <w:rPr>
                <w:rFonts w:ascii="Times New Roman" w:hAnsi="Times New Roman"/>
                <w:bCs/>
                <w:iCs/>
                <w:sz w:val="24"/>
                <w:szCs w:val="24"/>
              </w:rPr>
            </w:pPr>
            <w:r>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95207" w14:paraId="4C28B996" w14:textId="77777777" w:rsidTr="002A4D85">
        <w:tc>
          <w:tcPr>
            <w:tcW w:w="1242" w:type="dxa"/>
          </w:tcPr>
          <w:p w14:paraId="0E7BCA9C"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09</w:t>
            </w:r>
          </w:p>
        </w:tc>
        <w:tc>
          <w:tcPr>
            <w:tcW w:w="7967" w:type="dxa"/>
          </w:tcPr>
          <w:p w14:paraId="3E187AB8"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51649A0A" w14:textId="77777777" w:rsidR="00395207" w:rsidRDefault="00395207">
      <w:pPr>
        <w:spacing w:after="120" w:line="240" w:lineRule="auto"/>
        <w:ind w:firstLine="709"/>
        <w:rPr>
          <w:rFonts w:ascii="Times New Roman" w:hAnsi="Times New Roman"/>
          <w:bCs/>
          <w:iCs/>
          <w:sz w:val="4"/>
          <w:szCs w:val="4"/>
        </w:rPr>
      </w:pPr>
    </w:p>
    <w:p w14:paraId="1B7656B7" w14:textId="77777777" w:rsidR="00395207" w:rsidRDefault="00DD01F5">
      <w:pPr>
        <w:spacing w:after="120" w:line="240" w:lineRule="auto"/>
        <w:ind w:firstLine="709"/>
        <w:rPr>
          <w:rFonts w:ascii="Times New Roman" w:hAnsi="Times New Roman"/>
          <w:bCs/>
          <w:iCs/>
          <w:sz w:val="24"/>
          <w:szCs w:val="24"/>
        </w:rPr>
      </w:pPr>
      <w:r>
        <w:rPr>
          <w:rFonts w:ascii="Times New Roman" w:hAnsi="Times New Roman"/>
          <w:bCs/>
          <w:iCs/>
          <w:sz w:val="24"/>
          <w:szCs w:val="24"/>
        </w:rPr>
        <w:t xml:space="preserve">1.1.2. Перечень профессиональных компетенций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005"/>
      </w:tblGrid>
      <w:tr w:rsidR="00395207" w14:paraId="19E53B62" w14:textId="77777777" w:rsidTr="002A4D85">
        <w:tc>
          <w:tcPr>
            <w:tcW w:w="1204" w:type="dxa"/>
          </w:tcPr>
          <w:p w14:paraId="25E95F3B"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Код</w:t>
            </w:r>
          </w:p>
        </w:tc>
        <w:tc>
          <w:tcPr>
            <w:tcW w:w="8005" w:type="dxa"/>
          </w:tcPr>
          <w:p w14:paraId="04F72F7B"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Наименование видов деятельности и профессиональных компетенций</w:t>
            </w:r>
          </w:p>
        </w:tc>
      </w:tr>
      <w:tr w:rsidR="00395207" w14:paraId="37B84E3B" w14:textId="77777777" w:rsidTr="002A4D85">
        <w:tc>
          <w:tcPr>
            <w:tcW w:w="1204" w:type="dxa"/>
          </w:tcPr>
          <w:p w14:paraId="0A23CCD6"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ВД 1</w:t>
            </w:r>
          </w:p>
        </w:tc>
        <w:tc>
          <w:tcPr>
            <w:tcW w:w="8005" w:type="dxa"/>
          </w:tcPr>
          <w:p w14:paraId="1A75E3FE"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Заключение и сопровождение договоров страхования</w:t>
            </w:r>
          </w:p>
        </w:tc>
      </w:tr>
      <w:tr w:rsidR="00395207" w14:paraId="206DD612" w14:textId="77777777" w:rsidTr="002A4D85">
        <w:tc>
          <w:tcPr>
            <w:tcW w:w="1204" w:type="dxa"/>
          </w:tcPr>
          <w:p w14:paraId="349E07CC"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ПК 1.1</w:t>
            </w:r>
          </w:p>
        </w:tc>
        <w:tc>
          <w:tcPr>
            <w:tcW w:w="8005" w:type="dxa"/>
          </w:tcPr>
          <w:p w14:paraId="2D9DF933" w14:textId="77777777" w:rsidR="00395207" w:rsidRDefault="00DD01F5">
            <w:pPr>
              <w:widowControl w:val="0"/>
              <w:spacing w:after="0" w:line="240" w:lineRule="auto"/>
              <w:rPr>
                <w:rFonts w:ascii="Times New Roman" w:hAnsi="Times New Roman"/>
                <w:b/>
                <w:i/>
                <w:iCs/>
                <w:sz w:val="24"/>
                <w:szCs w:val="24"/>
              </w:rPr>
            </w:pPr>
            <w:r>
              <w:rPr>
                <w:rFonts w:ascii="Times New Roman" w:hAnsi="Times New Roman"/>
                <w:sz w:val="24"/>
                <w:szCs w:val="24"/>
              </w:rPr>
              <w:t>Определять условия договора страхования и страховую стоимость, рассчитывать страховую премию</w:t>
            </w:r>
          </w:p>
        </w:tc>
      </w:tr>
      <w:tr w:rsidR="00395207" w14:paraId="535FED27" w14:textId="77777777" w:rsidTr="002A4D85">
        <w:tc>
          <w:tcPr>
            <w:tcW w:w="1204" w:type="dxa"/>
          </w:tcPr>
          <w:p w14:paraId="30BA4163"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ПК 1.2</w:t>
            </w:r>
          </w:p>
        </w:tc>
        <w:tc>
          <w:tcPr>
            <w:tcW w:w="8005" w:type="dxa"/>
          </w:tcPr>
          <w:p w14:paraId="746B4C6D" w14:textId="77777777" w:rsidR="00395207" w:rsidRDefault="00DD01F5">
            <w:pPr>
              <w:widowControl w:val="0"/>
              <w:spacing w:after="0" w:line="240" w:lineRule="auto"/>
              <w:rPr>
                <w:rFonts w:ascii="Times New Roman" w:hAnsi="Times New Roman"/>
                <w:b/>
                <w:i/>
                <w:iCs/>
                <w:sz w:val="24"/>
                <w:szCs w:val="24"/>
              </w:rPr>
            </w:pPr>
            <w:r>
              <w:rPr>
                <w:rFonts w:ascii="Times New Roman" w:hAnsi="Times New Roman"/>
                <w:sz w:val="24"/>
                <w:szCs w:val="24"/>
              </w:rPr>
              <w:t>Проводить предстраховую экспертизу объектов страхования</w:t>
            </w:r>
          </w:p>
        </w:tc>
      </w:tr>
      <w:tr w:rsidR="00395207" w14:paraId="75B719EC" w14:textId="77777777" w:rsidTr="002A4D85">
        <w:tc>
          <w:tcPr>
            <w:tcW w:w="1204" w:type="dxa"/>
          </w:tcPr>
          <w:p w14:paraId="2219DF3D" w14:textId="77777777" w:rsidR="00395207" w:rsidRDefault="00DD01F5">
            <w:pPr>
              <w:spacing w:after="0" w:line="240" w:lineRule="auto"/>
              <w:rPr>
                <w:rFonts w:ascii="Times New Roman" w:hAnsi="Times New Roman"/>
                <w:bCs/>
                <w:iCs/>
                <w:sz w:val="24"/>
                <w:szCs w:val="24"/>
              </w:rPr>
            </w:pPr>
            <w:r>
              <w:rPr>
                <w:rFonts w:ascii="Times New Roman" w:hAnsi="Times New Roman"/>
                <w:b/>
                <w:iCs/>
                <w:sz w:val="24"/>
                <w:szCs w:val="24"/>
              </w:rPr>
              <w:t>ПК 1.3</w:t>
            </w:r>
          </w:p>
        </w:tc>
        <w:tc>
          <w:tcPr>
            <w:tcW w:w="8005" w:type="dxa"/>
          </w:tcPr>
          <w:p w14:paraId="5595FA7B" w14:textId="77777777" w:rsidR="00395207" w:rsidRDefault="00DD01F5">
            <w:pPr>
              <w:widowControl w:val="0"/>
              <w:spacing w:after="0" w:line="240" w:lineRule="auto"/>
              <w:rPr>
                <w:rFonts w:ascii="Times New Roman" w:hAnsi="Times New Roman"/>
                <w:bCs/>
                <w:iCs/>
                <w:sz w:val="24"/>
                <w:szCs w:val="24"/>
              </w:rPr>
            </w:pPr>
            <w:r>
              <w:rPr>
                <w:rFonts w:ascii="Times New Roman" w:hAnsi="Times New Roman"/>
                <w:sz w:val="24"/>
                <w:szCs w:val="24"/>
              </w:rPr>
              <w:t>Подготавливать и заключать договора страхования, в том числе в виде электронного документа</w:t>
            </w:r>
          </w:p>
        </w:tc>
      </w:tr>
      <w:tr w:rsidR="00395207" w14:paraId="398EAE56" w14:textId="77777777" w:rsidTr="002A4D85">
        <w:tc>
          <w:tcPr>
            <w:tcW w:w="1204" w:type="dxa"/>
          </w:tcPr>
          <w:p w14:paraId="0C6A5964" w14:textId="77777777" w:rsidR="00395207" w:rsidRDefault="00DD01F5">
            <w:pPr>
              <w:spacing w:after="0" w:line="240" w:lineRule="auto"/>
              <w:rPr>
                <w:rFonts w:ascii="Times New Roman" w:hAnsi="Times New Roman"/>
                <w:bCs/>
                <w:iCs/>
                <w:sz w:val="24"/>
                <w:szCs w:val="24"/>
              </w:rPr>
            </w:pPr>
            <w:r>
              <w:rPr>
                <w:rFonts w:ascii="Times New Roman" w:hAnsi="Times New Roman"/>
                <w:b/>
                <w:iCs/>
                <w:sz w:val="24"/>
                <w:szCs w:val="24"/>
              </w:rPr>
              <w:t>ПК 1.4</w:t>
            </w:r>
          </w:p>
        </w:tc>
        <w:tc>
          <w:tcPr>
            <w:tcW w:w="8005" w:type="dxa"/>
          </w:tcPr>
          <w:p w14:paraId="66F3FF1B" w14:textId="77777777" w:rsidR="00395207" w:rsidRDefault="00DD01F5">
            <w:pPr>
              <w:spacing w:after="0" w:line="240" w:lineRule="auto"/>
              <w:rPr>
                <w:rFonts w:ascii="Times New Roman" w:hAnsi="Times New Roman"/>
                <w:bCs/>
                <w:iCs/>
                <w:sz w:val="24"/>
                <w:szCs w:val="24"/>
              </w:rPr>
            </w:pPr>
            <w:r>
              <w:rPr>
                <w:rFonts w:ascii="Times New Roman" w:hAnsi="Times New Roman"/>
                <w:sz w:val="24"/>
                <w:szCs w:val="24"/>
              </w:rPr>
              <w:t>Вести учет и хранение договоров страхования и бланков строгой отчетности, в том числе в электронном архиве</w:t>
            </w:r>
          </w:p>
        </w:tc>
      </w:tr>
    </w:tbl>
    <w:p w14:paraId="31C2F8ED" w14:textId="77777777" w:rsidR="00395207" w:rsidRDefault="00395207">
      <w:pPr>
        <w:spacing w:after="0" w:line="240" w:lineRule="auto"/>
        <w:ind w:firstLine="709"/>
        <w:rPr>
          <w:rFonts w:ascii="Times New Roman" w:hAnsi="Times New Roman"/>
          <w:bCs/>
          <w:sz w:val="24"/>
          <w:szCs w:val="24"/>
        </w:rPr>
      </w:pPr>
    </w:p>
    <w:p w14:paraId="1FD47437" w14:textId="34C53626" w:rsidR="00395207" w:rsidRDefault="00DD01F5">
      <w:pPr>
        <w:spacing w:after="0" w:line="240" w:lineRule="auto"/>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7128"/>
      </w:tblGrid>
      <w:tr w:rsidR="00395207" w14:paraId="1A6BD4A0" w14:textId="77777777" w:rsidTr="008C623D">
        <w:tc>
          <w:tcPr>
            <w:tcW w:w="2143" w:type="dxa"/>
          </w:tcPr>
          <w:p w14:paraId="347B2CD6" w14:textId="241F2907" w:rsidR="00395207" w:rsidRDefault="000C16FD">
            <w:pPr>
              <w:spacing w:after="0" w:line="240" w:lineRule="auto"/>
              <w:rPr>
                <w:rFonts w:ascii="Times New Roman" w:hAnsi="Times New Roman"/>
                <w:bCs/>
                <w:sz w:val="24"/>
                <w:szCs w:val="24"/>
                <w:lang w:eastAsia="en-US"/>
              </w:rPr>
            </w:pPr>
            <w:r w:rsidRPr="000C16FD">
              <w:rPr>
                <w:rFonts w:ascii="Times New Roman" w:hAnsi="Times New Roman"/>
                <w:bCs/>
                <w:sz w:val="24"/>
                <w:szCs w:val="24"/>
                <w:lang w:eastAsia="en-US"/>
              </w:rPr>
              <w:t>Владеть навыками</w:t>
            </w:r>
          </w:p>
        </w:tc>
        <w:tc>
          <w:tcPr>
            <w:tcW w:w="7491" w:type="dxa"/>
          </w:tcPr>
          <w:p w14:paraId="7473D2D3" w14:textId="77777777" w:rsidR="00395207" w:rsidRPr="003C77F5" w:rsidRDefault="00DD01F5">
            <w:pPr>
              <w:spacing w:after="0" w:line="240" w:lineRule="auto"/>
              <w:jc w:val="both"/>
              <w:rPr>
                <w:rFonts w:ascii="Times New Roman" w:hAnsi="Times New Roman"/>
                <w:bCs/>
                <w:iCs/>
                <w:sz w:val="24"/>
                <w:szCs w:val="24"/>
                <w:lang w:eastAsia="en-US"/>
              </w:rPr>
            </w:pPr>
            <w:r w:rsidRPr="003C77F5">
              <w:rPr>
                <w:rFonts w:ascii="Times New Roman" w:hAnsi="Times New Roman"/>
                <w:bCs/>
                <w:iCs/>
                <w:sz w:val="24"/>
                <w:szCs w:val="24"/>
                <w:lang w:eastAsia="en-US"/>
              </w:rPr>
              <w:t>Оказания информационно-консультационных услуг при реализации страховых продуктов</w:t>
            </w:r>
          </w:p>
        </w:tc>
      </w:tr>
      <w:tr w:rsidR="00395207" w14:paraId="3793316A" w14:textId="77777777" w:rsidTr="008C623D">
        <w:tc>
          <w:tcPr>
            <w:tcW w:w="2143" w:type="dxa"/>
          </w:tcPr>
          <w:p w14:paraId="35C8CE39" w14:textId="77777777" w:rsidR="00395207" w:rsidRPr="003C77F5" w:rsidRDefault="00DD01F5">
            <w:pPr>
              <w:spacing w:after="0" w:line="240" w:lineRule="auto"/>
              <w:rPr>
                <w:rFonts w:ascii="Times New Roman" w:hAnsi="Times New Roman"/>
                <w:bCs/>
                <w:sz w:val="24"/>
                <w:szCs w:val="24"/>
                <w:lang w:eastAsia="en-US"/>
              </w:rPr>
            </w:pPr>
            <w:r w:rsidRPr="003C77F5">
              <w:rPr>
                <w:rFonts w:ascii="Times New Roman" w:hAnsi="Times New Roman"/>
                <w:bCs/>
                <w:sz w:val="24"/>
                <w:szCs w:val="24"/>
                <w:lang w:eastAsia="en-US"/>
              </w:rPr>
              <w:t>Уметь</w:t>
            </w:r>
          </w:p>
        </w:tc>
        <w:tc>
          <w:tcPr>
            <w:tcW w:w="7491" w:type="dxa"/>
          </w:tcPr>
          <w:p w14:paraId="739C4136"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определять наличие имущественного интереса;</w:t>
            </w:r>
          </w:p>
          <w:p w14:paraId="4C7EB305"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оценивать страховые риски для объекта страхования;</w:t>
            </w:r>
          </w:p>
          <w:p w14:paraId="33A6B124"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рассчитывать размер страховой стоимости по договорам имущественного страхования;</w:t>
            </w:r>
          </w:p>
          <w:p w14:paraId="1CE68241"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определять размер страховой суммы по договорам имущественного и личного страхования;</w:t>
            </w:r>
          </w:p>
          <w:p w14:paraId="521FB8BA"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определять условия страхования объекта страхования по договорам имущественного страхования;</w:t>
            </w:r>
          </w:p>
          <w:p w14:paraId="25FE8B7E"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lastRenderedPageBreak/>
              <w:t>- определять условия страхования застрахованного лица по договорам личного страхования;</w:t>
            </w:r>
          </w:p>
          <w:p w14:paraId="313A2509" w14:textId="77777777" w:rsidR="00395207" w:rsidRDefault="00DD01F5">
            <w:pPr>
              <w:tabs>
                <w:tab w:val="left" w:pos="9930"/>
              </w:tabs>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рассчитывать страховую премию по договорам имущественного страхования;</w:t>
            </w:r>
          </w:p>
          <w:p w14:paraId="1EAB8FF5"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рассчитывать страховую премию по договорам личного страхования, в том числе по договорам страхования жизни;</w:t>
            </w:r>
          </w:p>
          <w:p w14:paraId="36BE5AA2"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идентифицировать объекты оценки для определения стоимостей;</w:t>
            </w:r>
          </w:p>
          <w:p w14:paraId="3FA7CE45"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xml:space="preserve">- фиксировать объекты страхования с использованием фотоаппаратуры; </w:t>
            </w:r>
          </w:p>
          <w:p w14:paraId="23A1099B"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использовать вычислительную и иную вспомогательную технику, средства связи;</w:t>
            </w:r>
          </w:p>
          <w:p w14:paraId="73FA3F4B"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письменно фиксировать состояние и особенности объектов для определения стоимостей с использованием установленных форм отчета или заключения;</w:t>
            </w:r>
          </w:p>
          <w:p w14:paraId="625B2518"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пользоваться источниками информации для определения стоимостей и их аналогов;</w:t>
            </w:r>
          </w:p>
          <w:p w14:paraId="5DAAE581"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проводить идентификацию страхователей, выгодоприобретателей, застрахованных лиц;</w:t>
            </w:r>
          </w:p>
          <w:p w14:paraId="00337343"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проверять полноту и правильность заполнения документов, представленных для заключения договора страхования;</w:t>
            </w:r>
          </w:p>
          <w:p w14:paraId="50D98C4F" w14:textId="77777777" w:rsidR="00395207" w:rsidRDefault="00DD01F5">
            <w:pPr>
              <w:tabs>
                <w:tab w:val="left" w:pos="9313"/>
              </w:tabs>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согласовывать условия договора страхования;</w:t>
            </w:r>
          </w:p>
          <w:p w14:paraId="44E88AAB"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оформлять договор страхования, в том числе в электронном виде;</w:t>
            </w:r>
          </w:p>
          <w:p w14:paraId="281C8D6D"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оформлять дополнительные соглашения при внесении изменений в договор страхования;</w:t>
            </w:r>
          </w:p>
          <w:p w14:paraId="6A6A5720"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рассчитывать сумму дополнительной страховой премии при изменении степени риска;</w:t>
            </w:r>
          </w:p>
          <w:p w14:paraId="0C9D603D"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рассчитывать часть страховой премии, подлежащей возврату при досрочном прекращении договора;</w:t>
            </w:r>
          </w:p>
          <w:p w14:paraId="0C81B012"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использовать автоматизированные системы сбора и обработки экономической информации;</w:t>
            </w:r>
          </w:p>
          <w:p w14:paraId="664C66F2"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вносить информацию о договорах страхования, изменениях и дополнениях в базу данных страховой организации;</w:t>
            </w:r>
          </w:p>
          <w:p w14:paraId="1C164BE6"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формировать отчеты о договорах страхования и результатах продаж страховых продуктов;</w:t>
            </w:r>
          </w:p>
          <w:p w14:paraId="1E6A854F"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формировать акты выполненных работ посредником страховой организации;</w:t>
            </w:r>
          </w:p>
          <w:p w14:paraId="7788D780"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оформлять документы по движению бланков строгой отчетности;</w:t>
            </w:r>
          </w:p>
          <w:p w14:paraId="57C0455B"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p w14:paraId="063197A4" w14:textId="77777777" w:rsidR="00395207" w:rsidRDefault="00DD01F5">
            <w:pPr>
              <w:spacing w:after="0" w:line="240" w:lineRule="auto"/>
              <w:ind w:firstLine="317"/>
              <w:jc w:val="both"/>
              <w:rPr>
                <w:rFonts w:ascii="Times New Roman" w:hAnsi="Times New Roman"/>
                <w:bCs/>
                <w:iCs/>
                <w:sz w:val="24"/>
                <w:szCs w:val="24"/>
                <w:lang w:eastAsia="en-US"/>
              </w:rPr>
            </w:pPr>
            <w:r>
              <w:rPr>
                <w:rFonts w:ascii="Times New Roman" w:hAnsi="Times New Roman"/>
                <w:bCs/>
                <w:sz w:val="24"/>
                <w:szCs w:val="24"/>
                <w:lang w:eastAsia="en-US"/>
              </w:rPr>
              <w:t>- пользоваться персональным компьютером и специализированным программным обеспечением, позволяющим осуществлять обработку графических образов документов.</w:t>
            </w:r>
          </w:p>
        </w:tc>
      </w:tr>
      <w:tr w:rsidR="00395207" w14:paraId="4AFB6B05" w14:textId="77777777" w:rsidTr="008C623D">
        <w:tc>
          <w:tcPr>
            <w:tcW w:w="2143" w:type="dxa"/>
          </w:tcPr>
          <w:p w14:paraId="24DB8A3F" w14:textId="77777777" w:rsidR="00395207" w:rsidRPr="003C77F5" w:rsidRDefault="00DD01F5">
            <w:pPr>
              <w:spacing w:after="0" w:line="240" w:lineRule="auto"/>
              <w:rPr>
                <w:rFonts w:ascii="Times New Roman" w:hAnsi="Times New Roman"/>
                <w:bCs/>
                <w:sz w:val="24"/>
                <w:szCs w:val="24"/>
                <w:lang w:eastAsia="en-US"/>
              </w:rPr>
            </w:pPr>
            <w:r w:rsidRPr="003C77F5">
              <w:rPr>
                <w:rFonts w:ascii="Times New Roman" w:hAnsi="Times New Roman"/>
                <w:bCs/>
                <w:sz w:val="24"/>
                <w:szCs w:val="24"/>
                <w:lang w:eastAsia="en-US"/>
              </w:rPr>
              <w:lastRenderedPageBreak/>
              <w:t>Знать</w:t>
            </w:r>
          </w:p>
        </w:tc>
        <w:tc>
          <w:tcPr>
            <w:tcW w:w="7491" w:type="dxa"/>
          </w:tcPr>
          <w:p w14:paraId="15536B74"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основы оценки страховых рисков и определения условий страхования;</w:t>
            </w:r>
          </w:p>
          <w:p w14:paraId="3C4E0F71"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существенные условия договора страхования;</w:t>
            </w:r>
          </w:p>
          <w:p w14:paraId="19B334C6"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принципы определения страховой стоимости в имущественном страховании;</w:t>
            </w:r>
          </w:p>
          <w:p w14:paraId="0AFC57CA"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lastRenderedPageBreak/>
              <w:t>- структуру страхового тарифа, его основные элементы и их назначение;</w:t>
            </w:r>
          </w:p>
          <w:p w14:paraId="0DC09B48"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принципы расчета страховой премии по имущественному видам страхования;</w:t>
            </w:r>
          </w:p>
          <w:p w14:paraId="3111C3CB"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принципы расчета страховой премии по личному страхованию;</w:t>
            </w:r>
          </w:p>
          <w:p w14:paraId="119103C9"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нормативные правовые акты в области оценочной деятельности;</w:t>
            </w:r>
          </w:p>
          <w:p w14:paraId="034B02FA"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стандарты, методологии и правила определения стоимостей;</w:t>
            </w:r>
          </w:p>
          <w:p w14:paraId="6FBDD2D6"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классификацию объектов недвижимости;</w:t>
            </w:r>
          </w:p>
          <w:p w14:paraId="604E476A"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регламент проведения предстраховой экспертизы;</w:t>
            </w:r>
          </w:p>
          <w:p w14:paraId="36169F06"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формы документов, используемых для проведения осмотра, порядок их составления или заполнения;</w:t>
            </w:r>
          </w:p>
          <w:p w14:paraId="1CDF8A24"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порядок вступления в силу договора страхования;</w:t>
            </w:r>
          </w:p>
          <w:p w14:paraId="46C33C34"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права и обязанности сторон по договору страхования при изменении степени риска;</w:t>
            </w:r>
          </w:p>
          <w:p w14:paraId="4AE9686A"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права и обязанности сторон при досрочном прекращении договора страхования;</w:t>
            </w:r>
          </w:p>
          <w:p w14:paraId="775775F5"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правила заполнения документов страховой организации, необходимых для заключения договора страхования;</w:t>
            </w:r>
          </w:p>
          <w:p w14:paraId="715534D5"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процедуры согласования договоров страхования в страховой организации;</w:t>
            </w:r>
          </w:p>
          <w:p w14:paraId="6CD8C0E5"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правила внесения изменений в договор страхования;</w:t>
            </w:r>
          </w:p>
          <w:p w14:paraId="526CF239"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правила оформления договоров страхования в электронном виде;</w:t>
            </w:r>
          </w:p>
          <w:p w14:paraId="3895573D"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нормативные правовые акты, регулирующие финансово-хозяйственную деятельность организации;</w:t>
            </w:r>
          </w:p>
          <w:p w14:paraId="54409387"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порядок ведения планово-учетной документации организации;</w:t>
            </w:r>
          </w:p>
          <w:p w14:paraId="4C68901D"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требования законодательства Российской Федерации в области обработки, хранения, распознавания персональных данных и конфиденциальности информации;</w:t>
            </w:r>
          </w:p>
          <w:p w14:paraId="626D7BDB"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системы автоматизированного учета договоров страхования;</w:t>
            </w:r>
          </w:p>
          <w:p w14:paraId="1D3559CD"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основы документооборота в страховой организации;</w:t>
            </w:r>
          </w:p>
          <w:p w14:paraId="22C2CDC3"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требования законодательства Российской Федерации в области учета и хранения первичной документации и бланков строгой отчетности в страховой организации;</w:t>
            </w:r>
          </w:p>
          <w:p w14:paraId="265C85D6" w14:textId="77777777" w:rsidR="00395207" w:rsidRDefault="00DD01F5">
            <w:pPr>
              <w:spacing w:after="0" w:line="240" w:lineRule="auto"/>
              <w:ind w:firstLine="317"/>
              <w:jc w:val="both"/>
              <w:rPr>
                <w:rFonts w:ascii="Times New Roman" w:hAnsi="Times New Roman"/>
                <w:bCs/>
                <w:sz w:val="24"/>
                <w:szCs w:val="24"/>
                <w:lang w:eastAsia="en-US"/>
              </w:rPr>
            </w:pPr>
            <w:r>
              <w:rPr>
                <w:rFonts w:ascii="Times New Roman" w:hAnsi="Times New Roman"/>
                <w:bCs/>
                <w:sz w:val="24"/>
                <w:szCs w:val="24"/>
                <w:lang w:eastAsia="en-US"/>
              </w:rPr>
              <w:t>- порядок приема и учета страховой премии/взноса в страховой организации, в том числе при электронных продажах договоров страхования;</w:t>
            </w:r>
          </w:p>
          <w:p w14:paraId="46872DF8" w14:textId="77777777" w:rsidR="00395207" w:rsidRDefault="00DD01F5">
            <w:pPr>
              <w:spacing w:after="0" w:line="240" w:lineRule="auto"/>
              <w:ind w:firstLine="317"/>
              <w:rPr>
                <w:rFonts w:ascii="Times New Roman" w:hAnsi="Times New Roman"/>
                <w:bCs/>
                <w:sz w:val="24"/>
                <w:szCs w:val="24"/>
                <w:lang w:eastAsia="en-US"/>
              </w:rPr>
            </w:pPr>
            <w:r>
              <w:rPr>
                <w:rFonts w:ascii="Times New Roman" w:hAnsi="Times New Roman"/>
                <w:bCs/>
                <w:sz w:val="24"/>
                <w:szCs w:val="24"/>
                <w:lang w:eastAsia="en-US"/>
              </w:rPr>
              <w:t>- порядок взаиморасчетов страховой организации с посредниками при продаже страховых продуктов.</w:t>
            </w:r>
          </w:p>
        </w:tc>
      </w:tr>
    </w:tbl>
    <w:p w14:paraId="2A45762F" w14:textId="77777777" w:rsidR="00395207" w:rsidRDefault="00395207">
      <w:pPr>
        <w:spacing w:after="0" w:line="240" w:lineRule="auto"/>
        <w:rPr>
          <w:rFonts w:ascii="Times New Roman" w:hAnsi="Times New Roman"/>
          <w:b/>
          <w:sz w:val="24"/>
          <w:szCs w:val="24"/>
        </w:rPr>
      </w:pPr>
    </w:p>
    <w:p w14:paraId="45D3BAF9" w14:textId="77777777" w:rsidR="00395207" w:rsidRDefault="00DD01F5">
      <w:pPr>
        <w:spacing w:after="0" w:line="240" w:lineRule="auto"/>
        <w:ind w:firstLine="709"/>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1.2. Количество часов, отводимое на освоение профессионального модуля</w:t>
      </w:r>
    </w:p>
    <w:p w14:paraId="67F568E8" w14:textId="77777777" w:rsidR="00395207" w:rsidRDefault="00395207">
      <w:pPr>
        <w:spacing w:after="0" w:line="240" w:lineRule="auto"/>
        <w:rPr>
          <w:rFonts w:ascii="Times New Roman" w:hAnsi="Times New Roman"/>
          <w:b/>
          <w:sz w:val="24"/>
          <w:szCs w:val="24"/>
        </w:rPr>
      </w:pPr>
    </w:p>
    <w:p w14:paraId="4CC6866A"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 xml:space="preserve"> </w:t>
      </w:r>
    </w:p>
    <w:p w14:paraId="357E6747" w14:textId="292D0F3C" w:rsidR="00B1078F" w:rsidRPr="00866EA1" w:rsidRDefault="00B1078F" w:rsidP="00B1078F">
      <w:pPr>
        <w:spacing w:after="0"/>
        <w:rPr>
          <w:rFonts w:ascii="Times New Roman" w:hAnsi="Times New Roman"/>
          <w:sz w:val="24"/>
          <w:szCs w:val="24"/>
        </w:rPr>
      </w:pPr>
      <w:r w:rsidRPr="00866EA1">
        <w:rPr>
          <w:rFonts w:ascii="Times New Roman" w:hAnsi="Times New Roman"/>
          <w:sz w:val="24"/>
          <w:szCs w:val="24"/>
        </w:rPr>
        <w:t xml:space="preserve">Всего часов </w:t>
      </w:r>
      <w:r w:rsidR="00371ABE">
        <w:rPr>
          <w:rFonts w:ascii="Times New Roman" w:hAnsi="Times New Roman"/>
          <w:sz w:val="24"/>
          <w:szCs w:val="24"/>
        </w:rPr>
        <w:t>- 180</w:t>
      </w:r>
    </w:p>
    <w:p w14:paraId="4D4CDB98" w14:textId="0F3332F5" w:rsidR="00B1078F" w:rsidRPr="00866EA1" w:rsidRDefault="00B1078F" w:rsidP="00B1078F">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sidR="00371ABE">
        <w:rPr>
          <w:rFonts w:ascii="Times New Roman" w:hAnsi="Times New Roman"/>
          <w:sz w:val="24"/>
          <w:szCs w:val="24"/>
        </w:rPr>
        <w:t xml:space="preserve"> -116</w:t>
      </w:r>
    </w:p>
    <w:p w14:paraId="18913707" w14:textId="77777777" w:rsidR="00B1078F" w:rsidRPr="00866EA1" w:rsidRDefault="00B1078F" w:rsidP="00B1078F">
      <w:pPr>
        <w:spacing w:after="0"/>
        <w:rPr>
          <w:rFonts w:ascii="Times New Roman" w:hAnsi="Times New Roman"/>
          <w:sz w:val="24"/>
          <w:szCs w:val="24"/>
        </w:rPr>
      </w:pPr>
    </w:p>
    <w:p w14:paraId="15F8D519" w14:textId="706DDAF6" w:rsidR="00B1078F" w:rsidRPr="00866EA1" w:rsidRDefault="00B1078F" w:rsidP="00B1078F">
      <w:pPr>
        <w:spacing w:after="0"/>
        <w:rPr>
          <w:rFonts w:ascii="Times New Roman" w:hAnsi="Times New Roman"/>
          <w:sz w:val="24"/>
          <w:szCs w:val="24"/>
        </w:rPr>
      </w:pPr>
      <w:r w:rsidRPr="00866EA1">
        <w:rPr>
          <w:rFonts w:ascii="Times New Roman" w:hAnsi="Times New Roman"/>
          <w:sz w:val="24"/>
          <w:szCs w:val="24"/>
        </w:rPr>
        <w:t>Из них на освоение МДК</w:t>
      </w:r>
      <w:r w:rsidR="006C32C1">
        <w:rPr>
          <w:rFonts w:ascii="Times New Roman" w:hAnsi="Times New Roman"/>
          <w:sz w:val="24"/>
          <w:szCs w:val="24"/>
        </w:rPr>
        <w:t xml:space="preserve"> -108</w:t>
      </w:r>
    </w:p>
    <w:p w14:paraId="0613D37D" w14:textId="2B82D53D" w:rsidR="00B1078F" w:rsidRPr="00866EA1" w:rsidRDefault="00B1078F" w:rsidP="00B1078F">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sidR="006C32C1">
        <w:rPr>
          <w:rFonts w:ascii="Times New Roman" w:hAnsi="Times New Roman"/>
          <w:i/>
          <w:sz w:val="24"/>
          <w:szCs w:val="24"/>
        </w:rPr>
        <w:t xml:space="preserve"> -</w:t>
      </w:r>
    </w:p>
    <w:p w14:paraId="41A506C0" w14:textId="52C13E69" w:rsidR="00B1078F" w:rsidRPr="00866EA1" w:rsidRDefault="00B1078F" w:rsidP="00B1078F">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sidR="006C32C1">
        <w:rPr>
          <w:rFonts w:ascii="Times New Roman" w:hAnsi="Times New Roman"/>
          <w:sz w:val="24"/>
          <w:szCs w:val="24"/>
        </w:rPr>
        <w:t xml:space="preserve">- </w:t>
      </w:r>
    </w:p>
    <w:p w14:paraId="7300D142" w14:textId="3ED4330C" w:rsidR="00B1078F" w:rsidRPr="00866EA1" w:rsidRDefault="00B1078F" w:rsidP="00B1078F">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 xml:space="preserve">производственная </w:t>
      </w:r>
      <w:r w:rsidR="006C32C1">
        <w:rPr>
          <w:rFonts w:ascii="Times New Roman" w:hAnsi="Times New Roman"/>
          <w:sz w:val="24"/>
          <w:szCs w:val="24"/>
        </w:rPr>
        <w:t>-72</w:t>
      </w:r>
    </w:p>
    <w:p w14:paraId="0168C532" w14:textId="5C187BB2" w:rsidR="00B1078F" w:rsidRPr="00866EA1" w:rsidRDefault="00B1078F" w:rsidP="00B1078F">
      <w:pPr>
        <w:rPr>
          <w:rFonts w:ascii="Times New Roman" w:hAnsi="Times New Roman"/>
          <w:i/>
          <w:sz w:val="24"/>
          <w:szCs w:val="24"/>
        </w:rPr>
      </w:pPr>
      <w:r w:rsidRPr="00866EA1">
        <w:rPr>
          <w:rFonts w:ascii="Times New Roman" w:hAnsi="Times New Roman"/>
          <w:iCs/>
          <w:sz w:val="24"/>
          <w:szCs w:val="24"/>
        </w:rPr>
        <w:t>Промежуточная аттестация</w:t>
      </w:r>
      <w:r w:rsidR="006C32C1">
        <w:rPr>
          <w:rFonts w:ascii="Times New Roman" w:hAnsi="Times New Roman"/>
          <w:i/>
          <w:sz w:val="24"/>
          <w:szCs w:val="24"/>
        </w:rPr>
        <w:t xml:space="preserve"> - </w:t>
      </w:r>
      <w:r w:rsidRPr="00866EA1">
        <w:rPr>
          <w:rFonts w:ascii="Times New Roman" w:hAnsi="Times New Roman"/>
          <w:bCs/>
          <w:i/>
          <w:sz w:val="24"/>
          <w:szCs w:val="24"/>
        </w:rPr>
        <w:t>.</w:t>
      </w:r>
    </w:p>
    <w:p w14:paraId="771F6D31" w14:textId="77777777" w:rsidR="00395207" w:rsidRDefault="00395207">
      <w:pPr>
        <w:spacing w:after="120" w:line="240" w:lineRule="auto"/>
        <w:ind w:left="1416" w:firstLine="708"/>
        <w:rPr>
          <w:rFonts w:ascii="Times New Roman" w:hAnsi="Times New Roman"/>
          <w:sz w:val="24"/>
          <w:szCs w:val="24"/>
        </w:rPr>
        <w:sectPr w:rsidR="00395207" w:rsidSect="008C623D">
          <w:pgSz w:w="11907" w:h="16840"/>
          <w:pgMar w:top="1134" w:right="851" w:bottom="992" w:left="1843" w:header="709" w:footer="709" w:gutter="0"/>
          <w:cols w:space="720"/>
          <w:docGrid w:linePitch="360"/>
        </w:sectPr>
      </w:pPr>
    </w:p>
    <w:p w14:paraId="0BACE518" w14:textId="77777777" w:rsidR="00395207" w:rsidRDefault="00DD01F5">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02DD799A" w14:textId="77777777" w:rsidR="00395207" w:rsidRDefault="00DD01F5">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3049"/>
        <w:gridCol w:w="1140"/>
        <w:gridCol w:w="1116"/>
        <w:gridCol w:w="698"/>
        <w:gridCol w:w="1116"/>
        <w:gridCol w:w="1116"/>
        <w:gridCol w:w="1116"/>
        <w:gridCol w:w="1261"/>
        <w:gridCol w:w="21"/>
        <w:gridCol w:w="12"/>
        <w:gridCol w:w="855"/>
        <w:gridCol w:w="1763"/>
      </w:tblGrid>
      <w:tr w:rsidR="00395207" w14:paraId="3303173B" w14:textId="77777777">
        <w:trPr>
          <w:trHeight w:val="484"/>
        </w:trPr>
        <w:tc>
          <w:tcPr>
            <w:tcW w:w="592" w:type="pct"/>
            <w:vMerge w:val="restart"/>
            <w:tcBorders>
              <w:bottom w:val="single" w:sz="4" w:space="0" w:color="auto"/>
            </w:tcBorders>
            <w:vAlign w:val="center"/>
          </w:tcPr>
          <w:p w14:paraId="058EBF0C"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Коды профессиональных и общих компетенций</w:t>
            </w:r>
          </w:p>
        </w:tc>
        <w:tc>
          <w:tcPr>
            <w:tcW w:w="1013" w:type="pct"/>
            <w:vMerge w:val="restart"/>
            <w:tcBorders>
              <w:bottom w:val="single" w:sz="4" w:space="0" w:color="auto"/>
            </w:tcBorders>
            <w:vAlign w:val="center"/>
          </w:tcPr>
          <w:p w14:paraId="5043E862"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Наименования разделов профессионального модуля</w:t>
            </w:r>
          </w:p>
        </w:tc>
        <w:tc>
          <w:tcPr>
            <w:tcW w:w="379" w:type="pct"/>
            <w:vMerge w:val="restart"/>
            <w:tcBorders>
              <w:bottom w:val="single" w:sz="4" w:space="0" w:color="auto"/>
            </w:tcBorders>
            <w:vAlign w:val="center"/>
          </w:tcPr>
          <w:p w14:paraId="5836CAD6" w14:textId="77777777" w:rsidR="00395207" w:rsidRDefault="00DD01F5">
            <w:pPr>
              <w:spacing w:after="0" w:line="240" w:lineRule="auto"/>
              <w:jc w:val="center"/>
              <w:rPr>
                <w:rFonts w:ascii="Times New Roman" w:hAnsi="Times New Roman"/>
                <w:sz w:val="16"/>
                <w:szCs w:val="16"/>
              </w:rPr>
            </w:pPr>
            <w:r>
              <w:rPr>
                <w:rFonts w:ascii="Times New Roman" w:hAnsi="Times New Roman"/>
                <w:iCs/>
                <w:sz w:val="16"/>
                <w:szCs w:val="16"/>
              </w:rPr>
              <w:t>Всего, час.</w:t>
            </w:r>
          </w:p>
        </w:tc>
        <w:tc>
          <w:tcPr>
            <w:tcW w:w="371" w:type="pct"/>
            <w:vMerge w:val="restart"/>
            <w:tcBorders>
              <w:bottom w:val="single" w:sz="4" w:space="0" w:color="auto"/>
            </w:tcBorders>
            <w:textDirection w:val="btLr"/>
            <w:vAlign w:val="center"/>
          </w:tcPr>
          <w:p w14:paraId="49105D17"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iCs/>
                <w:sz w:val="16"/>
                <w:szCs w:val="16"/>
              </w:rPr>
              <w:t>В т.ч. в форме практической. подготовки</w:t>
            </w:r>
          </w:p>
        </w:tc>
        <w:tc>
          <w:tcPr>
            <w:tcW w:w="2644" w:type="pct"/>
            <w:gridSpan w:val="9"/>
            <w:tcBorders>
              <w:bottom w:val="single" w:sz="4" w:space="0" w:color="auto"/>
            </w:tcBorders>
          </w:tcPr>
          <w:p w14:paraId="13D02409"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Объем профессионального модуля, ак. час.</w:t>
            </w:r>
          </w:p>
        </w:tc>
      </w:tr>
      <w:tr w:rsidR="00395207" w14:paraId="3A0604D7" w14:textId="77777777">
        <w:trPr>
          <w:trHeight w:val="58"/>
        </w:trPr>
        <w:tc>
          <w:tcPr>
            <w:tcW w:w="592" w:type="pct"/>
            <w:vMerge/>
          </w:tcPr>
          <w:p w14:paraId="189F017C" w14:textId="77777777" w:rsidR="00395207" w:rsidRDefault="00395207">
            <w:pPr>
              <w:spacing w:after="0" w:line="240" w:lineRule="auto"/>
              <w:rPr>
                <w:rFonts w:ascii="Times New Roman" w:hAnsi="Times New Roman"/>
                <w:i/>
                <w:sz w:val="16"/>
                <w:szCs w:val="16"/>
              </w:rPr>
            </w:pPr>
          </w:p>
        </w:tc>
        <w:tc>
          <w:tcPr>
            <w:tcW w:w="1013" w:type="pct"/>
            <w:vMerge/>
            <w:vAlign w:val="center"/>
          </w:tcPr>
          <w:p w14:paraId="2708BDBA" w14:textId="77777777" w:rsidR="00395207" w:rsidRDefault="00395207">
            <w:pPr>
              <w:spacing w:after="0" w:line="240" w:lineRule="auto"/>
              <w:rPr>
                <w:rFonts w:ascii="Times New Roman" w:hAnsi="Times New Roman"/>
                <w:i/>
                <w:sz w:val="16"/>
                <w:szCs w:val="16"/>
              </w:rPr>
            </w:pPr>
          </w:p>
        </w:tc>
        <w:tc>
          <w:tcPr>
            <w:tcW w:w="379" w:type="pct"/>
            <w:vMerge/>
            <w:vAlign w:val="center"/>
          </w:tcPr>
          <w:p w14:paraId="15634D95"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1DA40BC5" w14:textId="77777777" w:rsidR="00395207" w:rsidRDefault="00395207">
            <w:pPr>
              <w:spacing w:after="0" w:line="240" w:lineRule="auto"/>
              <w:jc w:val="center"/>
              <w:rPr>
                <w:rFonts w:ascii="Times New Roman" w:hAnsi="Times New Roman"/>
                <w:sz w:val="16"/>
                <w:szCs w:val="16"/>
              </w:rPr>
            </w:pPr>
          </w:p>
        </w:tc>
        <w:tc>
          <w:tcPr>
            <w:tcW w:w="1775" w:type="pct"/>
            <w:gridSpan w:val="7"/>
          </w:tcPr>
          <w:p w14:paraId="396458B6"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Обучение по МДК</w:t>
            </w:r>
          </w:p>
        </w:tc>
        <w:tc>
          <w:tcPr>
            <w:tcW w:w="869" w:type="pct"/>
            <w:gridSpan w:val="2"/>
            <w:vMerge w:val="restart"/>
            <w:vAlign w:val="center"/>
          </w:tcPr>
          <w:p w14:paraId="59AC1748"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Практики</w:t>
            </w:r>
          </w:p>
        </w:tc>
      </w:tr>
      <w:tr w:rsidR="00395207" w14:paraId="7AA08C44" w14:textId="77777777">
        <w:tc>
          <w:tcPr>
            <w:tcW w:w="592" w:type="pct"/>
            <w:vMerge/>
          </w:tcPr>
          <w:p w14:paraId="13F48439" w14:textId="77777777" w:rsidR="00395207" w:rsidRDefault="00395207">
            <w:pPr>
              <w:spacing w:after="0" w:line="240" w:lineRule="auto"/>
              <w:rPr>
                <w:rFonts w:ascii="Times New Roman" w:hAnsi="Times New Roman"/>
                <w:i/>
                <w:sz w:val="16"/>
                <w:szCs w:val="16"/>
              </w:rPr>
            </w:pPr>
          </w:p>
        </w:tc>
        <w:tc>
          <w:tcPr>
            <w:tcW w:w="1013" w:type="pct"/>
            <w:vMerge/>
            <w:vAlign w:val="center"/>
          </w:tcPr>
          <w:p w14:paraId="26814990" w14:textId="77777777" w:rsidR="00395207" w:rsidRDefault="00395207">
            <w:pPr>
              <w:spacing w:after="0" w:line="240" w:lineRule="auto"/>
              <w:rPr>
                <w:rFonts w:ascii="Times New Roman" w:hAnsi="Times New Roman"/>
                <w:i/>
                <w:sz w:val="16"/>
                <w:szCs w:val="16"/>
              </w:rPr>
            </w:pPr>
          </w:p>
        </w:tc>
        <w:tc>
          <w:tcPr>
            <w:tcW w:w="379" w:type="pct"/>
            <w:vMerge/>
            <w:vAlign w:val="center"/>
          </w:tcPr>
          <w:p w14:paraId="48EFDE65"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3533B4AA" w14:textId="77777777" w:rsidR="00395207" w:rsidRDefault="00395207">
            <w:pPr>
              <w:spacing w:after="0" w:line="240" w:lineRule="auto"/>
              <w:jc w:val="center"/>
              <w:rPr>
                <w:rFonts w:ascii="Times New Roman" w:hAnsi="Times New Roman"/>
                <w:sz w:val="16"/>
                <w:szCs w:val="16"/>
              </w:rPr>
            </w:pPr>
          </w:p>
        </w:tc>
        <w:tc>
          <w:tcPr>
            <w:tcW w:w="232" w:type="pct"/>
            <w:vMerge w:val="restart"/>
            <w:textDirection w:val="btLr"/>
          </w:tcPr>
          <w:p w14:paraId="1BA6ADC9"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sz w:val="16"/>
                <w:szCs w:val="16"/>
              </w:rPr>
              <w:t>Всего</w:t>
            </w:r>
          </w:p>
          <w:p w14:paraId="6465AB32" w14:textId="77777777" w:rsidR="00395207" w:rsidRDefault="00395207">
            <w:pPr>
              <w:spacing w:after="0" w:line="240" w:lineRule="auto"/>
              <w:ind w:left="113" w:right="113"/>
              <w:jc w:val="center"/>
              <w:rPr>
                <w:rFonts w:ascii="Times New Roman" w:hAnsi="Times New Roman"/>
                <w:sz w:val="16"/>
                <w:szCs w:val="16"/>
              </w:rPr>
            </w:pPr>
          </w:p>
        </w:tc>
        <w:tc>
          <w:tcPr>
            <w:tcW w:w="1543" w:type="pct"/>
            <w:gridSpan w:val="6"/>
          </w:tcPr>
          <w:p w14:paraId="2B657954"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В том числе</w:t>
            </w:r>
          </w:p>
        </w:tc>
        <w:tc>
          <w:tcPr>
            <w:tcW w:w="869" w:type="pct"/>
            <w:gridSpan w:val="2"/>
            <w:vMerge/>
            <w:vAlign w:val="center"/>
          </w:tcPr>
          <w:p w14:paraId="6EEC4F06" w14:textId="77777777" w:rsidR="00395207" w:rsidRDefault="00395207">
            <w:pPr>
              <w:spacing w:after="0" w:line="240" w:lineRule="auto"/>
              <w:jc w:val="center"/>
              <w:rPr>
                <w:rFonts w:ascii="Times New Roman" w:hAnsi="Times New Roman"/>
                <w:i/>
                <w:sz w:val="16"/>
                <w:szCs w:val="16"/>
              </w:rPr>
            </w:pPr>
          </w:p>
        </w:tc>
      </w:tr>
      <w:tr w:rsidR="00395207" w14:paraId="748603B6" w14:textId="77777777">
        <w:trPr>
          <w:cantSplit/>
          <w:trHeight w:val="1415"/>
        </w:trPr>
        <w:tc>
          <w:tcPr>
            <w:tcW w:w="592" w:type="pct"/>
            <w:vMerge/>
          </w:tcPr>
          <w:p w14:paraId="7C320CE7" w14:textId="77777777" w:rsidR="00395207" w:rsidRDefault="00395207">
            <w:pPr>
              <w:spacing w:after="0" w:line="240" w:lineRule="auto"/>
              <w:rPr>
                <w:rFonts w:ascii="Times New Roman" w:hAnsi="Times New Roman"/>
                <w:i/>
                <w:sz w:val="16"/>
                <w:szCs w:val="16"/>
              </w:rPr>
            </w:pPr>
          </w:p>
        </w:tc>
        <w:tc>
          <w:tcPr>
            <w:tcW w:w="1013" w:type="pct"/>
            <w:vMerge/>
            <w:vAlign w:val="center"/>
          </w:tcPr>
          <w:p w14:paraId="2725F208" w14:textId="77777777" w:rsidR="00395207" w:rsidRDefault="00395207">
            <w:pPr>
              <w:spacing w:after="0" w:line="240" w:lineRule="auto"/>
              <w:rPr>
                <w:rFonts w:ascii="Times New Roman" w:hAnsi="Times New Roman"/>
                <w:i/>
                <w:sz w:val="16"/>
                <w:szCs w:val="16"/>
              </w:rPr>
            </w:pPr>
          </w:p>
        </w:tc>
        <w:tc>
          <w:tcPr>
            <w:tcW w:w="379" w:type="pct"/>
            <w:vMerge/>
            <w:vAlign w:val="center"/>
          </w:tcPr>
          <w:p w14:paraId="75C2D6F9" w14:textId="77777777" w:rsidR="00395207" w:rsidRDefault="00395207">
            <w:pPr>
              <w:spacing w:after="0" w:line="240" w:lineRule="auto"/>
              <w:rPr>
                <w:rFonts w:ascii="Times New Roman" w:hAnsi="Times New Roman"/>
                <w:i/>
                <w:sz w:val="16"/>
                <w:szCs w:val="16"/>
              </w:rPr>
            </w:pPr>
          </w:p>
        </w:tc>
        <w:tc>
          <w:tcPr>
            <w:tcW w:w="371" w:type="pct"/>
            <w:vMerge/>
            <w:shd w:val="clear" w:color="FFFF00" w:fill="FFFF00"/>
          </w:tcPr>
          <w:p w14:paraId="4EBE05E4" w14:textId="77777777" w:rsidR="00395207" w:rsidRDefault="00395207">
            <w:pPr>
              <w:spacing w:after="0" w:line="240" w:lineRule="auto"/>
              <w:jc w:val="center"/>
              <w:rPr>
                <w:rFonts w:ascii="Times New Roman" w:hAnsi="Times New Roman"/>
                <w:i/>
                <w:sz w:val="16"/>
                <w:szCs w:val="16"/>
              </w:rPr>
            </w:pPr>
          </w:p>
        </w:tc>
        <w:tc>
          <w:tcPr>
            <w:tcW w:w="232" w:type="pct"/>
            <w:vMerge/>
          </w:tcPr>
          <w:p w14:paraId="6AF4EA58" w14:textId="77777777" w:rsidR="00395207" w:rsidRDefault="00395207">
            <w:pPr>
              <w:spacing w:after="0" w:line="240" w:lineRule="auto"/>
              <w:jc w:val="center"/>
              <w:rPr>
                <w:rFonts w:ascii="Times New Roman" w:hAnsi="Times New Roman"/>
                <w:i/>
                <w:sz w:val="16"/>
                <w:szCs w:val="16"/>
              </w:rPr>
            </w:pPr>
          </w:p>
        </w:tc>
        <w:tc>
          <w:tcPr>
            <w:tcW w:w="371" w:type="pct"/>
            <w:textDirection w:val="btLr"/>
            <w:vAlign w:val="center"/>
          </w:tcPr>
          <w:p w14:paraId="50CF2F19"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color w:val="000000"/>
                <w:sz w:val="16"/>
                <w:szCs w:val="16"/>
              </w:rPr>
              <w:t>Лабораторных. и практических. занятий</w:t>
            </w:r>
          </w:p>
          <w:p w14:paraId="374EB91C" w14:textId="77777777" w:rsidR="00395207" w:rsidRDefault="00395207">
            <w:pPr>
              <w:spacing w:after="0" w:line="240" w:lineRule="auto"/>
              <w:ind w:left="-57" w:right="-57"/>
              <w:jc w:val="center"/>
              <w:rPr>
                <w:rFonts w:ascii="Times New Roman" w:hAnsi="Times New Roman"/>
                <w:color w:val="000000"/>
                <w:sz w:val="16"/>
                <w:szCs w:val="16"/>
              </w:rPr>
            </w:pPr>
          </w:p>
          <w:p w14:paraId="622037A5" w14:textId="77777777" w:rsidR="00395207" w:rsidRDefault="00395207">
            <w:pPr>
              <w:spacing w:after="0" w:line="240" w:lineRule="auto"/>
              <w:ind w:left="-57" w:right="-57"/>
              <w:jc w:val="center"/>
              <w:rPr>
                <w:rFonts w:ascii="Times New Roman" w:hAnsi="Times New Roman"/>
                <w:i/>
                <w:sz w:val="16"/>
                <w:szCs w:val="16"/>
              </w:rPr>
            </w:pPr>
          </w:p>
        </w:tc>
        <w:tc>
          <w:tcPr>
            <w:tcW w:w="371" w:type="pct"/>
            <w:textDirection w:val="btLr"/>
            <w:vAlign w:val="center"/>
          </w:tcPr>
          <w:p w14:paraId="090391EE"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Курсовых работ (проектов)</w:t>
            </w:r>
          </w:p>
          <w:p w14:paraId="69021AE5" w14:textId="77777777" w:rsidR="00395207" w:rsidRDefault="00395207">
            <w:pPr>
              <w:spacing w:after="0" w:line="240" w:lineRule="auto"/>
              <w:ind w:left="113" w:right="113"/>
              <w:jc w:val="center"/>
              <w:rPr>
                <w:rFonts w:ascii="Times New Roman" w:hAnsi="Times New Roman"/>
                <w:iCs/>
                <w:sz w:val="16"/>
                <w:szCs w:val="16"/>
              </w:rPr>
            </w:pPr>
          </w:p>
        </w:tc>
        <w:tc>
          <w:tcPr>
            <w:tcW w:w="371" w:type="pct"/>
            <w:textDirection w:val="btLr"/>
            <w:vAlign w:val="center"/>
          </w:tcPr>
          <w:p w14:paraId="10CEAF51"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Самостоятельная работа</w:t>
            </w:r>
            <w:r>
              <w:rPr>
                <w:rFonts w:ascii="Times New Roman" w:hAnsi="Times New Roman"/>
                <w:i/>
                <w:sz w:val="16"/>
                <w:szCs w:val="16"/>
                <w:vertAlign w:val="superscript"/>
              </w:rPr>
              <w:footnoteReference w:id="30"/>
            </w:r>
          </w:p>
        </w:tc>
        <w:tc>
          <w:tcPr>
            <w:tcW w:w="419" w:type="pct"/>
            <w:textDirection w:val="btLr"/>
            <w:vAlign w:val="center"/>
          </w:tcPr>
          <w:p w14:paraId="64286E05"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Промежуточная аттестация</w:t>
            </w:r>
          </w:p>
        </w:tc>
        <w:tc>
          <w:tcPr>
            <w:tcW w:w="295" w:type="pct"/>
            <w:gridSpan w:val="3"/>
            <w:textDirection w:val="btLr"/>
            <w:vAlign w:val="center"/>
          </w:tcPr>
          <w:p w14:paraId="7E11AD79"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Учебная</w:t>
            </w:r>
          </w:p>
          <w:p w14:paraId="0738FE3C" w14:textId="77777777" w:rsidR="00395207" w:rsidRDefault="00395207">
            <w:pPr>
              <w:spacing w:after="0" w:line="240" w:lineRule="auto"/>
              <w:ind w:left="-57" w:right="-57"/>
              <w:jc w:val="center"/>
              <w:rPr>
                <w:rFonts w:ascii="Times New Roman" w:hAnsi="Times New Roman"/>
                <w:i/>
                <w:sz w:val="16"/>
                <w:szCs w:val="16"/>
              </w:rPr>
            </w:pPr>
          </w:p>
        </w:tc>
        <w:tc>
          <w:tcPr>
            <w:tcW w:w="586" w:type="pct"/>
            <w:textDirection w:val="btLr"/>
            <w:vAlign w:val="center"/>
          </w:tcPr>
          <w:p w14:paraId="307E0044"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Производственная</w:t>
            </w:r>
          </w:p>
          <w:p w14:paraId="6CDCFA94" w14:textId="77777777" w:rsidR="00395207" w:rsidRDefault="00395207">
            <w:pPr>
              <w:spacing w:after="0" w:line="240" w:lineRule="auto"/>
              <w:ind w:left="-57" w:right="-57"/>
              <w:jc w:val="center"/>
              <w:rPr>
                <w:rFonts w:ascii="Times New Roman" w:hAnsi="Times New Roman"/>
                <w:i/>
                <w:sz w:val="16"/>
                <w:szCs w:val="16"/>
              </w:rPr>
            </w:pPr>
          </w:p>
        </w:tc>
      </w:tr>
      <w:tr w:rsidR="00395207" w14:paraId="1A54D532" w14:textId="77777777">
        <w:trPr>
          <w:trHeight w:val="415"/>
        </w:trPr>
        <w:tc>
          <w:tcPr>
            <w:tcW w:w="592" w:type="pct"/>
            <w:vAlign w:val="center"/>
          </w:tcPr>
          <w:p w14:paraId="54495860" w14:textId="77777777" w:rsidR="00395207" w:rsidRDefault="00DD01F5">
            <w:pPr>
              <w:spacing w:after="0" w:line="240" w:lineRule="auto"/>
              <w:jc w:val="center"/>
              <w:rPr>
                <w:rFonts w:ascii="Times New Roman" w:hAnsi="Times New Roman"/>
                <w:i/>
              </w:rPr>
            </w:pPr>
            <w:r>
              <w:rPr>
                <w:rFonts w:ascii="Times New Roman" w:hAnsi="Times New Roman"/>
                <w:i/>
              </w:rPr>
              <w:t>1</w:t>
            </w:r>
          </w:p>
        </w:tc>
        <w:tc>
          <w:tcPr>
            <w:tcW w:w="1013" w:type="pct"/>
            <w:vAlign w:val="center"/>
          </w:tcPr>
          <w:p w14:paraId="1CD02D13" w14:textId="77777777" w:rsidR="00395207" w:rsidRDefault="00DD01F5">
            <w:pPr>
              <w:spacing w:after="0" w:line="240" w:lineRule="auto"/>
              <w:jc w:val="center"/>
              <w:rPr>
                <w:rFonts w:ascii="Times New Roman" w:hAnsi="Times New Roman"/>
                <w:i/>
              </w:rPr>
            </w:pPr>
            <w:r>
              <w:rPr>
                <w:rFonts w:ascii="Times New Roman" w:hAnsi="Times New Roman"/>
                <w:i/>
              </w:rPr>
              <w:t>2</w:t>
            </w:r>
          </w:p>
        </w:tc>
        <w:tc>
          <w:tcPr>
            <w:tcW w:w="379" w:type="pct"/>
            <w:vAlign w:val="center"/>
          </w:tcPr>
          <w:p w14:paraId="795DEF57" w14:textId="77777777" w:rsidR="00395207" w:rsidRDefault="00DD01F5">
            <w:pPr>
              <w:spacing w:after="0" w:line="240" w:lineRule="auto"/>
              <w:jc w:val="center"/>
              <w:rPr>
                <w:rFonts w:ascii="Times New Roman" w:hAnsi="Times New Roman"/>
                <w:i/>
              </w:rPr>
            </w:pPr>
            <w:r>
              <w:rPr>
                <w:rFonts w:ascii="Times New Roman" w:hAnsi="Times New Roman"/>
                <w:i/>
              </w:rPr>
              <w:t>3</w:t>
            </w:r>
          </w:p>
        </w:tc>
        <w:tc>
          <w:tcPr>
            <w:tcW w:w="371" w:type="pct"/>
            <w:vAlign w:val="center"/>
          </w:tcPr>
          <w:p w14:paraId="23B3DAB6" w14:textId="77777777" w:rsidR="00395207" w:rsidRDefault="00DD01F5">
            <w:pPr>
              <w:spacing w:after="0" w:line="240" w:lineRule="auto"/>
              <w:jc w:val="center"/>
              <w:rPr>
                <w:rFonts w:ascii="Times New Roman" w:hAnsi="Times New Roman"/>
                <w:i/>
              </w:rPr>
            </w:pPr>
            <w:r>
              <w:rPr>
                <w:rFonts w:ascii="Times New Roman" w:hAnsi="Times New Roman"/>
                <w:i/>
              </w:rPr>
              <w:t>4</w:t>
            </w:r>
          </w:p>
        </w:tc>
        <w:tc>
          <w:tcPr>
            <w:tcW w:w="232" w:type="pct"/>
            <w:vAlign w:val="center"/>
          </w:tcPr>
          <w:p w14:paraId="45DA4691" w14:textId="77777777" w:rsidR="00395207" w:rsidRDefault="00DD01F5">
            <w:pPr>
              <w:spacing w:after="0" w:line="240" w:lineRule="auto"/>
              <w:jc w:val="center"/>
              <w:rPr>
                <w:rFonts w:ascii="Times New Roman" w:hAnsi="Times New Roman"/>
                <w:i/>
              </w:rPr>
            </w:pPr>
            <w:r>
              <w:rPr>
                <w:rFonts w:ascii="Times New Roman" w:hAnsi="Times New Roman"/>
                <w:i/>
              </w:rPr>
              <w:t>5</w:t>
            </w:r>
          </w:p>
        </w:tc>
        <w:tc>
          <w:tcPr>
            <w:tcW w:w="371" w:type="pct"/>
            <w:vAlign w:val="center"/>
          </w:tcPr>
          <w:p w14:paraId="61D20955" w14:textId="77777777" w:rsidR="00395207" w:rsidRDefault="00DD01F5">
            <w:pPr>
              <w:spacing w:after="0" w:line="240" w:lineRule="auto"/>
              <w:jc w:val="center"/>
              <w:rPr>
                <w:rFonts w:ascii="Times New Roman" w:hAnsi="Times New Roman"/>
                <w:i/>
              </w:rPr>
            </w:pPr>
            <w:r>
              <w:rPr>
                <w:rFonts w:ascii="Times New Roman" w:hAnsi="Times New Roman"/>
                <w:i/>
              </w:rPr>
              <w:t>6</w:t>
            </w:r>
          </w:p>
        </w:tc>
        <w:tc>
          <w:tcPr>
            <w:tcW w:w="371" w:type="pct"/>
            <w:vAlign w:val="center"/>
          </w:tcPr>
          <w:p w14:paraId="51BCE7DB" w14:textId="77777777" w:rsidR="00395207" w:rsidRDefault="00DD01F5">
            <w:pPr>
              <w:spacing w:after="0" w:line="240" w:lineRule="auto"/>
              <w:jc w:val="center"/>
              <w:rPr>
                <w:rFonts w:ascii="Times New Roman" w:hAnsi="Times New Roman"/>
                <w:i/>
              </w:rPr>
            </w:pPr>
            <w:r>
              <w:rPr>
                <w:rFonts w:ascii="Times New Roman" w:hAnsi="Times New Roman"/>
                <w:i/>
              </w:rPr>
              <w:t>7</w:t>
            </w:r>
          </w:p>
        </w:tc>
        <w:tc>
          <w:tcPr>
            <w:tcW w:w="371" w:type="pct"/>
            <w:vAlign w:val="center"/>
          </w:tcPr>
          <w:p w14:paraId="57179E90" w14:textId="77777777" w:rsidR="00395207" w:rsidRDefault="00DD01F5">
            <w:pPr>
              <w:spacing w:after="0" w:line="240" w:lineRule="auto"/>
              <w:jc w:val="center"/>
              <w:rPr>
                <w:rFonts w:ascii="Times New Roman" w:hAnsi="Times New Roman"/>
                <w:i/>
              </w:rPr>
            </w:pPr>
            <w:r>
              <w:rPr>
                <w:rFonts w:ascii="Times New Roman" w:hAnsi="Times New Roman"/>
                <w:i/>
              </w:rPr>
              <w:t>8</w:t>
            </w:r>
          </w:p>
        </w:tc>
        <w:tc>
          <w:tcPr>
            <w:tcW w:w="419" w:type="pct"/>
            <w:vAlign w:val="center"/>
          </w:tcPr>
          <w:p w14:paraId="402AEAA1" w14:textId="77777777" w:rsidR="00395207" w:rsidRDefault="00DD01F5">
            <w:pPr>
              <w:spacing w:after="0" w:line="240" w:lineRule="auto"/>
              <w:jc w:val="center"/>
              <w:rPr>
                <w:rFonts w:ascii="Times New Roman" w:hAnsi="Times New Roman"/>
                <w:i/>
              </w:rPr>
            </w:pPr>
            <w:r>
              <w:rPr>
                <w:rFonts w:ascii="Times New Roman" w:hAnsi="Times New Roman"/>
                <w:i/>
              </w:rPr>
              <w:t>9</w:t>
            </w:r>
          </w:p>
        </w:tc>
        <w:tc>
          <w:tcPr>
            <w:tcW w:w="295" w:type="pct"/>
            <w:gridSpan w:val="3"/>
            <w:vAlign w:val="center"/>
          </w:tcPr>
          <w:p w14:paraId="4978070B" w14:textId="77777777" w:rsidR="00395207" w:rsidRDefault="00DD01F5">
            <w:pPr>
              <w:spacing w:after="0" w:line="240" w:lineRule="auto"/>
              <w:jc w:val="center"/>
              <w:rPr>
                <w:rFonts w:ascii="Times New Roman" w:hAnsi="Times New Roman"/>
                <w:i/>
              </w:rPr>
            </w:pPr>
            <w:r>
              <w:rPr>
                <w:rFonts w:ascii="Times New Roman" w:hAnsi="Times New Roman"/>
                <w:i/>
              </w:rPr>
              <w:t>10</w:t>
            </w:r>
          </w:p>
        </w:tc>
        <w:tc>
          <w:tcPr>
            <w:tcW w:w="586" w:type="pct"/>
            <w:vAlign w:val="center"/>
          </w:tcPr>
          <w:p w14:paraId="1CB301B2" w14:textId="77777777" w:rsidR="00395207" w:rsidRDefault="00DD01F5">
            <w:pPr>
              <w:spacing w:after="0" w:line="240" w:lineRule="auto"/>
              <w:jc w:val="center"/>
              <w:rPr>
                <w:rFonts w:ascii="Times New Roman" w:hAnsi="Times New Roman"/>
                <w:i/>
              </w:rPr>
            </w:pPr>
            <w:r>
              <w:rPr>
                <w:rFonts w:ascii="Times New Roman" w:hAnsi="Times New Roman"/>
                <w:i/>
              </w:rPr>
              <w:t>11</w:t>
            </w:r>
          </w:p>
        </w:tc>
      </w:tr>
      <w:tr w:rsidR="00395207" w14:paraId="74D4A263" w14:textId="77777777">
        <w:tc>
          <w:tcPr>
            <w:tcW w:w="592" w:type="pct"/>
          </w:tcPr>
          <w:p w14:paraId="4383963D" w14:textId="77777777" w:rsidR="00395207" w:rsidRDefault="00DD01F5">
            <w:pPr>
              <w:spacing w:after="0" w:line="240" w:lineRule="auto"/>
              <w:rPr>
                <w:rFonts w:ascii="Times New Roman" w:hAnsi="Times New Roman"/>
              </w:rPr>
            </w:pPr>
            <w:r>
              <w:rPr>
                <w:rFonts w:ascii="Times New Roman" w:hAnsi="Times New Roman"/>
              </w:rPr>
              <w:t>ПК 1.1, 1.2, 1.3,</w:t>
            </w:r>
          </w:p>
          <w:p w14:paraId="2A27690B" w14:textId="77777777" w:rsidR="00395207" w:rsidRDefault="00DD01F5">
            <w:pPr>
              <w:spacing w:after="0" w:line="240" w:lineRule="auto"/>
              <w:rPr>
                <w:rFonts w:ascii="Times New Roman" w:hAnsi="Times New Roman"/>
              </w:rPr>
            </w:pPr>
            <w:r>
              <w:rPr>
                <w:rFonts w:ascii="Times New Roman" w:hAnsi="Times New Roman"/>
              </w:rPr>
              <w:t xml:space="preserve">ОК 01, 02, 03, 05, 07, 09 </w:t>
            </w:r>
          </w:p>
        </w:tc>
        <w:tc>
          <w:tcPr>
            <w:tcW w:w="1013" w:type="pct"/>
          </w:tcPr>
          <w:p w14:paraId="44F59E64" w14:textId="77777777" w:rsidR="00395207" w:rsidRDefault="00DD01F5">
            <w:pPr>
              <w:spacing w:after="0" w:line="240" w:lineRule="auto"/>
              <w:rPr>
                <w:rFonts w:ascii="Times New Roman" w:hAnsi="Times New Roman"/>
              </w:rPr>
            </w:pPr>
            <w:r>
              <w:rPr>
                <w:rFonts w:ascii="Times New Roman" w:hAnsi="Times New Roman"/>
                <w:bCs/>
                <w:sz w:val="24"/>
                <w:szCs w:val="24"/>
              </w:rPr>
              <w:t>МДК 01.01 Оформление договоров страхования»</w:t>
            </w:r>
          </w:p>
        </w:tc>
        <w:tc>
          <w:tcPr>
            <w:tcW w:w="379" w:type="pct"/>
          </w:tcPr>
          <w:p w14:paraId="1DCA428A"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68</w:t>
            </w:r>
          </w:p>
        </w:tc>
        <w:tc>
          <w:tcPr>
            <w:tcW w:w="371" w:type="pct"/>
          </w:tcPr>
          <w:p w14:paraId="7367644C"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24</w:t>
            </w:r>
          </w:p>
        </w:tc>
        <w:tc>
          <w:tcPr>
            <w:tcW w:w="232" w:type="pct"/>
          </w:tcPr>
          <w:p w14:paraId="607FB257"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44</w:t>
            </w:r>
          </w:p>
        </w:tc>
        <w:tc>
          <w:tcPr>
            <w:tcW w:w="371" w:type="pct"/>
          </w:tcPr>
          <w:p w14:paraId="1DE9A1D4"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24</w:t>
            </w:r>
          </w:p>
        </w:tc>
        <w:tc>
          <w:tcPr>
            <w:tcW w:w="371" w:type="pct"/>
          </w:tcPr>
          <w:p w14:paraId="26F1FCE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tcPr>
          <w:p w14:paraId="2C8047A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19" w:type="pct"/>
            <w:vMerge w:val="restart"/>
          </w:tcPr>
          <w:p w14:paraId="504945FA"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95" w:type="pct"/>
            <w:gridSpan w:val="3"/>
          </w:tcPr>
          <w:p w14:paraId="260E7B23"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6" w:type="pct"/>
          </w:tcPr>
          <w:p w14:paraId="1496B61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r>
      <w:tr w:rsidR="00395207" w14:paraId="25C14CF4" w14:textId="77777777">
        <w:trPr>
          <w:trHeight w:val="314"/>
        </w:trPr>
        <w:tc>
          <w:tcPr>
            <w:tcW w:w="592" w:type="pct"/>
          </w:tcPr>
          <w:p w14:paraId="1C66B0D8" w14:textId="77777777" w:rsidR="00395207" w:rsidRDefault="00DD01F5">
            <w:pPr>
              <w:spacing w:after="0" w:line="240" w:lineRule="auto"/>
              <w:rPr>
                <w:rFonts w:ascii="Times New Roman" w:hAnsi="Times New Roman"/>
              </w:rPr>
            </w:pPr>
            <w:r>
              <w:rPr>
                <w:rFonts w:ascii="Times New Roman" w:hAnsi="Times New Roman"/>
              </w:rPr>
              <w:t>ПК 1.3, 1.4,</w:t>
            </w:r>
          </w:p>
          <w:p w14:paraId="2A9B1221" w14:textId="77777777" w:rsidR="00395207" w:rsidRDefault="00DD01F5">
            <w:pPr>
              <w:spacing w:after="0" w:line="240" w:lineRule="auto"/>
              <w:rPr>
                <w:rFonts w:ascii="Times New Roman" w:hAnsi="Times New Roman"/>
              </w:rPr>
            </w:pPr>
            <w:r>
              <w:rPr>
                <w:rFonts w:ascii="Times New Roman" w:hAnsi="Times New Roman"/>
              </w:rPr>
              <w:t>ОК 01, 02, 05, 07, 09</w:t>
            </w:r>
          </w:p>
        </w:tc>
        <w:tc>
          <w:tcPr>
            <w:tcW w:w="1013" w:type="pct"/>
          </w:tcPr>
          <w:p w14:paraId="1A1356A7" w14:textId="77777777" w:rsidR="00395207" w:rsidRDefault="00DD01F5">
            <w:pPr>
              <w:spacing w:after="0" w:line="240" w:lineRule="auto"/>
              <w:rPr>
                <w:rFonts w:ascii="Times New Roman" w:hAnsi="Times New Roman"/>
              </w:rPr>
            </w:pPr>
            <w:r>
              <w:rPr>
                <w:rFonts w:ascii="Times New Roman" w:hAnsi="Times New Roman"/>
                <w:bCs/>
              </w:rPr>
              <w:t>МДК 01.02 Сопровождение и учет договоров страхования</w:t>
            </w:r>
          </w:p>
        </w:tc>
        <w:tc>
          <w:tcPr>
            <w:tcW w:w="379" w:type="pct"/>
          </w:tcPr>
          <w:p w14:paraId="72F01643"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40</w:t>
            </w:r>
          </w:p>
        </w:tc>
        <w:tc>
          <w:tcPr>
            <w:tcW w:w="371" w:type="pct"/>
            <w:tcBorders>
              <w:bottom w:val="single" w:sz="4" w:space="0" w:color="auto"/>
            </w:tcBorders>
          </w:tcPr>
          <w:p w14:paraId="7F93011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20</w:t>
            </w:r>
          </w:p>
        </w:tc>
        <w:tc>
          <w:tcPr>
            <w:tcW w:w="232" w:type="pct"/>
            <w:tcBorders>
              <w:bottom w:val="single" w:sz="4" w:space="0" w:color="auto"/>
            </w:tcBorders>
          </w:tcPr>
          <w:p w14:paraId="459EFAF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20</w:t>
            </w:r>
          </w:p>
        </w:tc>
        <w:tc>
          <w:tcPr>
            <w:tcW w:w="371" w:type="pct"/>
            <w:tcBorders>
              <w:bottom w:val="single" w:sz="4" w:space="0" w:color="auto"/>
            </w:tcBorders>
          </w:tcPr>
          <w:p w14:paraId="7F0EEDE8"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20</w:t>
            </w:r>
          </w:p>
        </w:tc>
        <w:tc>
          <w:tcPr>
            <w:tcW w:w="371" w:type="pct"/>
            <w:tcBorders>
              <w:bottom w:val="single" w:sz="4" w:space="0" w:color="auto"/>
            </w:tcBorders>
          </w:tcPr>
          <w:p w14:paraId="7AC9DA1C"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tcBorders>
              <w:bottom w:val="single" w:sz="4" w:space="0" w:color="auto"/>
            </w:tcBorders>
          </w:tcPr>
          <w:p w14:paraId="2CC155B1"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19" w:type="pct"/>
            <w:vMerge/>
            <w:tcBorders>
              <w:bottom w:val="single" w:sz="4" w:space="0" w:color="auto"/>
            </w:tcBorders>
          </w:tcPr>
          <w:p w14:paraId="100121F9" w14:textId="77777777" w:rsidR="00395207" w:rsidRDefault="00395207">
            <w:pPr>
              <w:spacing w:after="0" w:line="240" w:lineRule="auto"/>
              <w:jc w:val="center"/>
              <w:rPr>
                <w:rFonts w:ascii="Times New Roman" w:hAnsi="Times New Roman"/>
                <w:color w:val="000000"/>
              </w:rPr>
            </w:pPr>
          </w:p>
        </w:tc>
        <w:tc>
          <w:tcPr>
            <w:tcW w:w="295" w:type="pct"/>
            <w:gridSpan w:val="3"/>
            <w:tcBorders>
              <w:bottom w:val="single" w:sz="4" w:space="0" w:color="auto"/>
            </w:tcBorders>
          </w:tcPr>
          <w:p w14:paraId="1681098D"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6" w:type="pct"/>
          </w:tcPr>
          <w:p w14:paraId="6F58339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r>
      <w:tr w:rsidR="00395207" w14:paraId="5A08AB67" w14:textId="77777777">
        <w:tc>
          <w:tcPr>
            <w:tcW w:w="592" w:type="pct"/>
          </w:tcPr>
          <w:p w14:paraId="03B1FF97" w14:textId="77777777" w:rsidR="00395207" w:rsidRDefault="00395207">
            <w:pPr>
              <w:spacing w:after="0" w:line="240" w:lineRule="auto"/>
              <w:rPr>
                <w:rFonts w:ascii="Times New Roman" w:hAnsi="Times New Roman"/>
                <w:i/>
              </w:rPr>
            </w:pPr>
          </w:p>
        </w:tc>
        <w:tc>
          <w:tcPr>
            <w:tcW w:w="1013" w:type="pct"/>
          </w:tcPr>
          <w:p w14:paraId="5EA6FA40" w14:textId="77777777" w:rsidR="00395207" w:rsidRDefault="00DD01F5">
            <w:pPr>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79" w:type="pct"/>
          </w:tcPr>
          <w:p w14:paraId="46DB6482"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p w14:paraId="69ABA159"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7859B02A"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c>
          <w:tcPr>
            <w:tcW w:w="232" w:type="pct"/>
            <w:shd w:val="clear" w:color="auto" w:fill="auto"/>
          </w:tcPr>
          <w:p w14:paraId="23C83D7C"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53EB8C32" w14:textId="77777777" w:rsidR="00395207" w:rsidRDefault="00395207">
            <w:pPr>
              <w:spacing w:after="0" w:line="240" w:lineRule="auto"/>
              <w:jc w:val="center"/>
              <w:rPr>
                <w:rFonts w:ascii="Times New Roman" w:hAnsi="Times New Roman"/>
                <w:color w:val="000000"/>
              </w:rPr>
            </w:pPr>
          </w:p>
        </w:tc>
        <w:tc>
          <w:tcPr>
            <w:tcW w:w="1456" w:type="pct"/>
            <w:gridSpan w:val="6"/>
            <w:shd w:val="clear" w:color="auto" w:fill="auto"/>
          </w:tcPr>
          <w:p w14:paraId="0E6E4551" w14:textId="77777777" w:rsidR="00395207" w:rsidRDefault="00395207">
            <w:pPr>
              <w:spacing w:after="0" w:line="240" w:lineRule="auto"/>
              <w:jc w:val="center"/>
              <w:rPr>
                <w:rFonts w:ascii="Times New Roman" w:hAnsi="Times New Roman"/>
                <w:color w:val="000000"/>
              </w:rPr>
            </w:pPr>
          </w:p>
        </w:tc>
        <w:tc>
          <w:tcPr>
            <w:tcW w:w="586" w:type="pct"/>
          </w:tcPr>
          <w:p w14:paraId="3765DE2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r>
      <w:tr w:rsidR="00395207" w14:paraId="2C373507" w14:textId="77777777">
        <w:tc>
          <w:tcPr>
            <w:tcW w:w="592" w:type="pct"/>
          </w:tcPr>
          <w:p w14:paraId="19A46676" w14:textId="77777777" w:rsidR="00395207" w:rsidRDefault="00395207">
            <w:pPr>
              <w:spacing w:after="0" w:line="240" w:lineRule="auto"/>
              <w:rPr>
                <w:rFonts w:ascii="Times New Roman" w:hAnsi="Times New Roman"/>
                <w:i/>
              </w:rPr>
            </w:pPr>
          </w:p>
        </w:tc>
        <w:tc>
          <w:tcPr>
            <w:tcW w:w="1013" w:type="pct"/>
          </w:tcPr>
          <w:p w14:paraId="52FB80C0" w14:textId="77777777" w:rsidR="00395207" w:rsidRDefault="00DD01F5">
            <w:pPr>
              <w:spacing w:after="0" w:line="240" w:lineRule="auto"/>
              <w:rPr>
                <w:rFonts w:ascii="Times New Roman" w:hAnsi="Times New Roman"/>
              </w:rPr>
            </w:pPr>
            <w:r>
              <w:rPr>
                <w:rFonts w:ascii="Times New Roman" w:hAnsi="Times New Roman"/>
              </w:rPr>
              <w:t>Промежуточная аттестация</w:t>
            </w:r>
            <w:r>
              <w:rPr>
                <w:rFonts w:ascii="Times New Roman" w:hAnsi="Times New Roman"/>
                <w:vertAlign w:val="superscript"/>
              </w:rPr>
              <w:footnoteReference w:id="31"/>
            </w:r>
          </w:p>
        </w:tc>
        <w:tc>
          <w:tcPr>
            <w:tcW w:w="379" w:type="pct"/>
          </w:tcPr>
          <w:p w14:paraId="15873552"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shd w:val="clear" w:color="auto" w:fill="auto"/>
          </w:tcPr>
          <w:p w14:paraId="7F15500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32" w:type="pct"/>
            <w:shd w:val="clear" w:color="auto" w:fill="auto"/>
          </w:tcPr>
          <w:p w14:paraId="6FABC9B9"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2C66AC6E" w14:textId="77777777" w:rsidR="00395207" w:rsidRDefault="00395207">
            <w:pPr>
              <w:spacing w:after="0" w:line="240" w:lineRule="auto"/>
              <w:jc w:val="center"/>
              <w:rPr>
                <w:rFonts w:ascii="Times New Roman" w:hAnsi="Times New Roman"/>
                <w:color w:val="000000"/>
              </w:rPr>
            </w:pPr>
          </w:p>
        </w:tc>
        <w:tc>
          <w:tcPr>
            <w:tcW w:w="1456" w:type="pct"/>
            <w:gridSpan w:val="6"/>
            <w:shd w:val="clear" w:color="auto" w:fill="auto"/>
          </w:tcPr>
          <w:p w14:paraId="79F1B2ED" w14:textId="77777777" w:rsidR="00395207" w:rsidRDefault="00395207">
            <w:pPr>
              <w:spacing w:after="0" w:line="240" w:lineRule="auto"/>
              <w:jc w:val="center"/>
              <w:rPr>
                <w:rFonts w:ascii="Times New Roman" w:hAnsi="Times New Roman"/>
                <w:color w:val="000000"/>
              </w:rPr>
            </w:pPr>
          </w:p>
        </w:tc>
        <w:tc>
          <w:tcPr>
            <w:tcW w:w="586" w:type="pct"/>
          </w:tcPr>
          <w:p w14:paraId="486A2C6D" w14:textId="77777777" w:rsidR="00395207" w:rsidRDefault="00395207">
            <w:pPr>
              <w:spacing w:after="0" w:line="240" w:lineRule="auto"/>
              <w:jc w:val="center"/>
              <w:rPr>
                <w:rFonts w:ascii="Times New Roman" w:hAnsi="Times New Roman"/>
                <w:color w:val="000000"/>
              </w:rPr>
            </w:pPr>
          </w:p>
        </w:tc>
      </w:tr>
      <w:tr w:rsidR="00395207" w14:paraId="50E1D0FD" w14:textId="77777777">
        <w:tc>
          <w:tcPr>
            <w:tcW w:w="592" w:type="pct"/>
          </w:tcPr>
          <w:p w14:paraId="5CFA28CE" w14:textId="77777777" w:rsidR="00395207" w:rsidRDefault="00395207">
            <w:pPr>
              <w:spacing w:line="240" w:lineRule="auto"/>
              <w:rPr>
                <w:rFonts w:ascii="Times New Roman" w:hAnsi="Times New Roman"/>
                <w:b/>
                <w:i/>
              </w:rPr>
            </w:pPr>
          </w:p>
        </w:tc>
        <w:tc>
          <w:tcPr>
            <w:tcW w:w="1013" w:type="pct"/>
          </w:tcPr>
          <w:p w14:paraId="03FC49D2" w14:textId="77777777" w:rsidR="00395207" w:rsidRDefault="00DD01F5">
            <w:pPr>
              <w:spacing w:line="240" w:lineRule="auto"/>
              <w:rPr>
                <w:rFonts w:ascii="Times New Roman" w:hAnsi="Times New Roman"/>
              </w:rPr>
            </w:pPr>
            <w:r>
              <w:rPr>
                <w:rFonts w:ascii="Times New Roman" w:hAnsi="Times New Roman"/>
              </w:rPr>
              <w:t>Всего:</w:t>
            </w:r>
          </w:p>
        </w:tc>
        <w:tc>
          <w:tcPr>
            <w:tcW w:w="379" w:type="pct"/>
          </w:tcPr>
          <w:p w14:paraId="00A8AEBF" w14:textId="77777777" w:rsidR="00395207" w:rsidRPr="00BC5196" w:rsidRDefault="00DD01F5">
            <w:pPr>
              <w:spacing w:after="0" w:line="240" w:lineRule="auto"/>
              <w:jc w:val="center"/>
              <w:rPr>
                <w:rFonts w:ascii="Times New Roman" w:hAnsi="Times New Roman"/>
                <w:b/>
                <w:bCs/>
                <w:color w:val="000000"/>
              </w:rPr>
            </w:pPr>
            <w:r w:rsidRPr="00BC5196">
              <w:rPr>
                <w:rFonts w:ascii="Times New Roman" w:hAnsi="Times New Roman"/>
                <w:b/>
                <w:bCs/>
                <w:color w:val="000000"/>
              </w:rPr>
              <w:t>180</w:t>
            </w:r>
          </w:p>
        </w:tc>
        <w:tc>
          <w:tcPr>
            <w:tcW w:w="371" w:type="pct"/>
          </w:tcPr>
          <w:p w14:paraId="6244845D" w14:textId="77777777" w:rsidR="00395207" w:rsidRPr="00BC5196" w:rsidRDefault="00DD01F5">
            <w:pPr>
              <w:spacing w:after="0" w:line="240" w:lineRule="auto"/>
              <w:jc w:val="center"/>
              <w:rPr>
                <w:rFonts w:ascii="Times New Roman" w:hAnsi="Times New Roman"/>
                <w:b/>
                <w:bCs/>
                <w:color w:val="000000"/>
              </w:rPr>
            </w:pPr>
            <w:r w:rsidRPr="00BC5196">
              <w:rPr>
                <w:rFonts w:ascii="Times New Roman" w:hAnsi="Times New Roman"/>
                <w:b/>
                <w:bCs/>
                <w:color w:val="000000"/>
              </w:rPr>
              <w:t>116</w:t>
            </w:r>
          </w:p>
        </w:tc>
        <w:tc>
          <w:tcPr>
            <w:tcW w:w="232" w:type="pct"/>
          </w:tcPr>
          <w:p w14:paraId="7996DFB7" w14:textId="77777777" w:rsidR="00395207" w:rsidRPr="00BC5196" w:rsidRDefault="00DD01F5">
            <w:pPr>
              <w:spacing w:after="0" w:line="240" w:lineRule="auto"/>
              <w:jc w:val="center"/>
              <w:rPr>
                <w:rFonts w:ascii="Times New Roman" w:hAnsi="Times New Roman"/>
                <w:b/>
                <w:bCs/>
                <w:color w:val="000000"/>
              </w:rPr>
            </w:pPr>
            <w:r w:rsidRPr="00BC5196">
              <w:rPr>
                <w:rFonts w:ascii="Times New Roman" w:hAnsi="Times New Roman"/>
                <w:b/>
                <w:bCs/>
                <w:color w:val="000000"/>
              </w:rPr>
              <w:t>64</w:t>
            </w:r>
          </w:p>
        </w:tc>
        <w:tc>
          <w:tcPr>
            <w:tcW w:w="371" w:type="pct"/>
          </w:tcPr>
          <w:p w14:paraId="2C11656B" w14:textId="77777777" w:rsidR="00395207" w:rsidRPr="00BC5196" w:rsidRDefault="00DD01F5">
            <w:pPr>
              <w:spacing w:after="0" w:line="240" w:lineRule="auto"/>
              <w:jc w:val="center"/>
              <w:rPr>
                <w:rFonts w:ascii="Times New Roman" w:hAnsi="Times New Roman"/>
                <w:b/>
                <w:bCs/>
                <w:color w:val="000000"/>
              </w:rPr>
            </w:pPr>
            <w:r w:rsidRPr="00BC5196">
              <w:rPr>
                <w:rFonts w:ascii="Times New Roman" w:hAnsi="Times New Roman"/>
                <w:b/>
                <w:bCs/>
                <w:color w:val="000000"/>
              </w:rPr>
              <w:t>44</w:t>
            </w:r>
          </w:p>
        </w:tc>
        <w:tc>
          <w:tcPr>
            <w:tcW w:w="371" w:type="pct"/>
          </w:tcPr>
          <w:p w14:paraId="326C901D"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tcPr>
          <w:p w14:paraId="09E18500"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26" w:type="pct"/>
            <w:gridSpan w:val="2"/>
          </w:tcPr>
          <w:p w14:paraId="2BB80A06" w14:textId="77777777" w:rsidR="00395207" w:rsidRDefault="00DD01F5">
            <w:pPr>
              <w:spacing w:after="0" w:line="240" w:lineRule="auto"/>
              <w:jc w:val="center"/>
              <w:rPr>
                <w:rFonts w:ascii="Times New Roman" w:hAnsi="Times New Roman"/>
                <w:color w:val="000000"/>
                <w:vertAlign w:val="superscript"/>
              </w:rPr>
            </w:pPr>
            <w:r>
              <w:rPr>
                <w:rFonts w:ascii="Times New Roman" w:hAnsi="Times New Roman"/>
                <w:color w:val="000000"/>
              </w:rPr>
              <w:t xml:space="preserve"> </w:t>
            </w:r>
          </w:p>
        </w:tc>
        <w:tc>
          <w:tcPr>
            <w:tcW w:w="288" w:type="pct"/>
            <w:gridSpan w:val="2"/>
          </w:tcPr>
          <w:p w14:paraId="4E65446C"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6" w:type="pct"/>
          </w:tcPr>
          <w:p w14:paraId="1DFEBE93" w14:textId="77777777" w:rsidR="00395207" w:rsidRPr="00BC5196" w:rsidRDefault="00DD01F5">
            <w:pPr>
              <w:spacing w:after="0" w:line="240" w:lineRule="auto"/>
              <w:jc w:val="center"/>
              <w:rPr>
                <w:rFonts w:ascii="Times New Roman" w:hAnsi="Times New Roman"/>
                <w:b/>
                <w:bCs/>
                <w:color w:val="000000"/>
              </w:rPr>
            </w:pPr>
            <w:r w:rsidRPr="00BC5196">
              <w:rPr>
                <w:rFonts w:ascii="Times New Roman" w:hAnsi="Times New Roman"/>
                <w:b/>
                <w:bCs/>
                <w:color w:val="000000"/>
              </w:rPr>
              <w:t>72</w:t>
            </w:r>
          </w:p>
        </w:tc>
      </w:tr>
    </w:tbl>
    <w:p w14:paraId="021B4D9C" w14:textId="77777777" w:rsidR="00395207" w:rsidRDefault="00395207">
      <w:pPr>
        <w:spacing w:line="240" w:lineRule="auto"/>
        <w:jc w:val="both"/>
        <w:rPr>
          <w:rFonts w:ascii="Times New Roman" w:hAnsi="Times New Roman"/>
          <w:i/>
          <w:sz w:val="20"/>
          <w:szCs w:val="20"/>
        </w:rPr>
      </w:pPr>
    </w:p>
    <w:p w14:paraId="6C7D0906" w14:textId="77777777" w:rsidR="00395207" w:rsidRDefault="00DD01F5">
      <w:pPr>
        <w:ind w:left="851"/>
        <w:rPr>
          <w:rFonts w:ascii="Times New Roman" w:hAnsi="Times New Roman"/>
          <w:b/>
        </w:rPr>
      </w:pPr>
      <w:r>
        <w:rPr>
          <w:rFonts w:ascii="Times New Roman" w:hAnsi="Times New Roman"/>
          <w:b/>
        </w:rPr>
        <w:br w:type="page"/>
      </w:r>
    </w:p>
    <w:p w14:paraId="13D02398" w14:textId="0D446153" w:rsidR="00395207" w:rsidRDefault="00DD01F5">
      <w:pPr>
        <w:ind w:left="851"/>
        <w:rPr>
          <w:rFonts w:ascii="Times New Roman" w:hAnsi="Times New Roman"/>
          <w:b/>
          <w:sz w:val="24"/>
          <w:szCs w:val="24"/>
        </w:rPr>
      </w:pPr>
      <w:r>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9640"/>
        <w:gridCol w:w="2444"/>
      </w:tblGrid>
      <w:tr w:rsidR="00395207" w14:paraId="7CE32EBD" w14:textId="77777777">
        <w:trPr>
          <w:trHeight w:val="1204"/>
        </w:trPr>
        <w:tc>
          <w:tcPr>
            <w:tcW w:w="891" w:type="pct"/>
          </w:tcPr>
          <w:p w14:paraId="32F244BA"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278" w:type="pct"/>
            <w:vAlign w:val="center"/>
          </w:tcPr>
          <w:p w14:paraId="13436A7D"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w:t>
            </w:r>
          </w:p>
          <w:p w14:paraId="1C590BDD"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Pr>
                <w:rFonts w:ascii="Times New Roman" w:hAnsi="Times New Roman"/>
                <w:bCs/>
                <w:i/>
                <w:sz w:val="24"/>
                <w:szCs w:val="24"/>
              </w:rPr>
              <w:t>(если предусмотрены)</w:t>
            </w:r>
          </w:p>
        </w:tc>
        <w:tc>
          <w:tcPr>
            <w:tcW w:w="831" w:type="pct"/>
            <w:vAlign w:val="center"/>
          </w:tcPr>
          <w:p w14:paraId="1F28D795" w14:textId="1EE7E1E8"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w:t>
            </w:r>
            <w:r w:rsidR="00CF6EB8">
              <w:rPr>
                <w:rFonts w:ascii="Times New Roman" w:hAnsi="Times New Roman"/>
                <w:b/>
                <w:bCs/>
                <w:sz w:val="24"/>
                <w:szCs w:val="24"/>
              </w:rPr>
              <w:t>.</w:t>
            </w:r>
            <w:r>
              <w:rPr>
                <w:rFonts w:ascii="Times New Roman" w:hAnsi="Times New Roman"/>
                <w:b/>
                <w:bCs/>
                <w:sz w:val="24"/>
                <w:szCs w:val="24"/>
              </w:rPr>
              <w:t xml:space="preserve"> ч</w:t>
            </w:r>
            <w:r w:rsidR="00CF6EB8">
              <w:rPr>
                <w:rFonts w:ascii="Times New Roman" w:hAnsi="Times New Roman"/>
                <w:b/>
                <w:bCs/>
                <w:sz w:val="24"/>
                <w:szCs w:val="24"/>
              </w:rPr>
              <w:t>.</w:t>
            </w:r>
          </w:p>
        </w:tc>
      </w:tr>
      <w:tr w:rsidR="00395207" w14:paraId="53583604" w14:textId="77777777">
        <w:tc>
          <w:tcPr>
            <w:tcW w:w="891" w:type="pct"/>
          </w:tcPr>
          <w:p w14:paraId="32851108"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278" w:type="pct"/>
          </w:tcPr>
          <w:p w14:paraId="35EB29DD"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31" w:type="pct"/>
            <w:vAlign w:val="center"/>
          </w:tcPr>
          <w:p w14:paraId="19B1C17A"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395207" w14:paraId="50AB46BD" w14:textId="77777777">
        <w:trPr>
          <w:trHeight w:val="365"/>
        </w:trPr>
        <w:tc>
          <w:tcPr>
            <w:tcW w:w="4169" w:type="pct"/>
            <w:gridSpan w:val="2"/>
          </w:tcPr>
          <w:p w14:paraId="7A1D2957"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ПМ 01 «</w:t>
            </w:r>
            <w:r>
              <w:rPr>
                <w:rFonts w:ascii="Times New Roman" w:hAnsi="Times New Roman"/>
                <w:b/>
                <w:iCs/>
                <w:sz w:val="24"/>
                <w:szCs w:val="24"/>
              </w:rPr>
              <w:t>Заключение и сопровождение договоров страхования</w:t>
            </w:r>
            <w:r>
              <w:rPr>
                <w:rFonts w:ascii="Times New Roman" w:hAnsi="Times New Roman"/>
                <w:b/>
                <w:bCs/>
                <w:sz w:val="24"/>
                <w:szCs w:val="24"/>
              </w:rPr>
              <w:t>»</w:t>
            </w:r>
          </w:p>
        </w:tc>
        <w:tc>
          <w:tcPr>
            <w:tcW w:w="831" w:type="pct"/>
            <w:vAlign w:val="center"/>
          </w:tcPr>
          <w:p w14:paraId="4BC7F267"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180/116</w:t>
            </w:r>
          </w:p>
        </w:tc>
      </w:tr>
      <w:tr w:rsidR="00395207" w14:paraId="5A78409B" w14:textId="77777777">
        <w:trPr>
          <w:trHeight w:val="365"/>
        </w:trPr>
        <w:tc>
          <w:tcPr>
            <w:tcW w:w="4169" w:type="pct"/>
            <w:gridSpan w:val="2"/>
          </w:tcPr>
          <w:p w14:paraId="55C59B06" w14:textId="77777777" w:rsidR="00395207" w:rsidRDefault="00DD01F5">
            <w:pPr>
              <w:spacing w:after="0" w:line="240" w:lineRule="auto"/>
              <w:rPr>
                <w:rFonts w:ascii="Times New Roman" w:hAnsi="Times New Roman"/>
                <w:b/>
                <w:bCs/>
                <w:i/>
                <w:sz w:val="24"/>
                <w:szCs w:val="24"/>
              </w:rPr>
            </w:pPr>
            <w:r>
              <w:rPr>
                <w:rFonts w:ascii="Times New Roman" w:hAnsi="Times New Roman"/>
                <w:b/>
                <w:bCs/>
                <w:sz w:val="24"/>
                <w:szCs w:val="24"/>
              </w:rPr>
              <w:t>МДК 01.01 Оформление договоров страхования</w:t>
            </w:r>
          </w:p>
        </w:tc>
        <w:tc>
          <w:tcPr>
            <w:tcW w:w="831" w:type="pct"/>
            <w:vAlign w:val="center"/>
          </w:tcPr>
          <w:p w14:paraId="18D91145"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68/24</w:t>
            </w:r>
          </w:p>
        </w:tc>
      </w:tr>
      <w:tr w:rsidR="00395207" w14:paraId="2B41145F" w14:textId="77777777">
        <w:trPr>
          <w:trHeight w:val="307"/>
        </w:trPr>
        <w:tc>
          <w:tcPr>
            <w:tcW w:w="891" w:type="pct"/>
            <w:vMerge w:val="restart"/>
          </w:tcPr>
          <w:p w14:paraId="52537185" w14:textId="77777777" w:rsidR="00395207" w:rsidRDefault="00DD01F5">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Тема 1. </w:t>
            </w:r>
          </w:p>
          <w:p w14:paraId="6636D4C7" w14:textId="77777777" w:rsidR="00395207" w:rsidRDefault="00DD01F5">
            <w:pPr>
              <w:widowControl w:val="0"/>
              <w:spacing w:after="0" w:line="240" w:lineRule="auto"/>
              <w:rPr>
                <w:rFonts w:ascii="Times New Roman" w:hAnsi="Times New Roman"/>
                <w:b/>
                <w:bCs/>
                <w:sz w:val="24"/>
                <w:szCs w:val="24"/>
              </w:rPr>
            </w:pPr>
            <w:r>
              <w:rPr>
                <w:rFonts w:ascii="Times New Roman" w:eastAsia="Calibri" w:hAnsi="Times New Roman"/>
                <w:b/>
                <w:bCs/>
                <w:color w:val="000000"/>
                <w:sz w:val="24"/>
                <w:szCs w:val="24"/>
              </w:rPr>
              <w:t xml:space="preserve"> Характеристика базовых страховых продуктов</w:t>
            </w:r>
          </w:p>
        </w:tc>
        <w:tc>
          <w:tcPr>
            <w:tcW w:w="3278" w:type="pct"/>
          </w:tcPr>
          <w:p w14:paraId="608DD1D9" w14:textId="77777777" w:rsidR="00395207" w:rsidRDefault="00DD01F5">
            <w:pPr>
              <w:spacing w:after="0" w:line="240" w:lineRule="auto"/>
              <w:ind w:left="174"/>
              <w:rPr>
                <w:rFonts w:ascii="Times New Roman" w:hAnsi="Times New Roman"/>
                <w:b/>
                <w:bCs/>
                <w:sz w:val="24"/>
                <w:szCs w:val="24"/>
              </w:rPr>
            </w:pPr>
            <w:r>
              <w:rPr>
                <w:rFonts w:ascii="Times New Roman" w:hAnsi="Times New Roman"/>
                <w:b/>
                <w:bCs/>
                <w:sz w:val="24"/>
                <w:szCs w:val="24"/>
              </w:rPr>
              <w:t xml:space="preserve">Содержание </w:t>
            </w:r>
          </w:p>
        </w:tc>
        <w:tc>
          <w:tcPr>
            <w:tcW w:w="831" w:type="pct"/>
          </w:tcPr>
          <w:p w14:paraId="3BB85FD4"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16</w:t>
            </w:r>
          </w:p>
        </w:tc>
      </w:tr>
      <w:tr w:rsidR="00395207" w14:paraId="2CEB80F2" w14:textId="77777777">
        <w:tc>
          <w:tcPr>
            <w:tcW w:w="891" w:type="pct"/>
            <w:vMerge/>
          </w:tcPr>
          <w:p w14:paraId="7AB73781" w14:textId="77777777" w:rsidR="00395207" w:rsidRDefault="00395207">
            <w:pPr>
              <w:spacing w:after="0" w:line="240" w:lineRule="auto"/>
              <w:rPr>
                <w:rFonts w:ascii="Times New Roman" w:hAnsi="Times New Roman"/>
                <w:b/>
                <w:bCs/>
                <w:sz w:val="24"/>
                <w:szCs w:val="24"/>
              </w:rPr>
            </w:pPr>
          </w:p>
        </w:tc>
        <w:tc>
          <w:tcPr>
            <w:tcW w:w="3278" w:type="pct"/>
          </w:tcPr>
          <w:p w14:paraId="61D95C80" w14:textId="77777777" w:rsidR="00395207" w:rsidRDefault="00DD01F5" w:rsidP="002F3E42">
            <w:pPr>
              <w:numPr>
                <w:ilvl w:val="0"/>
                <w:numId w:val="5"/>
              </w:numPr>
              <w:tabs>
                <w:tab w:val="left" w:pos="425"/>
              </w:tabs>
              <w:spacing w:after="0" w:line="240" w:lineRule="auto"/>
              <w:ind w:left="174" w:right="42" w:firstLine="0"/>
              <w:jc w:val="both"/>
              <w:rPr>
                <w:rFonts w:ascii="Times New Roman" w:hAnsi="Times New Roman"/>
                <w:b/>
                <w:bCs/>
                <w:sz w:val="24"/>
                <w:szCs w:val="24"/>
              </w:rPr>
            </w:pPr>
            <w:r>
              <w:rPr>
                <w:rFonts w:ascii="Times New Roman" w:hAnsi="Times New Roman"/>
                <w:bCs/>
                <w:sz w:val="24"/>
                <w:szCs w:val="24"/>
              </w:rPr>
              <w:t>Основы классификации страхования. Формы страхования. Отраслевая классификация.</w:t>
            </w:r>
          </w:p>
        </w:tc>
        <w:tc>
          <w:tcPr>
            <w:tcW w:w="831" w:type="pct"/>
            <w:vAlign w:val="center"/>
          </w:tcPr>
          <w:p w14:paraId="6ABE9874"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07C98675" w14:textId="77777777">
        <w:tc>
          <w:tcPr>
            <w:tcW w:w="891" w:type="pct"/>
            <w:vMerge/>
          </w:tcPr>
          <w:p w14:paraId="61BE7F7B" w14:textId="77777777" w:rsidR="00395207" w:rsidRDefault="00395207">
            <w:pPr>
              <w:spacing w:after="0" w:line="240" w:lineRule="auto"/>
              <w:rPr>
                <w:rFonts w:ascii="Times New Roman" w:hAnsi="Times New Roman"/>
                <w:b/>
                <w:bCs/>
                <w:sz w:val="24"/>
                <w:szCs w:val="24"/>
              </w:rPr>
            </w:pPr>
          </w:p>
        </w:tc>
        <w:tc>
          <w:tcPr>
            <w:tcW w:w="3278" w:type="pct"/>
          </w:tcPr>
          <w:p w14:paraId="642D7B08" w14:textId="77777777" w:rsidR="00395207" w:rsidRDefault="00DD01F5" w:rsidP="002F3E42">
            <w:pPr>
              <w:numPr>
                <w:ilvl w:val="0"/>
                <w:numId w:val="5"/>
              </w:numPr>
              <w:tabs>
                <w:tab w:val="left" w:pos="425"/>
              </w:tabs>
              <w:spacing w:after="0" w:line="240" w:lineRule="auto"/>
              <w:ind w:left="174" w:right="42" w:firstLine="0"/>
              <w:jc w:val="both"/>
              <w:rPr>
                <w:rFonts w:ascii="Times New Roman" w:hAnsi="Times New Roman"/>
                <w:sz w:val="24"/>
                <w:szCs w:val="24"/>
              </w:rPr>
            </w:pPr>
            <w:r>
              <w:rPr>
                <w:rFonts w:ascii="Times New Roman" w:hAnsi="Times New Roman"/>
                <w:color w:val="000000"/>
                <w:sz w:val="24"/>
                <w:szCs w:val="24"/>
              </w:rPr>
              <w:t>Особенности страховых продуктов, используемых при организации агентских продаж</w:t>
            </w:r>
          </w:p>
        </w:tc>
        <w:tc>
          <w:tcPr>
            <w:tcW w:w="831" w:type="pct"/>
            <w:vAlign w:val="center"/>
          </w:tcPr>
          <w:p w14:paraId="3FD5CA95"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0604C84F" w14:textId="77777777">
        <w:tc>
          <w:tcPr>
            <w:tcW w:w="891" w:type="pct"/>
            <w:vMerge/>
          </w:tcPr>
          <w:p w14:paraId="5937DF30" w14:textId="77777777" w:rsidR="00395207" w:rsidRDefault="00395207">
            <w:pPr>
              <w:spacing w:after="0" w:line="240" w:lineRule="auto"/>
              <w:rPr>
                <w:rFonts w:ascii="Times New Roman" w:hAnsi="Times New Roman"/>
                <w:b/>
                <w:bCs/>
                <w:sz w:val="24"/>
                <w:szCs w:val="24"/>
              </w:rPr>
            </w:pPr>
          </w:p>
        </w:tc>
        <w:tc>
          <w:tcPr>
            <w:tcW w:w="3278" w:type="pct"/>
          </w:tcPr>
          <w:p w14:paraId="4F7A267A" w14:textId="77777777" w:rsidR="00395207" w:rsidRDefault="00DD01F5" w:rsidP="002F3E42">
            <w:pPr>
              <w:numPr>
                <w:ilvl w:val="0"/>
                <w:numId w:val="5"/>
              </w:numPr>
              <w:tabs>
                <w:tab w:val="left" w:pos="425"/>
              </w:tabs>
              <w:spacing w:after="0" w:line="240" w:lineRule="auto"/>
              <w:ind w:left="174" w:right="42" w:firstLine="0"/>
              <w:jc w:val="both"/>
              <w:rPr>
                <w:rFonts w:ascii="Times New Roman" w:hAnsi="Times New Roman"/>
                <w:sz w:val="24"/>
                <w:szCs w:val="24"/>
              </w:rPr>
            </w:pPr>
            <w:r>
              <w:rPr>
                <w:rFonts w:ascii="Times New Roman" w:hAnsi="Times New Roman"/>
                <w:bCs/>
                <w:sz w:val="24"/>
                <w:szCs w:val="24"/>
              </w:rPr>
              <w:t>Имущественный интерес при заключении разных видов договора страхования</w:t>
            </w:r>
          </w:p>
        </w:tc>
        <w:tc>
          <w:tcPr>
            <w:tcW w:w="831" w:type="pct"/>
            <w:vAlign w:val="center"/>
          </w:tcPr>
          <w:p w14:paraId="1C2301B2"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64699A92" w14:textId="77777777">
        <w:tc>
          <w:tcPr>
            <w:tcW w:w="891" w:type="pct"/>
            <w:vMerge/>
          </w:tcPr>
          <w:p w14:paraId="00852C7C" w14:textId="77777777" w:rsidR="00395207" w:rsidRDefault="00395207">
            <w:pPr>
              <w:spacing w:after="0" w:line="240" w:lineRule="auto"/>
              <w:rPr>
                <w:rFonts w:ascii="Times New Roman" w:hAnsi="Times New Roman"/>
                <w:b/>
                <w:bCs/>
                <w:sz w:val="24"/>
                <w:szCs w:val="24"/>
              </w:rPr>
            </w:pPr>
          </w:p>
        </w:tc>
        <w:tc>
          <w:tcPr>
            <w:tcW w:w="3278" w:type="pct"/>
          </w:tcPr>
          <w:p w14:paraId="100843DA" w14:textId="77777777" w:rsidR="00395207" w:rsidRDefault="00DD01F5" w:rsidP="002F3E42">
            <w:pPr>
              <w:numPr>
                <w:ilvl w:val="0"/>
                <w:numId w:val="5"/>
              </w:numPr>
              <w:tabs>
                <w:tab w:val="left" w:pos="425"/>
              </w:tabs>
              <w:spacing w:after="0" w:line="240" w:lineRule="auto"/>
              <w:ind w:left="174" w:right="42" w:firstLine="0"/>
              <w:jc w:val="both"/>
              <w:rPr>
                <w:rFonts w:ascii="Times New Roman" w:hAnsi="Times New Roman"/>
                <w:bCs/>
                <w:sz w:val="24"/>
                <w:szCs w:val="24"/>
                <w:lang w:eastAsia="en-US"/>
              </w:rPr>
            </w:pPr>
            <w:r>
              <w:rPr>
                <w:rFonts w:ascii="Times New Roman" w:hAnsi="Times New Roman"/>
                <w:bCs/>
                <w:sz w:val="24"/>
                <w:szCs w:val="24"/>
              </w:rPr>
              <w:t>Особенности расчета страхового тарифа и определение страховой премии по видам страхования</w:t>
            </w:r>
          </w:p>
        </w:tc>
        <w:tc>
          <w:tcPr>
            <w:tcW w:w="831" w:type="pct"/>
            <w:vAlign w:val="center"/>
          </w:tcPr>
          <w:p w14:paraId="281FBB85"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32C63007" w14:textId="77777777">
        <w:tc>
          <w:tcPr>
            <w:tcW w:w="891" w:type="pct"/>
            <w:vMerge/>
          </w:tcPr>
          <w:p w14:paraId="425BAC8B" w14:textId="77777777" w:rsidR="00395207" w:rsidRDefault="00395207">
            <w:pPr>
              <w:spacing w:after="0" w:line="240" w:lineRule="auto"/>
              <w:rPr>
                <w:rFonts w:ascii="Times New Roman" w:hAnsi="Times New Roman"/>
                <w:b/>
                <w:bCs/>
                <w:sz w:val="24"/>
                <w:szCs w:val="24"/>
              </w:rPr>
            </w:pPr>
          </w:p>
        </w:tc>
        <w:tc>
          <w:tcPr>
            <w:tcW w:w="3278" w:type="pct"/>
          </w:tcPr>
          <w:p w14:paraId="51F71607" w14:textId="77777777" w:rsidR="00395207" w:rsidRDefault="00DD01F5" w:rsidP="002F3E42">
            <w:pPr>
              <w:numPr>
                <w:ilvl w:val="0"/>
                <w:numId w:val="5"/>
              </w:numPr>
              <w:tabs>
                <w:tab w:val="left" w:pos="425"/>
              </w:tabs>
              <w:spacing w:after="0" w:line="240" w:lineRule="auto"/>
              <w:ind w:left="174" w:right="42" w:firstLine="0"/>
              <w:jc w:val="both"/>
              <w:rPr>
                <w:rFonts w:ascii="Times New Roman" w:hAnsi="Times New Roman"/>
                <w:bCs/>
                <w:sz w:val="24"/>
                <w:szCs w:val="24"/>
              </w:rPr>
            </w:pPr>
            <w:r>
              <w:rPr>
                <w:rFonts w:ascii="Times New Roman" w:hAnsi="Times New Roman"/>
                <w:bCs/>
                <w:sz w:val="24"/>
                <w:szCs w:val="24"/>
                <w:lang w:eastAsia="en-US"/>
              </w:rPr>
              <w:t>Принципы расчета страховой премии по рисковым видам страхования. Факторы, влияющие на стоимость страховой услуги</w:t>
            </w:r>
          </w:p>
        </w:tc>
        <w:tc>
          <w:tcPr>
            <w:tcW w:w="831" w:type="pct"/>
            <w:vAlign w:val="center"/>
          </w:tcPr>
          <w:p w14:paraId="0F14F9F7"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3B12A0DD" w14:textId="77777777">
        <w:tc>
          <w:tcPr>
            <w:tcW w:w="891" w:type="pct"/>
            <w:vMerge/>
          </w:tcPr>
          <w:p w14:paraId="782D5854" w14:textId="77777777" w:rsidR="00395207" w:rsidRDefault="00395207">
            <w:pPr>
              <w:spacing w:after="0" w:line="240" w:lineRule="auto"/>
              <w:rPr>
                <w:rFonts w:ascii="Times New Roman" w:hAnsi="Times New Roman"/>
                <w:b/>
                <w:bCs/>
                <w:sz w:val="24"/>
                <w:szCs w:val="24"/>
              </w:rPr>
            </w:pPr>
          </w:p>
        </w:tc>
        <w:tc>
          <w:tcPr>
            <w:tcW w:w="3278" w:type="pct"/>
          </w:tcPr>
          <w:p w14:paraId="7EA27BE8" w14:textId="77777777" w:rsidR="00395207" w:rsidRDefault="00DD01F5" w:rsidP="002F3E42">
            <w:pPr>
              <w:numPr>
                <w:ilvl w:val="0"/>
                <w:numId w:val="5"/>
              </w:numPr>
              <w:tabs>
                <w:tab w:val="left" w:pos="425"/>
              </w:tabs>
              <w:spacing w:after="0" w:line="240" w:lineRule="auto"/>
              <w:ind w:left="174" w:right="42" w:firstLine="0"/>
              <w:jc w:val="both"/>
              <w:rPr>
                <w:rFonts w:ascii="Times New Roman" w:hAnsi="Times New Roman"/>
                <w:sz w:val="24"/>
                <w:szCs w:val="24"/>
              </w:rPr>
            </w:pPr>
            <w:r>
              <w:rPr>
                <w:rFonts w:ascii="Times New Roman" w:hAnsi="Times New Roman"/>
                <w:sz w:val="24"/>
                <w:szCs w:val="24"/>
              </w:rPr>
              <w:t>Риск-менеджмент в страховом предпринимательстве.</w:t>
            </w:r>
            <w:r>
              <w:rPr>
                <w:rFonts w:ascii="Times New Roman" w:hAnsi="Times New Roman"/>
                <w:color w:val="000000"/>
                <w:sz w:val="24"/>
                <w:szCs w:val="24"/>
              </w:rPr>
              <w:t xml:space="preserve"> Факторы, влияющие на степень риска, при заключении договора страхования</w:t>
            </w:r>
          </w:p>
        </w:tc>
        <w:tc>
          <w:tcPr>
            <w:tcW w:w="831" w:type="pct"/>
            <w:vAlign w:val="center"/>
          </w:tcPr>
          <w:p w14:paraId="3A787AFA"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3C88E8D1" w14:textId="77777777">
        <w:tc>
          <w:tcPr>
            <w:tcW w:w="891" w:type="pct"/>
            <w:vMerge/>
          </w:tcPr>
          <w:p w14:paraId="54B2022B" w14:textId="77777777" w:rsidR="00395207" w:rsidRDefault="00395207">
            <w:pPr>
              <w:spacing w:after="0" w:line="240" w:lineRule="auto"/>
              <w:rPr>
                <w:rFonts w:ascii="Times New Roman" w:hAnsi="Times New Roman"/>
                <w:b/>
                <w:bCs/>
                <w:sz w:val="24"/>
                <w:szCs w:val="24"/>
              </w:rPr>
            </w:pPr>
          </w:p>
        </w:tc>
        <w:tc>
          <w:tcPr>
            <w:tcW w:w="3278" w:type="pct"/>
          </w:tcPr>
          <w:p w14:paraId="4C0A1B30" w14:textId="77777777" w:rsidR="00395207" w:rsidRDefault="00DD01F5">
            <w:pPr>
              <w:spacing w:after="0" w:line="240" w:lineRule="auto"/>
              <w:ind w:left="174"/>
              <w:rPr>
                <w:rFonts w:ascii="Times New Roman" w:hAnsi="Times New Roman"/>
                <w:bCs/>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3AC1EC09" w14:textId="77777777" w:rsidR="00395207" w:rsidRDefault="00DD01F5">
            <w:pPr>
              <w:spacing w:after="0" w:line="240" w:lineRule="auto"/>
              <w:ind w:left="174"/>
              <w:jc w:val="center"/>
              <w:rPr>
                <w:rFonts w:ascii="Times New Roman" w:hAnsi="Times New Roman"/>
                <w:b/>
                <w:bCs/>
                <w:sz w:val="24"/>
                <w:szCs w:val="24"/>
              </w:rPr>
            </w:pPr>
            <w:r>
              <w:rPr>
                <w:rFonts w:ascii="Times New Roman" w:hAnsi="Times New Roman"/>
                <w:b/>
                <w:bCs/>
                <w:sz w:val="24"/>
                <w:szCs w:val="24"/>
              </w:rPr>
              <w:t>4</w:t>
            </w:r>
          </w:p>
        </w:tc>
      </w:tr>
      <w:tr w:rsidR="00395207" w14:paraId="090FFD70" w14:textId="77777777">
        <w:tc>
          <w:tcPr>
            <w:tcW w:w="891" w:type="pct"/>
            <w:vMerge/>
          </w:tcPr>
          <w:p w14:paraId="6B5861B4" w14:textId="77777777" w:rsidR="00395207" w:rsidRDefault="00395207">
            <w:pPr>
              <w:spacing w:after="0" w:line="240" w:lineRule="auto"/>
              <w:rPr>
                <w:rFonts w:ascii="Times New Roman" w:hAnsi="Times New Roman"/>
                <w:b/>
                <w:bCs/>
                <w:sz w:val="24"/>
                <w:szCs w:val="24"/>
              </w:rPr>
            </w:pPr>
          </w:p>
        </w:tc>
        <w:tc>
          <w:tcPr>
            <w:tcW w:w="3278" w:type="pct"/>
          </w:tcPr>
          <w:p w14:paraId="38A9370B" w14:textId="77777777" w:rsidR="00395207" w:rsidRDefault="00DD01F5">
            <w:pPr>
              <w:spacing w:after="0" w:line="240" w:lineRule="auto"/>
              <w:ind w:left="174"/>
              <w:rPr>
                <w:rFonts w:ascii="Times New Roman" w:hAnsi="Times New Roman"/>
                <w:bCs/>
                <w:sz w:val="24"/>
                <w:szCs w:val="24"/>
              </w:rPr>
            </w:pPr>
            <w:r>
              <w:rPr>
                <w:rFonts w:ascii="Times New Roman" w:hAnsi="Times New Roman"/>
                <w:b/>
                <w:bCs/>
                <w:sz w:val="24"/>
                <w:szCs w:val="24"/>
              </w:rPr>
              <w:t>Практическое занятие 1.</w:t>
            </w:r>
            <w:r>
              <w:rPr>
                <w:rFonts w:ascii="Times New Roman" w:hAnsi="Times New Roman"/>
                <w:bCs/>
                <w:sz w:val="24"/>
                <w:szCs w:val="24"/>
              </w:rPr>
              <w:t xml:space="preserve"> </w:t>
            </w:r>
            <w:r>
              <w:rPr>
                <w:rFonts w:ascii="Times New Roman" w:hAnsi="Times New Roman"/>
                <w:sz w:val="24"/>
                <w:szCs w:val="24"/>
              </w:rPr>
              <w:t>Проведение работы по выявлению и учету потенциальных страхователей и объектов страхования. Определение имущественного интереса.</w:t>
            </w:r>
          </w:p>
        </w:tc>
        <w:tc>
          <w:tcPr>
            <w:tcW w:w="831" w:type="pct"/>
            <w:vAlign w:val="center"/>
          </w:tcPr>
          <w:p w14:paraId="4EB17630"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588FA0EC" w14:textId="77777777">
        <w:tc>
          <w:tcPr>
            <w:tcW w:w="891" w:type="pct"/>
            <w:vMerge/>
          </w:tcPr>
          <w:p w14:paraId="457A57AD" w14:textId="77777777" w:rsidR="00395207" w:rsidRDefault="00395207">
            <w:pPr>
              <w:spacing w:after="0" w:line="240" w:lineRule="auto"/>
              <w:rPr>
                <w:rFonts w:ascii="Times New Roman" w:hAnsi="Times New Roman"/>
                <w:b/>
                <w:bCs/>
                <w:sz w:val="24"/>
                <w:szCs w:val="24"/>
              </w:rPr>
            </w:pPr>
          </w:p>
        </w:tc>
        <w:tc>
          <w:tcPr>
            <w:tcW w:w="3278" w:type="pct"/>
          </w:tcPr>
          <w:p w14:paraId="01826536" w14:textId="77777777" w:rsidR="00395207" w:rsidRDefault="00DD01F5">
            <w:pPr>
              <w:spacing w:after="0" w:line="240" w:lineRule="auto"/>
              <w:ind w:left="174"/>
              <w:jc w:val="both"/>
              <w:rPr>
                <w:rFonts w:ascii="Times New Roman" w:hAnsi="Times New Roman"/>
                <w:bCs/>
                <w:sz w:val="24"/>
                <w:szCs w:val="24"/>
              </w:rPr>
            </w:pPr>
            <w:r>
              <w:rPr>
                <w:rFonts w:ascii="Times New Roman" w:hAnsi="Times New Roman"/>
                <w:b/>
                <w:bCs/>
                <w:sz w:val="24"/>
                <w:szCs w:val="24"/>
              </w:rPr>
              <w:t xml:space="preserve">Практическое занятие 2. </w:t>
            </w:r>
            <w:r>
              <w:rPr>
                <w:rFonts w:ascii="Times New Roman" w:hAnsi="Times New Roman"/>
                <w:sz w:val="24"/>
                <w:szCs w:val="24"/>
              </w:rPr>
              <w:t>Анализ факторов</w:t>
            </w:r>
            <w:r>
              <w:rPr>
                <w:rFonts w:ascii="Times New Roman" w:hAnsi="Times New Roman"/>
                <w:color w:val="000000"/>
                <w:sz w:val="24"/>
                <w:szCs w:val="24"/>
              </w:rPr>
              <w:t xml:space="preserve">, влияющих на степень риска при различных видах страхования. </w:t>
            </w:r>
            <w:r>
              <w:rPr>
                <w:rFonts w:ascii="Times New Roman" w:hAnsi="Times New Roman"/>
                <w:bCs/>
                <w:sz w:val="24"/>
                <w:szCs w:val="24"/>
                <w:lang w:eastAsia="en-US"/>
              </w:rPr>
              <w:t>Анализ рисков и составление программы страхования</w:t>
            </w:r>
          </w:p>
        </w:tc>
        <w:tc>
          <w:tcPr>
            <w:tcW w:w="831" w:type="pct"/>
            <w:vAlign w:val="center"/>
          </w:tcPr>
          <w:p w14:paraId="02718889" w14:textId="77777777" w:rsidR="00395207" w:rsidRDefault="00DD01F5">
            <w:pPr>
              <w:spacing w:after="0" w:line="240" w:lineRule="auto"/>
              <w:ind w:left="174"/>
              <w:jc w:val="center"/>
              <w:rPr>
                <w:rFonts w:ascii="Times New Roman" w:hAnsi="Times New Roman"/>
                <w:bCs/>
                <w:sz w:val="24"/>
                <w:szCs w:val="24"/>
              </w:rPr>
            </w:pPr>
            <w:r>
              <w:rPr>
                <w:rFonts w:ascii="Times New Roman" w:hAnsi="Times New Roman"/>
                <w:bCs/>
                <w:sz w:val="24"/>
                <w:szCs w:val="24"/>
              </w:rPr>
              <w:t>2</w:t>
            </w:r>
          </w:p>
        </w:tc>
      </w:tr>
      <w:tr w:rsidR="00395207" w14:paraId="4C3B5D4C" w14:textId="77777777">
        <w:tc>
          <w:tcPr>
            <w:tcW w:w="891" w:type="pct"/>
            <w:vMerge w:val="restart"/>
          </w:tcPr>
          <w:p w14:paraId="191D6912" w14:textId="77777777" w:rsidR="00395207" w:rsidRDefault="00DD01F5">
            <w:pPr>
              <w:keepNext/>
              <w:spacing w:after="0" w:line="240" w:lineRule="auto"/>
              <w:rPr>
                <w:rFonts w:ascii="Times New Roman" w:hAnsi="Times New Roman"/>
                <w:b/>
                <w:sz w:val="24"/>
                <w:szCs w:val="24"/>
              </w:rPr>
            </w:pPr>
            <w:r>
              <w:rPr>
                <w:rFonts w:ascii="Times New Roman" w:hAnsi="Times New Roman"/>
                <w:b/>
                <w:bCs/>
                <w:sz w:val="24"/>
                <w:szCs w:val="24"/>
              </w:rPr>
              <w:t xml:space="preserve">Тема 2. </w:t>
            </w:r>
            <w:r>
              <w:rPr>
                <w:rFonts w:ascii="Times New Roman" w:eastAsia="Calibri" w:hAnsi="Times New Roman"/>
                <w:b/>
                <w:bCs/>
                <w:sz w:val="24"/>
                <w:szCs w:val="24"/>
              </w:rPr>
              <w:t>Система документационного и информационного обеспечения страховых операций</w:t>
            </w:r>
          </w:p>
          <w:p w14:paraId="18548EEA" w14:textId="77777777" w:rsidR="00395207" w:rsidRDefault="00395207">
            <w:pPr>
              <w:spacing w:after="0" w:line="240" w:lineRule="auto"/>
              <w:rPr>
                <w:rFonts w:ascii="Times New Roman" w:hAnsi="Times New Roman"/>
                <w:b/>
                <w:bCs/>
                <w:sz w:val="24"/>
                <w:szCs w:val="24"/>
              </w:rPr>
            </w:pPr>
          </w:p>
        </w:tc>
        <w:tc>
          <w:tcPr>
            <w:tcW w:w="3278" w:type="pct"/>
          </w:tcPr>
          <w:p w14:paraId="7EFB6366" w14:textId="77777777" w:rsidR="00395207" w:rsidRDefault="00DD01F5">
            <w:pPr>
              <w:spacing w:after="0" w:line="240" w:lineRule="auto"/>
              <w:ind w:left="174"/>
              <w:rPr>
                <w:rFonts w:ascii="Times New Roman" w:hAnsi="Times New Roman"/>
                <w:b/>
                <w:bCs/>
                <w:sz w:val="24"/>
                <w:szCs w:val="24"/>
              </w:rPr>
            </w:pPr>
            <w:r>
              <w:rPr>
                <w:rFonts w:ascii="Times New Roman" w:hAnsi="Times New Roman"/>
                <w:b/>
                <w:bCs/>
                <w:sz w:val="24"/>
                <w:szCs w:val="24"/>
              </w:rPr>
              <w:t>Содержание</w:t>
            </w:r>
          </w:p>
        </w:tc>
        <w:tc>
          <w:tcPr>
            <w:tcW w:w="831" w:type="pct"/>
            <w:vAlign w:val="center"/>
          </w:tcPr>
          <w:p w14:paraId="0D212955"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10</w:t>
            </w:r>
          </w:p>
        </w:tc>
      </w:tr>
      <w:tr w:rsidR="00395207" w14:paraId="5B95C81A" w14:textId="77777777">
        <w:tc>
          <w:tcPr>
            <w:tcW w:w="891" w:type="pct"/>
            <w:vMerge/>
          </w:tcPr>
          <w:p w14:paraId="1C770806" w14:textId="77777777" w:rsidR="00395207" w:rsidRDefault="00395207">
            <w:pPr>
              <w:spacing w:after="0" w:line="240" w:lineRule="auto"/>
              <w:rPr>
                <w:rFonts w:ascii="Times New Roman" w:hAnsi="Times New Roman"/>
                <w:b/>
                <w:bCs/>
                <w:sz w:val="24"/>
                <w:szCs w:val="24"/>
              </w:rPr>
            </w:pPr>
          </w:p>
        </w:tc>
        <w:tc>
          <w:tcPr>
            <w:tcW w:w="3278" w:type="pct"/>
            <w:vAlign w:val="center"/>
          </w:tcPr>
          <w:p w14:paraId="1D7B98BC" w14:textId="77777777" w:rsidR="00395207" w:rsidRDefault="00DD01F5" w:rsidP="002F3E42">
            <w:pPr>
              <w:keepNext/>
              <w:numPr>
                <w:ilvl w:val="0"/>
                <w:numId w:val="6"/>
              </w:numPr>
              <w:tabs>
                <w:tab w:val="left" w:pos="459"/>
              </w:tabs>
              <w:spacing w:after="0" w:line="240" w:lineRule="auto"/>
              <w:ind w:left="174" w:firstLine="0"/>
              <w:rPr>
                <w:rFonts w:ascii="Times New Roman" w:hAnsi="Times New Roman"/>
                <w:color w:val="000000"/>
                <w:sz w:val="24"/>
                <w:szCs w:val="24"/>
              </w:rPr>
            </w:pPr>
            <w:r>
              <w:rPr>
                <w:rFonts w:ascii="Times New Roman" w:hAnsi="Times New Roman"/>
                <w:bCs/>
                <w:sz w:val="24"/>
                <w:szCs w:val="24"/>
              </w:rPr>
              <w:t xml:space="preserve">Организационно-правовые документы страховой компании: правила страхования, договор страхования, страховой полис. </w:t>
            </w:r>
          </w:p>
        </w:tc>
        <w:tc>
          <w:tcPr>
            <w:tcW w:w="831" w:type="pct"/>
            <w:vAlign w:val="center"/>
          </w:tcPr>
          <w:p w14:paraId="299F33DF"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6CF0B480" w14:textId="77777777">
        <w:tc>
          <w:tcPr>
            <w:tcW w:w="891" w:type="pct"/>
            <w:vMerge/>
          </w:tcPr>
          <w:p w14:paraId="1C2A8256" w14:textId="77777777" w:rsidR="00395207" w:rsidRDefault="00395207">
            <w:pPr>
              <w:spacing w:after="0" w:line="240" w:lineRule="auto"/>
              <w:rPr>
                <w:rFonts w:ascii="Times New Roman" w:hAnsi="Times New Roman"/>
                <w:b/>
                <w:bCs/>
                <w:sz w:val="24"/>
                <w:szCs w:val="24"/>
              </w:rPr>
            </w:pPr>
          </w:p>
        </w:tc>
        <w:tc>
          <w:tcPr>
            <w:tcW w:w="3278" w:type="pct"/>
          </w:tcPr>
          <w:p w14:paraId="25D6DE82" w14:textId="77777777" w:rsidR="00395207" w:rsidRDefault="00DD01F5" w:rsidP="002F3E42">
            <w:pPr>
              <w:keepNext/>
              <w:numPr>
                <w:ilvl w:val="0"/>
                <w:numId w:val="6"/>
              </w:numPr>
              <w:tabs>
                <w:tab w:val="left" w:pos="459"/>
              </w:tabs>
              <w:spacing w:after="0" w:line="240" w:lineRule="auto"/>
              <w:ind w:left="174" w:right="-99" w:firstLine="0"/>
              <w:rPr>
                <w:rFonts w:ascii="Times New Roman" w:hAnsi="Times New Roman"/>
                <w:sz w:val="24"/>
                <w:szCs w:val="24"/>
              </w:rPr>
            </w:pPr>
            <w:r>
              <w:rPr>
                <w:rFonts w:ascii="Times New Roman" w:hAnsi="Times New Roman"/>
                <w:color w:val="000000"/>
                <w:sz w:val="24"/>
                <w:szCs w:val="24"/>
              </w:rPr>
              <w:t xml:space="preserve">Содержание договора страхования, основные положения. </w:t>
            </w:r>
          </w:p>
        </w:tc>
        <w:tc>
          <w:tcPr>
            <w:tcW w:w="831" w:type="pct"/>
            <w:vAlign w:val="center"/>
          </w:tcPr>
          <w:p w14:paraId="3F22DCB8"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p w14:paraId="377A613A" w14:textId="77777777" w:rsidR="00395207" w:rsidRDefault="00395207">
            <w:pPr>
              <w:spacing w:after="0" w:line="240" w:lineRule="auto"/>
              <w:ind w:left="174"/>
              <w:jc w:val="center"/>
              <w:rPr>
                <w:rFonts w:ascii="Times New Roman" w:hAnsi="Times New Roman"/>
                <w:bCs/>
                <w:iCs/>
                <w:sz w:val="24"/>
                <w:szCs w:val="24"/>
              </w:rPr>
            </w:pPr>
          </w:p>
        </w:tc>
      </w:tr>
      <w:tr w:rsidR="00395207" w14:paraId="7482C83D" w14:textId="77777777">
        <w:trPr>
          <w:trHeight w:val="15"/>
        </w:trPr>
        <w:tc>
          <w:tcPr>
            <w:tcW w:w="891" w:type="pct"/>
            <w:vMerge/>
          </w:tcPr>
          <w:p w14:paraId="694988CF" w14:textId="77777777" w:rsidR="00395207" w:rsidRDefault="00395207">
            <w:pPr>
              <w:spacing w:after="0" w:line="240" w:lineRule="auto"/>
              <w:rPr>
                <w:rFonts w:ascii="Times New Roman" w:hAnsi="Times New Roman"/>
                <w:b/>
                <w:bCs/>
                <w:sz w:val="24"/>
                <w:szCs w:val="24"/>
              </w:rPr>
            </w:pPr>
          </w:p>
        </w:tc>
        <w:tc>
          <w:tcPr>
            <w:tcW w:w="3278" w:type="pct"/>
          </w:tcPr>
          <w:p w14:paraId="45126635" w14:textId="77777777" w:rsidR="00395207" w:rsidRDefault="00DD01F5" w:rsidP="002F3E42">
            <w:pPr>
              <w:keepNext/>
              <w:numPr>
                <w:ilvl w:val="0"/>
                <w:numId w:val="6"/>
              </w:numPr>
              <w:tabs>
                <w:tab w:val="left" w:pos="459"/>
              </w:tabs>
              <w:spacing w:after="0" w:line="240" w:lineRule="auto"/>
              <w:ind w:left="174" w:firstLine="0"/>
              <w:rPr>
                <w:rFonts w:ascii="Times New Roman" w:hAnsi="Times New Roman"/>
                <w:sz w:val="24"/>
                <w:szCs w:val="24"/>
              </w:rPr>
            </w:pPr>
            <w:r>
              <w:rPr>
                <w:rFonts w:ascii="Times New Roman" w:hAnsi="Times New Roman"/>
                <w:sz w:val="24"/>
                <w:szCs w:val="24"/>
              </w:rPr>
              <w:t>Существенные условия заключения договора страхования.</w:t>
            </w:r>
            <w:r>
              <w:rPr>
                <w:rFonts w:ascii="Times New Roman" w:hAnsi="Times New Roman"/>
                <w:color w:val="000000"/>
                <w:sz w:val="24"/>
                <w:szCs w:val="24"/>
              </w:rPr>
              <w:t xml:space="preserve"> Требование к страховой документации</w:t>
            </w:r>
          </w:p>
        </w:tc>
        <w:tc>
          <w:tcPr>
            <w:tcW w:w="831" w:type="pct"/>
            <w:vAlign w:val="center"/>
          </w:tcPr>
          <w:p w14:paraId="6DE7E681"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17D11293" w14:textId="77777777">
        <w:trPr>
          <w:trHeight w:val="480"/>
        </w:trPr>
        <w:tc>
          <w:tcPr>
            <w:tcW w:w="891" w:type="pct"/>
            <w:vMerge/>
          </w:tcPr>
          <w:p w14:paraId="5848C338" w14:textId="77777777" w:rsidR="00395207" w:rsidRDefault="00395207">
            <w:pPr>
              <w:spacing w:after="0" w:line="240" w:lineRule="auto"/>
              <w:rPr>
                <w:rFonts w:ascii="Times New Roman" w:hAnsi="Times New Roman"/>
                <w:b/>
                <w:bCs/>
                <w:sz w:val="24"/>
                <w:szCs w:val="24"/>
              </w:rPr>
            </w:pPr>
          </w:p>
        </w:tc>
        <w:tc>
          <w:tcPr>
            <w:tcW w:w="3278" w:type="pct"/>
          </w:tcPr>
          <w:p w14:paraId="7A762D4E" w14:textId="77777777" w:rsidR="00395207" w:rsidRDefault="00DD01F5" w:rsidP="002F3E42">
            <w:pPr>
              <w:keepNext/>
              <w:numPr>
                <w:ilvl w:val="0"/>
                <w:numId w:val="6"/>
              </w:numPr>
              <w:tabs>
                <w:tab w:val="left" w:pos="459"/>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Форма и порядок заключения договора</w:t>
            </w:r>
          </w:p>
        </w:tc>
        <w:tc>
          <w:tcPr>
            <w:tcW w:w="831" w:type="pct"/>
            <w:vAlign w:val="center"/>
          </w:tcPr>
          <w:p w14:paraId="22B5141B"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5815FB92" w14:textId="77777777">
        <w:tc>
          <w:tcPr>
            <w:tcW w:w="891" w:type="pct"/>
            <w:vMerge/>
          </w:tcPr>
          <w:p w14:paraId="4AC23ECF" w14:textId="77777777" w:rsidR="00395207" w:rsidRDefault="00395207">
            <w:pPr>
              <w:spacing w:after="0" w:line="240" w:lineRule="auto"/>
              <w:rPr>
                <w:rFonts w:ascii="Times New Roman" w:hAnsi="Times New Roman"/>
                <w:b/>
                <w:bCs/>
                <w:sz w:val="24"/>
                <w:szCs w:val="24"/>
              </w:rPr>
            </w:pPr>
          </w:p>
        </w:tc>
        <w:tc>
          <w:tcPr>
            <w:tcW w:w="3278" w:type="pct"/>
          </w:tcPr>
          <w:p w14:paraId="18F067E3" w14:textId="77777777" w:rsidR="00395207" w:rsidRDefault="00DD01F5">
            <w:pPr>
              <w:spacing w:after="0" w:line="240" w:lineRule="auto"/>
              <w:ind w:left="174"/>
              <w:rPr>
                <w:rFonts w:ascii="Times New Roman" w:hAnsi="Times New Roman"/>
                <w:b/>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59CE3D64"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2</w:t>
            </w:r>
          </w:p>
        </w:tc>
      </w:tr>
      <w:tr w:rsidR="00395207" w14:paraId="28AB8C18" w14:textId="77777777">
        <w:tc>
          <w:tcPr>
            <w:tcW w:w="891" w:type="pct"/>
            <w:vMerge/>
          </w:tcPr>
          <w:p w14:paraId="5E60EC80" w14:textId="77777777" w:rsidR="00395207" w:rsidRDefault="00395207">
            <w:pPr>
              <w:spacing w:after="0" w:line="240" w:lineRule="auto"/>
              <w:rPr>
                <w:rFonts w:ascii="Times New Roman" w:hAnsi="Times New Roman"/>
                <w:b/>
                <w:bCs/>
                <w:sz w:val="24"/>
                <w:szCs w:val="24"/>
              </w:rPr>
            </w:pPr>
          </w:p>
        </w:tc>
        <w:tc>
          <w:tcPr>
            <w:tcW w:w="3278" w:type="pct"/>
          </w:tcPr>
          <w:p w14:paraId="475DC9E2" w14:textId="77777777" w:rsidR="00395207" w:rsidRDefault="00DD01F5">
            <w:pPr>
              <w:spacing w:after="0" w:line="240" w:lineRule="auto"/>
              <w:ind w:left="174"/>
              <w:jc w:val="both"/>
              <w:rPr>
                <w:rFonts w:ascii="Times New Roman" w:hAnsi="Times New Roman"/>
                <w:b/>
                <w:sz w:val="24"/>
                <w:szCs w:val="24"/>
              </w:rPr>
            </w:pPr>
            <w:r>
              <w:rPr>
                <w:rFonts w:ascii="Times New Roman" w:hAnsi="Times New Roman"/>
                <w:b/>
                <w:sz w:val="24"/>
                <w:szCs w:val="24"/>
              </w:rPr>
              <w:t xml:space="preserve">Практическое занятие 3. </w:t>
            </w:r>
            <w:r>
              <w:rPr>
                <w:rFonts w:ascii="Times New Roman" w:hAnsi="Times New Roman"/>
                <w:color w:val="000000"/>
                <w:sz w:val="24"/>
                <w:szCs w:val="24"/>
              </w:rPr>
              <w:t>Анализ существенных условий договора страхования. Права и обязанности субъектов страхования при заключении договора</w:t>
            </w:r>
          </w:p>
        </w:tc>
        <w:tc>
          <w:tcPr>
            <w:tcW w:w="831" w:type="pct"/>
            <w:vAlign w:val="center"/>
          </w:tcPr>
          <w:p w14:paraId="7416C5B4"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77E0F538" w14:textId="77777777">
        <w:trPr>
          <w:trHeight w:val="230"/>
        </w:trPr>
        <w:tc>
          <w:tcPr>
            <w:tcW w:w="891" w:type="pct"/>
            <w:vMerge w:val="restart"/>
          </w:tcPr>
          <w:p w14:paraId="582A3861" w14:textId="77777777" w:rsidR="00395207" w:rsidRDefault="00DD01F5">
            <w:pPr>
              <w:spacing w:after="0" w:line="240" w:lineRule="auto"/>
              <w:jc w:val="both"/>
              <w:rPr>
                <w:rFonts w:ascii="Times New Roman" w:hAnsi="Times New Roman"/>
                <w:b/>
                <w:sz w:val="24"/>
                <w:szCs w:val="24"/>
                <w:lang w:eastAsia="en-US"/>
              </w:rPr>
            </w:pPr>
            <w:r>
              <w:rPr>
                <w:rFonts w:ascii="Times New Roman" w:hAnsi="Times New Roman"/>
                <w:b/>
                <w:bCs/>
                <w:sz w:val="24"/>
                <w:szCs w:val="24"/>
              </w:rPr>
              <w:t xml:space="preserve">Тема 3. </w:t>
            </w:r>
            <w:r>
              <w:rPr>
                <w:rFonts w:ascii="Times New Roman" w:hAnsi="Times New Roman"/>
                <w:b/>
                <w:sz w:val="24"/>
                <w:szCs w:val="24"/>
                <w:lang w:eastAsia="en-US"/>
              </w:rPr>
              <w:t>Особенности оценочной деятельности при заключении договора страхования</w:t>
            </w:r>
          </w:p>
          <w:p w14:paraId="66C1BBE6" w14:textId="77777777" w:rsidR="00395207" w:rsidRDefault="00395207">
            <w:pPr>
              <w:widowControl w:val="0"/>
              <w:spacing w:after="0" w:line="240" w:lineRule="auto"/>
              <w:rPr>
                <w:rFonts w:ascii="Times New Roman" w:hAnsi="Times New Roman"/>
                <w:b/>
                <w:bCs/>
                <w:sz w:val="24"/>
                <w:szCs w:val="24"/>
              </w:rPr>
            </w:pPr>
          </w:p>
        </w:tc>
        <w:tc>
          <w:tcPr>
            <w:tcW w:w="3278" w:type="pct"/>
          </w:tcPr>
          <w:p w14:paraId="31525E84" w14:textId="77777777" w:rsidR="00395207" w:rsidRDefault="00DD01F5">
            <w:pPr>
              <w:spacing w:after="0" w:line="240" w:lineRule="auto"/>
              <w:ind w:left="174"/>
              <w:rPr>
                <w:rFonts w:ascii="Times New Roman" w:hAnsi="Times New Roman"/>
                <w:b/>
                <w:bCs/>
                <w:sz w:val="24"/>
                <w:szCs w:val="24"/>
              </w:rPr>
            </w:pPr>
            <w:r>
              <w:rPr>
                <w:rFonts w:ascii="Times New Roman" w:hAnsi="Times New Roman"/>
                <w:b/>
                <w:bCs/>
                <w:sz w:val="24"/>
                <w:szCs w:val="24"/>
              </w:rPr>
              <w:t>Содержание</w:t>
            </w:r>
          </w:p>
        </w:tc>
        <w:tc>
          <w:tcPr>
            <w:tcW w:w="831" w:type="pct"/>
            <w:vAlign w:val="center"/>
          </w:tcPr>
          <w:p w14:paraId="4000C060"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18</w:t>
            </w:r>
          </w:p>
        </w:tc>
      </w:tr>
      <w:tr w:rsidR="00395207" w14:paraId="64C8F3FB" w14:textId="77777777">
        <w:trPr>
          <w:trHeight w:val="183"/>
        </w:trPr>
        <w:tc>
          <w:tcPr>
            <w:tcW w:w="891" w:type="pct"/>
            <w:vMerge/>
          </w:tcPr>
          <w:p w14:paraId="0C2C5717" w14:textId="77777777" w:rsidR="00395207" w:rsidRDefault="00395207">
            <w:pPr>
              <w:widowControl w:val="0"/>
              <w:spacing w:after="0" w:line="240" w:lineRule="auto"/>
              <w:rPr>
                <w:rFonts w:ascii="Times New Roman" w:hAnsi="Times New Roman"/>
                <w:b/>
                <w:bCs/>
                <w:sz w:val="24"/>
                <w:szCs w:val="24"/>
              </w:rPr>
            </w:pPr>
          </w:p>
        </w:tc>
        <w:tc>
          <w:tcPr>
            <w:tcW w:w="3278" w:type="pct"/>
          </w:tcPr>
          <w:p w14:paraId="1C15B6A5" w14:textId="77777777" w:rsidR="00395207" w:rsidRDefault="00DD01F5" w:rsidP="002F3E42">
            <w:pPr>
              <w:numPr>
                <w:ilvl w:val="0"/>
                <w:numId w:val="7"/>
              </w:numPr>
              <w:spacing w:after="0" w:line="240" w:lineRule="auto"/>
              <w:ind w:left="174" w:firstLine="0"/>
              <w:jc w:val="both"/>
              <w:rPr>
                <w:rFonts w:ascii="Times New Roman" w:hAnsi="Times New Roman"/>
                <w:sz w:val="24"/>
                <w:szCs w:val="24"/>
              </w:rPr>
            </w:pPr>
            <w:r>
              <w:rPr>
                <w:rFonts w:ascii="Times New Roman" w:hAnsi="Times New Roman"/>
                <w:bCs/>
                <w:sz w:val="24"/>
                <w:szCs w:val="24"/>
                <w:lang w:eastAsia="en-US"/>
              </w:rPr>
              <w:t>Принципы определения страховой стоимости в имущественном страховании, стандарты, методологии и правила определения стоимостей.</w:t>
            </w:r>
            <w:r>
              <w:rPr>
                <w:rFonts w:ascii="Times New Roman" w:hAnsi="Times New Roman"/>
                <w:sz w:val="24"/>
                <w:szCs w:val="24"/>
              </w:rPr>
              <w:t xml:space="preserve"> Виды стоимости и факторы, влияющие на стоимость.</w:t>
            </w:r>
          </w:p>
        </w:tc>
        <w:tc>
          <w:tcPr>
            <w:tcW w:w="831" w:type="pct"/>
            <w:vAlign w:val="center"/>
          </w:tcPr>
          <w:p w14:paraId="080C8EA5"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1E42D80B" w14:textId="77777777">
        <w:trPr>
          <w:trHeight w:val="183"/>
        </w:trPr>
        <w:tc>
          <w:tcPr>
            <w:tcW w:w="891" w:type="pct"/>
            <w:vMerge/>
          </w:tcPr>
          <w:p w14:paraId="0C44CC30" w14:textId="77777777" w:rsidR="00395207" w:rsidRDefault="00395207">
            <w:pPr>
              <w:widowControl w:val="0"/>
              <w:spacing w:after="0" w:line="240" w:lineRule="auto"/>
              <w:rPr>
                <w:rFonts w:ascii="Times New Roman" w:hAnsi="Times New Roman"/>
                <w:b/>
                <w:bCs/>
                <w:sz w:val="24"/>
                <w:szCs w:val="24"/>
              </w:rPr>
            </w:pPr>
          </w:p>
        </w:tc>
        <w:tc>
          <w:tcPr>
            <w:tcW w:w="3278" w:type="pct"/>
          </w:tcPr>
          <w:p w14:paraId="465A0569" w14:textId="77777777" w:rsidR="00395207" w:rsidRDefault="00DD01F5" w:rsidP="002F3E42">
            <w:pPr>
              <w:numPr>
                <w:ilvl w:val="0"/>
                <w:numId w:val="7"/>
              </w:numPr>
              <w:spacing w:after="0" w:line="240" w:lineRule="auto"/>
              <w:ind w:left="174" w:firstLine="0"/>
              <w:jc w:val="both"/>
              <w:rPr>
                <w:rFonts w:ascii="Times New Roman" w:hAnsi="Times New Roman"/>
                <w:b/>
                <w:sz w:val="24"/>
                <w:szCs w:val="24"/>
              </w:rPr>
            </w:pPr>
            <w:r>
              <w:rPr>
                <w:rFonts w:ascii="Times New Roman" w:hAnsi="Times New Roman"/>
                <w:sz w:val="24"/>
                <w:szCs w:val="24"/>
              </w:rPr>
              <w:t>Основные понятия в оценочной деятельности,</w:t>
            </w:r>
            <w:r>
              <w:rPr>
                <w:rFonts w:ascii="Times New Roman" w:hAnsi="Times New Roman"/>
                <w:bCs/>
                <w:sz w:val="24"/>
                <w:szCs w:val="24"/>
                <w:lang w:eastAsia="en-US"/>
              </w:rPr>
              <w:t xml:space="preserve"> нормативные правовые акты в области оценочной деятельности</w:t>
            </w:r>
          </w:p>
        </w:tc>
        <w:tc>
          <w:tcPr>
            <w:tcW w:w="831" w:type="pct"/>
            <w:vAlign w:val="center"/>
          </w:tcPr>
          <w:p w14:paraId="068E5AED"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75CA485D" w14:textId="77777777">
        <w:trPr>
          <w:trHeight w:val="183"/>
        </w:trPr>
        <w:tc>
          <w:tcPr>
            <w:tcW w:w="891" w:type="pct"/>
            <w:vMerge/>
          </w:tcPr>
          <w:p w14:paraId="0566DC57" w14:textId="77777777" w:rsidR="00395207" w:rsidRDefault="00395207">
            <w:pPr>
              <w:widowControl w:val="0"/>
              <w:spacing w:after="0" w:line="240" w:lineRule="auto"/>
              <w:rPr>
                <w:rFonts w:ascii="Times New Roman" w:hAnsi="Times New Roman"/>
                <w:b/>
                <w:bCs/>
                <w:sz w:val="24"/>
                <w:szCs w:val="24"/>
              </w:rPr>
            </w:pPr>
          </w:p>
        </w:tc>
        <w:tc>
          <w:tcPr>
            <w:tcW w:w="3278" w:type="pct"/>
          </w:tcPr>
          <w:p w14:paraId="561FADE0" w14:textId="77777777" w:rsidR="00395207" w:rsidRDefault="00DD01F5" w:rsidP="002F3E42">
            <w:pPr>
              <w:numPr>
                <w:ilvl w:val="0"/>
                <w:numId w:val="7"/>
              </w:numPr>
              <w:spacing w:after="0" w:line="240" w:lineRule="auto"/>
              <w:ind w:left="174" w:firstLine="0"/>
              <w:jc w:val="both"/>
              <w:rPr>
                <w:rFonts w:ascii="Times New Roman" w:hAnsi="Times New Roman"/>
                <w:bCs/>
                <w:sz w:val="24"/>
                <w:szCs w:val="24"/>
                <w:lang w:eastAsia="en-US"/>
              </w:rPr>
            </w:pPr>
            <w:r>
              <w:rPr>
                <w:rFonts w:ascii="Times New Roman" w:hAnsi="Times New Roman"/>
                <w:sz w:val="24"/>
                <w:szCs w:val="24"/>
              </w:rPr>
              <w:t>Виды объектов оценки</w:t>
            </w:r>
          </w:p>
        </w:tc>
        <w:tc>
          <w:tcPr>
            <w:tcW w:w="831" w:type="pct"/>
            <w:vAlign w:val="center"/>
          </w:tcPr>
          <w:p w14:paraId="185E5407"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27678521" w14:textId="77777777">
        <w:trPr>
          <w:trHeight w:val="183"/>
        </w:trPr>
        <w:tc>
          <w:tcPr>
            <w:tcW w:w="891" w:type="pct"/>
            <w:vMerge/>
          </w:tcPr>
          <w:p w14:paraId="6C46FDFC" w14:textId="77777777" w:rsidR="00395207" w:rsidRDefault="00395207">
            <w:pPr>
              <w:widowControl w:val="0"/>
              <w:spacing w:after="0" w:line="240" w:lineRule="auto"/>
              <w:rPr>
                <w:rFonts w:ascii="Times New Roman" w:hAnsi="Times New Roman"/>
                <w:b/>
                <w:bCs/>
                <w:sz w:val="24"/>
                <w:szCs w:val="24"/>
              </w:rPr>
            </w:pPr>
          </w:p>
        </w:tc>
        <w:tc>
          <w:tcPr>
            <w:tcW w:w="3278" w:type="pct"/>
          </w:tcPr>
          <w:p w14:paraId="7A8AA374" w14:textId="77777777" w:rsidR="00395207" w:rsidRDefault="00DD01F5" w:rsidP="002F3E42">
            <w:pPr>
              <w:numPr>
                <w:ilvl w:val="0"/>
                <w:numId w:val="7"/>
              </w:numPr>
              <w:spacing w:after="0" w:line="240" w:lineRule="auto"/>
              <w:ind w:left="174" w:firstLine="0"/>
              <w:jc w:val="both"/>
              <w:rPr>
                <w:rFonts w:ascii="Times New Roman" w:hAnsi="Times New Roman"/>
                <w:bCs/>
                <w:sz w:val="24"/>
                <w:szCs w:val="24"/>
                <w:lang w:eastAsia="en-US"/>
              </w:rPr>
            </w:pPr>
            <w:r>
              <w:rPr>
                <w:rFonts w:ascii="Times New Roman" w:hAnsi="Times New Roman"/>
                <w:sz w:val="24"/>
                <w:szCs w:val="24"/>
              </w:rPr>
              <w:t>Понятие признаки и классификация недвижимости. Оценка недвижимости.</w:t>
            </w:r>
          </w:p>
        </w:tc>
        <w:tc>
          <w:tcPr>
            <w:tcW w:w="831" w:type="pct"/>
            <w:vAlign w:val="center"/>
          </w:tcPr>
          <w:p w14:paraId="33ADA389"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4073EE1E" w14:textId="77777777">
        <w:trPr>
          <w:trHeight w:val="183"/>
        </w:trPr>
        <w:tc>
          <w:tcPr>
            <w:tcW w:w="891" w:type="pct"/>
            <w:vMerge/>
          </w:tcPr>
          <w:p w14:paraId="496B0BF8" w14:textId="77777777" w:rsidR="00395207" w:rsidRDefault="00395207">
            <w:pPr>
              <w:widowControl w:val="0"/>
              <w:spacing w:after="0" w:line="240" w:lineRule="auto"/>
              <w:rPr>
                <w:rFonts w:ascii="Times New Roman" w:hAnsi="Times New Roman"/>
                <w:b/>
                <w:bCs/>
                <w:sz w:val="24"/>
                <w:szCs w:val="24"/>
              </w:rPr>
            </w:pPr>
          </w:p>
        </w:tc>
        <w:tc>
          <w:tcPr>
            <w:tcW w:w="3278" w:type="pct"/>
          </w:tcPr>
          <w:p w14:paraId="2AB6FFCA" w14:textId="77777777" w:rsidR="00395207" w:rsidRDefault="00DD01F5" w:rsidP="002F3E42">
            <w:pPr>
              <w:numPr>
                <w:ilvl w:val="0"/>
                <w:numId w:val="7"/>
              </w:numPr>
              <w:spacing w:after="0" w:line="240" w:lineRule="auto"/>
              <w:ind w:left="174" w:firstLine="0"/>
              <w:jc w:val="both"/>
              <w:rPr>
                <w:rFonts w:ascii="Times New Roman" w:hAnsi="Times New Roman"/>
                <w:bCs/>
                <w:sz w:val="24"/>
                <w:szCs w:val="24"/>
                <w:lang w:eastAsia="en-US"/>
              </w:rPr>
            </w:pPr>
            <w:r>
              <w:rPr>
                <w:rFonts w:ascii="Times New Roman" w:hAnsi="Times New Roman"/>
                <w:sz w:val="24"/>
                <w:szCs w:val="24"/>
              </w:rPr>
              <w:t>Принципы, процесс и виды оценки недвижимости: доходный, сравнительный, затратный</w:t>
            </w:r>
          </w:p>
        </w:tc>
        <w:tc>
          <w:tcPr>
            <w:tcW w:w="831" w:type="pct"/>
            <w:vAlign w:val="center"/>
          </w:tcPr>
          <w:p w14:paraId="497FA1ED"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52D7FB19" w14:textId="77777777">
        <w:trPr>
          <w:trHeight w:val="183"/>
        </w:trPr>
        <w:tc>
          <w:tcPr>
            <w:tcW w:w="891" w:type="pct"/>
            <w:vMerge/>
          </w:tcPr>
          <w:p w14:paraId="3A82D9C1" w14:textId="77777777" w:rsidR="00395207" w:rsidRDefault="00395207">
            <w:pPr>
              <w:widowControl w:val="0"/>
              <w:spacing w:after="0" w:line="240" w:lineRule="auto"/>
              <w:rPr>
                <w:rFonts w:ascii="Times New Roman" w:hAnsi="Times New Roman"/>
                <w:b/>
                <w:bCs/>
                <w:sz w:val="24"/>
                <w:szCs w:val="24"/>
              </w:rPr>
            </w:pPr>
          </w:p>
        </w:tc>
        <w:tc>
          <w:tcPr>
            <w:tcW w:w="3278" w:type="pct"/>
          </w:tcPr>
          <w:p w14:paraId="48E88752" w14:textId="77777777" w:rsidR="00395207" w:rsidRDefault="00DD01F5" w:rsidP="002F3E42">
            <w:pPr>
              <w:numPr>
                <w:ilvl w:val="0"/>
                <w:numId w:val="7"/>
              </w:numPr>
              <w:spacing w:after="0" w:line="240" w:lineRule="auto"/>
              <w:ind w:left="174" w:firstLine="0"/>
              <w:rPr>
                <w:rFonts w:ascii="Times New Roman" w:hAnsi="Times New Roman"/>
                <w:bCs/>
                <w:sz w:val="24"/>
                <w:szCs w:val="24"/>
                <w:lang w:eastAsia="en-US"/>
              </w:rPr>
            </w:pPr>
            <w:r>
              <w:rPr>
                <w:rFonts w:ascii="Times New Roman" w:hAnsi="Times New Roman"/>
                <w:sz w:val="24"/>
                <w:szCs w:val="24"/>
              </w:rPr>
              <w:t>Экспертиза. Р</w:t>
            </w:r>
            <w:r>
              <w:rPr>
                <w:rFonts w:ascii="Times New Roman" w:hAnsi="Times New Roman"/>
                <w:bCs/>
                <w:sz w:val="24"/>
                <w:szCs w:val="24"/>
                <w:lang w:eastAsia="en-US"/>
              </w:rPr>
              <w:t xml:space="preserve">егламент проведения предстраховой экспертизы. </w:t>
            </w:r>
            <w:r>
              <w:rPr>
                <w:rFonts w:ascii="Times New Roman" w:hAnsi="Times New Roman"/>
                <w:sz w:val="24"/>
                <w:szCs w:val="24"/>
              </w:rPr>
              <w:t>Независимая экспертиза</w:t>
            </w:r>
          </w:p>
        </w:tc>
        <w:tc>
          <w:tcPr>
            <w:tcW w:w="831" w:type="pct"/>
            <w:vAlign w:val="center"/>
          </w:tcPr>
          <w:p w14:paraId="1B9C3633"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41F7C19B" w14:textId="77777777">
        <w:trPr>
          <w:trHeight w:val="183"/>
        </w:trPr>
        <w:tc>
          <w:tcPr>
            <w:tcW w:w="891" w:type="pct"/>
            <w:vMerge/>
          </w:tcPr>
          <w:p w14:paraId="42C8CD3E" w14:textId="77777777" w:rsidR="00395207" w:rsidRDefault="00395207">
            <w:pPr>
              <w:widowControl w:val="0"/>
              <w:spacing w:after="0" w:line="240" w:lineRule="auto"/>
              <w:rPr>
                <w:rFonts w:ascii="Times New Roman" w:hAnsi="Times New Roman"/>
                <w:b/>
                <w:bCs/>
                <w:sz w:val="24"/>
                <w:szCs w:val="24"/>
              </w:rPr>
            </w:pPr>
          </w:p>
        </w:tc>
        <w:tc>
          <w:tcPr>
            <w:tcW w:w="3278" w:type="pct"/>
          </w:tcPr>
          <w:p w14:paraId="2C76913A" w14:textId="77777777" w:rsidR="00395207" w:rsidRDefault="00DD01F5" w:rsidP="002F3E42">
            <w:pPr>
              <w:numPr>
                <w:ilvl w:val="0"/>
                <w:numId w:val="7"/>
              </w:numPr>
              <w:spacing w:after="0" w:line="240" w:lineRule="auto"/>
              <w:ind w:left="174" w:firstLine="0"/>
              <w:jc w:val="both"/>
              <w:rPr>
                <w:rFonts w:ascii="Times New Roman" w:hAnsi="Times New Roman"/>
                <w:b/>
                <w:sz w:val="24"/>
                <w:szCs w:val="24"/>
              </w:rPr>
            </w:pPr>
            <w:r>
              <w:rPr>
                <w:rFonts w:ascii="Times New Roman" w:hAnsi="Times New Roman"/>
                <w:bCs/>
                <w:sz w:val="24"/>
                <w:szCs w:val="24"/>
                <w:lang w:eastAsia="en-US"/>
              </w:rPr>
              <w:t>Документальное сопровождение при проведении осмотра, порядок составления и заполнения документов.</w:t>
            </w:r>
          </w:p>
        </w:tc>
        <w:tc>
          <w:tcPr>
            <w:tcW w:w="831" w:type="pct"/>
            <w:vAlign w:val="center"/>
          </w:tcPr>
          <w:p w14:paraId="5BAE1F68"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5D735D4E" w14:textId="77777777">
        <w:trPr>
          <w:trHeight w:val="183"/>
        </w:trPr>
        <w:tc>
          <w:tcPr>
            <w:tcW w:w="891" w:type="pct"/>
            <w:vMerge/>
          </w:tcPr>
          <w:p w14:paraId="58CB3591" w14:textId="77777777" w:rsidR="00395207" w:rsidRDefault="00395207">
            <w:pPr>
              <w:widowControl w:val="0"/>
              <w:spacing w:after="0" w:line="240" w:lineRule="auto"/>
              <w:rPr>
                <w:rFonts w:ascii="Times New Roman" w:hAnsi="Times New Roman"/>
                <w:b/>
                <w:bCs/>
                <w:sz w:val="24"/>
                <w:szCs w:val="24"/>
              </w:rPr>
            </w:pPr>
          </w:p>
        </w:tc>
        <w:tc>
          <w:tcPr>
            <w:tcW w:w="3278" w:type="pct"/>
          </w:tcPr>
          <w:p w14:paraId="06D2E8DA" w14:textId="77777777" w:rsidR="00395207" w:rsidRDefault="00DD01F5">
            <w:pPr>
              <w:spacing w:after="0" w:line="240" w:lineRule="auto"/>
              <w:ind w:left="174"/>
              <w:rPr>
                <w:rFonts w:ascii="Times New Roman" w:hAnsi="Times New Roman"/>
                <w:b/>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643B9942"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4</w:t>
            </w:r>
          </w:p>
        </w:tc>
      </w:tr>
      <w:tr w:rsidR="00395207" w14:paraId="4C62C9FC" w14:textId="77777777">
        <w:trPr>
          <w:trHeight w:val="183"/>
        </w:trPr>
        <w:tc>
          <w:tcPr>
            <w:tcW w:w="891" w:type="pct"/>
            <w:vMerge/>
          </w:tcPr>
          <w:p w14:paraId="2DCF5B7E" w14:textId="77777777" w:rsidR="00395207" w:rsidRDefault="00395207">
            <w:pPr>
              <w:widowControl w:val="0"/>
              <w:spacing w:after="0" w:line="240" w:lineRule="auto"/>
              <w:rPr>
                <w:rFonts w:ascii="Times New Roman" w:hAnsi="Times New Roman"/>
                <w:b/>
                <w:bCs/>
                <w:sz w:val="24"/>
                <w:szCs w:val="24"/>
              </w:rPr>
            </w:pPr>
          </w:p>
        </w:tc>
        <w:tc>
          <w:tcPr>
            <w:tcW w:w="3278" w:type="pct"/>
          </w:tcPr>
          <w:p w14:paraId="06F5C8AB" w14:textId="77777777" w:rsidR="00395207" w:rsidRDefault="00DD01F5">
            <w:pPr>
              <w:spacing w:after="0" w:line="240" w:lineRule="auto"/>
              <w:ind w:left="174"/>
              <w:jc w:val="both"/>
              <w:rPr>
                <w:rFonts w:ascii="Times New Roman" w:hAnsi="Times New Roman"/>
                <w:b/>
                <w:sz w:val="24"/>
                <w:szCs w:val="24"/>
              </w:rPr>
            </w:pPr>
            <w:r>
              <w:rPr>
                <w:rFonts w:ascii="Times New Roman" w:hAnsi="Times New Roman"/>
                <w:b/>
                <w:sz w:val="24"/>
                <w:szCs w:val="24"/>
              </w:rPr>
              <w:t xml:space="preserve">Практическое занятие 4. </w:t>
            </w:r>
            <w:r>
              <w:rPr>
                <w:rFonts w:ascii="Times New Roman" w:hAnsi="Times New Roman"/>
                <w:bCs/>
                <w:sz w:val="24"/>
                <w:szCs w:val="24"/>
                <w:lang w:eastAsia="en-US"/>
              </w:rPr>
              <w:t>Идентификация объектов оценки для определения стоимостей объектов страхования.</w:t>
            </w:r>
            <w:r>
              <w:rPr>
                <w:rFonts w:ascii="Times New Roman" w:hAnsi="Times New Roman"/>
                <w:bCs/>
                <w:color w:val="FF0000"/>
                <w:sz w:val="24"/>
                <w:szCs w:val="24"/>
                <w:lang w:eastAsia="en-US"/>
              </w:rPr>
              <w:t xml:space="preserve"> </w:t>
            </w:r>
            <w:r>
              <w:rPr>
                <w:rFonts w:ascii="Times New Roman" w:hAnsi="Times New Roman"/>
                <w:sz w:val="24"/>
                <w:szCs w:val="24"/>
              </w:rPr>
              <w:t>Факторы, влияющие на стоимость при осуществлении оценочной деятельности</w:t>
            </w:r>
          </w:p>
        </w:tc>
        <w:tc>
          <w:tcPr>
            <w:tcW w:w="831" w:type="pct"/>
            <w:vAlign w:val="center"/>
          </w:tcPr>
          <w:p w14:paraId="1E1FFE12"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6DE8DD8F" w14:textId="77777777">
        <w:trPr>
          <w:trHeight w:val="183"/>
        </w:trPr>
        <w:tc>
          <w:tcPr>
            <w:tcW w:w="891" w:type="pct"/>
            <w:vMerge/>
          </w:tcPr>
          <w:p w14:paraId="04EBB366" w14:textId="77777777" w:rsidR="00395207" w:rsidRDefault="00395207">
            <w:pPr>
              <w:widowControl w:val="0"/>
              <w:spacing w:after="0" w:line="240" w:lineRule="auto"/>
              <w:rPr>
                <w:rFonts w:ascii="Times New Roman" w:hAnsi="Times New Roman"/>
                <w:b/>
                <w:bCs/>
                <w:sz w:val="24"/>
                <w:szCs w:val="24"/>
              </w:rPr>
            </w:pPr>
          </w:p>
        </w:tc>
        <w:tc>
          <w:tcPr>
            <w:tcW w:w="3278" w:type="pct"/>
          </w:tcPr>
          <w:p w14:paraId="614E0447" w14:textId="77777777" w:rsidR="00395207" w:rsidRDefault="00DD01F5">
            <w:pPr>
              <w:spacing w:after="0" w:line="240" w:lineRule="auto"/>
              <w:ind w:left="174"/>
              <w:jc w:val="both"/>
              <w:rPr>
                <w:rFonts w:ascii="Times New Roman" w:hAnsi="Times New Roman"/>
                <w:sz w:val="24"/>
                <w:szCs w:val="24"/>
              </w:rPr>
            </w:pPr>
            <w:r>
              <w:rPr>
                <w:rFonts w:ascii="Times New Roman" w:hAnsi="Times New Roman"/>
                <w:b/>
                <w:sz w:val="24"/>
                <w:szCs w:val="24"/>
              </w:rPr>
              <w:t>Практическое занятие 5.</w:t>
            </w:r>
            <w:r>
              <w:rPr>
                <w:rFonts w:ascii="Times New Roman" w:hAnsi="Times New Roman"/>
                <w:sz w:val="24"/>
                <w:szCs w:val="24"/>
              </w:rPr>
              <w:t xml:space="preserve"> </w:t>
            </w:r>
            <w:r>
              <w:rPr>
                <w:rFonts w:ascii="Times New Roman" w:hAnsi="Times New Roman"/>
                <w:bCs/>
                <w:sz w:val="24"/>
                <w:szCs w:val="24"/>
                <w:lang w:eastAsia="en-US"/>
              </w:rPr>
              <w:t>Документальное обеспечение фиксирования состояния и особенностей объектов для определения стоимостей с использованием установленных форм.</w:t>
            </w:r>
          </w:p>
        </w:tc>
        <w:tc>
          <w:tcPr>
            <w:tcW w:w="831" w:type="pct"/>
            <w:vAlign w:val="center"/>
          </w:tcPr>
          <w:p w14:paraId="090708CA"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705435DA" w14:textId="77777777">
        <w:trPr>
          <w:trHeight w:val="183"/>
        </w:trPr>
        <w:tc>
          <w:tcPr>
            <w:tcW w:w="891" w:type="pct"/>
            <w:vMerge w:val="restart"/>
          </w:tcPr>
          <w:p w14:paraId="1988AF49"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4. Особенности заключения договора страхования жизни и расчета страховой премии</w:t>
            </w:r>
            <w:r>
              <w:rPr>
                <w:rFonts w:ascii="Times New Roman" w:hAnsi="Times New Roman"/>
                <w:b/>
                <w:color w:val="000000"/>
                <w:sz w:val="24"/>
                <w:szCs w:val="24"/>
              </w:rPr>
              <w:t xml:space="preserve"> </w:t>
            </w:r>
          </w:p>
        </w:tc>
        <w:tc>
          <w:tcPr>
            <w:tcW w:w="3278" w:type="pct"/>
          </w:tcPr>
          <w:p w14:paraId="2BB95292" w14:textId="77777777" w:rsidR="00395207" w:rsidRDefault="00DD01F5">
            <w:pPr>
              <w:spacing w:after="0" w:line="240" w:lineRule="auto"/>
              <w:ind w:left="174"/>
              <w:rPr>
                <w:rFonts w:ascii="Times New Roman" w:hAnsi="Times New Roman"/>
                <w:b/>
                <w:bCs/>
                <w:sz w:val="24"/>
                <w:szCs w:val="24"/>
              </w:rPr>
            </w:pPr>
            <w:r>
              <w:rPr>
                <w:rFonts w:ascii="Times New Roman" w:hAnsi="Times New Roman"/>
                <w:b/>
                <w:bCs/>
                <w:sz w:val="24"/>
                <w:szCs w:val="24"/>
              </w:rPr>
              <w:t>Содержание</w:t>
            </w:r>
          </w:p>
        </w:tc>
        <w:tc>
          <w:tcPr>
            <w:tcW w:w="831" w:type="pct"/>
            <w:vAlign w:val="center"/>
          </w:tcPr>
          <w:p w14:paraId="7FA176B7"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4</w:t>
            </w:r>
          </w:p>
        </w:tc>
      </w:tr>
      <w:tr w:rsidR="00395207" w14:paraId="137A8A16" w14:textId="77777777">
        <w:trPr>
          <w:trHeight w:val="183"/>
        </w:trPr>
        <w:tc>
          <w:tcPr>
            <w:tcW w:w="891" w:type="pct"/>
            <w:vMerge/>
          </w:tcPr>
          <w:p w14:paraId="69A2D145" w14:textId="77777777" w:rsidR="00395207" w:rsidRDefault="00395207">
            <w:pPr>
              <w:widowControl w:val="0"/>
              <w:spacing w:after="0" w:line="240" w:lineRule="auto"/>
              <w:rPr>
                <w:rFonts w:ascii="Times New Roman" w:hAnsi="Times New Roman"/>
                <w:b/>
                <w:bCs/>
                <w:sz w:val="24"/>
                <w:szCs w:val="24"/>
              </w:rPr>
            </w:pPr>
          </w:p>
        </w:tc>
        <w:tc>
          <w:tcPr>
            <w:tcW w:w="3278" w:type="pct"/>
          </w:tcPr>
          <w:p w14:paraId="2643459F" w14:textId="77777777" w:rsidR="00395207" w:rsidRDefault="00DD01F5" w:rsidP="002F3E42">
            <w:pPr>
              <w:pStyle w:val="aff6"/>
              <w:numPr>
                <w:ilvl w:val="0"/>
                <w:numId w:val="8"/>
              </w:numPr>
              <w:spacing w:before="0" w:after="0"/>
              <w:jc w:val="both"/>
            </w:pPr>
            <w:r>
              <w:t>Осуществление операций по заключению договоров страхования жизни</w:t>
            </w:r>
          </w:p>
        </w:tc>
        <w:tc>
          <w:tcPr>
            <w:tcW w:w="831" w:type="pct"/>
            <w:vMerge w:val="restart"/>
            <w:vAlign w:val="center"/>
          </w:tcPr>
          <w:p w14:paraId="7DD29A68"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2E7795F8" w14:textId="77777777">
        <w:trPr>
          <w:trHeight w:val="183"/>
        </w:trPr>
        <w:tc>
          <w:tcPr>
            <w:tcW w:w="891" w:type="pct"/>
            <w:vMerge/>
          </w:tcPr>
          <w:p w14:paraId="5F101CAC" w14:textId="77777777" w:rsidR="00395207" w:rsidRDefault="00395207">
            <w:pPr>
              <w:widowControl w:val="0"/>
              <w:spacing w:after="0" w:line="240" w:lineRule="auto"/>
              <w:rPr>
                <w:rFonts w:ascii="Times New Roman" w:hAnsi="Times New Roman"/>
                <w:b/>
                <w:bCs/>
                <w:sz w:val="24"/>
                <w:szCs w:val="24"/>
              </w:rPr>
            </w:pPr>
          </w:p>
        </w:tc>
        <w:tc>
          <w:tcPr>
            <w:tcW w:w="3278" w:type="pct"/>
          </w:tcPr>
          <w:p w14:paraId="0828D28C" w14:textId="77777777" w:rsidR="00395207" w:rsidRDefault="00DD01F5" w:rsidP="002F3E42">
            <w:pPr>
              <w:pStyle w:val="aff6"/>
              <w:numPr>
                <w:ilvl w:val="0"/>
                <w:numId w:val="8"/>
              </w:numPr>
              <w:spacing w:before="0" w:after="0"/>
              <w:jc w:val="both"/>
            </w:pPr>
            <w:r>
              <w:t>Содержание условий договора жизни. Инвестиционное страхование жизни.</w:t>
            </w:r>
          </w:p>
        </w:tc>
        <w:tc>
          <w:tcPr>
            <w:tcW w:w="831" w:type="pct"/>
            <w:vMerge/>
            <w:vAlign w:val="center"/>
          </w:tcPr>
          <w:p w14:paraId="2121F318" w14:textId="77777777" w:rsidR="00395207" w:rsidRDefault="00395207">
            <w:pPr>
              <w:spacing w:after="0" w:line="240" w:lineRule="auto"/>
              <w:ind w:left="174"/>
              <w:jc w:val="center"/>
              <w:rPr>
                <w:rFonts w:ascii="Times New Roman" w:hAnsi="Times New Roman"/>
                <w:bCs/>
                <w:iCs/>
                <w:sz w:val="24"/>
                <w:szCs w:val="24"/>
              </w:rPr>
            </w:pPr>
          </w:p>
        </w:tc>
      </w:tr>
      <w:tr w:rsidR="00395207" w14:paraId="50ABB92C" w14:textId="77777777">
        <w:trPr>
          <w:trHeight w:val="183"/>
        </w:trPr>
        <w:tc>
          <w:tcPr>
            <w:tcW w:w="891" w:type="pct"/>
            <w:vMerge/>
          </w:tcPr>
          <w:p w14:paraId="3CC1120D" w14:textId="77777777" w:rsidR="00395207" w:rsidRDefault="00395207">
            <w:pPr>
              <w:widowControl w:val="0"/>
              <w:spacing w:after="0" w:line="240" w:lineRule="auto"/>
              <w:rPr>
                <w:rFonts w:ascii="Times New Roman" w:hAnsi="Times New Roman"/>
                <w:b/>
                <w:bCs/>
                <w:sz w:val="24"/>
                <w:szCs w:val="24"/>
              </w:rPr>
            </w:pPr>
          </w:p>
        </w:tc>
        <w:tc>
          <w:tcPr>
            <w:tcW w:w="3278" w:type="pct"/>
          </w:tcPr>
          <w:p w14:paraId="55DE5716" w14:textId="77777777" w:rsidR="00395207" w:rsidRDefault="00DD01F5">
            <w:pPr>
              <w:spacing w:after="0" w:line="240" w:lineRule="auto"/>
              <w:ind w:left="174"/>
              <w:jc w:val="both"/>
              <w:rPr>
                <w:rFonts w:ascii="Times New Roman" w:hAnsi="Times New Roman"/>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4DBFC314"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2</w:t>
            </w:r>
          </w:p>
        </w:tc>
      </w:tr>
      <w:tr w:rsidR="00395207" w14:paraId="4B3FBD77" w14:textId="77777777">
        <w:trPr>
          <w:trHeight w:val="183"/>
        </w:trPr>
        <w:tc>
          <w:tcPr>
            <w:tcW w:w="891" w:type="pct"/>
            <w:vMerge/>
          </w:tcPr>
          <w:p w14:paraId="66EB9DD4" w14:textId="77777777" w:rsidR="00395207" w:rsidRDefault="00395207">
            <w:pPr>
              <w:widowControl w:val="0"/>
              <w:spacing w:after="0" w:line="240" w:lineRule="auto"/>
              <w:rPr>
                <w:rFonts w:ascii="Times New Roman" w:hAnsi="Times New Roman"/>
                <w:b/>
                <w:bCs/>
                <w:sz w:val="24"/>
                <w:szCs w:val="24"/>
              </w:rPr>
            </w:pPr>
          </w:p>
        </w:tc>
        <w:tc>
          <w:tcPr>
            <w:tcW w:w="3278" w:type="pct"/>
          </w:tcPr>
          <w:p w14:paraId="7812CDD7" w14:textId="77777777" w:rsidR="00395207" w:rsidRDefault="00DD01F5">
            <w:pPr>
              <w:spacing w:after="0" w:line="240" w:lineRule="auto"/>
              <w:ind w:left="174"/>
              <w:jc w:val="both"/>
              <w:rPr>
                <w:rFonts w:ascii="Times New Roman" w:hAnsi="Times New Roman"/>
                <w:sz w:val="24"/>
                <w:szCs w:val="24"/>
              </w:rPr>
            </w:pPr>
            <w:r>
              <w:rPr>
                <w:rFonts w:ascii="Times New Roman" w:hAnsi="Times New Roman"/>
                <w:b/>
                <w:sz w:val="24"/>
                <w:szCs w:val="24"/>
              </w:rPr>
              <w:t>Практическое занятие 6.</w:t>
            </w:r>
            <w:r>
              <w:rPr>
                <w:rFonts w:ascii="Times New Roman" w:hAnsi="Times New Roman"/>
                <w:sz w:val="24"/>
                <w:szCs w:val="24"/>
              </w:rPr>
              <w:t xml:space="preserve"> </w:t>
            </w:r>
            <w:r>
              <w:rPr>
                <w:rFonts w:ascii="Times New Roman" w:hAnsi="Times New Roman"/>
                <w:bCs/>
                <w:sz w:val="24"/>
                <w:szCs w:val="24"/>
                <w:lang w:eastAsia="en-US"/>
              </w:rPr>
              <w:t>Анализ рисков и составление договора инвестиционного страхования жизни. Расчет страховой премии.</w:t>
            </w:r>
          </w:p>
        </w:tc>
        <w:tc>
          <w:tcPr>
            <w:tcW w:w="831" w:type="pct"/>
            <w:vAlign w:val="center"/>
          </w:tcPr>
          <w:p w14:paraId="046FACAB"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0F87C250" w14:textId="77777777">
        <w:tc>
          <w:tcPr>
            <w:tcW w:w="891" w:type="pct"/>
            <w:vMerge w:val="restart"/>
          </w:tcPr>
          <w:p w14:paraId="6754518C"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Тема 5. </w:t>
            </w:r>
            <w:r>
              <w:rPr>
                <w:rFonts w:ascii="Times New Roman" w:hAnsi="Times New Roman"/>
                <w:b/>
                <w:color w:val="000000"/>
                <w:sz w:val="24"/>
                <w:szCs w:val="24"/>
              </w:rPr>
              <w:t xml:space="preserve">Особенности заключения </w:t>
            </w:r>
            <w:r>
              <w:rPr>
                <w:rFonts w:ascii="Times New Roman" w:hAnsi="Times New Roman"/>
                <w:b/>
                <w:color w:val="000000"/>
                <w:sz w:val="24"/>
                <w:szCs w:val="24"/>
              </w:rPr>
              <w:lastRenderedPageBreak/>
              <w:t xml:space="preserve">договоров страхования при реализации страховых продуктов </w:t>
            </w:r>
          </w:p>
        </w:tc>
        <w:tc>
          <w:tcPr>
            <w:tcW w:w="3278" w:type="pct"/>
          </w:tcPr>
          <w:p w14:paraId="28C96777" w14:textId="77777777" w:rsidR="00395207" w:rsidRDefault="00DD01F5">
            <w:pPr>
              <w:spacing w:after="0" w:line="240" w:lineRule="auto"/>
              <w:ind w:left="174"/>
              <w:rPr>
                <w:rFonts w:ascii="Times New Roman" w:hAnsi="Times New Roman"/>
                <w:b/>
                <w:bCs/>
                <w:sz w:val="24"/>
                <w:szCs w:val="24"/>
              </w:rPr>
            </w:pPr>
            <w:r>
              <w:rPr>
                <w:rFonts w:ascii="Times New Roman" w:hAnsi="Times New Roman"/>
                <w:b/>
                <w:bCs/>
                <w:sz w:val="24"/>
                <w:szCs w:val="24"/>
              </w:rPr>
              <w:lastRenderedPageBreak/>
              <w:t>Содержание</w:t>
            </w:r>
          </w:p>
        </w:tc>
        <w:tc>
          <w:tcPr>
            <w:tcW w:w="831" w:type="pct"/>
          </w:tcPr>
          <w:p w14:paraId="51930085" w14:textId="77777777" w:rsidR="00395207" w:rsidRDefault="00DD01F5">
            <w:pPr>
              <w:spacing w:after="0" w:line="240" w:lineRule="auto"/>
              <w:ind w:left="174"/>
              <w:jc w:val="center"/>
              <w:rPr>
                <w:rFonts w:ascii="Times New Roman" w:hAnsi="Times New Roman"/>
                <w:b/>
                <w:bCs/>
                <w:iCs/>
                <w:sz w:val="24"/>
                <w:szCs w:val="24"/>
              </w:rPr>
            </w:pPr>
            <w:r>
              <w:rPr>
                <w:rFonts w:ascii="Times New Roman" w:hAnsi="Times New Roman"/>
                <w:b/>
                <w:bCs/>
                <w:iCs/>
                <w:sz w:val="24"/>
                <w:szCs w:val="24"/>
              </w:rPr>
              <w:t>20</w:t>
            </w:r>
          </w:p>
        </w:tc>
      </w:tr>
      <w:tr w:rsidR="00395207" w14:paraId="43B53093" w14:textId="77777777">
        <w:tc>
          <w:tcPr>
            <w:tcW w:w="891" w:type="pct"/>
            <w:vMerge/>
          </w:tcPr>
          <w:p w14:paraId="6636424A" w14:textId="77777777" w:rsidR="00395207" w:rsidRDefault="00395207">
            <w:pPr>
              <w:spacing w:after="0" w:line="240" w:lineRule="auto"/>
              <w:rPr>
                <w:rFonts w:ascii="Times New Roman" w:hAnsi="Times New Roman"/>
                <w:b/>
                <w:bCs/>
                <w:sz w:val="24"/>
                <w:szCs w:val="24"/>
              </w:rPr>
            </w:pPr>
          </w:p>
        </w:tc>
        <w:tc>
          <w:tcPr>
            <w:tcW w:w="3278" w:type="pct"/>
          </w:tcPr>
          <w:p w14:paraId="4A99F8CF" w14:textId="77777777" w:rsidR="00395207" w:rsidRDefault="00DD01F5" w:rsidP="002F3E42">
            <w:pPr>
              <w:numPr>
                <w:ilvl w:val="0"/>
                <w:numId w:val="9"/>
              </w:numPr>
              <w:tabs>
                <w:tab w:val="left" w:pos="780"/>
                <w:tab w:val="left" w:pos="930"/>
              </w:tabs>
              <w:spacing w:after="0" w:line="240" w:lineRule="auto"/>
              <w:ind w:left="174" w:firstLine="0"/>
              <w:rPr>
                <w:rFonts w:ascii="Times New Roman" w:hAnsi="Times New Roman"/>
                <w:sz w:val="24"/>
                <w:szCs w:val="24"/>
              </w:rPr>
            </w:pPr>
            <w:r>
              <w:rPr>
                <w:rFonts w:ascii="Times New Roman" w:hAnsi="Times New Roman"/>
                <w:sz w:val="24"/>
                <w:szCs w:val="24"/>
              </w:rPr>
              <w:t>Особенности заключения и оформления договора в автостраховании.</w:t>
            </w:r>
          </w:p>
        </w:tc>
        <w:tc>
          <w:tcPr>
            <w:tcW w:w="831" w:type="pct"/>
          </w:tcPr>
          <w:p w14:paraId="0FEAF492"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15028321" w14:textId="77777777">
        <w:tc>
          <w:tcPr>
            <w:tcW w:w="891" w:type="pct"/>
            <w:vMerge/>
          </w:tcPr>
          <w:p w14:paraId="19153F56" w14:textId="77777777" w:rsidR="00395207" w:rsidRDefault="00395207">
            <w:pPr>
              <w:spacing w:after="0" w:line="240" w:lineRule="auto"/>
              <w:rPr>
                <w:rFonts w:ascii="Times New Roman" w:hAnsi="Times New Roman"/>
                <w:b/>
                <w:bCs/>
                <w:sz w:val="24"/>
                <w:szCs w:val="24"/>
              </w:rPr>
            </w:pPr>
          </w:p>
        </w:tc>
        <w:tc>
          <w:tcPr>
            <w:tcW w:w="3278" w:type="pct"/>
          </w:tcPr>
          <w:p w14:paraId="5F2B881A" w14:textId="77777777" w:rsidR="00395207" w:rsidRDefault="00DD01F5" w:rsidP="002F3E42">
            <w:pPr>
              <w:numPr>
                <w:ilvl w:val="0"/>
                <w:numId w:val="9"/>
              </w:numPr>
              <w:tabs>
                <w:tab w:val="left" w:pos="780"/>
                <w:tab w:val="left" w:pos="930"/>
              </w:tabs>
              <w:spacing w:after="0" w:line="240" w:lineRule="auto"/>
              <w:ind w:left="174" w:firstLine="0"/>
              <w:rPr>
                <w:rFonts w:ascii="Times New Roman" w:hAnsi="Times New Roman"/>
                <w:bCs/>
                <w:sz w:val="24"/>
                <w:szCs w:val="24"/>
              </w:rPr>
            </w:pPr>
            <w:r>
              <w:rPr>
                <w:rFonts w:ascii="Times New Roman" w:hAnsi="Times New Roman"/>
                <w:sz w:val="24"/>
                <w:szCs w:val="24"/>
              </w:rPr>
              <w:t>Использования системы тарифов и примеры заполнения страховой документации по страхованию имущества физических и юридических лиц</w:t>
            </w:r>
          </w:p>
        </w:tc>
        <w:tc>
          <w:tcPr>
            <w:tcW w:w="831" w:type="pct"/>
          </w:tcPr>
          <w:p w14:paraId="241140B0" w14:textId="77777777" w:rsidR="00395207" w:rsidRDefault="00395207">
            <w:pPr>
              <w:spacing w:after="0" w:line="240" w:lineRule="auto"/>
              <w:ind w:left="174"/>
              <w:jc w:val="center"/>
              <w:rPr>
                <w:rFonts w:ascii="Times New Roman" w:hAnsi="Times New Roman"/>
                <w:bCs/>
                <w:iCs/>
                <w:sz w:val="24"/>
                <w:szCs w:val="24"/>
              </w:rPr>
            </w:pPr>
          </w:p>
          <w:p w14:paraId="44EB615A"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32D2A2BD" w14:textId="77777777">
        <w:tc>
          <w:tcPr>
            <w:tcW w:w="891" w:type="pct"/>
            <w:vMerge/>
          </w:tcPr>
          <w:p w14:paraId="1C6D3CC4" w14:textId="77777777" w:rsidR="00395207" w:rsidRDefault="00395207">
            <w:pPr>
              <w:spacing w:after="0" w:line="240" w:lineRule="auto"/>
              <w:rPr>
                <w:rFonts w:ascii="Times New Roman" w:hAnsi="Times New Roman"/>
                <w:b/>
                <w:bCs/>
                <w:sz w:val="24"/>
                <w:szCs w:val="24"/>
              </w:rPr>
            </w:pPr>
          </w:p>
        </w:tc>
        <w:tc>
          <w:tcPr>
            <w:tcW w:w="3278" w:type="pct"/>
          </w:tcPr>
          <w:p w14:paraId="25C0F263" w14:textId="77777777" w:rsidR="00395207" w:rsidRDefault="00DD01F5" w:rsidP="002F3E42">
            <w:pPr>
              <w:numPr>
                <w:ilvl w:val="0"/>
                <w:numId w:val="9"/>
              </w:numPr>
              <w:tabs>
                <w:tab w:val="left" w:pos="780"/>
                <w:tab w:val="left" w:pos="930"/>
              </w:tabs>
              <w:spacing w:after="0" w:line="240" w:lineRule="auto"/>
              <w:ind w:left="174" w:firstLine="0"/>
              <w:rPr>
                <w:rFonts w:ascii="Times New Roman" w:hAnsi="Times New Roman"/>
                <w:sz w:val="24"/>
                <w:szCs w:val="24"/>
              </w:rPr>
            </w:pPr>
            <w:r>
              <w:rPr>
                <w:rFonts w:ascii="Times New Roman" w:hAnsi="Times New Roman"/>
                <w:sz w:val="24"/>
                <w:szCs w:val="24"/>
              </w:rPr>
              <w:t>Особенности заключения и оформления договора в личном страховании (физических и юридических лиц)</w:t>
            </w:r>
          </w:p>
        </w:tc>
        <w:tc>
          <w:tcPr>
            <w:tcW w:w="831" w:type="pct"/>
          </w:tcPr>
          <w:p w14:paraId="761F88DE"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5B4D8FDC" w14:textId="77777777">
        <w:tc>
          <w:tcPr>
            <w:tcW w:w="891" w:type="pct"/>
            <w:vMerge/>
          </w:tcPr>
          <w:p w14:paraId="55B9EA53" w14:textId="77777777" w:rsidR="00395207" w:rsidRDefault="00395207">
            <w:pPr>
              <w:spacing w:after="0" w:line="240" w:lineRule="auto"/>
              <w:rPr>
                <w:rFonts w:ascii="Times New Roman" w:hAnsi="Times New Roman"/>
                <w:b/>
                <w:bCs/>
                <w:sz w:val="24"/>
                <w:szCs w:val="24"/>
              </w:rPr>
            </w:pPr>
          </w:p>
        </w:tc>
        <w:tc>
          <w:tcPr>
            <w:tcW w:w="3278" w:type="pct"/>
          </w:tcPr>
          <w:p w14:paraId="585F5ECC" w14:textId="77777777" w:rsidR="00395207" w:rsidRDefault="00DD01F5" w:rsidP="002F3E42">
            <w:pPr>
              <w:numPr>
                <w:ilvl w:val="0"/>
                <w:numId w:val="9"/>
              </w:numPr>
              <w:tabs>
                <w:tab w:val="left" w:pos="780"/>
                <w:tab w:val="left" w:pos="930"/>
              </w:tabs>
              <w:spacing w:after="0" w:line="240" w:lineRule="auto"/>
              <w:ind w:left="174" w:firstLine="0"/>
              <w:rPr>
                <w:rFonts w:ascii="Times New Roman" w:hAnsi="Times New Roman"/>
                <w:sz w:val="24"/>
                <w:szCs w:val="24"/>
              </w:rPr>
            </w:pPr>
            <w:r>
              <w:rPr>
                <w:rFonts w:ascii="Times New Roman" w:hAnsi="Times New Roman"/>
                <w:sz w:val="24"/>
                <w:szCs w:val="24"/>
              </w:rPr>
              <w:t>Особенности заключения и оформления договора страхования ответственности</w:t>
            </w:r>
          </w:p>
        </w:tc>
        <w:tc>
          <w:tcPr>
            <w:tcW w:w="831" w:type="pct"/>
          </w:tcPr>
          <w:p w14:paraId="5DC4A07C" w14:textId="77777777" w:rsidR="00395207" w:rsidRDefault="00DD01F5">
            <w:pPr>
              <w:spacing w:after="0" w:line="240" w:lineRule="auto"/>
              <w:ind w:left="174"/>
              <w:jc w:val="center"/>
              <w:rPr>
                <w:rFonts w:ascii="Times New Roman" w:hAnsi="Times New Roman"/>
                <w:bCs/>
                <w:iCs/>
                <w:sz w:val="24"/>
                <w:szCs w:val="24"/>
              </w:rPr>
            </w:pPr>
            <w:r>
              <w:rPr>
                <w:rFonts w:ascii="Times New Roman" w:hAnsi="Times New Roman"/>
                <w:bCs/>
                <w:iCs/>
                <w:sz w:val="24"/>
                <w:szCs w:val="24"/>
              </w:rPr>
              <w:t>2</w:t>
            </w:r>
          </w:p>
        </w:tc>
      </w:tr>
      <w:tr w:rsidR="00395207" w14:paraId="4B2E3AE5" w14:textId="77777777">
        <w:tc>
          <w:tcPr>
            <w:tcW w:w="891" w:type="pct"/>
            <w:vMerge/>
          </w:tcPr>
          <w:p w14:paraId="4994CA75" w14:textId="77777777" w:rsidR="00395207" w:rsidRDefault="00395207">
            <w:pPr>
              <w:spacing w:after="0" w:line="240" w:lineRule="auto"/>
              <w:rPr>
                <w:rFonts w:ascii="Times New Roman" w:hAnsi="Times New Roman"/>
                <w:b/>
                <w:bCs/>
                <w:sz w:val="24"/>
                <w:szCs w:val="24"/>
              </w:rPr>
            </w:pPr>
          </w:p>
        </w:tc>
        <w:tc>
          <w:tcPr>
            <w:tcW w:w="3278" w:type="pct"/>
          </w:tcPr>
          <w:p w14:paraId="6C27B4AE" w14:textId="77777777" w:rsidR="00395207" w:rsidRDefault="00DD01F5">
            <w:pPr>
              <w:spacing w:after="0" w:line="240" w:lineRule="auto"/>
              <w:ind w:left="174"/>
              <w:rPr>
                <w:rFonts w:ascii="Times New Roman" w:hAnsi="Times New Roman"/>
                <w:b/>
                <w:bCs/>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tcPr>
          <w:p w14:paraId="4A4B70AB" w14:textId="77777777" w:rsidR="00395207" w:rsidRDefault="00DD01F5">
            <w:pPr>
              <w:spacing w:after="0" w:line="240" w:lineRule="auto"/>
              <w:ind w:left="167"/>
              <w:jc w:val="center"/>
              <w:rPr>
                <w:rFonts w:ascii="Times New Roman" w:hAnsi="Times New Roman"/>
                <w:b/>
                <w:bCs/>
                <w:iCs/>
                <w:sz w:val="24"/>
                <w:szCs w:val="24"/>
              </w:rPr>
            </w:pPr>
            <w:r>
              <w:rPr>
                <w:rFonts w:ascii="Times New Roman" w:hAnsi="Times New Roman"/>
                <w:b/>
                <w:bCs/>
                <w:iCs/>
                <w:sz w:val="24"/>
                <w:szCs w:val="24"/>
              </w:rPr>
              <w:t>12</w:t>
            </w:r>
          </w:p>
        </w:tc>
      </w:tr>
      <w:tr w:rsidR="00395207" w14:paraId="37A4ABED" w14:textId="77777777">
        <w:tc>
          <w:tcPr>
            <w:tcW w:w="891" w:type="pct"/>
            <w:vMerge/>
          </w:tcPr>
          <w:p w14:paraId="479636D0" w14:textId="77777777" w:rsidR="00395207" w:rsidRDefault="00395207">
            <w:pPr>
              <w:spacing w:after="0" w:line="240" w:lineRule="auto"/>
              <w:rPr>
                <w:rFonts w:ascii="Times New Roman" w:hAnsi="Times New Roman"/>
                <w:b/>
                <w:bCs/>
                <w:sz w:val="24"/>
                <w:szCs w:val="24"/>
              </w:rPr>
            </w:pPr>
          </w:p>
        </w:tc>
        <w:tc>
          <w:tcPr>
            <w:tcW w:w="3278" w:type="pct"/>
          </w:tcPr>
          <w:p w14:paraId="68C1984F" w14:textId="77777777" w:rsidR="00395207" w:rsidRDefault="00DD01F5">
            <w:pPr>
              <w:spacing w:after="0" w:line="240" w:lineRule="auto"/>
              <w:ind w:left="174"/>
              <w:rPr>
                <w:rFonts w:ascii="Times New Roman" w:hAnsi="Times New Roman"/>
                <w:b/>
                <w:bCs/>
                <w:sz w:val="24"/>
                <w:szCs w:val="24"/>
              </w:rPr>
            </w:pPr>
            <w:r>
              <w:rPr>
                <w:rFonts w:ascii="Times New Roman" w:hAnsi="Times New Roman"/>
                <w:b/>
                <w:sz w:val="24"/>
                <w:szCs w:val="24"/>
              </w:rPr>
              <w:t>Практическое занятие 7.</w:t>
            </w:r>
            <w:r>
              <w:rPr>
                <w:rFonts w:ascii="Times New Roman" w:hAnsi="Times New Roman"/>
                <w:sz w:val="24"/>
                <w:szCs w:val="24"/>
              </w:rPr>
              <w:t xml:space="preserve"> Использования системы тарифов и примеры заполнения страховой документации по автострахованию.</w:t>
            </w:r>
          </w:p>
        </w:tc>
        <w:tc>
          <w:tcPr>
            <w:tcW w:w="831" w:type="pct"/>
          </w:tcPr>
          <w:p w14:paraId="65FD0B3A" w14:textId="77777777" w:rsidR="00395207" w:rsidRDefault="00DD01F5">
            <w:pPr>
              <w:spacing w:after="0" w:line="240" w:lineRule="auto"/>
              <w:ind w:left="167"/>
              <w:jc w:val="center"/>
              <w:rPr>
                <w:rFonts w:ascii="Times New Roman" w:hAnsi="Times New Roman"/>
                <w:bCs/>
                <w:iCs/>
                <w:sz w:val="24"/>
                <w:szCs w:val="24"/>
              </w:rPr>
            </w:pPr>
            <w:r>
              <w:rPr>
                <w:rFonts w:ascii="Times New Roman" w:hAnsi="Times New Roman"/>
                <w:bCs/>
                <w:iCs/>
                <w:sz w:val="24"/>
                <w:szCs w:val="24"/>
              </w:rPr>
              <w:t>2</w:t>
            </w:r>
          </w:p>
        </w:tc>
      </w:tr>
      <w:tr w:rsidR="00395207" w14:paraId="0C039673" w14:textId="77777777">
        <w:tc>
          <w:tcPr>
            <w:tcW w:w="891" w:type="pct"/>
            <w:vMerge/>
          </w:tcPr>
          <w:p w14:paraId="4364869A" w14:textId="77777777" w:rsidR="00395207" w:rsidRDefault="00395207">
            <w:pPr>
              <w:spacing w:after="0" w:line="240" w:lineRule="auto"/>
              <w:rPr>
                <w:rFonts w:ascii="Times New Roman" w:hAnsi="Times New Roman"/>
                <w:b/>
                <w:bCs/>
                <w:sz w:val="24"/>
                <w:szCs w:val="24"/>
              </w:rPr>
            </w:pPr>
          </w:p>
        </w:tc>
        <w:tc>
          <w:tcPr>
            <w:tcW w:w="3278" w:type="pct"/>
          </w:tcPr>
          <w:p w14:paraId="028CA42E" w14:textId="77777777" w:rsidR="00395207" w:rsidRDefault="00DD01F5">
            <w:pPr>
              <w:spacing w:after="0" w:line="240" w:lineRule="auto"/>
              <w:ind w:left="174"/>
              <w:jc w:val="both"/>
              <w:rPr>
                <w:rFonts w:ascii="Times New Roman" w:hAnsi="Times New Roman"/>
                <w:b/>
                <w:bCs/>
                <w:sz w:val="24"/>
                <w:szCs w:val="24"/>
              </w:rPr>
            </w:pPr>
            <w:r>
              <w:rPr>
                <w:rFonts w:ascii="Times New Roman" w:hAnsi="Times New Roman"/>
                <w:b/>
                <w:sz w:val="24"/>
                <w:szCs w:val="24"/>
              </w:rPr>
              <w:t xml:space="preserve">Практическое занятие 8. </w:t>
            </w:r>
            <w:r>
              <w:rPr>
                <w:rFonts w:ascii="Times New Roman" w:hAnsi="Times New Roman"/>
                <w:sz w:val="24"/>
                <w:szCs w:val="24"/>
              </w:rPr>
              <w:t xml:space="preserve">Правила и виды документации по добровольному страхованию имущества физических лиц. </w:t>
            </w:r>
          </w:p>
        </w:tc>
        <w:tc>
          <w:tcPr>
            <w:tcW w:w="831" w:type="pct"/>
          </w:tcPr>
          <w:p w14:paraId="68833134" w14:textId="77777777" w:rsidR="00395207" w:rsidRDefault="00DD01F5">
            <w:pPr>
              <w:spacing w:after="0" w:line="240" w:lineRule="auto"/>
              <w:ind w:left="167"/>
              <w:jc w:val="center"/>
              <w:rPr>
                <w:rFonts w:ascii="Times New Roman" w:hAnsi="Times New Roman"/>
                <w:bCs/>
                <w:iCs/>
                <w:sz w:val="24"/>
                <w:szCs w:val="24"/>
              </w:rPr>
            </w:pPr>
            <w:r>
              <w:rPr>
                <w:rFonts w:ascii="Times New Roman" w:hAnsi="Times New Roman"/>
                <w:bCs/>
                <w:iCs/>
                <w:sz w:val="24"/>
                <w:szCs w:val="24"/>
              </w:rPr>
              <w:t>2</w:t>
            </w:r>
          </w:p>
        </w:tc>
      </w:tr>
      <w:tr w:rsidR="00395207" w14:paraId="1326D9E4" w14:textId="77777777">
        <w:tc>
          <w:tcPr>
            <w:tcW w:w="891" w:type="pct"/>
            <w:vMerge/>
          </w:tcPr>
          <w:p w14:paraId="00AF7C3E" w14:textId="77777777" w:rsidR="00395207" w:rsidRDefault="00395207">
            <w:pPr>
              <w:spacing w:after="0" w:line="240" w:lineRule="auto"/>
              <w:rPr>
                <w:rFonts w:ascii="Times New Roman" w:hAnsi="Times New Roman"/>
                <w:b/>
                <w:bCs/>
                <w:sz w:val="24"/>
                <w:szCs w:val="24"/>
              </w:rPr>
            </w:pPr>
          </w:p>
        </w:tc>
        <w:tc>
          <w:tcPr>
            <w:tcW w:w="3278" w:type="pct"/>
          </w:tcPr>
          <w:p w14:paraId="673E0E6B" w14:textId="77777777" w:rsidR="00395207" w:rsidRDefault="00DD01F5">
            <w:pPr>
              <w:spacing w:after="0" w:line="240" w:lineRule="auto"/>
              <w:ind w:left="174"/>
              <w:jc w:val="both"/>
              <w:rPr>
                <w:rFonts w:ascii="Times New Roman" w:hAnsi="Times New Roman"/>
                <w:sz w:val="24"/>
                <w:szCs w:val="24"/>
              </w:rPr>
            </w:pPr>
            <w:r>
              <w:rPr>
                <w:rFonts w:ascii="Times New Roman" w:hAnsi="Times New Roman"/>
                <w:b/>
                <w:sz w:val="24"/>
                <w:szCs w:val="24"/>
              </w:rPr>
              <w:t>Практическое занятие 9.</w:t>
            </w:r>
            <w:r>
              <w:rPr>
                <w:rFonts w:ascii="Times New Roman" w:hAnsi="Times New Roman"/>
                <w:sz w:val="24"/>
                <w:szCs w:val="24"/>
              </w:rPr>
              <w:t xml:space="preserve"> Правила и примеры заполнения страховой документации по страхованию имущества юридических лиц. Правила и условия страхования урожая и животных. Примеры заполнения страховой документации по страхованию грузов</w:t>
            </w:r>
          </w:p>
        </w:tc>
        <w:tc>
          <w:tcPr>
            <w:tcW w:w="831" w:type="pct"/>
          </w:tcPr>
          <w:p w14:paraId="52BC0C0B" w14:textId="77777777" w:rsidR="00395207" w:rsidRDefault="00DD01F5">
            <w:pPr>
              <w:spacing w:after="0" w:line="240" w:lineRule="auto"/>
              <w:ind w:left="167"/>
              <w:jc w:val="center"/>
              <w:rPr>
                <w:rFonts w:ascii="Times New Roman" w:hAnsi="Times New Roman"/>
                <w:bCs/>
                <w:iCs/>
                <w:sz w:val="24"/>
                <w:szCs w:val="24"/>
              </w:rPr>
            </w:pPr>
            <w:r>
              <w:rPr>
                <w:rFonts w:ascii="Times New Roman" w:hAnsi="Times New Roman"/>
                <w:bCs/>
                <w:iCs/>
                <w:sz w:val="24"/>
                <w:szCs w:val="24"/>
              </w:rPr>
              <w:t>2</w:t>
            </w:r>
          </w:p>
        </w:tc>
      </w:tr>
      <w:tr w:rsidR="00395207" w14:paraId="2EEB02D1" w14:textId="77777777">
        <w:tc>
          <w:tcPr>
            <w:tcW w:w="891" w:type="pct"/>
            <w:vMerge/>
          </w:tcPr>
          <w:p w14:paraId="5481B5C7" w14:textId="77777777" w:rsidR="00395207" w:rsidRDefault="00395207">
            <w:pPr>
              <w:spacing w:after="0" w:line="240" w:lineRule="auto"/>
              <w:rPr>
                <w:rFonts w:ascii="Times New Roman" w:hAnsi="Times New Roman"/>
                <w:b/>
                <w:bCs/>
                <w:sz w:val="24"/>
                <w:szCs w:val="24"/>
              </w:rPr>
            </w:pPr>
          </w:p>
        </w:tc>
        <w:tc>
          <w:tcPr>
            <w:tcW w:w="3278" w:type="pct"/>
          </w:tcPr>
          <w:p w14:paraId="0F2764BE" w14:textId="77777777" w:rsidR="00395207" w:rsidRDefault="00DD01F5">
            <w:pPr>
              <w:spacing w:after="0" w:line="240" w:lineRule="auto"/>
              <w:ind w:left="174"/>
              <w:jc w:val="both"/>
              <w:rPr>
                <w:rFonts w:ascii="Times New Roman" w:hAnsi="Times New Roman"/>
                <w:b/>
                <w:bCs/>
                <w:sz w:val="24"/>
                <w:szCs w:val="24"/>
              </w:rPr>
            </w:pPr>
            <w:r>
              <w:rPr>
                <w:rFonts w:ascii="Times New Roman" w:hAnsi="Times New Roman"/>
                <w:b/>
                <w:sz w:val="24"/>
                <w:szCs w:val="24"/>
              </w:rPr>
              <w:t>Практическое занятие 10.</w:t>
            </w:r>
            <w:r>
              <w:rPr>
                <w:rFonts w:ascii="Times New Roman" w:hAnsi="Times New Roman"/>
                <w:sz w:val="24"/>
                <w:szCs w:val="24"/>
              </w:rPr>
              <w:t xml:space="preserve"> Методика расчета и примеры заполнения страховой документации по личному страхованию физических и юридических лиц</w:t>
            </w:r>
          </w:p>
        </w:tc>
        <w:tc>
          <w:tcPr>
            <w:tcW w:w="831" w:type="pct"/>
          </w:tcPr>
          <w:p w14:paraId="75509181" w14:textId="77777777" w:rsidR="00395207" w:rsidRDefault="00DD01F5">
            <w:pPr>
              <w:spacing w:after="0" w:line="240" w:lineRule="auto"/>
              <w:ind w:left="167"/>
              <w:jc w:val="center"/>
              <w:rPr>
                <w:rFonts w:ascii="Times New Roman" w:hAnsi="Times New Roman"/>
                <w:bCs/>
                <w:iCs/>
                <w:sz w:val="24"/>
                <w:szCs w:val="24"/>
              </w:rPr>
            </w:pPr>
            <w:r>
              <w:rPr>
                <w:rFonts w:ascii="Times New Roman" w:hAnsi="Times New Roman"/>
                <w:bCs/>
                <w:iCs/>
                <w:sz w:val="24"/>
                <w:szCs w:val="24"/>
              </w:rPr>
              <w:t>2</w:t>
            </w:r>
          </w:p>
        </w:tc>
      </w:tr>
      <w:tr w:rsidR="00395207" w14:paraId="243A8F79" w14:textId="77777777">
        <w:tc>
          <w:tcPr>
            <w:tcW w:w="891" w:type="pct"/>
            <w:vMerge/>
          </w:tcPr>
          <w:p w14:paraId="08D7D6A2" w14:textId="77777777" w:rsidR="00395207" w:rsidRDefault="00395207">
            <w:pPr>
              <w:spacing w:after="0" w:line="240" w:lineRule="auto"/>
              <w:rPr>
                <w:rFonts w:ascii="Times New Roman" w:hAnsi="Times New Roman"/>
                <w:b/>
                <w:bCs/>
                <w:sz w:val="24"/>
                <w:szCs w:val="24"/>
              </w:rPr>
            </w:pPr>
          </w:p>
        </w:tc>
        <w:tc>
          <w:tcPr>
            <w:tcW w:w="3278" w:type="pct"/>
          </w:tcPr>
          <w:p w14:paraId="5B51BBFF" w14:textId="77777777" w:rsidR="00395207" w:rsidRDefault="00DD01F5">
            <w:pPr>
              <w:spacing w:after="0" w:line="240" w:lineRule="auto"/>
              <w:ind w:left="174"/>
              <w:jc w:val="both"/>
              <w:rPr>
                <w:rFonts w:ascii="Times New Roman" w:hAnsi="Times New Roman"/>
                <w:sz w:val="24"/>
                <w:szCs w:val="24"/>
              </w:rPr>
            </w:pPr>
            <w:r>
              <w:rPr>
                <w:rFonts w:ascii="Times New Roman" w:hAnsi="Times New Roman"/>
                <w:b/>
                <w:sz w:val="24"/>
                <w:szCs w:val="24"/>
              </w:rPr>
              <w:t>Практическое занятие 11.</w:t>
            </w:r>
            <w:r>
              <w:rPr>
                <w:rFonts w:ascii="Times New Roman" w:hAnsi="Times New Roman"/>
                <w:sz w:val="24"/>
                <w:szCs w:val="24"/>
              </w:rPr>
              <w:t xml:space="preserve"> Методика расчета и примеры заполнения страховой документации по страхованию имущества в залоге и ответственности заемщика</w:t>
            </w:r>
          </w:p>
        </w:tc>
        <w:tc>
          <w:tcPr>
            <w:tcW w:w="831" w:type="pct"/>
          </w:tcPr>
          <w:p w14:paraId="69A619D9" w14:textId="77777777" w:rsidR="00395207" w:rsidRDefault="00DD01F5">
            <w:pPr>
              <w:spacing w:after="0" w:line="240" w:lineRule="auto"/>
              <w:ind w:left="167"/>
              <w:jc w:val="center"/>
              <w:rPr>
                <w:rFonts w:ascii="Times New Roman" w:hAnsi="Times New Roman"/>
                <w:bCs/>
                <w:iCs/>
                <w:sz w:val="24"/>
                <w:szCs w:val="24"/>
              </w:rPr>
            </w:pPr>
            <w:r>
              <w:rPr>
                <w:rFonts w:ascii="Times New Roman" w:hAnsi="Times New Roman"/>
                <w:bCs/>
                <w:iCs/>
                <w:sz w:val="24"/>
                <w:szCs w:val="24"/>
              </w:rPr>
              <w:t>2</w:t>
            </w:r>
          </w:p>
        </w:tc>
      </w:tr>
      <w:tr w:rsidR="00395207" w14:paraId="3F2F1004" w14:textId="77777777">
        <w:tc>
          <w:tcPr>
            <w:tcW w:w="891" w:type="pct"/>
            <w:vMerge/>
          </w:tcPr>
          <w:p w14:paraId="759ECF2C" w14:textId="77777777" w:rsidR="00395207" w:rsidRDefault="00395207">
            <w:pPr>
              <w:spacing w:after="0" w:line="240" w:lineRule="auto"/>
              <w:rPr>
                <w:rFonts w:ascii="Times New Roman" w:hAnsi="Times New Roman"/>
                <w:b/>
                <w:bCs/>
                <w:sz w:val="24"/>
                <w:szCs w:val="24"/>
              </w:rPr>
            </w:pPr>
          </w:p>
        </w:tc>
        <w:tc>
          <w:tcPr>
            <w:tcW w:w="3278" w:type="pct"/>
          </w:tcPr>
          <w:p w14:paraId="687ED05B" w14:textId="77777777" w:rsidR="00395207" w:rsidRDefault="00DD01F5">
            <w:pPr>
              <w:spacing w:after="0" w:line="240" w:lineRule="auto"/>
              <w:ind w:left="174"/>
              <w:jc w:val="both"/>
              <w:rPr>
                <w:rFonts w:ascii="Times New Roman" w:hAnsi="Times New Roman"/>
                <w:bCs/>
                <w:sz w:val="24"/>
                <w:szCs w:val="24"/>
                <w:lang w:eastAsia="en-US"/>
              </w:rPr>
            </w:pPr>
            <w:r>
              <w:rPr>
                <w:rFonts w:ascii="Times New Roman" w:hAnsi="Times New Roman"/>
                <w:b/>
                <w:sz w:val="24"/>
                <w:szCs w:val="24"/>
              </w:rPr>
              <w:t>Практическое занятие 12.</w:t>
            </w:r>
            <w:r>
              <w:rPr>
                <w:rFonts w:ascii="Times New Roman" w:hAnsi="Times New Roman"/>
                <w:sz w:val="24"/>
                <w:szCs w:val="24"/>
              </w:rPr>
              <w:t xml:space="preserve"> </w:t>
            </w:r>
            <w:r>
              <w:rPr>
                <w:rFonts w:ascii="Times New Roman" w:hAnsi="Times New Roman"/>
                <w:bCs/>
                <w:sz w:val="24"/>
                <w:szCs w:val="24"/>
                <w:lang w:eastAsia="en-US"/>
              </w:rPr>
              <w:t>Определение условий договора и расчет страховой премии при страховании объектов малого и среднего бизнеса</w:t>
            </w:r>
          </w:p>
        </w:tc>
        <w:tc>
          <w:tcPr>
            <w:tcW w:w="831" w:type="pct"/>
          </w:tcPr>
          <w:p w14:paraId="640C192F" w14:textId="77777777" w:rsidR="00395207" w:rsidRDefault="00DD01F5">
            <w:pPr>
              <w:spacing w:after="0" w:line="240" w:lineRule="auto"/>
              <w:ind w:left="167"/>
              <w:jc w:val="center"/>
              <w:rPr>
                <w:rFonts w:ascii="Times New Roman" w:hAnsi="Times New Roman"/>
                <w:bCs/>
                <w:iCs/>
                <w:sz w:val="24"/>
                <w:szCs w:val="24"/>
              </w:rPr>
            </w:pPr>
            <w:r>
              <w:rPr>
                <w:rFonts w:ascii="Times New Roman" w:hAnsi="Times New Roman"/>
                <w:bCs/>
                <w:iCs/>
                <w:sz w:val="24"/>
                <w:szCs w:val="24"/>
              </w:rPr>
              <w:t>2</w:t>
            </w:r>
          </w:p>
        </w:tc>
      </w:tr>
      <w:tr w:rsidR="00395207" w14:paraId="062558FE" w14:textId="77777777">
        <w:tc>
          <w:tcPr>
            <w:tcW w:w="4169" w:type="pct"/>
            <w:gridSpan w:val="2"/>
          </w:tcPr>
          <w:p w14:paraId="0B865188" w14:textId="77777777" w:rsidR="00395207" w:rsidRDefault="00DD01F5">
            <w:pPr>
              <w:tabs>
                <w:tab w:val="left" w:pos="3525"/>
              </w:tabs>
              <w:spacing w:after="0" w:line="240" w:lineRule="auto"/>
              <w:ind w:left="174"/>
              <w:jc w:val="both"/>
              <w:rPr>
                <w:rFonts w:ascii="Times New Roman" w:hAnsi="Times New Roman"/>
                <w:b/>
                <w:sz w:val="24"/>
                <w:szCs w:val="24"/>
              </w:rPr>
            </w:pPr>
            <w:r>
              <w:rPr>
                <w:rFonts w:ascii="Times New Roman" w:hAnsi="Times New Roman"/>
                <w:b/>
                <w:sz w:val="24"/>
                <w:szCs w:val="24"/>
              </w:rPr>
              <w:t>Самостоятельная работа</w:t>
            </w:r>
          </w:p>
        </w:tc>
        <w:tc>
          <w:tcPr>
            <w:tcW w:w="831" w:type="pct"/>
          </w:tcPr>
          <w:p w14:paraId="3AF28D59" w14:textId="77777777" w:rsidR="00395207" w:rsidRDefault="00DD01F5">
            <w:pPr>
              <w:spacing w:after="0" w:line="240" w:lineRule="auto"/>
              <w:jc w:val="center"/>
              <w:rPr>
                <w:rFonts w:ascii="Times New Roman" w:hAnsi="Times New Roman"/>
                <w:bCs/>
                <w:iCs/>
                <w:sz w:val="24"/>
                <w:szCs w:val="24"/>
              </w:rPr>
            </w:pPr>
            <w:r>
              <w:rPr>
                <w:rFonts w:ascii="Times New Roman" w:hAnsi="Times New Roman"/>
                <w:sz w:val="24"/>
                <w:szCs w:val="24"/>
              </w:rPr>
              <w:t>*</w:t>
            </w:r>
          </w:p>
        </w:tc>
      </w:tr>
      <w:tr w:rsidR="00395207" w14:paraId="5BDCE8E0" w14:textId="77777777">
        <w:tc>
          <w:tcPr>
            <w:tcW w:w="5000" w:type="pct"/>
            <w:gridSpan w:val="3"/>
          </w:tcPr>
          <w:p w14:paraId="61D3AA97"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Примерная тематика самостоятельной учебной работы при изучении МДК 01.01 «</w:t>
            </w:r>
            <w:r>
              <w:rPr>
                <w:rFonts w:ascii="Times New Roman" w:hAnsi="Times New Roman"/>
                <w:b/>
                <w:bCs/>
                <w:sz w:val="24"/>
                <w:szCs w:val="24"/>
              </w:rPr>
              <w:t>Оформление договоров страхования</w:t>
            </w:r>
            <w:r>
              <w:rPr>
                <w:rFonts w:ascii="Times New Roman" w:hAnsi="Times New Roman"/>
                <w:b/>
                <w:sz w:val="24"/>
                <w:szCs w:val="24"/>
              </w:rPr>
              <w:t>»</w:t>
            </w:r>
          </w:p>
          <w:p w14:paraId="1044440A" w14:textId="77777777" w:rsidR="00395207" w:rsidRDefault="00DD01F5" w:rsidP="002F3E42">
            <w:pPr>
              <w:numPr>
                <w:ilvl w:val="0"/>
                <w:numId w:val="10"/>
              </w:numPr>
              <w:tabs>
                <w:tab w:val="left" w:pos="555"/>
              </w:tabs>
              <w:spacing w:after="0" w:line="240" w:lineRule="auto"/>
              <w:ind w:left="0" w:firstLine="284"/>
              <w:rPr>
                <w:rFonts w:ascii="Times New Roman" w:hAnsi="Times New Roman"/>
                <w:bCs/>
                <w:sz w:val="24"/>
                <w:szCs w:val="24"/>
              </w:rPr>
            </w:pPr>
            <w:r>
              <w:rPr>
                <w:rFonts w:ascii="Times New Roman" w:hAnsi="Times New Roman"/>
                <w:bCs/>
                <w:sz w:val="24"/>
                <w:szCs w:val="24"/>
              </w:rPr>
              <w:t>Ассортимент коробочной страховой продукции на современном страховом рынке.</w:t>
            </w:r>
          </w:p>
          <w:p w14:paraId="25F2FDAA" w14:textId="77777777" w:rsidR="00395207" w:rsidRDefault="00DD01F5" w:rsidP="002F3E42">
            <w:pPr>
              <w:keepNext/>
              <w:widowControl w:val="0"/>
              <w:numPr>
                <w:ilvl w:val="0"/>
                <w:numId w:val="10"/>
              </w:numPr>
              <w:tabs>
                <w:tab w:val="left" w:pos="555"/>
                <w:tab w:val="left" w:pos="851"/>
                <w:tab w:val="left" w:pos="993"/>
                <w:tab w:val="left" w:pos="1027"/>
              </w:tabs>
              <w:spacing w:after="0" w:line="240" w:lineRule="auto"/>
              <w:ind w:left="0" w:firstLine="284"/>
              <w:contextualSpacing/>
              <w:jc w:val="both"/>
              <w:rPr>
                <w:rFonts w:ascii="Times New Roman" w:hAnsi="Times New Roman"/>
                <w:sz w:val="24"/>
                <w:szCs w:val="24"/>
              </w:rPr>
            </w:pPr>
            <w:r>
              <w:rPr>
                <w:rFonts w:ascii="Times New Roman" w:hAnsi="Times New Roman"/>
                <w:sz w:val="24"/>
                <w:szCs w:val="24"/>
              </w:rPr>
              <w:t xml:space="preserve">Технология страхования жилых помещений. </w:t>
            </w:r>
          </w:p>
          <w:p w14:paraId="75FA27EA" w14:textId="77777777" w:rsidR="00395207" w:rsidRDefault="00DD01F5" w:rsidP="002F3E42">
            <w:pPr>
              <w:keepNext/>
              <w:widowControl w:val="0"/>
              <w:numPr>
                <w:ilvl w:val="0"/>
                <w:numId w:val="10"/>
              </w:numPr>
              <w:tabs>
                <w:tab w:val="left" w:pos="555"/>
              </w:tabs>
              <w:spacing w:after="0" w:line="240" w:lineRule="auto"/>
              <w:ind w:left="0" w:firstLine="284"/>
              <w:contextualSpacing/>
              <w:jc w:val="both"/>
              <w:rPr>
                <w:rFonts w:ascii="Times New Roman" w:hAnsi="Times New Roman"/>
                <w:sz w:val="24"/>
                <w:szCs w:val="24"/>
              </w:rPr>
            </w:pPr>
            <w:r>
              <w:rPr>
                <w:rFonts w:ascii="Times New Roman" w:hAnsi="Times New Roman"/>
                <w:sz w:val="24"/>
                <w:szCs w:val="24"/>
              </w:rPr>
              <w:t>Риск-менеджмент в организации продаж страховых услуг.</w:t>
            </w:r>
          </w:p>
          <w:p w14:paraId="18DA2EF3" w14:textId="77777777" w:rsidR="00395207" w:rsidRDefault="00DD01F5" w:rsidP="002F3E42">
            <w:pPr>
              <w:numPr>
                <w:ilvl w:val="0"/>
                <w:numId w:val="10"/>
              </w:numPr>
              <w:tabs>
                <w:tab w:val="left" w:pos="555"/>
              </w:tabs>
              <w:spacing w:after="0" w:line="240" w:lineRule="auto"/>
              <w:ind w:left="0" w:firstLine="284"/>
              <w:rPr>
                <w:rFonts w:ascii="Times New Roman" w:hAnsi="Times New Roman"/>
                <w:bCs/>
                <w:sz w:val="24"/>
                <w:szCs w:val="24"/>
              </w:rPr>
            </w:pPr>
            <w:r>
              <w:rPr>
                <w:rFonts w:ascii="Times New Roman" w:hAnsi="Times New Roman"/>
                <w:bCs/>
                <w:sz w:val="24"/>
                <w:szCs w:val="24"/>
              </w:rPr>
              <w:t>Комплексный полис банковского страхования.</w:t>
            </w:r>
          </w:p>
          <w:p w14:paraId="0547EC55" w14:textId="77777777" w:rsidR="00395207" w:rsidRDefault="00DD01F5" w:rsidP="002F3E42">
            <w:pPr>
              <w:keepNext/>
              <w:widowControl w:val="0"/>
              <w:numPr>
                <w:ilvl w:val="0"/>
                <w:numId w:val="10"/>
              </w:numPr>
              <w:tabs>
                <w:tab w:val="left" w:pos="555"/>
              </w:tabs>
              <w:spacing w:after="0" w:line="240" w:lineRule="auto"/>
              <w:ind w:left="0" w:firstLine="284"/>
              <w:contextualSpacing/>
              <w:jc w:val="both"/>
              <w:rPr>
                <w:rFonts w:ascii="Times New Roman" w:hAnsi="Times New Roman"/>
                <w:sz w:val="24"/>
                <w:szCs w:val="24"/>
              </w:rPr>
            </w:pPr>
            <w:r>
              <w:rPr>
                <w:rFonts w:ascii="Times New Roman" w:hAnsi="Times New Roman"/>
                <w:sz w:val="24"/>
                <w:szCs w:val="24"/>
              </w:rPr>
              <w:t>Специфика страховой продукции в сфере личного страхования.</w:t>
            </w:r>
          </w:p>
          <w:p w14:paraId="33423A5E" w14:textId="77777777" w:rsidR="00395207" w:rsidRDefault="00DD01F5" w:rsidP="002F3E42">
            <w:pPr>
              <w:keepNext/>
              <w:widowControl w:val="0"/>
              <w:numPr>
                <w:ilvl w:val="0"/>
                <w:numId w:val="10"/>
              </w:numPr>
              <w:tabs>
                <w:tab w:val="left" w:pos="555"/>
              </w:tabs>
              <w:spacing w:after="0" w:line="240" w:lineRule="auto"/>
              <w:ind w:left="0" w:firstLine="284"/>
              <w:contextualSpacing/>
              <w:jc w:val="both"/>
              <w:rPr>
                <w:rFonts w:ascii="Times New Roman" w:hAnsi="Times New Roman"/>
                <w:sz w:val="24"/>
                <w:szCs w:val="24"/>
              </w:rPr>
            </w:pPr>
            <w:r>
              <w:rPr>
                <w:rFonts w:ascii="Times New Roman" w:hAnsi="Times New Roman"/>
                <w:sz w:val="24"/>
                <w:szCs w:val="24"/>
              </w:rPr>
              <w:t>Андеррайтинг в организации продаж страховых услуг.</w:t>
            </w:r>
          </w:p>
          <w:p w14:paraId="0EC5F88D" w14:textId="77777777" w:rsidR="00395207" w:rsidRDefault="00DD01F5" w:rsidP="002F3E42">
            <w:pPr>
              <w:keepNext/>
              <w:widowControl w:val="0"/>
              <w:numPr>
                <w:ilvl w:val="0"/>
                <w:numId w:val="10"/>
              </w:numPr>
              <w:tabs>
                <w:tab w:val="left" w:pos="555"/>
              </w:tabs>
              <w:spacing w:after="0" w:line="240" w:lineRule="auto"/>
              <w:ind w:left="0" w:firstLine="284"/>
              <w:contextualSpacing/>
              <w:jc w:val="both"/>
              <w:rPr>
                <w:rFonts w:ascii="Times New Roman" w:hAnsi="Times New Roman"/>
                <w:bCs/>
                <w:iCs/>
                <w:sz w:val="24"/>
                <w:szCs w:val="24"/>
              </w:rPr>
            </w:pPr>
            <w:r>
              <w:rPr>
                <w:rFonts w:ascii="Times New Roman" w:hAnsi="Times New Roman"/>
                <w:sz w:val="24"/>
                <w:szCs w:val="24"/>
              </w:rPr>
              <w:t>Анализ документального оформления страховой услуги.</w:t>
            </w:r>
          </w:p>
        </w:tc>
      </w:tr>
      <w:tr w:rsidR="00395207" w14:paraId="0DBEB8C2" w14:textId="77777777">
        <w:trPr>
          <w:trHeight w:val="525"/>
        </w:trPr>
        <w:tc>
          <w:tcPr>
            <w:tcW w:w="4169" w:type="pct"/>
            <w:gridSpan w:val="2"/>
          </w:tcPr>
          <w:p w14:paraId="44DEC74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МДК 01.02 Сопровождение и учет договоров страхования</w:t>
            </w:r>
          </w:p>
        </w:tc>
        <w:tc>
          <w:tcPr>
            <w:tcW w:w="831" w:type="pct"/>
            <w:vAlign w:val="center"/>
          </w:tcPr>
          <w:p w14:paraId="319073FF" w14:textId="77777777" w:rsidR="00395207" w:rsidRDefault="00DD01F5">
            <w:pPr>
              <w:spacing w:after="0" w:line="240" w:lineRule="auto"/>
              <w:ind w:left="167"/>
              <w:jc w:val="center"/>
              <w:rPr>
                <w:rFonts w:ascii="Times New Roman" w:hAnsi="Times New Roman"/>
                <w:b/>
                <w:bCs/>
                <w:iCs/>
                <w:sz w:val="24"/>
                <w:szCs w:val="24"/>
              </w:rPr>
            </w:pPr>
            <w:r>
              <w:rPr>
                <w:rFonts w:ascii="Times New Roman" w:hAnsi="Times New Roman"/>
                <w:b/>
                <w:bCs/>
                <w:iCs/>
                <w:sz w:val="24"/>
                <w:szCs w:val="24"/>
              </w:rPr>
              <w:t>40/20</w:t>
            </w:r>
          </w:p>
        </w:tc>
      </w:tr>
      <w:tr w:rsidR="00395207" w14:paraId="386BE14F" w14:textId="77777777">
        <w:trPr>
          <w:trHeight w:val="379"/>
        </w:trPr>
        <w:tc>
          <w:tcPr>
            <w:tcW w:w="891" w:type="pct"/>
            <w:vMerge w:val="restart"/>
          </w:tcPr>
          <w:p w14:paraId="68C2AA03" w14:textId="77777777" w:rsidR="00395207" w:rsidRDefault="00DD01F5">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Тема 1. </w:t>
            </w:r>
            <w:r>
              <w:rPr>
                <w:rFonts w:ascii="Times New Roman" w:hAnsi="Times New Roman"/>
                <w:b/>
                <w:color w:val="000000"/>
                <w:sz w:val="24"/>
                <w:szCs w:val="24"/>
              </w:rPr>
              <w:t>Документальное сопровождение страховых операций</w:t>
            </w:r>
          </w:p>
          <w:p w14:paraId="0F01367F" w14:textId="77777777" w:rsidR="00395207" w:rsidRDefault="00395207">
            <w:pPr>
              <w:widowControl w:val="0"/>
              <w:spacing w:after="0" w:line="240" w:lineRule="auto"/>
              <w:rPr>
                <w:rFonts w:ascii="Times New Roman" w:hAnsi="Times New Roman"/>
                <w:b/>
                <w:bCs/>
                <w:sz w:val="24"/>
                <w:szCs w:val="24"/>
              </w:rPr>
            </w:pPr>
          </w:p>
        </w:tc>
        <w:tc>
          <w:tcPr>
            <w:tcW w:w="3278" w:type="pct"/>
          </w:tcPr>
          <w:p w14:paraId="3C944DD9"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lastRenderedPageBreak/>
              <w:t xml:space="preserve">Содержание </w:t>
            </w:r>
          </w:p>
        </w:tc>
        <w:tc>
          <w:tcPr>
            <w:tcW w:w="831" w:type="pct"/>
            <w:vAlign w:val="center"/>
          </w:tcPr>
          <w:p w14:paraId="207B6203" w14:textId="77777777" w:rsidR="00395207" w:rsidRDefault="00DD01F5">
            <w:pPr>
              <w:spacing w:after="0" w:line="240" w:lineRule="auto"/>
              <w:ind w:left="167"/>
              <w:jc w:val="center"/>
              <w:rPr>
                <w:rFonts w:ascii="Times New Roman" w:hAnsi="Times New Roman"/>
                <w:b/>
                <w:iCs/>
                <w:sz w:val="24"/>
                <w:szCs w:val="24"/>
              </w:rPr>
            </w:pPr>
            <w:r>
              <w:rPr>
                <w:rFonts w:ascii="Times New Roman" w:hAnsi="Times New Roman"/>
                <w:b/>
                <w:iCs/>
                <w:sz w:val="24"/>
                <w:szCs w:val="24"/>
              </w:rPr>
              <w:t>16</w:t>
            </w:r>
          </w:p>
        </w:tc>
      </w:tr>
      <w:tr w:rsidR="00395207" w14:paraId="04A8CD3B" w14:textId="77777777">
        <w:tc>
          <w:tcPr>
            <w:tcW w:w="891" w:type="pct"/>
            <w:vMerge/>
          </w:tcPr>
          <w:p w14:paraId="1DAF73D6" w14:textId="77777777" w:rsidR="00395207" w:rsidRDefault="00395207">
            <w:pPr>
              <w:spacing w:after="0" w:line="240" w:lineRule="auto"/>
              <w:rPr>
                <w:rFonts w:ascii="Times New Roman" w:hAnsi="Times New Roman"/>
                <w:b/>
                <w:bCs/>
                <w:sz w:val="24"/>
                <w:szCs w:val="24"/>
              </w:rPr>
            </w:pPr>
          </w:p>
        </w:tc>
        <w:tc>
          <w:tcPr>
            <w:tcW w:w="3278" w:type="pct"/>
          </w:tcPr>
          <w:p w14:paraId="6EFB8DF0" w14:textId="77777777" w:rsidR="00395207" w:rsidRDefault="00DD01F5" w:rsidP="002F3E42">
            <w:pPr>
              <w:numPr>
                <w:ilvl w:val="0"/>
                <w:numId w:val="11"/>
              </w:numPr>
              <w:tabs>
                <w:tab w:val="left" w:pos="459"/>
              </w:tabs>
              <w:spacing w:after="0" w:line="240" w:lineRule="auto"/>
              <w:ind w:left="174" w:firstLine="0"/>
              <w:rPr>
                <w:rFonts w:ascii="Times New Roman" w:hAnsi="Times New Roman"/>
                <w:bCs/>
                <w:sz w:val="24"/>
                <w:szCs w:val="24"/>
              </w:rPr>
            </w:pPr>
            <w:r>
              <w:rPr>
                <w:rFonts w:ascii="Times New Roman" w:hAnsi="Times New Roman"/>
                <w:color w:val="000000"/>
                <w:sz w:val="24"/>
                <w:szCs w:val="24"/>
              </w:rPr>
              <w:t xml:space="preserve">Документационное обеспечение работы страхового агента. Требование к страховой документации и правовое положение агента. Оформление правоотношений между страховым агентом и компанией. </w:t>
            </w:r>
          </w:p>
        </w:tc>
        <w:tc>
          <w:tcPr>
            <w:tcW w:w="831" w:type="pct"/>
            <w:vAlign w:val="center"/>
          </w:tcPr>
          <w:p w14:paraId="43812F0B"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p w14:paraId="4DF68067" w14:textId="77777777" w:rsidR="00395207" w:rsidRDefault="00395207">
            <w:pPr>
              <w:spacing w:after="0" w:line="240" w:lineRule="auto"/>
              <w:jc w:val="center"/>
              <w:rPr>
                <w:rFonts w:ascii="Times New Roman" w:hAnsi="Times New Roman"/>
                <w:bCs/>
                <w:iCs/>
                <w:sz w:val="24"/>
                <w:szCs w:val="24"/>
              </w:rPr>
            </w:pPr>
          </w:p>
        </w:tc>
      </w:tr>
      <w:tr w:rsidR="00395207" w14:paraId="2FA6C224" w14:textId="77777777">
        <w:trPr>
          <w:trHeight w:val="595"/>
        </w:trPr>
        <w:tc>
          <w:tcPr>
            <w:tcW w:w="891" w:type="pct"/>
            <w:vMerge/>
          </w:tcPr>
          <w:p w14:paraId="5AD613CB" w14:textId="77777777" w:rsidR="00395207" w:rsidRDefault="00395207">
            <w:pPr>
              <w:spacing w:after="0" w:line="240" w:lineRule="auto"/>
              <w:rPr>
                <w:rFonts w:ascii="Times New Roman" w:hAnsi="Times New Roman"/>
                <w:b/>
                <w:bCs/>
                <w:sz w:val="24"/>
                <w:szCs w:val="24"/>
              </w:rPr>
            </w:pPr>
          </w:p>
        </w:tc>
        <w:tc>
          <w:tcPr>
            <w:tcW w:w="3278" w:type="pct"/>
          </w:tcPr>
          <w:p w14:paraId="61C237E6" w14:textId="77777777" w:rsidR="00395207" w:rsidRDefault="00DD01F5" w:rsidP="002F3E42">
            <w:pPr>
              <w:numPr>
                <w:ilvl w:val="0"/>
                <w:numId w:val="11"/>
              </w:numPr>
              <w:tabs>
                <w:tab w:val="left" w:pos="459"/>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 xml:space="preserve">Использование необходимых нормативно-правовых документов при реализации страховой продукции. Специфика отчетности страховых организаций.  </w:t>
            </w:r>
          </w:p>
        </w:tc>
        <w:tc>
          <w:tcPr>
            <w:tcW w:w="831" w:type="pct"/>
            <w:vAlign w:val="center"/>
          </w:tcPr>
          <w:p w14:paraId="72E754A2"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72E9A38" w14:textId="77777777">
        <w:trPr>
          <w:trHeight w:val="818"/>
        </w:trPr>
        <w:tc>
          <w:tcPr>
            <w:tcW w:w="891" w:type="pct"/>
            <w:vMerge/>
          </w:tcPr>
          <w:p w14:paraId="2B729926" w14:textId="77777777" w:rsidR="00395207" w:rsidRDefault="00395207">
            <w:pPr>
              <w:spacing w:after="0" w:line="240" w:lineRule="auto"/>
              <w:rPr>
                <w:rFonts w:ascii="Times New Roman" w:hAnsi="Times New Roman"/>
                <w:b/>
                <w:bCs/>
                <w:sz w:val="24"/>
                <w:szCs w:val="24"/>
              </w:rPr>
            </w:pPr>
          </w:p>
        </w:tc>
        <w:tc>
          <w:tcPr>
            <w:tcW w:w="3278" w:type="pct"/>
          </w:tcPr>
          <w:p w14:paraId="666A17E0" w14:textId="77777777" w:rsidR="00395207" w:rsidRDefault="00DD01F5" w:rsidP="002F3E42">
            <w:pPr>
              <w:numPr>
                <w:ilvl w:val="0"/>
                <w:numId w:val="11"/>
              </w:numPr>
              <w:tabs>
                <w:tab w:val="left" w:pos="459"/>
              </w:tabs>
              <w:spacing w:after="0" w:line="240" w:lineRule="auto"/>
              <w:ind w:left="174" w:firstLine="0"/>
              <w:rPr>
                <w:rFonts w:ascii="Times New Roman" w:hAnsi="Times New Roman"/>
                <w:color w:val="000000"/>
                <w:sz w:val="24"/>
                <w:szCs w:val="24"/>
              </w:rPr>
            </w:pPr>
            <w:r>
              <w:rPr>
                <w:rFonts w:ascii="Times New Roman" w:hAnsi="Times New Roman"/>
                <w:bCs/>
                <w:sz w:val="24"/>
                <w:szCs w:val="24"/>
                <w:lang w:eastAsia="en-US"/>
              </w:rPr>
              <w:t xml:space="preserve">Основы документооборота в страховой организации. </w:t>
            </w:r>
            <w:r>
              <w:rPr>
                <w:rFonts w:ascii="Times New Roman" w:hAnsi="Times New Roman"/>
                <w:color w:val="000000"/>
                <w:sz w:val="24"/>
                <w:szCs w:val="24"/>
              </w:rPr>
              <w:t>Осуществление операций по заключению договоров по видам страхования. Система кодификации и нумерации договоров страхования.</w:t>
            </w:r>
          </w:p>
        </w:tc>
        <w:tc>
          <w:tcPr>
            <w:tcW w:w="831" w:type="pct"/>
            <w:vAlign w:val="center"/>
          </w:tcPr>
          <w:p w14:paraId="0F22DABF"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17F3764A" w14:textId="77777777">
        <w:tc>
          <w:tcPr>
            <w:tcW w:w="891" w:type="pct"/>
            <w:vMerge/>
          </w:tcPr>
          <w:p w14:paraId="61DF1F19" w14:textId="77777777" w:rsidR="00395207" w:rsidRDefault="00395207">
            <w:pPr>
              <w:spacing w:after="0" w:line="240" w:lineRule="auto"/>
              <w:rPr>
                <w:rFonts w:ascii="Times New Roman" w:hAnsi="Times New Roman"/>
                <w:b/>
                <w:bCs/>
                <w:sz w:val="24"/>
                <w:szCs w:val="24"/>
              </w:rPr>
            </w:pPr>
          </w:p>
        </w:tc>
        <w:tc>
          <w:tcPr>
            <w:tcW w:w="3278" w:type="pct"/>
          </w:tcPr>
          <w:p w14:paraId="47B8EA3B" w14:textId="77777777" w:rsidR="00395207" w:rsidRDefault="00DD01F5" w:rsidP="002F3E42">
            <w:pPr>
              <w:numPr>
                <w:ilvl w:val="0"/>
                <w:numId w:val="11"/>
              </w:numPr>
              <w:tabs>
                <w:tab w:val="left" w:pos="459"/>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Специфика использования франшизы в страховых договорах</w:t>
            </w:r>
          </w:p>
        </w:tc>
        <w:tc>
          <w:tcPr>
            <w:tcW w:w="831" w:type="pct"/>
            <w:vAlign w:val="center"/>
          </w:tcPr>
          <w:p w14:paraId="1BFEC5B5"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05AD5F8A" w14:textId="77777777">
        <w:trPr>
          <w:trHeight w:val="970"/>
        </w:trPr>
        <w:tc>
          <w:tcPr>
            <w:tcW w:w="891" w:type="pct"/>
            <w:vMerge/>
          </w:tcPr>
          <w:p w14:paraId="720DBDEF" w14:textId="77777777" w:rsidR="00395207" w:rsidRDefault="00395207">
            <w:pPr>
              <w:spacing w:after="0" w:line="240" w:lineRule="auto"/>
              <w:rPr>
                <w:rFonts w:ascii="Times New Roman" w:hAnsi="Times New Roman"/>
                <w:b/>
                <w:bCs/>
                <w:sz w:val="24"/>
                <w:szCs w:val="24"/>
              </w:rPr>
            </w:pPr>
          </w:p>
        </w:tc>
        <w:tc>
          <w:tcPr>
            <w:tcW w:w="3278" w:type="pct"/>
          </w:tcPr>
          <w:p w14:paraId="143C7DDA" w14:textId="77777777" w:rsidR="00395207" w:rsidRDefault="00DD01F5" w:rsidP="002F3E42">
            <w:pPr>
              <w:numPr>
                <w:ilvl w:val="0"/>
                <w:numId w:val="11"/>
              </w:numPr>
              <w:tabs>
                <w:tab w:val="left" w:pos="459"/>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Изменение и прекращение договора страхования. Правовые последствия оспоримости и расторжения договора страхования. Действительность и недействительность договора страхования</w:t>
            </w:r>
          </w:p>
        </w:tc>
        <w:tc>
          <w:tcPr>
            <w:tcW w:w="831" w:type="pct"/>
            <w:vAlign w:val="center"/>
          </w:tcPr>
          <w:p w14:paraId="6FB4C9C4"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5F0B1106" w14:textId="77777777">
        <w:tc>
          <w:tcPr>
            <w:tcW w:w="891" w:type="pct"/>
            <w:vMerge/>
          </w:tcPr>
          <w:p w14:paraId="6736E402" w14:textId="77777777" w:rsidR="00395207" w:rsidRDefault="00395207">
            <w:pPr>
              <w:spacing w:after="0" w:line="240" w:lineRule="auto"/>
              <w:rPr>
                <w:rFonts w:ascii="Times New Roman" w:hAnsi="Times New Roman"/>
                <w:b/>
                <w:bCs/>
                <w:sz w:val="24"/>
                <w:szCs w:val="24"/>
              </w:rPr>
            </w:pPr>
          </w:p>
        </w:tc>
        <w:tc>
          <w:tcPr>
            <w:tcW w:w="3278" w:type="pct"/>
          </w:tcPr>
          <w:p w14:paraId="3FD60761" w14:textId="77777777" w:rsidR="00395207" w:rsidRDefault="00DD01F5">
            <w:pPr>
              <w:spacing w:after="0" w:line="240" w:lineRule="auto"/>
              <w:rPr>
                <w:rFonts w:ascii="Times New Roman" w:hAnsi="Times New Roman"/>
                <w:b/>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10E5E83C"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r>
      <w:tr w:rsidR="00395207" w14:paraId="337FAAE5" w14:textId="77777777">
        <w:tc>
          <w:tcPr>
            <w:tcW w:w="891" w:type="pct"/>
            <w:vMerge/>
          </w:tcPr>
          <w:p w14:paraId="4698FB1B" w14:textId="77777777" w:rsidR="00395207" w:rsidRDefault="00395207">
            <w:pPr>
              <w:spacing w:after="0" w:line="240" w:lineRule="auto"/>
              <w:rPr>
                <w:rFonts w:ascii="Times New Roman" w:hAnsi="Times New Roman"/>
                <w:b/>
                <w:bCs/>
                <w:sz w:val="24"/>
                <w:szCs w:val="24"/>
              </w:rPr>
            </w:pPr>
          </w:p>
        </w:tc>
        <w:tc>
          <w:tcPr>
            <w:tcW w:w="3278" w:type="pct"/>
          </w:tcPr>
          <w:p w14:paraId="75E6122C" w14:textId="77777777" w:rsidR="00395207" w:rsidRDefault="00DD01F5">
            <w:pPr>
              <w:spacing w:after="0" w:line="240" w:lineRule="auto"/>
              <w:ind w:left="174"/>
              <w:rPr>
                <w:rFonts w:ascii="Times New Roman" w:hAnsi="Times New Roman"/>
                <w:sz w:val="24"/>
                <w:szCs w:val="24"/>
              </w:rPr>
            </w:pPr>
            <w:r>
              <w:rPr>
                <w:rFonts w:ascii="Times New Roman" w:hAnsi="Times New Roman"/>
                <w:b/>
                <w:sz w:val="24"/>
                <w:szCs w:val="24"/>
              </w:rPr>
              <w:t>Практическое занятие 1.</w:t>
            </w:r>
            <w:r>
              <w:rPr>
                <w:rFonts w:ascii="Times New Roman" w:hAnsi="Times New Roman"/>
                <w:sz w:val="24"/>
                <w:szCs w:val="24"/>
              </w:rPr>
              <w:t xml:space="preserve"> </w:t>
            </w:r>
            <w:r>
              <w:rPr>
                <w:rFonts w:ascii="Times New Roman" w:hAnsi="Times New Roman"/>
                <w:color w:val="000000"/>
                <w:sz w:val="24"/>
                <w:szCs w:val="24"/>
              </w:rPr>
              <w:t>Использование нормативно-правовых документов в страховании. Составление и оформление правовых и отчетных документов между страховой компанией и продавцом страховых услуг (агентский договор, акт выполненных работ,  документы по движению бланков строгой отчетности)</w:t>
            </w:r>
          </w:p>
        </w:tc>
        <w:tc>
          <w:tcPr>
            <w:tcW w:w="831" w:type="pct"/>
            <w:vAlign w:val="center"/>
          </w:tcPr>
          <w:p w14:paraId="16541A3F"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B43FEE1" w14:textId="77777777">
        <w:tc>
          <w:tcPr>
            <w:tcW w:w="891" w:type="pct"/>
            <w:vMerge/>
          </w:tcPr>
          <w:p w14:paraId="43CBDC06" w14:textId="77777777" w:rsidR="00395207" w:rsidRDefault="00395207">
            <w:pPr>
              <w:spacing w:after="0" w:line="240" w:lineRule="auto"/>
              <w:rPr>
                <w:rFonts w:ascii="Times New Roman" w:hAnsi="Times New Roman"/>
                <w:b/>
                <w:bCs/>
                <w:sz w:val="24"/>
                <w:szCs w:val="24"/>
              </w:rPr>
            </w:pPr>
          </w:p>
        </w:tc>
        <w:tc>
          <w:tcPr>
            <w:tcW w:w="3278" w:type="pct"/>
          </w:tcPr>
          <w:p w14:paraId="7EC49AEE" w14:textId="77777777" w:rsidR="00395207" w:rsidRDefault="00DD01F5">
            <w:pPr>
              <w:spacing w:after="0" w:line="240" w:lineRule="auto"/>
              <w:ind w:left="174"/>
              <w:rPr>
                <w:rFonts w:ascii="Times New Roman" w:hAnsi="Times New Roman"/>
                <w:color w:val="000000"/>
                <w:sz w:val="24"/>
                <w:szCs w:val="24"/>
              </w:rPr>
            </w:pPr>
            <w:r>
              <w:rPr>
                <w:rFonts w:ascii="Times New Roman" w:hAnsi="Times New Roman"/>
                <w:b/>
                <w:sz w:val="24"/>
                <w:szCs w:val="24"/>
              </w:rPr>
              <w:t>Практическое занятие 2.</w:t>
            </w:r>
            <w:r>
              <w:rPr>
                <w:rFonts w:ascii="Times New Roman" w:hAnsi="Times New Roman"/>
                <w:sz w:val="24"/>
                <w:szCs w:val="24"/>
              </w:rPr>
              <w:t xml:space="preserve"> </w:t>
            </w:r>
            <w:r>
              <w:rPr>
                <w:rFonts w:ascii="Times New Roman" w:hAnsi="Times New Roman"/>
                <w:color w:val="000000"/>
                <w:sz w:val="24"/>
                <w:szCs w:val="24"/>
              </w:rPr>
              <w:t xml:space="preserve">Использование страховой документации при продаже страхового продукта. </w:t>
            </w:r>
          </w:p>
        </w:tc>
        <w:tc>
          <w:tcPr>
            <w:tcW w:w="831" w:type="pct"/>
            <w:vAlign w:val="center"/>
          </w:tcPr>
          <w:p w14:paraId="5778AAF9"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222B7042" w14:textId="77777777">
        <w:tc>
          <w:tcPr>
            <w:tcW w:w="891" w:type="pct"/>
            <w:vMerge/>
          </w:tcPr>
          <w:p w14:paraId="0A95D136" w14:textId="77777777" w:rsidR="00395207" w:rsidRDefault="00395207">
            <w:pPr>
              <w:spacing w:after="0" w:line="240" w:lineRule="auto"/>
              <w:rPr>
                <w:rFonts w:ascii="Times New Roman" w:hAnsi="Times New Roman"/>
                <w:b/>
                <w:bCs/>
                <w:sz w:val="24"/>
                <w:szCs w:val="24"/>
              </w:rPr>
            </w:pPr>
          </w:p>
        </w:tc>
        <w:tc>
          <w:tcPr>
            <w:tcW w:w="3278" w:type="pct"/>
          </w:tcPr>
          <w:p w14:paraId="3087C56E" w14:textId="77777777" w:rsidR="00395207" w:rsidRDefault="00DD01F5">
            <w:pPr>
              <w:spacing w:after="0" w:line="240" w:lineRule="auto"/>
              <w:ind w:left="174"/>
              <w:rPr>
                <w:rFonts w:ascii="Times New Roman" w:hAnsi="Times New Roman"/>
                <w:sz w:val="24"/>
                <w:szCs w:val="24"/>
              </w:rPr>
            </w:pPr>
            <w:r>
              <w:rPr>
                <w:rFonts w:ascii="Times New Roman" w:hAnsi="Times New Roman"/>
                <w:b/>
                <w:sz w:val="24"/>
                <w:szCs w:val="24"/>
              </w:rPr>
              <w:t>Практическое занятие 3.</w:t>
            </w:r>
            <w:r>
              <w:rPr>
                <w:rFonts w:ascii="Times New Roman" w:hAnsi="Times New Roman"/>
                <w:sz w:val="24"/>
                <w:szCs w:val="24"/>
              </w:rPr>
              <w:t xml:space="preserve"> </w:t>
            </w:r>
            <w:r>
              <w:rPr>
                <w:rFonts w:ascii="Times New Roman" w:hAnsi="Times New Roman"/>
                <w:color w:val="000000"/>
                <w:sz w:val="24"/>
                <w:szCs w:val="24"/>
              </w:rPr>
              <w:t>Документирование изменений и прекращения договора страхования. Обеспечение правильности исчисления страховых взносов, оформление страховых документов и их сохранности</w:t>
            </w:r>
          </w:p>
        </w:tc>
        <w:tc>
          <w:tcPr>
            <w:tcW w:w="831" w:type="pct"/>
            <w:vAlign w:val="center"/>
          </w:tcPr>
          <w:p w14:paraId="63ADEB5E"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078FFDF5" w14:textId="77777777">
        <w:tc>
          <w:tcPr>
            <w:tcW w:w="891" w:type="pct"/>
            <w:vMerge w:val="restart"/>
          </w:tcPr>
          <w:p w14:paraId="777E5829" w14:textId="77777777" w:rsidR="00395207" w:rsidRDefault="00DD01F5">
            <w:pPr>
              <w:spacing w:after="0" w:line="240" w:lineRule="auto"/>
              <w:rPr>
                <w:rFonts w:ascii="Times New Roman" w:hAnsi="Times New Roman"/>
                <w:b/>
                <w:bCs/>
                <w:sz w:val="24"/>
                <w:szCs w:val="24"/>
              </w:rPr>
            </w:pPr>
            <w:r>
              <w:rPr>
                <w:rFonts w:ascii="Times New Roman" w:hAnsi="Times New Roman"/>
                <w:b/>
                <w:sz w:val="24"/>
                <w:szCs w:val="24"/>
              </w:rPr>
              <w:t>Тема 2. Особенности использования программного обеспечения при заключении и сопровождении договоров страхования</w:t>
            </w:r>
          </w:p>
        </w:tc>
        <w:tc>
          <w:tcPr>
            <w:tcW w:w="3278" w:type="pct"/>
          </w:tcPr>
          <w:p w14:paraId="450901F9"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 xml:space="preserve">Содержание </w:t>
            </w:r>
          </w:p>
        </w:tc>
        <w:tc>
          <w:tcPr>
            <w:tcW w:w="831" w:type="pct"/>
            <w:vAlign w:val="center"/>
          </w:tcPr>
          <w:p w14:paraId="059D88A6"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10</w:t>
            </w:r>
          </w:p>
        </w:tc>
      </w:tr>
      <w:tr w:rsidR="00395207" w14:paraId="1866BAAF" w14:textId="77777777">
        <w:tc>
          <w:tcPr>
            <w:tcW w:w="891" w:type="pct"/>
            <w:vMerge/>
          </w:tcPr>
          <w:p w14:paraId="3A0E5594" w14:textId="77777777" w:rsidR="00395207" w:rsidRDefault="00395207">
            <w:pPr>
              <w:spacing w:after="0" w:line="240" w:lineRule="auto"/>
              <w:rPr>
                <w:rFonts w:ascii="Times New Roman" w:hAnsi="Times New Roman"/>
                <w:b/>
                <w:bCs/>
                <w:sz w:val="24"/>
                <w:szCs w:val="24"/>
              </w:rPr>
            </w:pPr>
          </w:p>
        </w:tc>
        <w:tc>
          <w:tcPr>
            <w:tcW w:w="3278" w:type="pct"/>
          </w:tcPr>
          <w:p w14:paraId="52F5E3BC" w14:textId="77777777" w:rsidR="00395207" w:rsidRDefault="00DD01F5" w:rsidP="002F3E42">
            <w:pPr>
              <w:numPr>
                <w:ilvl w:val="0"/>
                <w:numId w:val="12"/>
              </w:numPr>
              <w:tabs>
                <w:tab w:val="left" w:pos="600"/>
              </w:tabs>
              <w:spacing w:after="0" w:line="240" w:lineRule="auto"/>
              <w:ind w:left="174" w:firstLine="0"/>
              <w:rPr>
                <w:rFonts w:ascii="Times New Roman" w:hAnsi="Times New Roman"/>
                <w:bCs/>
                <w:sz w:val="24"/>
                <w:szCs w:val="24"/>
              </w:rPr>
            </w:pPr>
            <w:r>
              <w:rPr>
                <w:rFonts w:ascii="Times New Roman" w:hAnsi="Times New Roman"/>
                <w:color w:val="000000"/>
                <w:sz w:val="24"/>
                <w:szCs w:val="24"/>
              </w:rPr>
              <w:t>Автоматизации процесса заключения договора</w:t>
            </w:r>
            <w:r>
              <w:rPr>
                <w:rFonts w:ascii="Times New Roman" w:hAnsi="Times New Roman"/>
                <w:sz w:val="24"/>
                <w:szCs w:val="24"/>
              </w:rPr>
              <w:t>. Особенности использования автоматизированных систем для подготовки и заключения договора страхования.</w:t>
            </w:r>
          </w:p>
        </w:tc>
        <w:tc>
          <w:tcPr>
            <w:tcW w:w="831" w:type="pct"/>
            <w:vAlign w:val="center"/>
          </w:tcPr>
          <w:p w14:paraId="3E2E7C63"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2F16E558" w14:textId="77777777">
        <w:tc>
          <w:tcPr>
            <w:tcW w:w="891" w:type="pct"/>
            <w:vMerge/>
          </w:tcPr>
          <w:p w14:paraId="38148173" w14:textId="77777777" w:rsidR="00395207" w:rsidRDefault="00395207">
            <w:pPr>
              <w:spacing w:after="0" w:line="240" w:lineRule="auto"/>
              <w:rPr>
                <w:rFonts w:ascii="Times New Roman" w:hAnsi="Times New Roman"/>
                <w:b/>
                <w:bCs/>
                <w:sz w:val="24"/>
                <w:szCs w:val="24"/>
              </w:rPr>
            </w:pPr>
          </w:p>
        </w:tc>
        <w:tc>
          <w:tcPr>
            <w:tcW w:w="3278" w:type="pct"/>
          </w:tcPr>
          <w:p w14:paraId="05B6E343" w14:textId="77777777" w:rsidR="00395207" w:rsidRDefault="00DD01F5">
            <w:pPr>
              <w:spacing w:after="0" w:line="240" w:lineRule="auto"/>
              <w:ind w:left="174"/>
              <w:rPr>
                <w:rFonts w:ascii="Times New Roman" w:hAnsi="Times New Roman"/>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54392395"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44493A03" w14:textId="77777777">
        <w:tc>
          <w:tcPr>
            <w:tcW w:w="891" w:type="pct"/>
            <w:vMerge/>
          </w:tcPr>
          <w:p w14:paraId="1C692F1F" w14:textId="77777777" w:rsidR="00395207" w:rsidRDefault="00395207">
            <w:pPr>
              <w:spacing w:after="0" w:line="240" w:lineRule="auto"/>
              <w:rPr>
                <w:rFonts w:ascii="Times New Roman" w:hAnsi="Times New Roman"/>
                <w:b/>
                <w:bCs/>
                <w:sz w:val="24"/>
                <w:szCs w:val="24"/>
              </w:rPr>
            </w:pPr>
          </w:p>
        </w:tc>
        <w:tc>
          <w:tcPr>
            <w:tcW w:w="3278" w:type="pct"/>
          </w:tcPr>
          <w:p w14:paraId="0A417D0D" w14:textId="77777777" w:rsidR="00395207" w:rsidRDefault="00DD01F5">
            <w:pPr>
              <w:spacing w:after="0" w:line="240" w:lineRule="auto"/>
              <w:ind w:left="174"/>
              <w:rPr>
                <w:rFonts w:ascii="Times New Roman" w:hAnsi="Times New Roman"/>
                <w:sz w:val="24"/>
                <w:szCs w:val="24"/>
              </w:rPr>
            </w:pPr>
            <w:r>
              <w:rPr>
                <w:rFonts w:ascii="Times New Roman" w:hAnsi="Times New Roman"/>
                <w:b/>
                <w:sz w:val="24"/>
                <w:szCs w:val="24"/>
              </w:rPr>
              <w:t xml:space="preserve">Практическое занятие 4. </w:t>
            </w:r>
            <w:r>
              <w:rPr>
                <w:rFonts w:ascii="Times New Roman" w:hAnsi="Times New Roman"/>
                <w:sz w:val="24"/>
                <w:szCs w:val="24"/>
              </w:rPr>
              <w:t>Использование программного обеспечения для расчета стоимости страхового продукта. Оформление страховых документов в электронном виде.</w:t>
            </w:r>
          </w:p>
        </w:tc>
        <w:tc>
          <w:tcPr>
            <w:tcW w:w="831" w:type="pct"/>
            <w:vAlign w:val="center"/>
          </w:tcPr>
          <w:p w14:paraId="0D670576"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78AA8161" w14:textId="77777777">
        <w:tc>
          <w:tcPr>
            <w:tcW w:w="891" w:type="pct"/>
            <w:vMerge/>
          </w:tcPr>
          <w:p w14:paraId="48435D21" w14:textId="77777777" w:rsidR="00395207" w:rsidRDefault="00395207">
            <w:pPr>
              <w:spacing w:after="0" w:line="240" w:lineRule="auto"/>
              <w:rPr>
                <w:rFonts w:ascii="Times New Roman" w:hAnsi="Times New Roman"/>
                <w:b/>
                <w:bCs/>
                <w:sz w:val="24"/>
                <w:szCs w:val="24"/>
              </w:rPr>
            </w:pPr>
          </w:p>
        </w:tc>
        <w:tc>
          <w:tcPr>
            <w:tcW w:w="3278" w:type="pct"/>
          </w:tcPr>
          <w:p w14:paraId="5B58A53C" w14:textId="77777777" w:rsidR="00395207" w:rsidRDefault="00DD01F5">
            <w:pPr>
              <w:spacing w:after="0" w:line="240" w:lineRule="auto"/>
              <w:ind w:left="174"/>
              <w:rPr>
                <w:rFonts w:ascii="Times New Roman" w:hAnsi="Times New Roman"/>
                <w:bCs/>
                <w:sz w:val="24"/>
                <w:szCs w:val="24"/>
              </w:rPr>
            </w:pPr>
            <w:r>
              <w:rPr>
                <w:rFonts w:ascii="Times New Roman" w:hAnsi="Times New Roman"/>
                <w:b/>
                <w:bCs/>
                <w:sz w:val="24"/>
                <w:szCs w:val="24"/>
              </w:rPr>
              <w:t>Практическое занятие 5.</w:t>
            </w:r>
            <w:r>
              <w:rPr>
                <w:rFonts w:ascii="Times New Roman" w:hAnsi="Times New Roman"/>
                <w:bCs/>
                <w:sz w:val="24"/>
                <w:szCs w:val="24"/>
              </w:rPr>
              <w:t xml:space="preserve"> </w:t>
            </w:r>
            <w:r>
              <w:rPr>
                <w:rFonts w:ascii="Times New Roman" w:hAnsi="Times New Roman"/>
                <w:color w:val="000000"/>
                <w:sz w:val="24"/>
                <w:szCs w:val="24"/>
              </w:rPr>
              <w:t>Обработка информации с использованием программного обеспечения при оказании страховых услуг</w:t>
            </w:r>
          </w:p>
        </w:tc>
        <w:tc>
          <w:tcPr>
            <w:tcW w:w="831" w:type="pct"/>
            <w:vAlign w:val="center"/>
          </w:tcPr>
          <w:p w14:paraId="72C7DE5D"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0B909CAB" w14:textId="77777777">
        <w:tc>
          <w:tcPr>
            <w:tcW w:w="891" w:type="pct"/>
            <w:vMerge/>
          </w:tcPr>
          <w:p w14:paraId="40326026" w14:textId="77777777" w:rsidR="00395207" w:rsidRDefault="00395207">
            <w:pPr>
              <w:spacing w:after="0" w:line="240" w:lineRule="auto"/>
              <w:rPr>
                <w:rFonts w:ascii="Times New Roman" w:hAnsi="Times New Roman"/>
                <w:b/>
                <w:bCs/>
                <w:sz w:val="24"/>
                <w:szCs w:val="24"/>
              </w:rPr>
            </w:pPr>
          </w:p>
        </w:tc>
        <w:tc>
          <w:tcPr>
            <w:tcW w:w="3278" w:type="pct"/>
          </w:tcPr>
          <w:p w14:paraId="679F59A9" w14:textId="77777777" w:rsidR="00395207" w:rsidRDefault="00DD01F5">
            <w:pPr>
              <w:spacing w:after="0" w:line="240" w:lineRule="auto"/>
              <w:ind w:left="174"/>
              <w:rPr>
                <w:rFonts w:ascii="Times New Roman" w:hAnsi="Times New Roman"/>
                <w:bCs/>
                <w:sz w:val="24"/>
                <w:szCs w:val="24"/>
              </w:rPr>
            </w:pPr>
            <w:r>
              <w:rPr>
                <w:rFonts w:ascii="Times New Roman" w:hAnsi="Times New Roman"/>
                <w:b/>
                <w:sz w:val="24"/>
                <w:szCs w:val="24"/>
              </w:rPr>
              <w:t>Практическое занятие 6.</w:t>
            </w:r>
            <w:r>
              <w:rPr>
                <w:rFonts w:ascii="Times New Roman" w:hAnsi="Times New Roman"/>
                <w:sz w:val="24"/>
                <w:szCs w:val="24"/>
              </w:rPr>
              <w:t xml:space="preserve"> </w:t>
            </w:r>
            <w:r>
              <w:rPr>
                <w:rFonts w:ascii="Times New Roman" w:hAnsi="Times New Roman"/>
                <w:color w:val="000000"/>
                <w:sz w:val="24"/>
                <w:szCs w:val="24"/>
              </w:rPr>
              <w:t>Использование автоматизированных систем делопроизводства. Анализ типичных ошибок при оформлении страховой документации</w:t>
            </w:r>
          </w:p>
        </w:tc>
        <w:tc>
          <w:tcPr>
            <w:tcW w:w="831" w:type="pct"/>
            <w:vAlign w:val="center"/>
          </w:tcPr>
          <w:p w14:paraId="673F89A6"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571F764A" w14:textId="77777777">
        <w:tc>
          <w:tcPr>
            <w:tcW w:w="891" w:type="pct"/>
            <w:vMerge/>
          </w:tcPr>
          <w:p w14:paraId="45D70D29" w14:textId="77777777" w:rsidR="00395207" w:rsidRDefault="00395207">
            <w:pPr>
              <w:spacing w:after="0" w:line="240" w:lineRule="auto"/>
              <w:rPr>
                <w:rFonts w:ascii="Times New Roman" w:hAnsi="Times New Roman"/>
                <w:b/>
                <w:bCs/>
                <w:sz w:val="24"/>
                <w:szCs w:val="24"/>
              </w:rPr>
            </w:pPr>
          </w:p>
        </w:tc>
        <w:tc>
          <w:tcPr>
            <w:tcW w:w="3278" w:type="pct"/>
          </w:tcPr>
          <w:p w14:paraId="6620AAD8" w14:textId="77777777" w:rsidR="00395207" w:rsidRDefault="00DD01F5">
            <w:pPr>
              <w:spacing w:after="0" w:line="240" w:lineRule="auto"/>
              <w:ind w:left="174"/>
              <w:rPr>
                <w:rFonts w:ascii="Times New Roman" w:hAnsi="Times New Roman"/>
                <w:color w:val="000000"/>
                <w:sz w:val="24"/>
                <w:szCs w:val="24"/>
              </w:rPr>
            </w:pPr>
            <w:r>
              <w:rPr>
                <w:rFonts w:ascii="Times New Roman" w:hAnsi="Times New Roman"/>
                <w:b/>
                <w:sz w:val="24"/>
                <w:szCs w:val="24"/>
              </w:rPr>
              <w:t>Практическое занятие 7.</w:t>
            </w:r>
            <w:r>
              <w:rPr>
                <w:rFonts w:ascii="Times New Roman" w:hAnsi="Times New Roman"/>
                <w:sz w:val="24"/>
                <w:szCs w:val="24"/>
              </w:rPr>
              <w:t xml:space="preserve"> </w:t>
            </w:r>
            <w:r>
              <w:rPr>
                <w:rFonts w:ascii="Times New Roman" w:hAnsi="Times New Roman"/>
                <w:color w:val="000000"/>
                <w:sz w:val="24"/>
                <w:szCs w:val="24"/>
              </w:rPr>
              <w:t>Оформление документации в соответствии с нормативной базой с использованием информационных технологий.</w:t>
            </w:r>
          </w:p>
        </w:tc>
        <w:tc>
          <w:tcPr>
            <w:tcW w:w="831" w:type="pct"/>
            <w:vAlign w:val="center"/>
          </w:tcPr>
          <w:p w14:paraId="0E470F37"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D0B7EE9" w14:textId="77777777">
        <w:tc>
          <w:tcPr>
            <w:tcW w:w="891" w:type="pct"/>
            <w:vMerge w:val="restart"/>
          </w:tcPr>
          <w:p w14:paraId="6D09CF65"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w:t>
            </w:r>
            <w:r>
              <w:rPr>
                <w:rFonts w:ascii="Times New Roman" w:hAnsi="Times New Roman"/>
                <w:b/>
                <w:sz w:val="24"/>
                <w:szCs w:val="24"/>
              </w:rPr>
              <w:t xml:space="preserve"> </w:t>
            </w:r>
            <w:r>
              <w:rPr>
                <w:rFonts w:ascii="Times New Roman" w:eastAsia="Calibri" w:hAnsi="Times New Roman"/>
                <w:b/>
                <w:bCs/>
                <w:color w:val="000000"/>
                <w:sz w:val="24"/>
                <w:szCs w:val="24"/>
              </w:rPr>
              <w:t>Учет и хранение договоров страхования</w:t>
            </w:r>
          </w:p>
        </w:tc>
        <w:tc>
          <w:tcPr>
            <w:tcW w:w="3278" w:type="pct"/>
          </w:tcPr>
          <w:p w14:paraId="2C663FB7"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Содержание</w:t>
            </w:r>
          </w:p>
        </w:tc>
        <w:tc>
          <w:tcPr>
            <w:tcW w:w="831" w:type="pct"/>
            <w:vAlign w:val="center"/>
          </w:tcPr>
          <w:p w14:paraId="69A72A37"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14</w:t>
            </w:r>
          </w:p>
        </w:tc>
      </w:tr>
      <w:tr w:rsidR="00395207" w14:paraId="3BFC90CC" w14:textId="77777777">
        <w:tc>
          <w:tcPr>
            <w:tcW w:w="891" w:type="pct"/>
            <w:vMerge/>
          </w:tcPr>
          <w:p w14:paraId="4D107EF2" w14:textId="77777777" w:rsidR="00395207" w:rsidRDefault="00395207">
            <w:pPr>
              <w:spacing w:after="0" w:line="240" w:lineRule="auto"/>
              <w:rPr>
                <w:rFonts w:ascii="Times New Roman" w:hAnsi="Times New Roman"/>
                <w:b/>
                <w:bCs/>
                <w:sz w:val="24"/>
                <w:szCs w:val="24"/>
              </w:rPr>
            </w:pPr>
          </w:p>
        </w:tc>
        <w:tc>
          <w:tcPr>
            <w:tcW w:w="3278" w:type="pct"/>
          </w:tcPr>
          <w:p w14:paraId="0CE2DCA3" w14:textId="77777777" w:rsidR="00395207" w:rsidRDefault="00DD01F5" w:rsidP="002F3E42">
            <w:pPr>
              <w:numPr>
                <w:ilvl w:val="0"/>
                <w:numId w:val="13"/>
              </w:numPr>
              <w:tabs>
                <w:tab w:val="left" w:pos="564"/>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Процесс ведения договора страхования</w:t>
            </w:r>
          </w:p>
        </w:tc>
        <w:tc>
          <w:tcPr>
            <w:tcW w:w="831" w:type="pct"/>
            <w:vAlign w:val="center"/>
          </w:tcPr>
          <w:p w14:paraId="7637211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03267D3" w14:textId="77777777">
        <w:trPr>
          <w:trHeight w:val="900"/>
        </w:trPr>
        <w:tc>
          <w:tcPr>
            <w:tcW w:w="891" w:type="pct"/>
            <w:vMerge/>
          </w:tcPr>
          <w:p w14:paraId="634BB341" w14:textId="77777777" w:rsidR="00395207" w:rsidRDefault="00395207">
            <w:pPr>
              <w:spacing w:after="0" w:line="240" w:lineRule="auto"/>
              <w:rPr>
                <w:rFonts w:ascii="Times New Roman" w:hAnsi="Times New Roman"/>
                <w:b/>
                <w:bCs/>
                <w:sz w:val="24"/>
                <w:szCs w:val="24"/>
              </w:rPr>
            </w:pPr>
          </w:p>
        </w:tc>
        <w:tc>
          <w:tcPr>
            <w:tcW w:w="3278" w:type="pct"/>
          </w:tcPr>
          <w:p w14:paraId="6A28B9F3" w14:textId="77777777" w:rsidR="00395207" w:rsidRDefault="00DD01F5" w:rsidP="002F3E42">
            <w:pPr>
              <w:numPr>
                <w:ilvl w:val="0"/>
                <w:numId w:val="13"/>
              </w:numPr>
              <w:tabs>
                <w:tab w:val="left" w:pos="564"/>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Учетная политика страховой организации. Порядок выдачи бланков строгой отчетности. Учет договоров страхования. Учет поступления страховых премий и выплат страхового возмещения</w:t>
            </w:r>
          </w:p>
        </w:tc>
        <w:tc>
          <w:tcPr>
            <w:tcW w:w="831" w:type="pct"/>
            <w:vAlign w:val="center"/>
          </w:tcPr>
          <w:p w14:paraId="37728A5A"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F8C3A43" w14:textId="77777777">
        <w:tc>
          <w:tcPr>
            <w:tcW w:w="891" w:type="pct"/>
            <w:vMerge/>
          </w:tcPr>
          <w:p w14:paraId="68C5EE47" w14:textId="77777777" w:rsidR="00395207" w:rsidRDefault="00395207">
            <w:pPr>
              <w:spacing w:after="0" w:line="240" w:lineRule="auto"/>
              <w:rPr>
                <w:rFonts w:ascii="Times New Roman" w:hAnsi="Times New Roman"/>
                <w:b/>
                <w:bCs/>
                <w:sz w:val="24"/>
                <w:szCs w:val="24"/>
              </w:rPr>
            </w:pPr>
          </w:p>
        </w:tc>
        <w:tc>
          <w:tcPr>
            <w:tcW w:w="3278" w:type="pct"/>
          </w:tcPr>
          <w:p w14:paraId="0C5317D3" w14:textId="77777777" w:rsidR="00395207" w:rsidRDefault="00DD01F5" w:rsidP="002F3E42">
            <w:pPr>
              <w:numPr>
                <w:ilvl w:val="0"/>
                <w:numId w:val="13"/>
              </w:numPr>
              <w:tabs>
                <w:tab w:val="left" w:pos="564"/>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 xml:space="preserve">Ведение учета и обеспечение хранения документов, связанных с заключением договоров страхования. Автоматизированная система учета договоров. </w:t>
            </w:r>
          </w:p>
        </w:tc>
        <w:tc>
          <w:tcPr>
            <w:tcW w:w="831" w:type="pct"/>
            <w:vAlign w:val="center"/>
          </w:tcPr>
          <w:p w14:paraId="6AC5C10F"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2931092C" w14:textId="77777777">
        <w:tc>
          <w:tcPr>
            <w:tcW w:w="891" w:type="pct"/>
            <w:vMerge/>
          </w:tcPr>
          <w:p w14:paraId="01A3DFB4" w14:textId="77777777" w:rsidR="00395207" w:rsidRDefault="00395207">
            <w:pPr>
              <w:spacing w:after="0" w:line="240" w:lineRule="auto"/>
              <w:rPr>
                <w:rFonts w:ascii="Times New Roman" w:hAnsi="Times New Roman"/>
                <w:b/>
                <w:bCs/>
                <w:sz w:val="24"/>
                <w:szCs w:val="24"/>
              </w:rPr>
            </w:pPr>
          </w:p>
        </w:tc>
        <w:tc>
          <w:tcPr>
            <w:tcW w:w="3278" w:type="pct"/>
          </w:tcPr>
          <w:p w14:paraId="06C9BB2F" w14:textId="77777777" w:rsidR="00395207" w:rsidRDefault="00DD01F5" w:rsidP="002F3E42">
            <w:pPr>
              <w:numPr>
                <w:ilvl w:val="0"/>
                <w:numId w:val="13"/>
              </w:numPr>
              <w:tabs>
                <w:tab w:val="left" w:pos="564"/>
              </w:tabs>
              <w:spacing w:after="0" w:line="240" w:lineRule="auto"/>
              <w:ind w:left="174" w:firstLine="0"/>
              <w:rPr>
                <w:rFonts w:ascii="Times New Roman" w:hAnsi="Times New Roman"/>
                <w:color w:val="000000"/>
                <w:sz w:val="24"/>
                <w:szCs w:val="24"/>
              </w:rPr>
            </w:pPr>
            <w:r>
              <w:rPr>
                <w:rFonts w:ascii="Times New Roman" w:hAnsi="Times New Roman"/>
                <w:color w:val="000000"/>
                <w:sz w:val="24"/>
                <w:szCs w:val="24"/>
              </w:rPr>
              <w:t>Порядок контроля сроков действия договоров страхования. Проверка существующей базы данных для исключения страхового мошенничества</w:t>
            </w:r>
          </w:p>
        </w:tc>
        <w:tc>
          <w:tcPr>
            <w:tcW w:w="831" w:type="pct"/>
            <w:vAlign w:val="center"/>
          </w:tcPr>
          <w:p w14:paraId="041EB5CC"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0D6C9F75" w14:textId="77777777">
        <w:tc>
          <w:tcPr>
            <w:tcW w:w="891" w:type="pct"/>
            <w:vMerge/>
          </w:tcPr>
          <w:p w14:paraId="5939A5B3" w14:textId="77777777" w:rsidR="00395207" w:rsidRDefault="00395207">
            <w:pPr>
              <w:spacing w:after="0" w:line="240" w:lineRule="auto"/>
              <w:rPr>
                <w:rFonts w:ascii="Times New Roman" w:hAnsi="Times New Roman"/>
                <w:b/>
                <w:bCs/>
                <w:sz w:val="24"/>
                <w:szCs w:val="24"/>
              </w:rPr>
            </w:pPr>
          </w:p>
        </w:tc>
        <w:tc>
          <w:tcPr>
            <w:tcW w:w="3278" w:type="pct"/>
          </w:tcPr>
          <w:p w14:paraId="1396BBE1" w14:textId="77777777" w:rsidR="00395207" w:rsidRDefault="00DD01F5">
            <w:pPr>
              <w:spacing w:after="0" w:line="240" w:lineRule="auto"/>
              <w:rPr>
                <w:rFonts w:ascii="Times New Roman" w:hAnsi="Times New Roman"/>
                <w:b/>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18B25B7E"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r>
      <w:tr w:rsidR="00395207" w14:paraId="4BE64F55" w14:textId="77777777">
        <w:tc>
          <w:tcPr>
            <w:tcW w:w="891" w:type="pct"/>
            <w:vMerge/>
          </w:tcPr>
          <w:p w14:paraId="1B2E0534" w14:textId="77777777" w:rsidR="00395207" w:rsidRDefault="00395207">
            <w:pPr>
              <w:spacing w:after="0" w:line="240" w:lineRule="auto"/>
              <w:rPr>
                <w:rFonts w:ascii="Times New Roman" w:hAnsi="Times New Roman"/>
                <w:b/>
                <w:bCs/>
                <w:sz w:val="24"/>
                <w:szCs w:val="24"/>
              </w:rPr>
            </w:pPr>
          </w:p>
        </w:tc>
        <w:tc>
          <w:tcPr>
            <w:tcW w:w="3278" w:type="pct"/>
          </w:tcPr>
          <w:p w14:paraId="4F8A4A1F"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t>Практическое занятие 8.</w:t>
            </w:r>
            <w:r>
              <w:rPr>
                <w:rFonts w:ascii="Times New Roman" w:hAnsi="Times New Roman"/>
                <w:bCs/>
                <w:sz w:val="24"/>
                <w:szCs w:val="24"/>
              </w:rPr>
              <w:t xml:space="preserve"> </w:t>
            </w:r>
            <w:r>
              <w:rPr>
                <w:rFonts w:ascii="Times New Roman" w:hAnsi="Times New Roman"/>
                <w:color w:val="000000"/>
                <w:sz w:val="24"/>
                <w:szCs w:val="24"/>
              </w:rPr>
              <w:t>Осуществление учета договоров страхования с использование форм отчетности.</w:t>
            </w:r>
          </w:p>
        </w:tc>
        <w:tc>
          <w:tcPr>
            <w:tcW w:w="831" w:type="pct"/>
            <w:vAlign w:val="center"/>
          </w:tcPr>
          <w:p w14:paraId="074A63E0"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CFA9D9D" w14:textId="77777777">
        <w:tc>
          <w:tcPr>
            <w:tcW w:w="891" w:type="pct"/>
            <w:vMerge/>
          </w:tcPr>
          <w:p w14:paraId="5D7E4A3E" w14:textId="77777777" w:rsidR="00395207" w:rsidRDefault="00395207">
            <w:pPr>
              <w:spacing w:after="0" w:line="240" w:lineRule="auto"/>
              <w:rPr>
                <w:rFonts w:ascii="Times New Roman" w:hAnsi="Times New Roman"/>
                <w:b/>
                <w:bCs/>
                <w:sz w:val="24"/>
                <w:szCs w:val="24"/>
              </w:rPr>
            </w:pPr>
          </w:p>
        </w:tc>
        <w:tc>
          <w:tcPr>
            <w:tcW w:w="3278" w:type="pct"/>
          </w:tcPr>
          <w:p w14:paraId="50F3089C"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t>Практическое занятие 9.</w:t>
            </w:r>
            <w:r>
              <w:rPr>
                <w:rFonts w:ascii="Times New Roman" w:hAnsi="Times New Roman"/>
                <w:bCs/>
                <w:sz w:val="24"/>
                <w:szCs w:val="24"/>
              </w:rPr>
              <w:t xml:space="preserve">  </w:t>
            </w:r>
            <w:r>
              <w:rPr>
                <w:rFonts w:ascii="Times New Roman" w:hAnsi="Times New Roman"/>
                <w:color w:val="000000"/>
                <w:sz w:val="24"/>
                <w:szCs w:val="24"/>
              </w:rPr>
              <w:t>Учет операций по договорам основного страхования</w:t>
            </w:r>
          </w:p>
        </w:tc>
        <w:tc>
          <w:tcPr>
            <w:tcW w:w="831" w:type="pct"/>
            <w:vAlign w:val="center"/>
          </w:tcPr>
          <w:p w14:paraId="169E2B94"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5F79BBF6" w14:textId="77777777">
        <w:tc>
          <w:tcPr>
            <w:tcW w:w="891" w:type="pct"/>
            <w:vMerge/>
          </w:tcPr>
          <w:p w14:paraId="457D6980" w14:textId="77777777" w:rsidR="00395207" w:rsidRDefault="00395207">
            <w:pPr>
              <w:spacing w:after="0" w:line="240" w:lineRule="auto"/>
              <w:rPr>
                <w:rFonts w:ascii="Times New Roman" w:hAnsi="Times New Roman"/>
                <w:b/>
                <w:bCs/>
                <w:sz w:val="24"/>
                <w:szCs w:val="24"/>
              </w:rPr>
            </w:pPr>
          </w:p>
        </w:tc>
        <w:tc>
          <w:tcPr>
            <w:tcW w:w="3278" w:type="pct"/>
          </w:tcPr>
          <w:p w14:paraId="774528B1"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t>Практическое занятие 10.</w:t>
            </w:r>
            <w:r>
              <w:rPr>
                <w:rFonts w:ascii="Times New Roman" w:hAnsi="Times New Roman"/>
                <w:bCs/>
                <w:sz w:val="24"/>
                <w:szCs w:val="24"/>
              </w:rPr>
              <w:t xml:space="preserve"> </w:t>
            </w:r>
            <w:r>
              <w:rPr>
                <w:rFonts w:ascii="Times New Roman" w:hAnsi="Times New Roman"/>
                <w:color w:val="000000"/>
                <w:sz w:val="24"/>
                <w:szCs w:val="24"/>
              </w:rPr>
              <w:t>Контроль сроков действия и передача истекших договоров страхования для хранения в архив</w:t>
            </w:r>
          </w:p>
        </w:tc>
        <w:tc>
          <w:tcPr>
            <w:tcW w:w="831" w:type="pct"/>
            <w:vAlign w:val="center"/>
          </w:tcPr>
          <w:p w14:paraId="3336FC4C"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75109E58" w14:textId="77777777">
        <w:tc>
          <w:tcPr>
            <w:tcW w:w="4169" w:type="pct"/>
            <w:gridSpan w:val="2"/>
          </w:tcPr>
          <w:p w14:paraId="5C2CA9BA"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Самостоятельная работа</w:t>
            </w:r>
          </w:p>
        </w:tc>
        <w:tc>
          <w:tcPr>
            <w:tcW w:w="831" w:type="pct"/>
            <w:vAlign w:val="center"/>
          </w:tcPr>
          <w:p w14:paraId="38782AD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w:t>
            </w:r>
          </w:p>
        </w:tc>
      </w:tr>
      <w:tr w:rsidR="00395207" w14:paraId="182ECE1A" w14:textId="77777777">
        <w:tc>
          <w:tcPr>
            <w:tcW w:w="5000" w:type="pct"/>
            <w:gridSpan w:val="3"/>
          </w:tcPr>
          <w:p w14:paraId="19979C2B" w14:textId="77777777" w:rsidR="00395207" w:rsidRDefault="00DD01F5">
            <w:pPr>
              <w:spacing w:after="0" w:line="240" w:lineRule="auto"/>
              <w:rPr>
                <w:rFonts w:ascii="Times New Roman" w:hAnsi="Times New Roman"/>
                <w:b/>
                <w:bCs/>
                <w:sz w:val="24"/>
                <w:szCs w:val="24"/>
              </w:rPr>
            </w:pPr>
            <w:r>
              <w:rPr>
                <w:rFonts w:ascii="Times New Roman" w:hAnsi="Times New Roman"/>
                <w:b/>
              </w:rPr>
              <w:t xml:space="preserve">Примерная тематика самостоятельной учебной работы при изучении </w:t>
            </w:r>
            <w:r>
              <w:rPr>
                <w:rFonts w:ascii="Times New Roman" w:hAnsi="Times New Roman"/>
                <w:b/>
                <w:bCs/>
                <w:sz w:val="24"/>
                <w:szCs w:val="24"/>
              </w:rPr>
              <w:t>МДК 01.02 «Сопровождение и учет договоров страхования»</w:t>
            </w:r>
          </w:p>
          <w:p w14:paraId="684EDD62" w14:textId="77777777" w:rsidR="00395207" w:rsidRDefault="00DD01F5" w:rsidP="002F3E42">
            <w:pPr>
              <w:numPr>
                <w:ilvl w:val="0"/>
                <w:numId w:val="14"/>
              </w:numPr>
              <w:tabs>
                <w:tab w:val="left" w:pos="885"/>
              </w:tabs>
              <w:spacing w:after="0" w:line="240" w:lineRule="auto"/>
              <w:ind w:left="0" w:firstLine="426"/>
              <w:jc w:val="both"/>
              <w:rPr>
                <w:rFonts w:ascii="Times New Roman" w:hAnsi="Times New Roman"/>
                <w:sz w:val="24"/>
                <w:szCs w:val="24"/>
              </w:rPr>
            </w:pPr>
            <w:r>
              <w:rPr>
                <w:rFonts w:ascii="Times New Roman" w:hAnsi="Times New Roman"/>
                <w:sz w:val="24"/>
                <w:szCs w:val="24"/>
              </w:rPr>
              <w:t>Автоматизированная информационная система в обеспечении деятельности страховой компании.</w:t>
            </w:r>
          </w:p>
          <w:p w14:paraId="348FE88C" w14:textId="77777777" w:rsidR="00395207" w:rsidRDefault="00DD01F5" w:rsidP="002F3E42">
            <w:pPr>
              <w:numPr>
                <w:ilvl w:val="0"/>
                <w:numId w:val="14"/>
              </w:numPr>
              <w:tabs>
                <w:tab w:val="left" w:pos="885"/>
              </w:tabs>
              <w:spacing w:after="0" w:line="240" w:lineRule="auto"/>
              <w:ind w:left="0" w:firstLine="426"/>
              <w:jc w:val="both"/>
              <w:rPr>
                <w:rFonts w:ascii="Times New Roman" w:eastAsia="Tahoma" w:hAnsi="Times New Roman"/>
                <w:sz w:val="24"/>
                <w:szCs w:val="24"/>
              </w:rPr>
            </w:pPr>
            <w:r>
              <w:rPr>
                <w:rFonts w:ascii="Times New Roman" w:eastAsia="Tahoma" w:hAnsi="Times New Roman"/>
                <w:sz w:val="24"/>
                <w:szCs w:val="24"/>
              </w:rPr>
              <w:t>Организация качественного сервиса по обслуживанию персональных клиентов на этапах продажи страховой услуги.</w:t>
            </w:r>
          </w:p>
          <w:p w14:paraId="0FD90493" w14:textId="77777777" w:rsidR="00395207" w:rsidRDefault="00DD01F5" w:rsidP="002F3E42">
            <w:pPr>
              <w:numPr>
                <w:ilvl w:val="0"/>
                <w:numId w:val="14"/>
              </w:numPr>
              <w:tabs>
                <w:tab w:val="left" w:pos="885"/>
              </w:tabs>
              <w:spacing w:after="0" w:line="240" w:lineRule="auto"/>
              <w:ind w:left="0" w:firstLine="426"/>
              <w:jc w:val="both"/>
              <w:rPr>
                <w:rFonts w:ascii="Times New Roman" w:eastAsia="Tahoma" w:hAnsi="Times New Roman"/>
                <w:sz w:val="24"/>
                <w:szCs w:val="24"/>
              </w:rPr>
            </w:pPr>
            <w:r>
              <w:rPr>
                <w:rFonts w:ascii="Times New Roman" w:eastAsia="Tahoma" w:hAnsi="Times New Roman"/>
                <w:sz w:val="24"/>
                <w:szCs w:val="24"/>
              </w:rPr>
              <w:t>Технологии автоматизированного офиса страховой компании.</w:t>
            </w:r>
          </w:p>
          <w:p w14:paraId="13913A58" w14:textId="77777777" w:rsidR="00395207" w:rsidRDefault="00DD01F5" w:rsidP="002F3E42">
            <w:pPr>
              <w:numPr>
                <w:ilvl w:val="0"/>
                <w:numId w:val="14"/>
              </w:numPr>
              <w:tabs>
                <w:tab w:val="left" w:pos="885"/>
              </w:tabs>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Функционирование интернет-магазинов страховых компаний России.</w:t>
            </w:r>
          </w:p>
          <w:p w14:paraId="45780BA0" w14:textId="77777777" w:rsidR="00395207" w:rsidRDefault="00DD01F5" w:rsidP="002F3E42">
            <w:pPr>
              <w:keepNext/>
              <w:numPr>
                <w:ilvl w:val="0"/>
                <w:numId w:val="14"/>
              </w:numPr>
              <w:tabs>
                <w:tab w:val="left" w:pos="885"/>
              </w:tabs>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Развитие информационно – технических средств обработки информации, информатизация общества.</w:t>
            </w:r>
          </w:p>
          <w:p w14:paraId="2962C1CF" w14:textId="77777777" w:rsidR="00395207" w:rsidRDefault="00DD01F5" w:rsidP="002F3E42">
            <w:pPr>
              <w:numPr>
                <w:ilvl w:val="0"/>
                <w:numId w:val="14"/>
              </w:numPr>
              <w:tabs>
                <w:tab w:val="left" w:pos="885"/>
              </w:tabs>
              <w:spacing w:after="0" w:line="240" w:lineRule="auto"/>
              <w:ind w:left="0" w:firstLine="426"/>
              <w:jc w:val="both"/>
              <w:rPr>
                <w:rFonts w:ascii="Times New Roman" w:hAnsi="Times New Roman"/>
                <w:sz w:val="24"/>
                <w:szCs w:val="24"/>
              </w:rPr>
            </w:pPr>
            <w:r>
              <w:rPr>
                <w:rFonts w:ascii="Times New Roman" w:hAnsi="Times New Roman"/>
                <w:sz w:val="24"/>
                <w:szCs w:val="24"/>
              </w:rPr>
              <w:t>Особенности формирования архива документов (договоров страхования).</w:t>
            </w:r>
          </w:p>
          <w:p w14:paraId="4CB1DD04" w14:textId="77777777" w:rsidR="00395207" w:rsidRDefault="00DD01F5" w:rsidP="002F3E42">
            <w:pPr>
              <w:numPr>
                <w:ilvl w:val="0"/>
                <w:numId w:val="14"/>
              </w:numPr>
              <w:tabs>
                <w:tab w:val="left" w:pos="885"/>
              </w:tabs>
              <w:spacing w:after="0" w:line="240" w:lineRule="auto"/>
              <w:ind w:left="0" w:firstLine="426"/>
              <w:jc w:val="both"/>
              <w:rPr>
                <w:rFonts w:ascii="Times New Roman" w:hAnsi="Times New Roman"/>
                <w:sz w:val="24"/>
                <w:szCs w:val="24"/>
              </w:rPr>
            </w:pPr>
            <w:r>
              <w:rPr>
                <w:rFonts w:ascii="Times New Roman" w:hAnsi="Times New Roman"/>
                <w:sz w:val="24"/>
                <w:szCs w:val="24"/>
              </w:rPr>
              <w:t>Порядок контроля сроков уплаты страховых взносов.</w:t>
            </w:r>
          </w:p>
          <w:p w14:paraId="5E78D2D8" w14:textId="77777777" w:rsidR="00395207" w:rsidRDefault="00DD01F5" w:rsidP="002F3E42">
            <w:pPr>
              <w:keepNext/>
              <w:keepLines/>
              <w:numPr>
                <w:ilvl w:val="0"/>
                <w:numId w:val="14"/>
              </w:numPr>
              <w:tabs>
                <w:tab w:val="left" w:pos="851"/>
                <w:tab w:val="left" w:pos="885"/>
              </w:tabs>
              <w:spacing w:after="0" w:line="240" w:lineRule="auto"/>
              <w:ind w:left="0" w:firstLine="426"/>
              <w:jc w:val="both"/>
              <w:rPr>
                <w:rFonts w:ascii="Times New Roman" w:eastAsia="Calibri" w:hAnsi="Times New Roman"/>
                <w:bCs/>
                <w:color w:val="000000"/>
                <w:sz w:val="24"/>
                <w:szCs w:val="24"/>
              </w:rPr>
            </w:pPr>
            <w:r>
              <w:rPr>
                <w:rFonts w:ascii="Times New Roman" w:eastAsia="Calibri" w:hAnsi="Times New Roman"/>
                <w:bCs/>
                <w:color w:val="000000"/>
                <w:sz w:val="24"/>
                <w:szCs w:val="24"/>
              </w:rPr>
              <w:t>Мониторинг бизнес-процессов по договорной деятельности.</w:t>
            </w:r>
          </w:p>
          <w:p w14:paraId="5C3D93FD" w14:textId="77777777" w:rsidR="00395207" w:rsidRDefault="00DD01F5" w:rsidP="002F3E42">
            <w:pPr>
              <w:numPr>
                <w:ilvl w:val="0"/>
                <w:numId w:val="14"/>
              </w:numPr>
              <w:tabs>
                <w:tab w:val="left" w:pos="885"/>
              </w:tabs>
              <w:spacing w:after="0" w:line="240" w:lineRule="auto"/>
              <w:ind w:left="0" w:firstLine="426"/>
              <w:jc w:val="both"/>
              <w:rPr>
                <w:rFonts w:ascii="Times New Roman" w:hAnsi="Times New Roman"/>
                <w:iCs/>
                <w:sz w:val="24"/>
                <w:szCs w:val="24"/>
              </w:rPr>
            </w:pPr>
            <w:r>
              <w:rPr>
                <w:rFonts w:ascii="Times New Roman" w:eastAsia="Calibri" w:hAnsi="Times New Roman"/>
                <w:bCs/>
                <w:color w:val="000000"/>
                <w:sz w:val="24"/>
                <w:szCs w:val="24"/>
              </w:rPr>
              <w:t>Место управленческого учета в бухгалтерском учете страховой организации.</w:t>
            </w:r>
          </w:p>
          <w:p w14:paraId="416343DA" w14:textId="77777777" w:rsidR="00395207" w:rsidRDefault="00DD01F5" w:rsidP="002F3E42">
            <w:pPr>
              <w:numPr>
                <w:ilvl w:val="0"/>
                <w:numId w:val="14"/>
              </w:numPr>
              <w:tabs>
                <w:tab w:val="left" w:pos="885"/>
              </w:tabs>
              <w:spacing w:after="0" w:line="240" w:lineRule="auto"/>
              <w:ind w:left="0" w:firstLine="426"/>
              <w:jc w:val="both"/>
              <w:rPr>
                <w:rFonts w:ascii="Times New Roman" w:hAnsi="Times New Roman"/>
                <w:iCs/>
                <w:sz w:val="24"/>
                <w:szCs w:val="24"/>
              </w:rPr>
            </w:pPr>
            <w:r>
              <w:rPr>
                <w:rFonts w:ascii="Times New Roman" w:hAnsi="Times New Roman"/>
                <w:color w:val="000000"/>
                <w:sz w:val="24"/>
                <w:szCs w:val="24"/>
              </w:rPr>
              <w:t>Правовое регулирование в сфере страховой деятельности.</w:t>
            </w:r>
          </w:p>
        </w:tc>
      </w:tr>
      <w:tr w:rsidR="00395207" w14:paraId="1CFD766A" w14:textId="77777777">
        <w:tc>
          <w:tcPr>
            <w:tcW w:w="4169" w:type="pct"/>
            <w:gridSpan w:val="2"/>
          </w:tcPr>
          <w:p w14:paraId="56A56EFF" w14:textId="77777777" w:rsidR="00395207" w:rsidRDefault="00DD01F5">
            <w:pPr>
              <w:spacing w:after="0" w:line="240" w:lineRule="auto"/>
              <w:rPr>
                <w:rFonts w:ascii="Times New Roman" w:hAnsi="Times New Roman"/>
                <w:i/>
                <w:sz w:val="24"/>
                <w:szCs w:val="24"/>
              </w:rPr>
            </w:pPr>
            <w:r>
              <w:rPr>
                <w:rFonts w:ascii="Times New Roman" w:hAnsi="Times New Roman"/>
                <w:b/>
                <w:bCs/>
                <w:sz w:val="24"/>
                <w:szCs w:val="24"/>
              </w:rPr>
              <w:t xml:space="preserve">Производственная практика </w:t>
            </w:r>
          </w:p>
          <w:p w14:paraId="23A00547"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Виды работ </w:t>
            </w:r>
          </w:p>
          <w:p w14:paraId="4CF74A10" w14:textId="77777777" w:rsidR="00395207" w:rsidRDefault="00395207">
            <w:pPr>
              <w:spacing w:after="0" w:line="240" w:lineRule="auto"/>
              <w:rPr>
                <w:rFonts w:ascii="Times New Roman" w:hAnsi="Times New Roman"/>
                <w:b/>
                <w:bCs/>
                <w:sz w:val="24"/>
                <w:szCs w:val="24"/>
              </w:rPr>
            </w:pPr>
          </w:p>
          <w:p w14:paraId="45E1166A" w14:textId="77777777" w:rsidR="00395207" w:rsidRDefault="00DD01F5" w:rsidP="002F3E42">
            <w:pPr>
              <w:numPr>
                <w:ilvl w:val="0"/>
                <w:numId w:val="15"/>
              </w:numPr>
              <w:spacing w:after="0" w:line="240" w:lineRule="auto"/>
              <w:jc w:val="both"/>
              <w:rPr>
                <w:rFonts w:ascii="Times New Roman" w:hAnsi="Times New Roman"/>
                <w:color w:val="000000"/>
                <w:sz w:val="24"/>
                <w:szCs w:val="24"/>
              </w:rPr>
            </w:pPr>
            <w:r>
              <w:rPr>
                <w:rFonts w:ascii="Times New Roman" w:hAnsi="Times New Roman"/>
                <w:sz w:val="24"/>
                <w:szCs w:val="24"/>
              </w:rPr>
              <w:t>ознакомление с организацией работы предприятия, структурой и деятельностью структурных подразделений страховой организации по месту прохождения практики;</w:t>
            </w:r>
          </w:p>
          <w:p w14:paraId="6725A8BD" w14:textId="77777777" w:rsidR="00395207" w:rsidRDefault="00DD01F5" w:rsidP="002F3E42">
            <w:pPr>
              <w:numPr>
                <w:ilvl w:val="0"/>
                <w:numId w:val="15"/>
              </w:numPr>
              <w:spacing w:after="0" w:line="240" w:lineRule="auto"/>
              <w:jc w:val="both"/>
              <w:rPr>
                <w:rFonts w:ascii="Times New Roman" w:hAnsi="Times New Roman"/>
                <w:sz w:val="24"/>
                <w:szCs w:val="24"/>
              </w:rPr>
            </w:pPr>
            <w:r>
              <w:rPr>
                <w:rFonts w:ascii="Times New Roman" w:hAnsi="Times New Roman"/>
                <w:color w:val="000000"/>
                <w:sz w:val="24"/>
                <w:szCs w:val="24"/>
              </w:rPr>
              <w:t>анализ процесса заключения договоров страхования;</w:t>
            </w:r>
          </w:p>
          <w:p w14:paraId="2AC73866" w14:textId="77777777" w:rsidR="00395207" w:rsidRDefault="00DD01F5" w:rsidP="002F3E42">
            <w:pPr>
              <w:keepNext/>
              <w:keepLines/>
              <w:numPr>
                <w:ilvl w:val="0"/>
                <w:numId w:val="15"/>
              </w:numPr>
              <w:spacing w:after="0" w:line="240" w:lineRule="auto"/>
              <w:jc w:val="both"/>
              <w:rPr>
                <w:rFonts w:ascii="Times New Roman" w:eastAsia="Calibri" w:hAnsi="Times New Roman"/>
                <w:bCs/>
                <w:color w:val="000000"/>
                <w:sz w:val="24"/>
                <w:szCs w:val="24"/>
              </w:rPr>
            </w:pPr>
            <w:r>
              <w:rPr>
                <w:rFonts w:ascii="Times New Roman" w:hAnsi="Times New Roman"/>
                <w:color w:val="000000"/>
                <w:sz w:val="24"/>
                <w:szCs w:val="24"/>
              </w:rPr>
              <w:t>рассмотрение особенностей оформления страховых договоров</w:t>
            </w:r>
            <w:r>
              <w:rPr>
                <w:rFonts w:ascii="Times New Roman" w:hAnsi="Times New Roman"/>
                <w:sz w:val="24"/>
                <w:szCs w:val="24"/>
              </w:rPr>
              <w:t xml:space="preserve"> по видам страхования</w:t>
            </w:r>
            <w:r>
              <w:rPr>
                <w:rFonts w:ascii="Times New Roman" w:eastAsia="Calibri" w:hAnsi="Times New Roman"/>
                <w:bCs/>
                <w:color w:val="000000"/>
                <w:sz w:val="24"/>
                <w:szCs w:val="24"/>
              </w:rPr>
              <w:t xml:space="preserve"> (личное, страхование имущества, страхование ответственности);</w:t>
            </w:r>
          </w:p>
          <w:p w14:paraId="37CB5D73" w14:textId="77777777" w:rsidR="00395207" w:rsidRDefault="00DD01F5" w:rsidP="002F3E42">
            <w:pPr>
              <w:numPr>
                <w:ilvl w:val="0"/>
                <w:numId w:val="15"/>
              </w:numPr>
              <w:spacing w:after="0" w:line="240" w:lineRule="auto"/>
              <w:jc w:val="both"/>
              <w:rPr>
                <w:rFonts w:ascii="Times New Roman" w:hAnsi="Times New Roman"/>
                <w:color w:val="000000"/>
                <w:sz w:val="24"/>
                <w:szCs w:val="24"/>
              </w:rPr>
            </w:pPr>
            <w:r>
              <w:rPr>
                <w:rFonts w:ascii="Times New Roman" w:hAnsi="Times New Roman"/>
                <w:color w:val="000000"/>
                <w:sz w:val="24"/>
                <w:szCs w:val="24"/>
              </w:rPr>
              <w:t>регулирование отношений между страхователем и страховщиков;</w:t>
            </w:r>
          </w:p>
          <w:p w14:paraId="0FCCC7B1" w14:textId="77777777" w:rsidR="00395207" w:rsidRDefault="00DD01F5" w:rsidP="002F3E42">
            <w:pPr>
              <w:numPr>
                <w:ilvl w:val="0"/>
                <w:numId w:val="15"/>
              </w:numPr>
              <w:spacing w:after="0" w:line="240" w:lineRule="auto"/>
              <w:rPr>
                <w:rFonts w:ascii="Times New Roman" w:hAnsi="Times New Roman"/>
                <w:sz w:val="24"/>
                <w:szCs w:val="24"/>
              </w:rPr>
            </w:pPr>
            <w:r>
              <w:rPr>
                <w:rFonts w:ascii="Times New Roman" w:hAnsi="Times New Roman"/>
                <w:sz w:val="24"/>
                <w:szCs w:val="24"/>
              </w:rPr>
              <w:lastRenderedPageBreak/>
              <w:t>осуществление приемки страховых взносов;</w:t>
            </w:r>
          </w:p>
          <w:p w14:paraId="3E158CA5" w14:textId="77777777" w:rsidR="00395207" w:rsidRDefault="00DD01F5" w:rsidP="002F3E42">
            <w:pPr>
              <w:keepNext/>
              <w:keepLines/>
              <w:numPr>
                <w:ilvl w:val="0"/>
                <w:numId w:val="15"/>
              </w:numPr>
              <w:spacing w:after="0" w:line="240" w:lineRule="auto"/>
              <w:rPr>
                <w:rFonts w:ascii="Times New Roman" w:eastAsia="Calibri" w:hAnsi="Times New Roman"/>
                <w:bCs/>
                <w:color w:val="000000"/>
                <w:sz w:val="24"/>
                <w:szCs w:val="24"/>
              </w:rPr>
            </w:pPr>
            <w:r>
              <w:rPr>
                <w:rFonts w:ascii="Times New Roman" w:hAnsi="Times New Roman"/>
                <w:sz w:val="24"/>
                <w:szCs w:val="24"/>
              </w:rPr>
              <w:t>рассмотрение порядка контроля сроков действия договоров страхования</w:t>
            </w:r>
            <w:r>
              <w:rPr>
                <w:rFonts w:ascii="Times New Roman" w:eastAsia="Calibri" w:hAnsi="Times New Roman"/>
                <w:bCs/>
                <w:color w:val="000000"/>
                <w:sz w:val="24"/>
                <w:szCs w:val="24"/>
              </w:rPr>
              <w:t>;</w:t>
            </w:r>
          </w:p>
          <w:p w14:paraId="5BC16A62" w14:textId="77777777" w:rsidR="00395207" w:rsidRDefault="00DD01F5" w:rsidP="002F3E42">
            <w:pPr>
              <w:keepNext/>
              <w:keepLines/>
              <w:numPr>
                <w:ilvl w:val="0"/>
                <w:numId w:val="15"/>
              </w:numPr>
              <w:spacing w:after="0" w:line="240" w:lineRule="auto"/>
              <w:jc w:val="both"/>
              <w:rPr>
                <w:rFonts w:ascii="Times New Roman" w:eastAsia="Calibri" w:hAnsi="Times New Roman"/>
                <w:bCs/>
                <w:color w:val="000000"/>
                <w:sz w:val="24"/>
                <w:szCs w:val="24"/>
              </w:rPr>
            </w:pPr>
            <w:r>
              <w:rPr>
                <w:rFonts w:ascii="Times New Roman" w:eastAsia="Calibri" w:hAnsi="Times New Roman"/>
                <w:bCs/>
                <w:color w:val="000000"/>
                <w:sz w:val="24"/>
                <w:szCs w:val="24"/>
              </w:rPr>
              <w:t>анализ процедуры передачи истекших договоров страхования для хранения в архив;</w:t>
            </w:r>
          </w:p>
          <w:p w14:paraId="261B26A4" w14:textId="77777777" w:rsidR="00395207" w:rsidRDefault="00DD01F5" w:rsidP="002F3E42">
            <w:pPr>
              <w:keepNext/>
              <w:keepLines/>
              <w:numPr>
                <w:ilvl w:val="0"/>
                <w:numId w:val="15"/>
              </w:numPr>
              <w:spacing w:after="0" w:line="240" w:lineRule="auto"/>
              <w:jc w:val="both"/>
              <w:rPr>
                <w:rFonts w:ascii="Times New Roman" w:hAnsi="Times New Roman"/>
                <w:b/>
                <w:sz w:val="24"/>
                <w:szCs w:val="24"/>
              </w:rPr>
            </w:pPr>
            <w:r>
              <w:rPr>
                <w:rFonts w:ascii="Times New Roman" w:eastAsia="Calibri" w:hAnsi="Times New Roman"/>
                <w:bCs/>
                <w:color w:val="000000"/>
                <w:sz w:val="24"/>
                <w:szCs w:val="24"/>
              </w:rPr>
              <w:t>описание порядка оформления и состав страховой отчетности отделения (филиала) страховой компании;</w:t>
            </w:r>
          </w:p>
          <w:p w14:paraId="7AA630C6" w14:textId="77777777" w:rsidR="00395207" w:rsidRDefault="00DD01F5" w:rsidP="002F3E42">
            <w:pPr>
              <w:keepNext/>
              <w:widowControl w:val="0"/>
              <w:numPr>
                <w:ilvl w:val="0"/>
                <w:numId w:val="15"/>
              </w:numPr>
              <w:spacing w:after="0" w:line="240" w:lineRule="auto"/>
              <w:contextualSpacing/>
              <w:jc w:val="both"/>
              <w:rPr>
                <w:rFonts w:ascii="Times New Roman" w:hAnsi="Times New Roman"/>
                <w:b/>
                <w:sz w:val="24"/>
                <w:szCs w:val="24"/>
              </w:rPr>
            </w:pPr>
            <w:r>
              <w:rPr>
                <w:rFonts w:ascii="Times New Roman" w:hAnsi="Times New Roman"/>
                <w:sz w:val="24"/>
                <w:szCs w:val="24"/>
                <w:lang w:eastAsia="ja-JP"/>
              </w:rPr>
              <w:t>исследование системы автоматизации и технологического оснащения процесса страхования в организации.</w:t>
            </w:r>
          </w:p>
        </w:tc>
        <w:tc>
          <w:tcPr>
            <w:tcW w:w="831" w:type="pct"/>
            <w:vAlign w:val="center"/>
          </w:tcPr>
          <w:p w14:paraId="54AA1BE8"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lastRenderedPageBreak/>
              <w:t>72</w:t>
            </w:r>
          </w:p>
        </w:tc>
      </w:tr>
      <w:tr w:rsidR="00395207" w14:paraId="61E46E59" w14:textId="77777777">
        <w:tc>
          <w:tcPr>
            <w:tcW w:w="4169" w:type="pct"/>
            <w:gridSpan w:val="2"/>
          </w:tcPr>
          <w:p w14:paraId="42B47FE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Всего</w:t>
            </w:r>
          </w:p>
        </w:tc>
        <w:tc>
          <w:tcPr>
            <w:tcW w:w="831" w:type="pct"/>
            <w:vAlign w:val="center"/>
          </w:tcPr>
          <w:p w14:paraId="219B67A8"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180</w:t>
            </w:r>
          </w:p>
        </w:tc>
      </w:tr>
    </w:tbl>
    <w:p w14:paraId="136A2FC4" w14:textId="77777777" w:rsidR="00395207" w:rsidRDefault="00395207">
      <w:pPr>
        <w:ind w:left="851"/>
        <w:rPr>
          <w:rFonts w:ascii="Times New Roman" w:hAnsi="Times New Roman"/>
          <w:b/>
        </w:rPr>
      </w:pPr>
    </w:p>
    <w:p w14:paraId="6BB7271A" w14:textId="77777777" w:rsidR="00395207" w:rsidRDefault="00395207">
      <w:pPr>
        <w:rPr>
          <w:rFonts w:ascii="Times New Roman" w:hAnsi="Times New Roman"/>
          <w:i/>
        </w:rPr>
        <w:sectPr w:rsidR="00395207">
          <w:pgSz w:w="16840" w:h="11907" w:orient="landscape"/>
          <w:pgMar w:top="851" w:right="1134" w:bottom="851" w:left="992" w:header="709" w:footer="709" w:gutter="0"/>
          <w:cols w:space="720"/>
          <w:docGrid w:linePitch="360"/>
        </w:sectPr>
      </w:pPr>
    </w:p>
    <w:p w14:paraId="6C63F36C"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517E747D" w14:textId="77777777" w:rsidR="00395207" w:rsidRDefault="00395207">
      <w:pPr>
        <w:spacing w:after="0"/>
        <w:ind w:firstLine="709"/>
        <w:rPr>
          <w:rFonts w:ascii="Times New Roman" w:hAnsi="Times New Roman"/>
          <w:b/>
          <w:bCs/>
          <w:sz w:val="24"/>
          <w:szCs w:val="24"/>
        </w:rPr>
      </w:pPr>
    </w:p>
    <w:p w14:paraId="7B47BBCB"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9FC5987" w14:textId="77777777" w:rsidR="00395207" w:rsidRDefault="00DD01F5">
      <w:pPr>
        <w:spacing w:after="0"/>
        <w:ind w:firstLine="709"/>
        <w:jc w:val="both"/>
        <w:rPr>
          <w:rFonts w:ascii="Times New Roman" w:hAnsi="Times New Roman"/>
          <w:bCs/>
          <w:i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iCs/>
          <w:color w:val="000000"/>
          <w:sz w:val="24"/>
          <w:szCs w:val="24"/>
        </w:rPr>
        <w:t>Страховое дело</w:t>
      </w:r>
      <w:bookmarkStart w:id="47" w:name="_Hlk100327680"/>
      <w:r>
        <w:rPr>
          <w:rFonts w:ascii="Times New Roman" w:hAnsi="Times New Roman"/>
          <w:bCs/>
          <w:i/>
          <w:sz w:val="24"/>
          <w:szCs w:val="24"/>
        </w:rPr>
        <w:t xml:space="preserve">, </w:t>
      </w:r>
      <w:r>
        <w:rPr>
          <w:rFonts w:ascii="Times New Roman" w:hAnsi="Times New Roman"/>
          <w:bCs/>
          <w:sz w:val="24"/>
          <w:szCs w:val="24"/>
        </w:rPr>
        <w:t xml:space="preserve">оснащенный в соответствии с п. 6.1.2.1 Примерной рабочей программы по </w:t>
      </w:r>
      <w:r>
        <w:rPr>
          <w:rFonts w:ascii="Times New Roman" w:hAnsi="Times New Roman"/>
          <w:bCs/>
          <w:iCs/>
          <w:sz w:val="24"/>
          <w:szCs w:val="24"/>
        </w:rPr>
        <w:t>38.02.02. «Страховое дело (по отраслям)».</w:t>
      </w:r>
      <w:bookmarkEnd w:id="47"/>
    </w:p>
    <w:p w14:paraId="31035068" w14:textId="77777777" w:rsidR="00395207" w:rsidRDefault="00DD01F5">
      <w:pPr>
        <w:spacing w:after="0"/>
        <w:ind w:firstLine="709"/>
        <w:jc w:val="both"/>
        <w:rPr>
          <w:rFonts w:ascii="Times New Roman" w:hAnsi="Times New Roman"/>
          <w:iCs/>
          <w:color w:val="000000"/>
          <w:sz w:val="24"/>
          <w:szCs w:val="24"/>
        </w:rPr>
      </w:pPr>
      <w:r>
        <w:rPr>
          <w:rFonts w:ascii="Times New Roman" w:hAnsi="Times New Roman"/>
          <w:bCs/>
          <w:sz w:val="24"/>
          <w:szCs w:val="24"/>
        </w:rPr>
        <w:t xml:space="preserve">Лаборатории </w:t>
      </w:r>
      <w:r>
        <w:rPr>
          <w:rFonts w:ascii="Times New Roman" w:hAnsi="Times New Roman"/>
          <w:iCs/>
          <w:color w:val="000000"/>
          <w:sz w:val="24"/>
          <w:szCs w:val="24"/>
        </w:rPr>
        <w:t xml:space="preserve">Офис страховой организации </w:t>
      </w:r>
      <w:r>
        <w:rPr>
          <w:rFonts w:ascii="Times New Roman" w:hAnsi="Times New Roman"/>
          <w:bCs/>
          <w:sz w:val="24"/>
          <w:szCs w:val="24"/>
        </w:rPr>
        <w:t xml:space="preserve">оснащенные в соответствии с п. 6.1.2.3 Примерной рабочей программы по </w:t>
      </w:r>
      <w:r>
        <w:rPr>
          <w:rFonts w:ascii="Times New Roman" w:hAnsi="Times New Roman"/>
          <w:bCs/>
          <w:iCs/>
          <w:sz w:val="24"/>
          <w:szCs w:val="24"/>
        </w:rPr>
        <w:t>38.02.02. «Страховое дело (по отраслям)»</w:t>
      </w:r>
      <w:r>
        <w:rPr>
          <w:rFonts w:ascii="Times New Roman" w:hAnsi="Times New Roman"/>
          <w:bCs/>
          <w:i/>
          <w:sz w:val="24"/>
          <w:szCs w:val="24"/>
        </w:rPr>
        <w:t>.</w:t>
      </w:r>
    </w:p>
    <w:p w14:paraId="673080BE" w14:textId="77777777" w:rsidR="00395207" w:rsidRDefault="00DD01F5">
      <w:pPr>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6.1.2.4 примерной рабочей программы по </w:t>
      </w:r>
      <w:r>
        <w:rPr>
          <w:rFonts w:ascii="Times New Roman" w:hAnsi="Times New Roman"/>
          <w:bCs/>
          <w:iCs/>
          <w:sz w:val="24"/>
          <w:szCs w:val="24"/>
        </w:rPr>
        <w:t>38.02.02. «Страховое дело (по отраслям)».</w:t>
      </w:r>
    </w:p>
    <w:p w14:paraId="4AC7E67E" w14:textId="77777777" w:rsidR="00395207" w:rsidRDefault="00395207">
      <w:pPr>
        <w:spacing w:after="0"/>
        <w:ind w:firstLine="709"/>
        <w:jc w:val="both"/>
        <w:rPr>
          <w:rFonts w:ascii="Times New Roman" w:hAnsi="Times New Roman"/>
          <w:bCs/>
          <w:i/>
          <w:sz w:val="24"/>
          <w:szCs w:val="24"/>
        </w:rPr>
      </w:pPr>
    </w:p>
    <w:p w14:paraId="71E25812"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1359A4C0" w14:textId="77777777" w:rsidR="00395207" w:rsidRDefault="00DD01F5">
      <w:pPr>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112171D" w14:textId="77777777" w:rsidR="00395207" w:rsidRDefault="00395207">
      <w:pPr>
        <w:spacing w:after="0"/>
        <w:ind w:firstLine="709"/>
        <w:contextualSpacing/>
        <w:rPr>
          <w:rFonts w:ascii="Times New Roman" w:hAnsi="Times New Roman"/>
          <w:sz w:val="24"/>
          <w:szCs w:val="24"/>
        </w:rPr>
      </w:pPr>
    </w:p>
    <w:p w14:paraId="5E0DAAAB" w14:textId="77777777" w:rsidR="00395207" w:rsidRDefault="00DD01F5" w:rsidP="00012C18">
      <w:pPr>
        <w:spacing w:after="0" w:line="240" w:lineRule="auto"/>
        <w:ind w:firstLine="709"/>
        <w:contextualSpacing/>
        <w:jc w:val="both"/>
        <w:rPr>
          <w:rFonts w:ascii="Times New Roman" w:hAnsi="Times New Roman"/>
          <w:b/>
          <w:sz w:val="24"/>
          <w:szCs w:val="24"/>
        </w:rPr>
      </w:pPr>
      <w:bookmarkStart w:id="48" w:name="_Hlk109082593"/>
      <w:r>
        <w:rPr>
          <w:rFonts w:ascii="Times New Roman" w:hAnsi="Times New Roman"/>
          <w:b/>
          <w:sz w:val="24"/>
          <w:szCs w:val="24"/>
        </w:rPr>
        <w:t>3.2.1. Основные печатные и электронные издания</w:t>
      </w:r>
    </w:p>
    <w:bookmarkEnd w:id="48"/>
    <w:p w14:paraId="4D595B21" w14:textId="77777777" w:rsidR="00395207" w:rsidRDefault="00395207" w:rsidP="00012C18">
      <w:pPr>
        <w:spacing w:after="0" w:line="240" w:lineRule="auto"/>
        <w:ind w:firstLine="709"/>
        <w:contextualSpacing/>
        <w:jc w:val="both"/>
        <w:rPr>
          <w:rFonts w:ascii="Times New Roman" w:hAnsi="Times New Roman"/>
          <w:b/>
          <w:sz w:val="24"/>
          <w:szCs w:val="24"/>
        </w:rPr>
      </w:pPr>
    </w:p>
    <w:p w14:paraId="7809E83D" w14:textId="77777777" w:rsidR="00395207" w:rsidRDefault="00DD01F5" w:rsidP="002F3E42">
      <w:pPr>
        <w:numPr>
          <w:ilvl w:val="0"/>
          <w:numId w:val="16"/>
        </w:numPr>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Архипов, А.П., Сопровождение договора страхования : учебник / А.П. Архипов. — Москва: КноРус, 2020. — 260 с. — ISBN 978-5-406-07628-6. — </w:t>
      </w:r>
      <w:hyperlink r:id="rId15" w:tooltip="URL:https://book.ru/book/935935" w:history="1">
        <w:r>
          <w:rPr>
            <w:rFonts w:ascii="Times New Roman" w:hAnsi="Times New Roman"/>
            <w:bCs/>
            <w:color w:val="0000FF"/>
            <w:sz w:val="24"/>
            <w:szCs w:val="24"/>
            <w:u w:val="single"/>
          </w:rPr>
          <w:t>URL:https://book.ru/book/935935</w:t>
        </w:r>
      </w:hyperlink>
    </w:p>
    <w:p w14:paraId="2F1F518A" w14:textId="77777777" w:rsidR="00395207" w:rsidRDefault="00DD01F5" w:rsidP="002F3E42">
      <w:pPr>
        <w:numPr>
          <w:ilvl w:val="0"/>
          <w:numId w:val="16"/>
        </w:numPr>
        <w:spacing w:after="0"/>
        <w:ind w:left="0" w:firstLine="709"/>
        <w:contextualSpacing/>
        <w:jc w:val="both"/>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 xml:space="preserve">Скамай, Л. Г.  Страховое дело : учебник и практикум для среднего профессионального образования / Л. Г. Скамай. — 4-е изд., перераб. и доп. — Москва : Издательство Юрайт, 2022. — 322 с. — ISBN 978-5-534-06634-0. — URL: </w:t>
      </w:r>
      <w:hyperlink r:id="rId16" w:tooltip="https://urait.ru/bcode/489814" w:history="1">
        <w:r>
          <w:rPr>
            <w:rFonts w:ascii="Times New Roman" w:hAnsi="Times New Roman"/>
            <w:color w:val="0000FF"/>
            <w:sz w:val="24"/>
            <w:szCs w:val="24"/>
            <w:u w:val="single"/>
          </w:rPr>
          <w:t>https://urait.ru/bcode/489814</w:t>
        </w:r>
      </w:hyperlink>
      <w:r>
        <w:rPr>
          <w:rFonts w:ascii="Times New Roman" w:hAnsi="Times New Roman"/>
          <w:sz w:val="24"/>
          <w:szCs w:val="24"/>
        </w:rPr>
        <w:t xml:space="preserve"> (дата обращения: 08.06.2022). — Текст: электронный.</w:t>
      </w:r>
    </w:p>
    <w:p w14:paraId="501C0982" w14:textId="7AE9AE27" w:rsidR="00CE4051" w:rsidRPr="00012C18" w:rsidRDefault="00DD01F5" w:rsidP="002F3E42">
      <w:pPr>
        <w:numPr>
          <w:ilvl w:val="0"/>
          <w:numId w:val="16"/>
        </w:numPr>
        <w:spacing w:after="0"/>
        <w:ind w:left="0" w:firstLine="709"/>
        <w:contextualSpacing/>
        <w:jc w:val="both"/>
        <w:rPr>
          <w:rFonts w:ascii="Times New Roman" w:hAnsi="Times New Roman"/>
          <w:sz w:val="24"/>
          <w:szCs w:val="24"/>
        </w:rPr>
      </w:pPr>
      <w:r>
        <w:rPr>
          <w:rFonts w:ascii="Times New Roman" w:hAnsi="Times New Roman"/>
          <w:sz w:val="24"/>
          <w:szCs w:val="24"/>
        </w:rPr>
        <w:t xml:space="preserve">Архипов, А. П.  Финансовый менеджмент страховых организаций : учебник для среднего профессионального образования / А. П. Архипов. — 2-е изд., перераб. и доп. — Москва : Издательство Юрайт, 2022. — 361 с. — (Профессиональное образование). —  URL: </w:t>
      </w:r>
      <w:hyperlink r:id="rId17" w:tooltip="https://urait.ru/bcode/509211" w:history="1">
        <w:r>
          <w:rPr>
            <w:rFonts w:ascii="Times New Roman" w:hAnsi="Times New Roman"/>
            <w:color w:val="0000FF"/>
            <w:sz w:val="24"/>
            <w:szCs w:val="24"/>
            <w:u w:val="single"/>
          </w:rPr>
          <w:t>https://urait.ru/bcode/509211</w:t>
        </w:r>
      </w:hyperlink>
      <w:r>
        <w:rPr>
          <w:rFonts w:ascii="Times New Roman" w:hAnsi="Times New Roman"/>
          <w:sz w:val="24"/>
          <w:szCs w:val="24"/>
        </w:rPr>
        <w:t xml:space="preserve"> (дата обращения: 08.06.2022). — Текст: электронный.</w:t>
      </w:r>
    </w:p>
    <w:p w14:paraId="7C6F15E7" w14:textId="77777777" w:rsidR="00395207" w:rsidRDefault="00395207" w:rsidP="00012C18">
      <w:pPr>
        <w:spacing w:after="0" w:line="240" w:lineRule="auto"/>
        <w:ind w:left="1224"/>
        <w:contextualSpacing/>
        <w:jc w:val="both"/>
        <w:rPr>
          <w:rFonts w:ascii="Times New Roman" w:hAnsi="Times New Roman"/>
          <w:b/>
          <w:sz w:val="24"/>
          <w:szCs w:val="24"/>
        </w:rPr>
      </w:pPr>
    </w:p>
    <w:p w14:paraId="4CA842B7" w14:textId="0FED69D3" w:rsidR="00395207" w:rsidRDefault="00DD01F5" w:rsidP="00012C18">
      <w:pPr>
        <w:spacing w:after="0" w:line="240" w:lineRule="auto"/>
        <w:ind w:left="708"/>
        <w:contextualSpacing/>
        <w:jc w:val="both"/>
        <w:rPr>
          <w:rFonts w:ascii="Times New Roman" w:hAnsi="Times New Roman"/>
          <w:b/>
          <w:sz w:val="24"/>
          <w:szCs w:val="24"/>
        </w:rPr>
      </w:pPr>
      <w:r>
        <w:rPr>
          <w:rFonts w:ascii="Times New Roman" w:hAnsi="Times New Roman"/>
          <w:b/>
          <w:sz w:val="24"/>
          <w:szCs w:val="24"/>
        </w:rPr>
        <w:t>3.2.</w:t>
      </w:r>
      <w:r w:rsidR="00CE4051">
        <w:rPr>
          <w:rFonts w:ascii="Times New Roman" w:hAnsi="Times New Roman"/>
          <w:b/>
          <w:sz w:val="24"/>
          <w:szCs w:val="24"/>
        </w:rPr>
        <w:t>3</w:t>
      </w:r>
      <w:r>
        <w:rPr>
          <w:rFonts w:ascii="Times New Roman" w:hAnsi="Times New Roman"/>
          <w:b/>
          <w:sz w:val="24"/>
          <w:szCs w:val="24"/>
        </w:rPr>
        <w:t>. Дополнительные печатные и электронные издания</w:t>
      </w:r>
    </w:p>
    <w:p w14:paraId="6E1453CC" w14:textId="77777777" w:rsidR="00395207" w:rsidRDefault="00DD01F5" w:rsidP="002F3E42">
      <w:pPr>
        <w:numPr>
          <w:ilvl w:val="0"/>
          <w:numId w:val="17"/>
        </w:numPr>
        <w:spacing w:after="0"/>
        <w:ind w:left="0" w:firstLine="709"/>
        <w:contextualSpacing/>
        <w:jc w:val="both"/>
        <w:rPr>
          <w:rFonts w:ascii="Times New Roman" w:hAnsi="Times New Roman"/>
          <w:sz w:val="24"/>
          <w:szCs w:val="24"/>
        </w:rPr>
      </w:pPr>
      <w:r>
        <w:rPr>
          <w:rFonts w:ascii="Times New Roman" w:hAnsi="Times New Roman"/>
          <w:sz w:val="24"/>
          <w:szCs w:val="24"/>
          <w:shd w:val="clear" w:color="FFFFFF" w:fill="FFFFFF"/>
        </w:rPr>
        <w:t>Гражданский кодекс Российской Федерации (часть вторая) от 26.01.1996 N 14-ФЗ (ред. от 01.07.2021, с изм. от 08.07.2021) (с изм. и доп., вступ. в силу с 01.01.2022)</w:t>
      </w:r>
      <w:r>
        <w:rPr>
          <w:rFonts w:ascii="Arial" w:hAnsi="Arial" w:cs="Arial"/>
          <w:color w:val="000000"/>
          <w:sz w:val="20"/>
          <w:szCs w:val="20"/>
          <w:shd w:val="clear" w:color="F0F2F5" w:fill="F0F2F5"/>
        </w:rPr>
        <w:t xml:space="preserve">, </w:t>
      </w:r>
      <w:r>
        <w:rPr>
          <w:rFonts w:ascii="Times New Roman" w:hAnsi="Times New Roman"/>
          <w:sz w:val="24"/>
          <w:szCs w:val="24"/>
        </w:rPr>
        <w:t>— URL: </w:t>
      </w:r>
      <w:hyperlink r:id="rId18" w:tooltip="https://vk.com/away.php?to=http%3A%2F%2Fwww.consultant.ru%2Fdocument%2Fcons_doc_LAW_9027&amp;cc_key=" w:history="1">
        <w:r>
          <w:rPr>
            <w:rFonts w:ascii="Times New Roman" w:hAnsi="Times New Roman"/>
            <w:color w:val="0000FF"/>
            <w:sz w:val="24"/>
            <w:szCs w:val="24"/>
            <w:u w:val="single"/>
          </w:rPr>
          <w:t>http://www.consultant.ru/document/cons_doc_LAW_9027</w:t>
        </w:r>
      </w:hyperlink>
      <w:r>
        <w:rPr>
          <w:rFonts w:ascii="Times New Roman" w:hAnsi="Times New Roman"/>
          <w:sz w:val="24"/>
          <w:szCs w:val="24"/>
        </w:rPr>
        <w:t> — Текст : электронный.</w:t>
      </w:r>
    </w:p>
    <w:p w14:paraId="1CDFB9D7" w14:textId="77777777" w:rsidR="00395207" w:rsidRDefault="00DD01F5" w:rsidP="002F3E42">
      <w:pPr>
        <w:numPr>
          <w:ilvl w:val="0"/>
          <w:numId w:val="17"/>
        </w:numPr>
        <w:spacing w:after="0"/>
        <w:ind w:left="0" w:firstLine="709"/>
        <w:contextualSpacing/>
        <w:jc w:val="both"/>
        <w:rPr>
          <w:rFonts w:ascii="Times New Roman" w:hAnsi="Times New Roman"/>
          <w:sz w:val="24"/>
          <w:szCs w:val="24"/>
        </w:rPr>
      </w:pPr>
      <w:r>
        <w:rPr>
          <w:rFonts w:ascii="Times New Roman" w:hAnsi="Times New Roman"/>
          <w:sz w:val="24"/>
          <w:szCs w:val="24"/>
          <w:shd w:val="clear" w:color="FFFFFF" w:fill="FFFFFF"/>
        </w:rPr>
        <w:t xml:space="preserve">Закон РФ от 27 ноября 1992 г. N 4015-I "Об организации страхового дела в Российской Федерации" (с изменениями и дополнениями), - </w:t>
      </w:r>
      <w:r>
        <w:rPr>
          <w:rFonts w:ascii="Times New Roman" w:hAnsi="Times New Roman"/>
          <w:sz w:val="24"/>
          <w:szCs w:val="24"/>
        </w:rPr>
        <w:t>URL: </w:t>
      </w:r>
      <w:hyperlink r:id="rId19" w:tooltip="https://vk.com/away.php?to=http%3A%2F%2Fwww.consultant.ru%2Fdocument%2Fcons_doc_LAW_1307&amp;cc_key=" w:history="1">
        <w:r>
          <w:rPr>
            <w:rFonts w:ascii="Times New Roman" w:hAnsi="Times New Roman"/>
            <w:color w:val="0000FF"/>
            <w:sz w:val="24"/>
            <w:szCs w:val="24"/>
            <w:u w:val="single"/>
          </w:rPr>
          <w:t>http://www.consultant.ru/document/cons_doc_LAW_1307</w:t>
        </w:r>
      </w:hyperlink>
      <w:r>
        <w:rPr>
          <w:rFonts w:ascii="Times New Roman" w:hAnsi="Times New Roman"/>
          <w:sz w:val="24"/>
          <w:szCs w:val="24"/>
        </w:rPr>
        <w:t> — Текст : электронный.</w:t>
      </w:r>
    </w:p>
    <w:p w14:paraId="4DE922FA" w14:textId="77777777" w:rsidR="00395207" w:rsidRDefault="00DD01F5" w:rsidP="00012C18">
      <w:pPr>
        <w:jc w:val="both"/>
        <w:rPr>
          <w:rFonts w:ascii="Times New Roman" w:hAnsi="Times New Roman"/>
          <w:bCs/>
          <w:sz w:val="24"/>
          <w:szCs w:val="24"/>
        </w:rPr>
      </w:pPr>
      <w:r>
        <w:rPr>
          <w:rFonts w:ascii="Times New Roman" w:hAnsi="Times New Roman"/>
          <w:bCs/>
          <w:sz w:val="24"/>
          <w:szCs w:val="24"/>
        </w:rPr>
        <w:t xml:space="preserve">Федеральный закон от 29.07.1998 N 135-ФЗ (ред. от 02.07.2021) "Об оценочной деятельности в Российской Федерации"  </w:t>
      </w:r>
      <w:r>
        <w:rPr>
          <w:rFonts w:ascii="Times New Roman" w:hAnsi="Times New Roman"/>
          <w:bCs/>
          <w:sz w:val="24"/>
          <w:szCs w:val="24"/>
          <w:shd w:val="clear" w:color="FFFFFF" w:fill="FFFFFF"/>
        </w:rPr>
        <w:t xml:space="preserve">- </w:t>
      </w:r>
      <w:r>
        <w:rPr>
          <w:rFonts w:ascii="Times New Roman" w:hAnsi="Times New Roman"/>
          <w:bCs/>
          <w:sz w:val="24"/>
          <w:szCs w:val="24"/>
        </w:rPr>
        <w:t xml:space="preserve">URL </w:t>
      </w:r>
      <w:hyperlink r:id="rId20" w:tooltip="http://www.consultant.ru/document/cons_doc_LAW_19586/" w:history="1">
        <w:r>
          <w:rPr>
            <w:rFonts w:ascii="Times New Roman" w:hAnsi="Times New Roman"/>
            <w:bCs/>
            <w:color w:val="0000FF"/>
            <w:sz w:val="24"/>
            <w:szCs w:val="24"/>
            <w:u w:val="single"/>
          </w:rPr>
          <w:t>http://www.consultant.ru/document/cons_doc_LAW_19586/</w:t>
        </w:r>
      </w:hyperlink>
      <w:r>
        <w:rPr>
          <w:rFonts w:ascii="Times New Roman" w:hAnsi="Times New Roman"/>
          <w:bCs/>
          <w:sz w:val="24"/>
          <w:szCs w:val="24"/>
        </w:rPr>
        <w:t xml:space="preserve"> — Текст: электронный</w:t>
      </w:r>
    </w:p>
    <w:p w14:paraId="03EFC1AB" w14:textId="77777777" w:rsidR="00395207" w:rsidRDefault="00DD01F5" w:rsidP="002F3E42">
      <w:pPr>
        <w:numPr>
          <w:ilvl w:val="0"/>
          <w:numId w:val="17"/>
        </w:numPr>
        <w:spacing w:after="0"/>
        <w:ind w:left="0" w:firstLine="709"/>
        <w:contextualSpacing/>
        <w:jc w:val="both"/>
        <w:rPr>
          <w:rFonts w:ascii="Times New Roman" w:hAnsi="Times New Roman"/>
          <w:bCs/>
          <w:sz w:val="24"/>
          <w:szCs w:val="24"/>
        </w:rPr>
      </w:pPr>
      <w:r>
        <w:rPr>
          <w:rFonts w:ascii="Times New Roman" w:hAnsi="Times New Roman"/>
          <w:sz w:val="24"/>
          <w:szCs w:val="24"/>
        </w:rPr>
        <w:lastRenderedPageBreak/>
        <w:t xml:space="preserve">Архипов А.П. Страховое дело: учебник / Архипов А.П.  — Москва : КноРус, 2019. — 252 с. — ISBN 978-5-406-06565-5. — URL: </w:t>
      </w:r>
      <w:hyperlink r:id="rId21" w:tooltip="https://book.ru/book/929763" w:history="1">
        <w:r>
          <w:rPr>
            <w:rFonts w:ascii="Times New Roman" w:hAnsi="Times New Roman"/>
            <w:sz w:val="24"/>
            <w:szCs w:val="24"/>
            <w:u w:val="single"/>
          </w:rPr>
          <w:t>https://book.ru/book/929763</w:t>
        </w:r>
      </w:hyperlink>
      <w:r>
        <w:rPr>
          <w:rFonts w:ascii="Times New Roman" w:hAnsi="Times New Roman"/>
          <w:sz w:val="24"/>
          <w:szCs w:val="24"/>
        </w:rPr>
        <w:t xml:space="preserve"> (дата обращения: 08.06.2022). — Текст: электронный.</w:t>
      </w:r>
    </w:p>
    <w:p w14:paraId="1FE55F5E" w14:textId="77777777" w:rsidR="00395207" w:rsidRDefault="00DD01F5" w:rsidP="002F3E42">
      <w:pPr>
        <w:numPr>
          <w:ilvl w:val="0"/>
          <w:numId w:val="17"/>
        </w:numPr>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Сплетухов, Ю. А. Страхование : учебное пособие / Ю.А. Сплетухов, Е.Ф. Дюжиков. — 2-е изд., перераб. и доп. — Москва : ИНФРА-М, 2022. — 357 с. — - ISBN 978-5-16-017747-2. - URL: </w:t>
      </w:r>
      <w:hyperlink r:id="rId22" w:tooltip="https://znanium.com/catalog/product/1864710" w:history="1">
        <w:r>
          <w:rPr>
            <w:rFonts w:ascii="Times New Roman" w:hAnsi="Times New Roman"/>
            <w:bCs/>
            <w:color w:val="0000FF"/>
            <w:sz w:val="24"/>
            <w:szCs w:val="24"/>
            <w:u w:val="single"/>
          </w:rPr>
          <w:t>https://znanium.com/catalog/product/1864710</w:t>
        </w:r>
      </w:hyperlink>
      <w:r>
        <w:rPr>
          <w:rFonts w:ascii="Times New Roman" w:hAnsi="Times New Roman"/>
          <w:bCs/>
          <w:sz w:val="24"/>
          <w:szCs w:val="24"/>
        </w:rPr>
        <w:t>.</w:t>
      </w:r>
    </w:p>
    <w:p w14:paraId="3D884D00" w14:textId="77777777" w:rsidR="00395207" w:rsidRDefault="00DD01F5" w:rsidP="002F3E42">
      <w:pPr>
        <w:numPr>
          <w:ilvl w:val="0"/>
          <w:numId w:val="17"/>
        </w:numPr>
        <w:spacing w:after="0"/>
        <w:ind w:left="0" w:firstLine="709"/>
        <w:contextualSpacing/>
        <w:jc w:val="both"/>
        <w:rPr>
          <w:rFonts w:ascii="Times New Roman" w:hAnsi="Times New Roman"/>
          <w:bCs/>
          <w:sz w:val="24"/>
          <w:szCs w:val="24"/>
        </w:rPr>
      </w:pPr>
      <w:r>
        <w:rPr>
          <w:rFonts w:ascii="Times New Roman" w:hAnsi="Times New Roman"/>
          <w:bCs/>
          <w:sz w:val="24"/>
          <w:szCs w:val="24"/>
        </w:rPr>
        <w:t>Маркетинг в отраслях и сферах деятельности : учебник и практикум для вузов / С. В. Карпова [и др.] ; под общей редакцией С. В. Карповой, С. В. Мхитаряна. — Москва : Издательство Юрайт, 2022. — 396 с. — (Высшее образование). — ISBN 978-5-534-14869-5. —  URL: </w:t>
      </w:r>
      <w:hyperlink r:id="rId23" w:tooltip="https://urait.ru/bcode/490035" w:history="1">
        <w:r>
          <w:rPr>
            <w:rFonts w:ascii="Times New Roman" w:hAnsi="Times New Roman"/>
            <w:bCs/>
            <w:color w:val="0000FF"/>
            <w:sz w:val="24"/>
            <w:szCs w:val="24"/>
            <w:u w:val="single"/>
          </w:rPr>
          <w:t>https://urait.ru/bcode/490035</w:t>
        </w:r>
      </w:hyperlink>
      <w:r>
        <w:rPr>
          <w:rFonts w:ascii="Times New Roman" w:hAnsi="Times New Roman"/>
          <w:bCs/>
          <w:sz w:val="24"/>
          <w:szCs w:val="24"/>
        </w:rPr>
        <w:t>.</w:t>
      </w:r>
    </w:p>
    <w:p w14:paraId="30FEC727" w14:textId="77777777" w:rsidR="00395207" w:rsidRDefault="00DD01F5" w:rsidP="002F3E42">
      <w:pPr>
        <w:numPr>
          <w:ilvl w:val="0"/>
          <w:numId w:val="17"/>
        </w:numPr>
        <w:spacing w:after="0"/>
        <w:ind w:left="0" w:firstLine="709"/>
        <w:contextualSpacing/>
        <w:jc w:val="both"/>
        <w:rPr>
          <w:rFonts w:ascii="Times New Roman" w:hAnsi="Times New Roman"/>
          <w:bCs/>
          <w:sz w:val="24"/>
          <w:szCs w:val="24"/>
        </w:rPr>
      </w:pPr>
      <w:r>
        <w:rPr>
          <w:rFonts w:ascii="Times New Roman" w:hAnsi="Times New Roman"/>
          <w:bCs/>
          <w:sz w:val="24"/>
          <w:szCs w:val="24"/>
        </w:rPr>
        <w:t> </w:t>
      </w:r>
      <w:r>
        <w:rPr>
          <w:rFonts w:ascii="Times New Roman" w:hAnsi="Times New Roman"/>
          <w:sz w:val="24"/>
          <w:szCs w:val="24"/>
        </w:rPr>
        <w:t xml:space="preserve">Воробьева, О. В.  Составление договора: техника и приемы / О. В. Воробьева. — 2-е изд., перераб. и доп. — Москва : Издательство Юрайт, 2022. — 227 с. — (Консультации юриста). — ISBN 978-5-534-03435-6. — — URL: </w:t>
      </w:r>
      <w:hyperlink r:id="rId24" w:tooltip="https://urait.ru/bcode/488760" w:history="1">
        <w:r>
          <w:rPr>
            <w:rFonts w:ascii="Times New Roman" w:hAnsi="Times New Roman"/>
            <w:color w:val="0000FF"/>
            <w:sz w:val="24"/>
            <w:szCs w:val="24"/>
            <w:u w:val="single"/>
          </w:rPr>
          <w:t>https://urait.ru/bcode/488760</w:t>
        </w:r>
      </w:hyperlink>
      <w:r>
        <w:rPr>
          <w:rFonts w:ascii="Times New Roman" w:hAnsi="Times New Roman"/>
          <w:sz w:val="24"/>
          <w:szCs w:val="24"/>
        </w:rPr>
        <w:t>.</w:t>
      </w:r>
    </w:p>
    <w:p w14:paraId="392AE7F4" w14:textId="77777777" w:rsidR="00395207" w:rsidRDefault="00DD01F5" w:rsidP="002F3E42">
      <w:pPr>
        <w:numPr>
          <w:ilvl w:val="0"/>
          <w:numId w:val="17"/>
        </w:numPr>
        <w:spacing w:after="0"/>
        <w:ind w:left="0" w:firstLine="709"/>
        <w:contextualSpacing/>
        <w:jc w:val="both"/>
        <w:rPr>
          <w:rFonts w:ascii="Times New Roman" w:hAnsi="Times New Roman"/>
          <w:bCs/>
          <w:sz w:val="24"/>
          <w:szCs w:val="24"/>
        </w:rPr>
      </w:pPr>
      <w:r>
        <w:rPr>
          <w:rFonts w:ascii="Times New Roman" w:hAnsi="Times New Roman"/>
          <w:bCs/>
          <w:sz w:val="24"/>
          <w:szCs w:val="24"/>
        </w:rPr>
        <w:t>Периодические издания (газеты и журналы): «Страховое дело», «Экономика и жизнь», «Финансовая газета», «Русский полис», «Страховое право», «Финансовый менеджмент».</w:t>
      </w:r>
    </w:p>
    <w:p w14:paraId="3E114BBD" w14:textId="77777777" w:rsidR="00395207" w:rsidRDefault="00395207" w:rsidP="00012C18">
      <w:pPr>
        <w:jc w:val="both"/>
        <w:rPr>
          <w:rFonts w:ascii="Times New Roman" w:hAnsi="Times New Roman"/>
          <w:i/>
          <w:iCs/>
          <w:sz w:val="24"/>
          <w:szCs w:val="24"/>
        </w:rPr>
      </w:pPr>
    </w:p>
    <w:p w14:paraId="3893722B" w14:textId="77777777" w:rsidR="00395207" w:rsidRDefault="00DD01F5">
      <w:pPr>
        <w:jc w:val="center"/>
        <w:rPr>
          <w:rFonts w:ascii="Times New Roman" w:hAnsi="Times New Roman"/>
          <w:b/>
          <w:bCs/>
        </w:rPr>
      </w:pPr>
      <w:r>
        <w:rPr>
          <w:rFonts w:ascii="Times New Roman" w:hAnsi="Times New Roman"/>
          <w:b/>
          <w:bCs/>
        </w:rPr>
        <w:t xml:space="preserve">4. КОНТРОЛЬ И ОЦЕНКА РЕЗУЛЬТАТОВ ОСВОЕНИЯ </w:t>
      </w:r>
      <w:r>
        <w:rPr>
          <w:rFonts w:ascii="Times New Roman" w:hAnsi="Times New Roman"/>
          <w:b/>
          <w:bCs/>
        </w:rPr>
        <w:br/>
        <w:t>ПРОФЕССИОНАЛЬНОГО МОДУЛЯ</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3427"/>
        <w:gridCol w:w="3005"/>
      </w:tblGrid>
      <w:tr w:rsidR="00395207" w14:paraId="1EDA720A" w14:textId="77777777" w:rsidTr="00822C65">
        <w:trPr>
          <w:trHeight w:val="1098"/>
        </w:trPr>
        <w:tc>
          <w:tcPr>
            <w:tcW w:w="2811" w:type="dxa"/>
            <w:vAlign w:val="center"/>
          </w:tcPr>
          <w:p w14:paraId="0B8FB3AA" w14:textId="5D1A5BE9" w:rsidR="00395207" w:rsidRDefault="00DD01F5" w:rsidP="009562C8">
            <w:pPr>
              <w:spacing w:after="0" w:line="240" w:lineRule="auto"/>
              <w:jc w:val="center"/>
              <w:rPr>
                <w:rFonts w:ascii="Times New Roman" w:hAnsi="Times New Roman"/>
                <w:sz w:val="24"/>
                <w:szCs w:val="24"/>
              </w:rPr>
            </w:pPr>
            <w:r>
              <w:rPr>
                <w:rFonts w:ascii="Times New Roman" w:hAnsi="Times New Roman"/>
                <w:sz w:val="24"/>
                <w:szCs w:val="24"/>
              </w:rPr>
              <w:t>Код и наименование профессиональных и общих компетенций, формируемых в рамках модуля</w:t>
            </w:r>
          </w:p>
        </w:tc>
        <w:tc>
          <w:tcPr>
            <w:tcW w:w="3427" w:type="dxa"/>
            <w:vAlign w:val="center"/>
          </w:tcPr>
          <w:p w14:paraId="22EC44A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Критерии оценки</w:t>
            </w:r>
          </w:p>
        </w:tc>
        <w:tc>
          <w:tcPr>
            <w:tcW w:w="3005" w:type="dxa"/>
            <w:vAlign w:val="center"/>
          </w:tcPr>
          <w:p w14:paraId="5D12372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Методы оценки</w:t>
            </w:r>
          </w:p>
        </w:tc>
      </w:tr>
      <w:tr w:rsidR="00395207" w14:paraId="0BD7E87E" w14:textId="77777777" w:rsidTr="00822C65">
        <w:trPr>
          <w:trHeight w:val="698"/>
        </w:trPr>
        <w:tc>
          <w:tcPr>
            <w:tcW w:w="2811" w:type="dxa"/>
          </w:tcPr>
          <w:p w14:paraId="3D55BD2E"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427" w:type="dxa"/>
          </w:tcPr>
          <w:p w14:paraId="1D47557F" w14:textId="77777777" w:rsidR="00395207" w:rsidRDefault="00DD01F5">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Обоснованность выбора и применения методов и способов решения профессиональных задач при изучении основ заключения и сопровождения договоров страхования</w:t>
            </w:r>
          </w:p>
          <w:p w14:paraId="54A79D10" w14:textId="77777777" w:rsidR="00395207" w:rsidRDefault="00DD01F5">
            <w:pPr>
              <w:spacing w:after="0" w:line="240" w:lineRule="auto"/>
              <w:jc w:val="both"/>
              <w:rPr>
                <w:rFonts w:ascii="Times New Roman" w:hAnsi="Times New Roman"/>
                <w:iCs/>
                <w:sz w:val="24"/>
                <w:szCs w:val="24"/>
              </w:rPr>
            </w:pPr>
            <w:r>
              <w:rPr>
                <w:rFonts w:ascii="Times New Roman" w:hAnsi="Times New Roman"/>
                <w:bCs/>
                <w:sz w:val="24"/>
                <w:szCs w:val="24"/>
                <w:lang w:eastAsia="en-US"/>
              </w:rPr>
              <w:t>Точность, правильность и полнота выполнения профессиональных задач</w:t>
            </w:r>
          </w:p>
        </w:tc>
        <w:tc>
          <w:tcPr>
            <w:tcW w:w="3005" w:type="dxa"/>
          </w:tcPr>
          <w:p w14:paraId="3D4143EE" w14:textId="77777777" w:rsidR="00395207" w:rsidRDefault="00DD01F5">
            <w:pPr>
              <w:spacing w:after="0" w:line="240" w:lineRule="auto"/>
              <w:rPr>
                <w:rFonts w:ascii="Times New Roman" w:hAnsi="Times New Roman"/>
                <w:i/>
                <w:sz w:val="24"/>
                <w:szCs w:val="24"/>
              </w:rPr>
            </w:pPr>
            <w:r>
              <w:rPr>
                <w:rFonts w:ascii="Times New Roman" w:hAnsi="Times New Roman"/>
                <w:bCs/>
                <w:sz w:val="24"/>
                <w:szCs w:val="24"/>
                <w:lang w:eastAsia="en-US"/>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292BD096" w14:textId="77777777" w:rsidTr="00822C65">
        <w:tc>
          <w:tcPr>
            <w:tcW w:w="2811" w:type="dxa"/>
          </w:tcPr>
          <w:p w14:paraId="74FED3E1"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27" w:type="dxa"/>
          </w:tcPr>
          <w:p w14:paraId="6F136216"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14:paraId="55A6CFDD"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 xml:space="preserve">Широта использования различных источников информации, включая электронные в части изучения особенностей заключения и </w:t>
            </w:r>
            <w:r>
              <w:rPr>
                <w:rFonts w:ascii="Times New Roman" w:hAnsi="Times New Roman"/>
                <w:sz w:val="24"/>
                <w:szCs w:val="24"/>
              </w:rPr>
              <w:lastRenderedPageBreak/>
              <w:t>сопровождения договора страхования</w:t>
            </w:r>
          </w:p>
        </w:tc>
        <w:tc>
          <w:tcPr>
            <w:tcW w:w="3005" w:type="dxa"/>
          </w:tcPr>
          <w:p w14:paraId="7B814472"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lastRenderedPageBreak/>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5D58DF09" w14:textId="77777777" w:rsidTr="00822C65">
        <w:tc>
          <w:tcPr>
            <w:tcW w:w="2811" w:type="dxa"/>
          </w:tcPr>
          <w:p w14:paraId="10EDD80C"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427" w:type="dxa"/>
          </w:tcPr>
          <w:p w14:paraId="0F85F7C3"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Демонстрация интереса к инновациям в области профессиональной деятельности; выстраивание траектории профессионального развития и самообразования; осознанное планирование повышения квалификации в части изучения основ заключения и сопровождения договоров страхования.</w:t>
            </w:r>
          </w:p>
          <w:p w14:paraId="217EBE8C"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p w14:paraId="1660B802"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Демонстрация умения презентовать идеи открытия собственного дела в профессиональной деятельности.</w:t>
            </w:r>
          </w:p>
          <w:p w14:paraId="177FF294"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Демонстрация знаний порядка выстраивания презентации страховых продуктов.</w:t>
            </w:r>
          </w:p>
        </w:tc>
        <w:tc>
          <w:tcPr>
            <w:tcW w:w="3005" w:type="dxa"/>
          </w:tcPr>
          <w:p w14:paraId="2289E70B"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производственной практике.</w:t>
            </w:r>
          </w:p>
          <w:p w14:paraId="1F714B38"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p w14:paraId="585F5BFD" w14:textId="77777777" w:rsidR="00395207" w:rsidRDefault="00395207">
            <w:pPr>
              <w:spacing w:after="0" w:line="240" w:lineRule="auto"/>
              <w:rPr>
                <w:rFonts w:ascii="Times New Roman" w:hAnsi="Times New Roman"/>
                <w:iCs/>
                <w:sz w:val="24"/>
                <w:szCs w:val="24"/>
              </w:rPr>
            </w:pPr>
          </w:p>
        </w:tc>
      </w:tr>
      <w:tr w:rsidR="00395207" w14:paraId="09AD95F7" w14:textId="77777777" w:rsidTr="00822C65">
        <w:tc>
          <w:tcPr>
            <w:tcW w:w="2811" w:type="dxa"/>
          </w:tcPr>
          <w:p w14:paraId="35714C37"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ОК 04. Эффективно взаимодействовать и работать в коллективе и команде</w:t>
            </w:r>
          </w:p>
        </w:tc>
        <w:tc>
          <w:tcPr>
            <w:tcW w:w="3427" w:type="dxa"/>
          </w:tcPr>
          <w:p w14:paraId="56859BB1"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 в части изучения основ заключения и сопровождения договоров страхования</w:t>
            </w:r>
          </w:p>
        </w:tc>
        <w:tc>
          <w:tcPr>
            <w:tcW w:w="3005" w:type="dxa"/>
          </w:tcPr>
          <w:p w14:paraId="5EB2BA9A" w14:textId="77777777" w:rsidR="00395207" w:rsidRDefault="00DD01F5">
            <w:pPr>
              <w:spacing w:after="0" w:line="240" w:lineRule="auto"/>
              <w:rPr>
                <w:rFonts w:ascii="Times New Roman" w:hAnsi="Times New Roman"/>
                <w:i/>
                <w:sz w:val="24"/>
                <w:szCs w:val="24"/>
              </w:rPr>
            </w:pPr>
            <w:r>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34FC8605" w14:textId="77777777" w:rsidTr="00822C65">
        <w:tc>
          <w:tcPr>
            <w:tcW w:w="2811" w:type="dxa"/>
          </w:tcPr>
          <w:p w14:paraId="635EED69"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27" w:type="dxa"/>
          </w:tcPr>
          <w:p w14:paraId="4BC6B653"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 в части изучения основ заключения и сопровождения договоров страхования.</w:t>
            </w:r>
          </w:p>
        </w:tc>
        <w:tc>
          <w:tcPr>
            <w:tcW w:w="3005" w:type="dxa"/>
          </w:tcPr>
          <w:p w14:paraId="214D7E8C" w14:textId="77777777" w:rsidR="00395207" w:rsidRDefault="00DD01F5">
            <w:pPr>
              <w:spacing w:after="0" w:line="240" w:lineRule="auto"/>
              <w:rPr>
                <w:rFonts w:ascii="Times New Roman" w:hAnsi="Times New Roman"/>
                <w:i/>
                <w:sz w:val="24"/>
                <w:szCs w:val="24"/>
              </w:rPr>
            </w:pPr>
            <w:r>
              <w:rPr>
                <w:rFonts w:ascii="Times New Roman" w:hAnsi="Times New Roman"/>
                <w:bCs/>
                <w:sz w:val="24"/>
                <w:szCs w:val="24"/>
              </w:rPr>
              <w:t xml:space="preserve">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w:t>
            </w:r>
            <w:r>
              <w:rPr>
                <w:rFonts w:ascii="Times New Roman" w:hAnsi="Times New Roman"/>
                <w:bCs/>
                <w:sz w:val="24"/>
                <w:szCs w:val="24"/>
              </w:rPr>
              <w:lastRenderedPageBreak/>
              <w:t>толерантности в коллективе</w:t>
            </w:r>
          </w:p>
        </w:tc>
      </w:tr>
      <w:tr w:rsidR="00395207" w14:paraId="773C7E8A" w14:textId="77777777" w:rsidTr="00822C65">
        <w:tc>
          <w:tcPr>
            <w:tcW w:w="2811" w:type="dxa"/>
          </w:tcPr>
          <w:p w14:paraId="56AE3A64"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27" w:type="dxa"/>
          </w:tcPr>
          <w:p w14:paraId="75030097" w14:textId="77777777" w:rsidR="00395207" w:rsidRDefault="00DD01F5">
            <w:pPr>
              <w:widowControl w:val="0"/>
              <w:spacing w:after="0" w:line="240" w:lineRule="auto"/>
              <w:jc w:val="both"/>
              <w:rPr>
                <w:rFonts w:ascii="Times New Roman" w:hAnsi="Times New Roman"/>
                <w:bCs/>
                <w:color w:val="000000"/>
                <w:sz w:val="24"/>
                <w:szCs w:val="24"/>
              </w:rPr>
            </w:pPr>
            <w:r>
              <w:rPr>
                <w:rFonts w:ascii="Times New Roman" w:hAnsi="Times New Roman"/>
                <w:sz w:val="24"/>
                <w:szCs w:val="24"/>
              </w:rPr>
              <w:t xml:space="preserve">Демонстрация стремления к соблюдению принципов ресурсосбережения, бережливого производства при </w:t>
            </w:r>
            <w:r>
              <w:rPr>
                <w:rFonts w:ascii="Times New Roman" w:hAnsi="Times New Roman"/>
                <w:bCs/>
                <w:color w:val="000000"/>
                <w:sz w:val="24"/>
                <w:szCs w:val="24"/>
              </w:rPr>
              <w:t xml:space="preserve">решении стандартных и нестандартных задач </w:t>
            </w:r>
            <w:r>
              <w:rPr>
                <w:rFonts w:ascii="Times New Roman" w:hAnsi="Times New Roman"/>
                <w:bCs/>
                <w:sz w:val="24"/>
                <w:szCs w:val="24"/>
                <w:lang w:eastAsia="en-US"/>
              </w:rPr>
              <w:t>при изучении основ заключения и сопровождения договоров страхования.</w:t>
            </w:r>
          </w:p>
          <w:p w14:paraId="0F3AA123" w14:textId="77777777" w:rsidR="00395207" w:rsidRDefault="00DD01F5">
            <w:pPr>
              <w:spacing w:after="0" w:line="240" w:lineRule="auto"/>
              <w:rPr>
                <w:rFonts w:ascii="Times New Roman" w:hAnsi="Times New Roman"/>
                <w:i/>
                <w:sz w:val="24"/>
                <w:szCs w:val="24"/>
              </w:rPr>
            </w:pPr>
            <w:r>
              <w:rPr>
                <w:rFonts w:ascii="Times New Roman" w:hAnsi="Times New Roman"/>
                <w:bCs/>
                <w:color w:val="000000"/>
                <w:sz w:val="24"/>
                <w:szCs w:val="24"/>
              </w:rPr>
              <w:t xml:space="preserve">Демонстрация умения нести ответственность за принятые решения, поддерживать ситуационное взаимодействие.  </w:t>
            </w:r>
          </w:p>
        </w:tc>
        <w:tc>
          <w:tcPr>
            <w:tcW w:w="3005" w:type="dxa"/>
          </w:tcPr>
          <w:p w14:paraId="57446DFE" w14:textId="77777777" w:rsidR="00395207" w:rsidRDefault="00DD01F5">
            <w:pPr>
              <w:spacing w:after="0" w:line="240" w:lineRule="auto"/>
              <w:rPr>
                <w:rFonts w:ascii="Times New Roman" w:hAnsi="Times New Roman"/>
                <w:i/>
                <w:sz w:val="24"/>
                <w:szCs w:val="24"/>
              </w:rPr>
            </w:pPr>
            <w:r>
              <w:rPr>
                <w:rFonts w:ascii="Times New Roman" w:hAnsi="Times New Roman"/>
                <w:bCs/>
                <w:sz w:val="24"/>
                <w:szCs w:val="24"/>
              </w:rPr>
              <w:t>Оценка соблюдения принципов ресурсосбережения обучающегося, понимания концепции управления организацией с точки зрения  сохранения окружающей среды и повышения производительности как в процессе освоения образовательной программы на практических занятиях, так и при выполнении работ по производственной практике</w:t>
            </w:r>
          </w:p>
        </w:tc>
      </w:tr>
      <w:tr w:rsidR="00395207" w14:paraId="558F1CC1" w14:textId="77777777" w:rsidTr="00822C65">
        <w:tc>
          <w:tcPr>
            <w:tcW w:w="2811" w:type="dxa"/>
          </w:tcPr>
          <w:p w14:paraId="66CF6918"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3427" w:type="dxa"/>
          </w:tcPr>
          <w:p w14:paraId="3DFFAC63"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Демонстрация умений понимать тексты на базовые и профессиональные темы; составлять документацию, относящуюся к процессам профессиональной деятельности на государственном и иностранном языках в части изучения основ заключения и сопровождения договоров страхования.</w:t>
            </w:r>
          </w:p>
        </w:tc>
        <w:tc>
          <w:tcPr>
            <w:tcW w:w="3005" w:type="dxa"/>
          </w:tcPr>
          <w:p w14:paraId="148536AC" w14:textId="77777777" w:rsidR="00395207" w:rsidRDefault="00DD01F5">
            <w:pPr>
              <w:spacing w:after="0" w:line="240" w:lineRule="auto"/>
              <w:rPr>
                <w:rFonts w:ascii="Times New Roman" w:hAnsi="Times New Roman"/>
                <w:i/>
                <w:sz w:val="24"/>
                <w:szCs w:val="24"/>
              </w:rPr>
            </w:pPr>
            <w:r>
              <w:rPr>
                <w:rFonts w:ascii="Times New Roman" w:hAnsi="Times New Roman"/>
                <w:bCs/>
                <w:sz w:val="24"/>
                <w:szCs w:val="24"/>
              </w:rPr>
              <w:t>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tc>
      </w:tr>
      <w:tr w:rsidR="00395207" w14:paraId="7FDDCA27" w14:textId="77777777" w:rsidTr="00822C65">
        <w:tc>
          <w:tcPr>
            <w:tcW w:w="2811" w:type="dxa"/>
          </w:tcPr>
          <w:p w14:paraId="6E4F01C2"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ПК 1.1 Определять условия договора страхования и страховую стоимость, рассчитывать страховую премию</w:t>
            </w:r>
          </w:p>
        </w:tc>
        <w:tc>
          <w:tcPr>
            <w:tcW w:w="3427" w:type="dxa"/>
          </w:tcPr>
          <w:p w14:paraId="68037406"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Демонстрация профессиональных знаний и умений при определении условий договора страхования и страховой стоимости. Демонстрация умений расчёта страховой премии при заключении договора страхования и консультировании клиента</w:t>
            </w:r>
          </w:p>
        </w:tc>
        <w:tc>
          <w:tcPr>
            <w:tcW w:w="3005" w:type="dxa"/>
          </w:tcPr>
          <w:p w14:paraId="6786F074"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3EC39005"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6F78EFA6"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lastRenderedPageBreak/>
              <w:t>оценка результатов выполнения практической работы;</w:t>
            </w:r>
          </w:p>
          <w:p w14:paraId="0D8E995C"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329E212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776BDBD7"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оценка отчета по производственной практике.</w:t>
            </w:r>
          </w:p>
        </w:tc>
      </w:tr>
      <w:tr w:rsidR="00395207" w14:paraId="69E0068F" w14:textId="77777777" w:rsidTr="00822C65">
        <w:tc>
          <w:tcPr>
            <w:tcW w:w="2811" w:type="dxa"/>
          </w:tcPr>
          <w:p w14:paraId="7AA12E87" w14:textId="77777777" w:rsidR="00395207" w:rsidRDefault="00DD01F5">
            <w:pPr>
              <w:widowControl w:val="0"/>
              <w:spacing w:after="0" w:line="240" w:lineRule="auto"/>
              <w:rPr>
                <w:rFonts w:ascii="Times New Roman" w:hAnsi="Times New Roman"/>
                <w:sz w:val="24"/>
                <w:szCs w:val="24"/>
              </w:rPr>
            </w:pPr>
            <w:r>
              <w:rPr>
                <w:rFonts w:ascii="Times New Roman" w:hAnsi="Times New Roman"/>
                <w:sz w:val="24"/>
                <w:szCs w:val="24"/>
              </w:rPr>
              <w:lastRenderedPageBreak/>
              <w:t>ПК 1.2 Проводить предстраховую экспертизу объектов страхования</w:t>
            </w:r>
          </w:p>
          <w:p w14:paraId="1482F4B2" w14:textId="77777777" w:rsidR="00395207" w:rsidRDefault="00395207">
            <w:pPr>
              <w:spacing w:after="0" w:line="240" w:lineRule="auto"/>
              <w:rPr>
                <w:rFonts w:ascii="Times New Roman" w:hAnsi="Times New Roman"/>
                <w:iCs/>
                <w:sz w:val="24"/>
                <w:szCs w:val="24"/>
              </w:rPr>
            </w:pPr>
          </w:p>
        </w:tc>
        <w:tc>
          <w:tcPr>
            <w:tcW w:w="3427" w:type="dxa"/>
          </w:tcPr>
          <w:p w14:paraId="7EF209AE"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Демонстрация профессиональных знаний и навыков проведения предстраховой экспертизы объектов страхования</w:t>
            </w:r>
          </w:p>
        </w:tc>
        <w:tc>
          <w:tcPr>
            <w:tcW w:w="3005" w:type="dxa"/>
          </w:tcPr>
          <w:p w14:paraId="266A612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5A1EFD0C"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71DE9F4E"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04926D66"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007B917D"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1F891B10"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оценка отчета по производственной практике.</w:t>
            </w:r>
          </w:p>
        </w:tc>
      </w:tr>
      <w:tr w:rsidR="00395207" w14:paraId="2909906E" w14:textId="77777777" w:rsidTr="00822C65">
        <w:tc>
          <w:tcPr>
            <w:tcW w:w="2811" w:type="dxa"/>
          </w:tcPr>
          <w:p w14:paraId="526887CF" w14:textId="77777777" w:rsidR="00395207" w:rsidRDefault="00DD01F5">
            <w:pPr>
              <w:widowControl w:val="0"/>
              <w:spacing w:after="0" w:line="240" w:lineRule="auto"/>
              <w:rPr>
                <w:rFonts w:ascii="Times New Roman" w:hAnsi="Times New Roman"/>
                <w:sz w:val="24"/>
                <w:szCs w:val="24"/>
              </w:rPr>
            </w:pPr>
            <w:r>
              <w:rPr>
                <w:rFonts w:ascii="Times New Roman" w:hAnsi="Times New Roman"/>
                <w:sz w:val="24"/>
                <w:szCs w:val="24"/>
              </w:rPr>
              <w:t>ПК 1.3 Подготавливать и заключать договора страхования, в том числе в виде электронного документа</w:t>
            </w:r>
          </w:p>
          <w:p w14:paraId="0F2EE8EB" w14:textId="77777777" w:rsidR="00395207" w:rsidRDefault="00395207">
            <w:pPr>
              <w:spacing w:after="0" w:line="240" w:lineRule="auto"/>
              <w:rPr>
                <w:rFonts w:ascii="Times New Roman" w:hAnsi="Times New Roman"/>
                <w:iCs/>
                <w:sz w:val="24"/>
                <w:szCs w:val="24"/>
              </w:rPr>
            </w:pPr>
          </w:p>
        </w:tc>
        <w:tc>
          <w:tcPr>
            <w:tcW w:w="3427" w:type="dxa"/>
          </w:tcPr>
          <w:p w14:paraId="15AA353F" w14:textId="77777777" w:rsidR="00395207" w:rsidRDefault="00DD01F5">
            <w:pPr>
              <w:widowControl w:val="0"/>
              <w:spacing w:after="0" w:line="240" w:lineRule="auto"/>
              <w:rPr>
                <w:rFonts w:ascii="Times New Roman" w:hAnsi="Times New Roman"/>
                <w:sz w:val="24"/>
                <w:szCs w:val="24"/>
              </w:rPr>
            </w:pPr>
            <w:r>
              <w:rPr>
                <w:rFonts w:ascii="Times New Roman" w:hAnsi="Times New Roman" w:cs="Arial"/>
                <w:sz w:val="24"/>
                <w:szCs w:val="24"/>
              </w:rPr>
              <w:t xml:space="preserve">Демонстрация профессиональных знаний и умений при </w:t>
            </w:r>
            <w:r>
              <w:rPr>
                <w:rFonts w:ascii="Times New Roman" w:hAnsi="Times New Roman"/>
                <w:sz w:val="24"/>
                <w:szCs w:val="24"/>
              </w:rPr>
              <w:t>подготовке и заключении договора страхования, в том числе в виде электронного документа</w:t>
            </w:r>
          </w:p>
          <w:p w14:paraId="3DC97C5E" w14:textId="77777777" w:rsidR="00395207" w:rsidRDefault="00395207">
            <w:pPr>
              <w:spacing w:after="0" w:line="240" w:lineRule="auto"/>
              <w:rPr>
                <w:rFonts w:ascii="Times New Roman" w:hAnsi="Times New Roman"/>
                <w:iCs/>
                <w:sz w:val="24"/>
                <w:szCs w:val="24"/>
              </w:rPr>
            </w:pPr>
          </w:p>
        </w:tc>
        <w:tc>
          <w:tcPr>
            <w:tcW w:w="3005" w:type="dxa"/>
          </w:tcPr>
          <w:p w14:paraId="75B4EAC0"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Экспертное наблюдение: оценка деятельности обучающегося в процессе освоения образовательной программы на практических занятиях, в </w:t>
            </w:r>
            <w:r>
              <w:rPr>
                <w:rFonts w:ascii="Times New Roman" w:hAnsi="Times New Roman"/>
                <w:sz w:val="24"/>
                <w:szCs w:val="24"/>
              </w:rPr>
              <w:lastRenderedPageBreak/>
              <w:t>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389EC854"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3E780CAB"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1E8AC0E8"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4C175461"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360CEDBF"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оценка отчета по производственной практике.</w:t>
            </w:r>
          </w:p>
        </w:tc>
      </w:tr>
      <w:tr w:rsidR="00395207" w14:paraId="6314BFBD" w14:textId="77777777" w:rsidTr="00822C65">
        <w:tc>
          <w:tcPr>
            <w:tcW w:w="2811" w:type="dxa"/>
          </w:tcPr>
          <w:p w14:paraId="6EF68FD8"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lastRenderedPageBreak/>
              <w:t>ПК 1.4 Вести учет и хранение договоров страхования и бланков строгой отчетности, в том числе в электронном архиве</w:t>
            </w:r>
          </w:p>
        </w:tc>
        <w:tc>
          <w:tcPr>
            <w:tcW w:w="3427" w:type="dxa"/>
          </w:tcPr>
          <w:p w14:paraId="03F9410A"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Демонстрация профессиональных знаний и умений при ведении учета и хранения договоров страхования и бланков строгой отчетности, в том числе в электронном архиве</w:t>
            </w:r>
          </w:p>
        </w:tc>
        <w:tc>
          <w:tcPr>
            <w:tcW w:w="3005" w:type="dxa"/>
          </w:tcPr>
          <w:p w14:paraId="0C40E1F2"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3028B511"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24B710D7"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1E0DBC68"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lastRenderedPageBreak/>
              <w:t>оценка хода решения заданий, содержащихся в практических работах;</w:t>
            </w:r>
          </w:p>
          <w:p w14:paraId="1001B362"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2C4B62A9" w14:textId="77777777" w:rsidR="00395207" w:rsidRDefault="00DD01F5">
            <w:pPr>
              <w:spacing w:after="0" w:line="240" w:lineRule="auto"/>
              <w:rPr>
                <w:rFonts w:ascii="Times New Roman" w:hAnsi="Times New Roman"/>
                <w:i/>
                <w:sz w:val="24"/>
                <w:szCs w:val="24"/>
              </w:rPr>
            </w:pPr>
            <w:r>
              <w:rPr>
                <w:rFonts w:ascii="Times New Roman" w:hAnsi="Times New Roman"/>
                <w:sz w:val="24"/>
                <w:szCs w:val="24"/>
              </w:rPr>
              <w:t>оценка отчета по производственной практике.</w:t>
            </w:r>
          </w:p>
        </w:tc>
      </w:tr>
    </w:tbl>
    <w:p w14:paraId="2E0CA767" w14:textId="77777777" w:rsidR="00395207" w:rsidRDefault="00395207">
      <w:pPr>
        <w:spacing w:after="120" w:line="240" w:lineRule="auto"/>
        <w:rPr>
          <w:sz w:val="24"/>
          <w:szCs w:val="24"/>
        </w:rPr>
      </w:pPr>
    </w:p>
    <w:p w14:paraId="367EE9EB" w14:textId="77777777" w:rsidR="00395207" w:rsidRDefault="00395207">
      <w:pPr>
        <w:rPr>
          <w:rFonts w:ascii="Times New Roman" w:hAnsi="Times New Roman"/>
          <w:b/>
          <w:i/>
          <w:sz w:val="24"/>
          <w:szCs w:val="24"/>
        </w:rPr>
        <w:sectPr w:rsidR="00395207" w:rsidSect="00BB0370">
          <w:pgSz w:w="11907" w:h="16840"/>
          <w:pgMar w:top="1134" w:right="851" w:bottom="992" w:left="1701" w:header="709" w:footer="709" w:gutter="0"/>
          <w:cols w:space="720"/>
          <w:docGrid w:linePitch="360"/>
        </w:sectPr>
      </w:pPr>
    </w:p>
    <w:p w14:paraId="3DE0AB7F" w14:textId="77777777" w:rsidR="00395207" w:rsidRDefault="00DD01F5">
      <w:pPr>
        <w:pStyle w:val="2"/>
        <w:jc w:val="right"/>
        <w:rPr>
          <w:rFonts w:ascii="Times New Roman" w:hAnsi="Times New Roman"/>
          <w:b/>
          <w:bCs/>
          <w:iCs/>
          <w:color w:val="auto"/>
          <w:sz w:val="24"/>
          <w:szCs w:val="24"/>
        </w:rPr>
      </w:pPr>
      <w:bookmarkStart w:id="49" w:name="_Toc147925528"/>
      <w:r>
        <w:rPr>
          <w:rFonts w:ascii="Times New Roman" w:hAnsi="Times New Roman"/>
          <w:b/>
          <w:bCs/>
          <w:iCs/>
          <w:color w:val="auto"/>
          <w:sz w:val="24"/>
          <w:szCs w:val="24"/>
        </w:rPr>
        <w:lastRenderedPageBreak/>
        <w:t>Приложение 1.2</w:t>
      </w:r>
      <w:bookmarkEnd w:id="49"/>
    </w:p>
    <w:p w14:paraId="6F1FF9C8" w14:textId="77777777" w:rsidR="00395207" w:rsidRDefault="00DD01F5">
      <w:pPr>
        <w:jc w:val="right"/>
        <w:rPr>
          <w:rFonts w:ascii="Times New Roman" w:hAnsi="Times New Roman"/>
          <w:b/>
          <w:bCs/>
          <w:i/>
          <w:sz w:val="24"/>
          <w:szCs w:val="24"/>
        </w:rPr>
      </w:pPr>
      <w:r>
        <w:rPr>
          <w:rFonts w:ascii="Times New Roman" w:hAnsi="Times New Roman"/>
          <w:b/>
          <w:bCs/>
          <w:iCs/>
          <w:sz w:val="24"/>
          <w:szCs w:val="24"/>
        </w:rPr>
        <w:t>к ПОП по специальности</w:t>
      </w:r>
      <w:r>
        <w:rPr>
          <w:rFonts w:ascii="Times New Roman" w:hAnsi="Times New Roman"/>
          <w:b/>
          <w:bCs/>
          <w:i/>
          <w:sz w:val="24"/>
          <w:szCs w:val="24"/>
        </w:rPr>
        <w:t xml:space="preserve"> </w:t>
      </w:r>
      <w:r>
        <w:rPr>
          <w:rFonts w:ascii="Times New Roman" w:hAnsi="Times New Roman"/>
          <w:b/>
          <w:bCs/>
          <w:i/>
          <w:sz w:val="24"/>
          <w:szCs w:val="24"/>
        </w:rPr>
        <w:br/>
      </w:r>
      <w:r>
        <w:rPr>
          <w:rFonts w:ascii="Times New Roman" w:hAnsi="Times New Roman"/>
          <w:b/>
          <w:bCs/>
          <w:iCs/>
          <w:sz w:val="24"/>
          <w:szCs w:val="24"/>
        </w:rPr>
        <w:t>38.02.02 Страховое дело (по отраслям)</w:t>
      </w:r>
    </w:p>
    <w:p w14:paraId="38BE54E9" w14:textId="77777777" w:rsidR="00395207" w:rsidRDefault="00395207">
      <w:pPr>
        <w:jc w:val="center"/>
        <w:rPr>
          <w:rFonts w:ascii="Times New Roman" w:hAnsi="Times New Roman"/>
          <w:b/>
          <w:i/>
          <w:sz w:val="24"/>
          <w:szCs w:val="24"/>
        </w:rPr>
      </w:pPr>
    </w:p>
    <w:p w14:paraId="78CC2DCE" w14:textId="77777777" w:rsidR="00395207" w:rsidRDefault="00395207">
      <w:pPr>
        <w:jc w:val="center"/>
        <w:rPr>
          <w:rFonts w:ascii="Times New Roman" w:hAnsi="Times New Roman"/>
          <w:b/>
          <w:i/>
          <w:sz w:val="24"/>
          <w:szCs w:val="24"/>
        </w:rPr>
      </w:pPr>
    </w:p>
    <w:p w14:paraId="4C063CC2" w14:textId="77777777" w:rsidR="00395207" w:rsidRDefault="00395207">
      <w:pPr>
        <w:jc w:val="center"/>
        <w:rPr>
          <w:rFonts w:ascii="Times New Roman" w:hAnsi="Times New Roman"/>
          <w:b/>
          <w:i/>
          <w:sz w:val="24"/>
          <w:szCs w:val="24"/>
        </w:rPr>
      </w:pPr>
    </w:p>
    <w:p w14:paraId="2655C14F" w14:textId="77777777" w:rsidR="00395207" w:rsidRDefault="00395207">
      <w:pPr>
        <w:jc w:val="center"/>
        <w:rPr>
          <w:rFonts w:ascii="Times New Roman" w:hAnsi="Times New Roman"/>
          <w:b/>
          <w:i/>
          <w:sz w:val="24"/>
          <w:szCs w:val="24"/>
        </w:rPr>
      </w:pPr>
    </w:p>
    <w:p w14:paraId="42E5BD94" w14:textId="77777777" w:rsidR="00395207" w:rsidRDefault="00395207">
      <w:pPr>
        <w:jc w:val="center"/>
        <w:rPr>
          <w:rFonts w:ascii="Times New Roman" w:hAnsi="Times New Roman"/>
          <w:b/>
          <w:i/>
          <w:sz w:val="24"/>
          <w:szCs w:val="24"/>
        </w:rPr>
      </w:pPr>
    </w:p>
    <w:p w14:paraId="02A6B45B" w14:textId="77777777" w:rsidR="00395207" w:rsidRDefault="00395207">
      <w:pPr>
        <w:jc w:val="center"/>
        <w:rPr>
          <w:rFonts w:ascii="Times New Roman" w:hAnsi="Times New Roman"/>
          <w:b/>
          <w:i/>
          <w:sz w:val="24"/>
          <w:szCs w:val="24"/>
        </w:rPr>
      </w:pPr>
    </w:p>
    <w:p w14:paraId="5061B583" w14:textId="77777777" w:rsidR="00395207" w:rsidRDefault="00395207">
      <w:pPr>
        <w:jc w:val="center"/>
        <w:rPr>
          <w:rFonts w:ascii="Times New Roman" w:hAnsi="Times New Roman"/>
          <w:b/>
          <w:i/>
          <w:sz w:val="24"/>
          <w:szCs w:val="24"/>
        </w:rPr>
      </w:pPr>
    </w:p>
    <w:p w14:paraId="4F7D541C" w14:textId="77777777" w:rsidR="00395207" w:rsidRDefault="00395207">
      <w:pPr>
        <w:jc w:val="center"/>
        <w:rPr>
          <w:rFonts w:ascii="Times New Roman" w:hAnsi="Times New Roman"/>
          <w:b/>
          <w:i/>
          <w:sz w:val="24"/>
          <w:szCs w:val="24"/>
        </w:rPr>
      </w:pPr>
    </w:p>
    <w:p w14:paraId="161087C6" w14:textId="77777777" w:rsidR="00395207" w:rsidRDefault="00395207">
      <w:pPr>
        <w:jc w:val="center"/>
        <w:rPr>
          <w:rFonts w:ascii="Times New Roman" w:hAnsi="Times New Roman"/>
          <w:b/>
          <w:i/>
          <w:sz w:val="24"/>
          <w:szCs w:val="24"/>
        </w:rPr>
      </w:pPr>
    </w:p>
    <w:p w14:paraId="02235643" w14:textId="77777777" w:rsidR="00395207" w:rsidRPr="006852B2" w:rsidRDefault="00DD01F5" w:rsidP="006852B2">
      <w:pPr>
        <w:pStyle w:val="2"/>
        <w:jc w:val="center"/>
        <w:rPr>
          <w:rFonts w:ascii="Times New Roman" w:hAnsi="Times New Roman"/>
          <w:b/>
          <w:bCs/>
          <w:iCs/>
          <w:color w:val="auto"/>
          <w:sz w:val="24"/>
          <w:szCs w:val="24"/>
        </w:rPr>
      </w:pPr>
      <w:bookmarkStart w:id="50" w:name="_Toc147925529"/>
      <w:r w:rsidRPr="006852B2">
        <w:rPr>
          <w:rFonts w:ascii="Times New Roman" w:hAnsi="Times New Roman"/>
          <w:b/>
          <w:bCs/>
          <w:iCs/>
          <w:color w:val="auto"/>
          <w:sz w:val="24"/>
          <w:szCs w:val="24"/>
        </w:rPr>
        <w:t>ПРИМЕРНАЯ РАБОЧАЯ ПРОГРАММА ПРОФЕССИОНАЛЬНОГО МОДУЛЯ</w:t>
      </w:r>
      <w:bookmarkEnd w:id="50"/>
    </w:p>
    <w:p w14:paraId="20B0ED5B" w14:textId="77777777" w:rsidR="00395207" w:rsidRPr="006852B2" w:rsidRDefault="00395207" w:rsidP="006852B2">
      <w:pPr>
        <w:pStyle w:val="2"/>
        <w:jc w:val="center"/>
        <w:rPr>
          <w:rFonts w:ascii="Times New Roman" w:hAnsi="Times New Roman"/>
          <w:b/>
          <w:bCs/>
          <w:iCs/>
          <w:color w:val="auto"/>
          <w:sz w:val="24"/>
          <w:szCs w:val="24"/>
        </w:rPr>
      </w:pPr>
    </w:p>
    <w:p w14:paraId="3E8E8B8F" w14:textId="49127EFF" w:rsidR="00395207" w:rsidRPr="006852B2" w:rsidRDefault="00CF6EB8" w:rsidP="006852B2">
      <w:pPr>
        <w:pStyle w:val="2"/>
        <w:jc w:val="center"/>
        <w:rPr>
          <w:rFonts w:ascii="Times New Roman" w:hAnsi="Times New Roman"/>
          <w:b/>
          <w:bCs/>
          <w:iCs/>
          <w:color w:val="auto"/>
          <w:sz w:val="24"/>
          <w:szCs w:val="24"/>
        </w:rPr>
      </w:pPr>
      <w:bookmarkStart w:id="51" w:name="_Toc147925530"/>
      <w:r w:rsidRPr="006852B2">
        <w:rPr>
          <w:rFonts w:ascii="Times New Roman" w:hAnsi="Times New Roman"/>
          <w:b/>
          <w:bCs/>
          <w:iCs/>
          <w:color w:val="auto"/>
          <w:sz w:val="24"/>
          <w:szCs w:val="24"/>
        </w:rPr>
        <w:t>«ПМ 02 ИЗУЧЕНИЕ СТРАХОВОГО РЫНКА И ОРГАНИЗАЦИЯ ПРОДАЖ СТРАХОВЫХ ПРОДУКТОВ»</w:t>
      </w:r>
      <w:bookmarkEnd w:id="51"/>
    </w:p>
    <w:p w14:paraId="7D8CD313" w14:textId="77777777" w:rsidR="00395207" w:rsidRDefault="00395207">
      <w:pPr>
        <w:jc w:val="center"/>
        <w:rPr>
          <w:rFonts w:ascii="Times New Roman" w:hAnsi="Times New Roman"/>
          <w:b/>
          <w:i/>
          <w:sz w:val="24"/>
          <w:szCs w:val="24"/>
          <w:u w:val="single"/>
        </w:rPr>
      </w:pPr>
    </w:p>
    <w:p w14:paraId="1E8A6FD9" w14:textId="77777777" w:rsidR="00395207" w:rsidRDefault="00395207">
      <w:pPr>
        <w:jc w:val="center"/>
        <w:rPr>
          <w:rFonts w:ascii="Times New Roman" w:hAnsi="Times New Roman"/>
          <w:b/>
          <w:i/>
          <w:sz w:val="24"/>
          <w:szCs w:val="24"/>
          <w:u w:val="single"/>
        </w:rPr>
      </w:pPr>
    </w:p>
    <w:p w14:paraId="3FF199B2" w14:textId="77777777" w:rsidR="00395207" w:rsidRDefault="00395207">
      <w:pPr>
        <w:jc w:val="center"/>
        <w:rPr>
          <w:rFonts w:ascii="Times New Roman" w:hAnsi="Times New Roman"/>
          <w:b/>
          <w:i/>
          <w:sz w:val="24"/>
          <w:szCs w:val="24"/>
        </w:rPr>
      </w:pPr>
    </w:p>
    <w:p w14:paraId="32A20E8B" w14:textId="77777777" w:rsidR="00395207" w:rsidRDefault="00395207">
      <w:pPr>
        <w:jc w:val="center"/>
        <w:rPr>
          <w:rFonts w:ascii="Times New Roman" w:hAnsi="Times New Roman"/>
          <w:b/>
          <w:i/>
          <w:sz w:val="24"/>
          <w:szCs w:val="24"/>
        </w:rPr>
      </w:pPr>
    </w:p>
    <w:p w14:paraId="0E14ABE9" w14:textId="77777777" w:rsidR="00395207" w:rsidRDefault="00395207">
      <w:pPr>
        <w:jc w:val="center"/>
        <w:rPr>
          <w:rFonts w:ascii="Times New Roman" w:hAnsi="Times New Roman"/>
          <w:b/>
          <w:i/>
          <w:sz w:val="24"/>
          <w:szCs w:val="24"/>
        </w:rPr>
      </w:pPr>
    </w:p>
    <w:p w14:paraId="4A13D313" w14:textId="77777777" w:rsidR="00395207" w:rsidRDefault="00395207">
      <w:pPr>
        <w:jc w:val="center"/>
        <w:rPr>
          <w:rFonts w:ascii="Times New Roman" w:hAnsi="Times New Roman"/>
          <w:b/>
          <w:i/>
          <w:sz w:val="24"/>
          <w:szCs w:val="24"/>
        </w:rPr>
      </w:pPr>
    </w:p>
    <w:p w14:paraId="75955A0A" w14:textId="77777777" w:rsidR="00395207" w:rsidRDefault="00395207">
      <w:pPr>
        <w:jc w:val="center"/>
        <w:rPr>
          <w:rFonts w:ascii="Times New Roman" w:hAnsi="Times New Roman"/>
          <w:b/>
          <w:i/>
          <w:sz w:val="24"/>
          <w:szCs w:val="24"/>
        </w:rPr>
      </w:pPr>
    </w:p>
    <w:p w14:paraId="7DAC1F2D" w14:textId="77777777" w:rsidR="00395207" w:rsidRDefault="00395207">
      <w:pPr>
        <w:jc w:val="center"/>
        <w:rPr>
          <w:rFonts w:ascii="Times New Roman" w:hAnsi="Times New Roman"/>
          <w:b/>
          <w:i/>
          <w:sz w:val="24"/>
          <w:szCs w:val="24"/>
        </w:rPr>
      </w:pPr>
    </w:p>
    <w:p w14:paraId="4F34F0C4" w14:textId="77777777" w:rsidR="00395207" w:rsidRDefault="00395207">
      <w:pPr>
        <w:jc w:val="center"/>
        <w:rPr>
          <w:rFonts w:ascii="Times New Roman" w:hAnsi="Times New Roman"/>
          <w:b/>
          <w:i/>
          <w:sz w:val="24"/>
          <w:szCs w:val="24"/>
        </w:rPr>
      </w:pPr>
    </w:p>
    <w:p w14:paraId="3D056CF0" w14:textId="642C27A2" w:rsidR="00395207" w:rsidRDefault="00395207">
      <w:pPr>
        <w:jc w:val="center"/>
        <w:rPr>
          <w:rFonts w:ascii="Times New Roman" w:hAnsi="Times New Roman"/>
          <w:b/>
          <w:i/>
          <w:sz w:val="24"/>
          <w:szCs w:val="24"/>
        </w:rPr>
      </w:pPr>
    </w:p>
    <w:p w14:paraId="0CF9586F" w14:textId="77777777" w:rsidR="00B4043E" w:rsidRDefault="00B4043E">
      <w:pPr>
        <w:jc w:val="center"/>
        <w:rPr>
          <w:rFonts w:ascii="Times New Roman" w:hAnsi="Times New Roman"/>
          <w:b/>
          <w:i/>
          <w:sz w:val="24"/>
          <w:szCs w:val="24"/>
        </w:rPr>
      </w:pPr>
    </w:p>
    <w:p w14:paraId="143115F2" w14:textId="77777777" w:rsidR="00395207" w:rsidRDefault="00395207">
      <w:pPr>
        <w:jc w:val="center"/>
        <w:rPr>
          <w:rFonts w:ascii="Times New Roman" w:hAnsi="Times New Roman"/>
          <w:b/>
          <w:i/>
          <w:sz w:val="24"/>
          <w:szCs w:val="24"/>
        </w:rPr>
      </w:pPr>
    </w:p>
    <w:p w14:paraId="3A23A7D3" w14:textId="01F7513E" w:rsidR="00395207" w:rsidRPr="00DA6461" w:rsidRDefault="00AB18FB">
      <w:pPr>
        <w:jc w:val="center"/>
        <w:rPr>
          <w:rFonts w:ascii="Times New Roman" w:hAnsi="Times New Roman"/>
          <w:b/>
          <w:sz w:val="28"/>
          <w:szCs w:val="28"/>
        </w:rPr>
      </w:pPr>
      <w:r w:rsidRPr="00DA6461">
        <w:rPr>
          <w:rFonts w:ascii="Times New Roman" w:hAnsi="Times New Roman"/>
          <w:b/>
          <w:bCs/>
          <w:sz w:val="24"/>
          <w:szCs w:val="24"/>
        </w:rPr>
        <w:t>2023</w:t>
      </w:r>
      <w:r w:rsidR="00DD01F5" w:rsidRPr="00DA6461">
        <w:rPr>
          <w:rFonts w:ascii="Times New Roman" w:hAnsi="Times New Roman"/>
          <w:b/>
          <w:bCs/>
          <w:sz w:val="24"/>
          <w:szCs w:val="24"/>
        </w:rPr>
        <w:t xml:space="preserve"> г.</w:t>
      </w:r>
    </w:p>
    <w:p w14:paraId="04EA2B5D" w14:textId="77777777" w:rsidR="00395207" w:rsidRDefault="00395207">
      <w:pPr>
        <w:rPr>
          <w:rFonts w:ascii="Times New Roman" w:hAnsi="Times New Roman"/>
          <w:b/>
          <w:i/>
          <w:sz w:val="24"/>
          <w:szCs w:val="24"/>
        </w:rPr>
        <w:sectPr w:rsidR="00395207">
          <w:footerReference w:type="even" r:id="rId25"/>
          <w:footerReference w:type="default" r:id="rId26"/>
          <w:pgSz w:w="11907" w:h="16840"/>
          <w:pgMar w:top="1134" w:right="851" w:bottom="992" w:left="1418" w:header="709" w:footer="709" w:gutter="0"/>
          <w:cols w:space="720"/>
          <w:docGrid w:linePitch="360"/>
        </w:sectPr>
      </w:pPr>
    </w:p>
    <w:p w14:paraId="71103D4F"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170CE41B"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692777E2" w14:textId="77777777" w:rsidTr="00530521">
        <w:tc>
          <w:tcPr>
            <w:tcW w:w="7501" w:type="dxa"/>
          </w:tcPr>
          <w:p w14:paraId="6497A291" w14:textId="77777777" w:rsidR="006852B2" w:rsidRPr="00866EA1" w:rsidRDefault="006852B2" w:rsidP="002F3E42">
            <w:pPr>
              <w:numPr>
                <w:ilvl w:val="0"/>
                <w:numId w:val="177"/>
              </w:numPr>
              <w:tabs>
                <w:tab w:val="num" w:pos="284"/>
              </w:tabs>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28448ED0" w14:textId="77777777" w:rsidR="006852B2" w:rsidRPr="00866EA1" w:rsidRDefault="006852B2" w:rsidP="00530521">
            <w:pPr>
              <w:rPr>
                <w:rFonts w:ascii="Times New Roman" w:hAnsi="Times New Roman"/>
                <w:b/>
                <w:sz w:val="24"/>
                <w:szCs w:val="24"/>
              </w:rPr>
            </w:pPr>
          </w:p>
        </w:tc>
      </w:tr>
      <w:tr w:rsidR="006852B2" w:rsidRPr="00866EA1" w14:paraId="6BC1D9E2" w14:textId="77777777" w:rsidTr="00530521">
        <w:tc>
          <w:tcPr>
            <w:tcW w:w="7501" w:type="dxa"/>
          </w:tcPr>
          <w:p w14:paraId="2A2F0D64" w14:textId="77777777" w:rsidR="006852B2" w:rsidRPr="00866EA1" w:rsidRDefault="006852B2" w:rsidP="002F3E42">
            <w:pPr>
              <w:numPr>
                <w:ilvl w:val="0"/>
                <w:numId w:val="177"/>
              </w:numPr>
              <w:tabs>
                <w:tab w:val="num" w:pos="284"/>
              </w:tabs>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6A218B91" w14:textId="77777777" w:rsidR="006852B2" w:rsidRPr="00866EA1" w:rsidRDefault="006852B2" w:rsidP="002F3E42">
            <w:pPr>
              <w:numPr>
                <w:ilvl w:val="0"/>
                <w:numId w:val="177"/>
              </w:numPr>
              <w:tabs>
                <w:tab w:val="num" w:pos="284"/>
              </w:tabs>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23F43C81" w14:textId="77777777" w:rsidR="006852B2" w:rsidRPr="00866EA1" w:rsidRDefault="006852B2" w:rsidP="00530521">
            <w:pPr>
              <w:ind w:left="644"/>
              <w:rPr>
                <w:rFonts w:ascii="Times New Roman" w:hAnsi="Times New Roman"/>
                <w:b/>
                <w:sz w:val="24"/>
                <w:szCs w:val="24"/>
              </w:rPr>
            </w:pPr>
          </w:p>
        </w:tc>
      </w:tr>
      <w:tr w:rsidR="006852B2" w:rsidRPr="00866EA1" w14:paraId="5EDFEC07" w14:textId="77777777" w:rsidTr="00530521">
        <w:tc>
          <w:tcPr>
            <w:tcW w:w="7501" w:type="dxa"/>
          </w:tcPr>
          <w:p w14:paraId="06D095B6" w14:textId="77777777" w:rsidR="006852B2" w:rsidRPr="00866EA1" w:rsidRDefault="006852B2" w:rsidP="002F3E42">
            <w:pPr>
              <w:numPr>
                <w:ilvl w:val="0"/>
                <w:numId w:val="177"/>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0B0C1C18" w14:textId="77777777" w:rsidR="006852B2" w:rsidRPr="00866EA1" w:rsidRDefault="006852B2" w:rsidP="00530521">
            <w:pPr>
              <w:suppressAutoHyphens/>
              <w:rPr>
                <w:rFonts w:ascii="Times New Roman" w:hAnsi="Times New Roman"/>
                <w:b/>
                <w:sz w:val="24"/>
                <w:szCs w:val="24"/>
              </w:rPr>
            </w:pPr>
          </w:p>
        </w:tc>
        <w:tc>
          <w:tcPr>
            <w:tcW w:w="1854" w:type="dxa"/>
          </w:tcPr>
          <w:p w14:paraId="6A9E884D" w14:textId="77777777" w:rsidR="006852B2" w:rsidRPr="00866EA1" w:rsidRDefault="006852B2" w:rsidP="00530521">
            <w:pPr>
              <w:rPr>
                <w:rFonts w:ascii="Times New Roman" w:hAnsi="Times New Roman"/>
                <w:b/>
                <w:sz w:val="24"/>
                <w:szCs w:val="24"/>
              </w:rPr>
            </w:pPr>
          </w:p>
        </w:tc>
      </w:tr>
    </w:tbl>
    <w:p w14:paraId="0D7F7C28" w14:textId="77777777" w:rsidR="00395207" w:rsidRDefault="00395207">
      <w:pPr>
        <w:rPr>
          <w:rFonts w:ascii="Times New Roman" w:hAnsi="Times New Roman"/>
          <w:b/>
          <w:i/>
          <w:sz w:val="24"/>
          <w:szCs w:val="24"/>
        </w:rPr>
        <w:sectPr w:rsidR="00395207">
          <w:pgSz w:w="11907" w:h="16840"/>
          <w:pgMar w:top="1134" w:right="851" w:bottom="992" w:left="1418" w:header="709" w:footer="709" w:gutter="0"/>
          <w:cols w:space="720"/>
          <w:docGrid w:linePitch="360"/>
        </w:sectPr>
      </w:pPr>
    </w:p>
    <w:p w14:paraId="6ECAB71C"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71DFB04B"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2D7B28A8" w14:textId="196E99CE" w:rsidR="00395207" w:rsidRDefault="00CF6EB8">
      <w:pPr>
        <w:spacing w:after="0" w:line="240" w:lineRule="auto"/>
        <w:jc w:val="center"/>
        <w:rPr>
          <w:rFonts w:ascii="Times New Roman" w:hAnsi="Times New Roman"/>
          <w:b/>
          <w:sz w:val="24"/>
          <w:szCs w:val="24"/>
        </w:rPr>
      </w:pPr>
      <w:r>
        <w:rPr>
          <w:rFonts w:ascii="Times New Roman" w:hAnsi="Times New Roman"/>
          <w:b/>
          <w:sz w:val="24"/>
          <w:szCs w:val="24"/>
        </w:rPr>
        <w:t>«ПМ 02 ИЗУЧЕНИЕ СТРАХОВОГО РЫНКА И ОРГАНИЗАЦИЯ ПРОДАЖ СТРАХОВЫХ ПРОДУКТОВ»</w:t>
      </w:r>
    </w:p>
    <w:p w14:paraId="68D36ECC" w14:textId="77777777" w:rsidR="00395207" w:rsidRDefault="00395207">
      <w:pPr>
        <w:spacing w:after="0" w:line="240" w:lineRule="auto"/>
        <w:ind w:firstLine="709"/>
        <w:rPr>
          <w:rFonts w:ascii="Times New Roman" w:hAnsi="Times New Roman"/>
          <w:b/>
          <w:sz w:val="24"/>
          <w:szCs w:val="24"/>
        </w:rPr>
      </w:pPr>
    </w:p>
    <w:p w14:paraId="124E8A0A" w14:textId="77777777" w:rsidR="00395207" w:rsidRDefault="00DD01F5" w:rsidP="00484D79">
      <w:pPr>
        <w:spacing w:after="0"/>
        <w:ind w:left="57" w:firstLine="651"/>
        <w:rPr>
          <w:rFonts w:ascii="Times New Roman" w:hAnsi="Times New Roman"/>
          <w:b/>
          <w:sz w:val="24"/>
          <w:szCs w:val="24"/>
        </w:rPr>
      </w:pPr>
      <w:r>
        <w:rPr>
          <w:rFonts w:ascii="Times New Roman" w:hAnsi="Times New Roman"/>
          <w:b/>
          <w:sz w:val="24"/>
          <w:szCs w:val="24"/>
        </w:rPr>
        <w:t xml:space="preserve">1.1. </w:t>
      </w:r>
      <w:bookmarkStart w:id="52" w:name="_Hlk511590080"/>
      <w:r>
        <w:rPr>
          <w:rFonts w:ascii="Times New Roman" w:hAnsi="Times New Roman"/>
          <w:b/>
          <w:sz w:val="24"/>
          <w:szCs w:val="24"/>
        </w:rPr>
        <w:t xml:space="preserve">Цель и планируемые результаты освоения профессионального модуля </w:t>
      </w:r>
      <w:bookmarkEnd w:id="52"/>
    </w:p>
    <w:p w14:paraId="6A1253C2" w14:textId="77777777" w:rsidR="00395207" w:rsidRDefault="00DD01F5" w:rsidP="00484D79">
      <w:pPr>
        <w:spacing w:after="0"/>
        <w:ind w:left="57" w:firstLine="651"/>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освоить основной вид деятельности «Изучение страхового рынка и организация продаж страховых продуктов» и соответствующие ему общие компетенции и профессиональные компетенции:</w:t>
      </w:r>
    </w:p>
    <w:p w14:paraId="5C24272C" w14:textId="4A5BBCC2" w:rsidR="00395207" w:rsidRDefault="00B26A24" w:rsidP="00B26A24">
      <w:pPr>
        <w:pStyle w:val="aff6"/>
        <w:spacing w:before="0" w:after="0"/>
        <w:ind w:left="57" w:firstLine="651"/>
      </w:pPr>
      <w:r>
        <w:t xml:space="preserve">1.1.1. </w:t>
      </w:r>
      <w:r w:rsidR="00DD01F5">
        <w:t>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8147"/>
      </w:tblGrid>
      <w:tr w:rsidR="00395207" w14:paraId="73BAEA10" w14:textId="77777777">
        <w:tc>
          <w:tcPr>
            <w:tcW w:w="1121" w:type="dxa"/>
          </w:tcPr>
          <w:p w14:paraId="71FF99D3" w14:textId="77777777" w:rsidR="00395207" w:rsidRDefault="00DD01F5">
            <w:pPr>
              <w:rPr>
                <w:rFonts w:ascii="Times New Roman" w:hAnsi="Times New Roman"/>
                <w:sz w:val="24"/>
                <w:szCs w:val="24"/>
              </w:rPr>
            </w:pPr>
            <w:r>
              <w:rPr>
                <w:rFonts w:ascii="Times New Roman" w:hAnsi="Times New Roman"/>
                <w:sz w:val="24"/>
                <w:szCs w:val="24"/>
              </w:rPr>
              <w:t>Код</w:t>
            </w:r>
          </w:p>
        </w:tc>
        <w:tc>
          <w:tcPr>
            <w:tcW w:w="8518" w:type="dxa"/>
          </w:tcPr>
          <w:p w14:paraId="75BD217F" w14:textId="77777777" w:rsidR="00395207" w:rsidRDefault="00DD01F5">
            <w:pPr>
              <w:rPr>
                <w:rFonts w:ascii="Times New Roman" w:hAnsi="Times New Roman"/>
                <w:iCs/>
                <w:sz w:val="24"/>
                <w:szCs w:val="24"/>
              </w:rPr>
            </w:pPr>
            <w:r>
              <w:rPr>
                <w:rFonts w:ascii="Times New Roman" w:hAnsi="Times New Roman"/>
                <w:iCs/>
                <w:sz w:val="24"/>
                <w:szCs w:val="24"/>
              </w:rPr>
              <w:t>Наименование общих компетенций</w:t>
            </w:r>
          </w:p>
        </w:tc>
      </w:tr>
      <w:tr w:rsidR="00395207" w14:paraId="6D7C8E40" w14:textId="77777777">
        <w:trPr>
          <w:trHeight w:val="663"/>
        </w:trPr>
        <w:tc>
          <w:tcPr>
            <w:tcW w:w="1121" w:type="dxa"/>
          </w:tcPr>
          <w:p w14:paraId="64B25B6D" w14:textId="77777777" w:rsidR="00395207" w:rsidRDefault="00DD01F5">
            <w:pPr>
              <w:rPr>
                <w:rFonts w:ascii="Times New Roman" w:hAnsi="Times New Roman"/>
                <w:b/>
                <w:sz w:val="24"/>
                <w:szCs w:val="24"/>
              </w:rPr>
            </w:pPr>
            <w:r>
              <w:rPr>
                <w:rFonts w:ascii="Times New Roman" w:hAnsi="Times New Roman"/>
                <w:b/>
                <w:sz w:val="24"/>
                <w:szCs w:val="24"/>
              </w:rPr>
              <w:t>ОК 01</w:t>
            </w:r>
          </w:p>
        </w:tc>
        <w:tc>
          <w:tcPr>
            <w:tcW w:w="8518" w:type="dxa"/>
          </w:tcPr>
          <w:p w14:paraId="296A48EE" w14:textId="77777777" w:rsidR="00395207" w:rsidRDefault="00DD01F5">
            <w:pPr>
              <w:rPr>
                <w:rFonts w:ascii="Times New Roman" w:hAnsi="Times New Roman"/>
                <w:iCs/>
                <w:sz w:val="24"/>
                <w:szCs w:val="24"/>
              </w:rPr>
            </w:pPr>
            <w:r>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95207" w14:paraId="5528FFAA" w14:textId="77777777">
        <w:tc>
          <w:tcPr>
            <w:tcW w:w="1121" w:type="dxa"/>
          </w:tcPr>
          <w:p w14:paraId="5E6A2B81" w14:textId="77777777" w:rsidR="00395207" w:rsidRDefault="00DD01F5">
            <w:pPr>
              <w:rPr>
                <w:rFonts w:ascii="Times New Roman" w:hAnsi="Times New Roman"/>
                <w:b/>
                <w:sz w:val="24"/>
                <w:szCs w:val="24"/>
              </w:rPr>
            </w:pPr>
            <w:r>
              <w:rPr>
                <w:rFonts w:ascii="Times New Roman" w:hAnsi="Times New Roman"/>
                <w:b/>
                <w:sz w:val="24"/>
                <w:szCs w:val="24"/>
              </w:rPr>
              <w:t>ОК 02</w:t>
            </w:r>
          </w:p>
        </w:tc>
        <w:tc>
          <w:tcPr>
            <w:tcW w:w="8518" w:type="dxa"/>
          </w:tcPr>
          <w:p w14:paraId="2A13D040" w14:textId="77777777" w:rsidR="00395207" w:rsidRDefault="00DD01F5">
            <w:pPr>
              <w:rPr>
                <w:rFonts w:ascii="Times New Roman" w:hAnsi="Times New Roman"/>
                <w:bCs/>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5207" w14:paraId="441F4532" w14:textId="77777777">
        <w:trPr>
          <w:trHeight w:val="1215"/>
        </w:trPr>
        <w:tc>
          <w:tcPr>
            <w:tcW w:w="1121" w:type="dxa"/>
          </w:tcPr>
          <w:p w14:paraId="20E5037D" w14:textId="77777777" w:rsidR="00395207" w:rsidRDefault="00DD01F5">
            <w:pPr>
              <w:rPr>
                <w:rFonts w:ascii="Times New Roman" w:hAnsi="Times New Roman"/>
                <w:b/>
                <w:sz w:val="24"/>
                <w:szCs w:val="24"/>
              </w:rPr>
            </w:pPr>
            <w:r>
              <w:rPr>
                <w:rFonts w:ascii="Times New Roman" w:hAnsi="Times New Roman"/>
                <w:b/>
                <w:sz w:val="24"/>
                <w:szCs w:val="24"/>
              </w:rPr>
              <w:t>ОК 03</w:t>
            </w:r>
          </w:p>
        </w:tc>
        <w:tc>
          <w:tcPr>
            <w:tcW w:w="8518" w:type="dxa"/>
          </w:tcPr>
          <w:p w14:paraId="0CC38703" w14:textId="77777777" w:rsidR="00395207" w:rsidRDefault="00DD01F5">
            <w:pPr>
              <w:rPr>
                <w:rFonts w:ascii="Times New Roman" w:hAnsi="Times New Roman"/>
                <w:bCs/>
                <w:iCs/>
                <w:sz w:val="24"/>
                <w:szCs w:val="24"/>
              </w:rPr>
            </w:pPr>
            <w:r>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95207" w14:paraId="101F90A3" w14:textId="77777777">
        <w:tc>
          <w:tcPr>
            <w:tcW w:w="1121" w:type="dxa"/>
          </w:tcPr>
          <w:p w14:paraId="7EAE7776" w14:textId="77777777" w:rsidR="00395207" w:rsidRDefault="00DD01F5">
            <w:pPr>
              <w:rPr>
                <w:rFonts w:ascii="Times New Roman" w:hAnsi="Times New Roman"/>
                <w:b/>
                <w:sz w:val="24"/>
                <w:szCs w:val="24"/>
              </w:rPr>
            </w:pPr>
            <w:r>
              <w:rPr>
                <w:rFonts w:ascii="Times New Roman" w:hAnsi="Times New Roman"/>
                <w:b/>
                <w:sz w:val="24"/>
                <w:szCs w:val="24"/>
              </w:rPr>
              <w:t>ОК 04</w:t>
            </w:r>
          </w:p>
        </w:tc>
        <w:tc>
          <w:tcPr>
            <w:tcW w:w="8518" w:type="dxa"/>
          </w:tcPr>
          <w:p w14:paraId="0629E414" w14:textId="77777777" w:rsidR="00395207" w:rsidRDefault="00DD01F5">
            <w:pPr>
              <w:rPr>
                <w:rFonts w:ascii="Times New Roman" w:hAnsi="Times New Roman"/>
                <w:bCs/>
                <w:iCs/>
                <w:sz w:val="24"/>
                <w:szCs w:val="24"/>
              </w:rPr>
            </w:pPr>
            <w:r>
              <w:rPr>
                <w:rFonts w:ascii="Times New Roman" w:hAnsi="Times New Roman"/>
                <w:bCs/>
                <w:iCs/>
                <w:sz w:val="24"/>
                <w:szCs w:val="24"/>
              </w:rPr>
              <w:t>Эффективно взаимодействовать и работать в коллективе и команде</w:t>
            </w:r>
          </w:p>
        </w:tc>
      </w:tr>
      <w:tr w:rsidR="00395207" w14:paraId="7202A813" w14:textId="77777777">
        <w:trPr>
          <w:trHeight w:val="918"/>
        </w:trPr>
        <w:tc>
          <w:tcPr>
            <w:tcW w:w="1121" w:type="dxa"/>
          </w:tcPr>
          <w:p w14:paraId="25FC67A0" w14:textId="77777777" w:rsidR="00395207" w:rsidRDefault="00DD01F5">
            <w:pPr>
              <w:rPr>
                <w:rFonts w:ascii="Times New Roman" w:hAnsi="Times New Roman"/>
                <w:b/>
                <w:sz w:val="24"/>
                <w:szCs w:val="24"/>
              </w:rPr>
            </w:pPr>
            <w:r>
              <w:rPr>
                <w:rFonts w:ascii="Times New Roman" w:hAnsi="Times New Roman"/>
                <w:b/>
                <w:sz w:val="24"/>
                <w:szCs w:val="24"/>
              </w:rPr>
              <w:t>ОК 05</w:t>
            </w:r>
          </w:p>
        </w:tc>
        <w:tc>
          <w:tcPr>
            <w:tcW w:w="8518" w:type="dxa"/>
          </w:tcPr>
          <w:p w14:paraId="5F20379F" w14:textId="77777777" w:rsidR="00395207" w:rsidRDefault="00DD01F5">
            <w:pPr>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5207" w14:paraId="3BCD8523" w14:textId="77777777">
        <w:tc>
          <w:tcPr>
            <w:tcW w:w="1121" w:type="dxa"/>
          </w:tcPr>
          <w:p w14:paraId="6AF6CE85" w14:textId="77777777" w:rsidR="00395207" w:rsidRDefault="00DD01F5">
            <w:pPr>
              <w:rPr>
                <w:rFonts w:ascii="Times New Roman" w:hAnsi="Times New Roman"/>
                <w:b/>
                <w:sz w:val="24"/>
                <w:szCs w:val="24"/>
              </w:rPr>
            </w:pPr>
            <w:r>
              <w:rPr>
                <w:rFonts w:ascii="Times New Roman" w:hAnsi="Times New Roman"/>
                <w:b/>
                <w:sz w:val="24"/>
                <w:szCs w:val="24"/>
              </w:rPr>
              <w:t>ОК 09</w:t>
            </w:r>
          </w:p>
        </w:tc>
        <w:tc>
          <w:tcPr>
            <w:tcW w:w="8518" w:type="dxa"/>
          </w:tcPr>
          <w:p w14:paraId="195DBAA2" w14:textId="77777777" w:rsidR="00395207" w:rsidRDefault="00DD01F5">
            <w:pPr>
              <w:rPr>
                <w:rFonts w:ascii="Times New Roman" w:hAnsi="Times New Roman"/>
                <w:bCs/>
                <w:iCs/>
                <w:sz w:val="24"/>
                <w:szCs w:val="24"/>
              </w:rPr>
            </w:pPr>
            <w:r>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5679509A" w14:textId="77777777" w:rsidR="00395207" w:rsidRDefault="00395207">
      <w:pPr>
        <w:rPr>
          <w:rFonts w:ascii="Times New Roman" w:hAnsi="Times New Roman"/>
          <w:bCs/>
          <w:iCs/>
          <w:sz w:val="4"/>
          <w:szCs w:val="4"/>
        </w:rPr>
      </w:pPr>
    </w:p>
    <w:p w14:paraId="07160954" w14:textId="77777777" w:rsidR="00395207" w:rsidRDefault="00DD01F5" w:rsidP="00B26A24">
      <w:pPr>
        <w:ind w:firstLine="708"/>
        <w:rPr>
          <w:rFonts w:ascii="Times New Roman" w:hAnsi="Times New Roman"/>
          <w:bCs/>
          <w:iCs/>
          <w:sz w:val="24"/>
          <w:szCs w:val="24"/>
        </w:rPr>
      </w:pPr>
      <w:r>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169"/>
      </w:tblGrid>
      <w:tr w:rsidR="00395207" w14:paraId="3C7377D4" w14:textId="77777777">
        <w:tc>
          <w:tcPr>
            <w:tcW w:w="1096" w:type="dxa"/>
          </w:tcPr>
          <w:p w14:paraId="737085C6" w14:textId="77777777" w:rsidR="00395207" w:rsidRDefault="00DD01F5">
            <w:pPr>
              <w:rPr>
                <w:rFonts w:ascii="Times New Roman" w:hAnsi="Times New Roman"/>
                <w:sz w:val="24"/>
                <w:szCs w:val="24"/>
              </w:rPr>
            </w:pPr>
            <w:r>
              <w:rPr>
                <w:rFonts w:ascii="Times New Roman" w:hAnsi="Times New Roman"/>
                <w:sz w:val="24"/>
                <w:szCs w:val="24"/>
              </w:rPr>
              <w:t>Код</w:t>
            </w:r>
          </w:p>
        </w:tc>
        <w:tc>
          <w:tcPr>
            <w:tcW w:w="8543" w:type="dxa"/>
          </w:tcPr>
          <w:p w14:paraId="3EC8E7DA" w14:textId="77777777" w:rsidR="00395207" w:rsidRDefault="00DD01F5">
            <w:pPr>
              <w:rPr>
                <w:rFonts w:ascii="Times New Roman" w:hAnsi="Times New Roman"/>
                <w:iCs/>
                <w:sz w:val="24"/>
                <w:szCs w:val="24"/>
              </w:rPr>
            </w:pPr>
            <w:r>
              <w:rPr>
                <w:rFonts w:ascii="Times New Roman" w:hAnsi="Times New Roman"/>
                <w:iCs/>
                <w:sz w:val="24"/>
                <w:szCs w:val="24"/>
              </w:rPr>
              <w:t>Наименование видов деятельности и профессиональных компетенций</w:t>
            </w:r>
          </w:p>
        </w:tc>
      </w:tr>
      <w:tr w:rsidR="00395207" w14:paraId="4E6108DD" w14:textId="77777777">
        <w:trPr>
          <w:trHeight w:val="286"/>
        </w:trPr>
        <w:tc>
          <w:tcPr>
            <w:tcW w:w="1096" w:type="dxa"/>
          </w:tcPr>
          <w:p w14:paraId="34C8CD7E" w14:textId="77777777" w:rsidR="00395207" w:rsidRDefault="00DD01F5">
            <w:pPr>
              <w:rPr>
                <w:rFonts w:ascii="Times New Roman" w:hAnsi="Times New Roman"/>
                <w:b/>
                <w:sz w:val="24"/>
                <w:szCs w:val="24"/>
              </w:rPr>
            </w:pPr>
            <w:r>
              <w:rPr>
                <w:rFonts w:ascii="Times New Roman" w:hAnsi="Times New Roman"/>
                <w:b/>
                <w:sz w:val="24"/>
                <w:szCs w:val="24"/>
              </w:rPr>
              <w:t>ВД 2</w:t>
            </w:r>
          </w:p>
        </w:tc>
        <w:tc>
          <w:tcPr>
            <w:tcW w:w="8543" w:type="dxa"/>
          </w:tcPr>
          <w:p w14:paraId="16802D92" w14:textId="77777777" w:rsidR="00395207" w:rsidRDefault="00DD01F5">
            <w:pPr>
              <w:rPr>
                <w:rFonts w:ascii="Times New Roman" w:hAnsi="Times New Roman"/>
                <w:iCs/>
                <w:sz w:val="24"/>
                <w:szCs w:val="24"/>
              </w:rPr>
            </w:pPr>
            <w:r>
              <w:rPr>
                <w:rFonts w:ascii="Times New Roman" w:hAnsi="Times New Roman"/>
                <w:iCs/>
                <w:sz w:val="24"/>
                <w:szCs w:val="24"/>
              </w:rPr>
              <w:t>Изучение страхового рынка и организация продаж страховых продуктов</w:t>
            </w:r>
          </w:p>
        </w:tc>
      </w:tr>
      <w:tr w:rsidR="00395207" w14:paraId="3F3B5957" w14:textId="77777777">
        <w:tc>
          <w:tcPr>
            <w:tcW w:w="1096" w:type="dxa"/>
          </w:tcPr>
          <w:p w14:paraId="7B9DE36B" w14:textId="77777777" w:rsidR="00395207" w:rsidRDefault="00DD01F5">
            <w:pPr>
              <w:rPr>
                <w:rFonts w:ascii="Times New Roman" w:hAnsi="Times New Roman"/>
                <w:b/>
                <w:sz w:val="24"/>
                <w:szCs w:val="24"/>
              </w:rPr>
            </w:pPr>
            <w:r>
              <w:rPr>
                <w:rFonts w:ascii="Times New Roman" w:hAnsi="Times New Roman"/>
                <w:b/>
                <w:sz w:val="24"/>
                <w:szCs w:val="24"/>
              </w:rPr>
              <w:t>ПК 2.1</w:t>
            </w:r>
          </w:p>
        </w:tc>
        <w:tc>
          <w:tcPr>
            <w:tcW w:w="8543" w:type="dxa"/>
          </w:tcPr>
          <w:p w14:paraId="732A779B" w14:textId="77777777" w:rsidR="00395207" w:rsidRDefault="00DD01F5">
            <w:pPr>
              <w:rPr>
                <w:rFonts w:ascii="Times New Roman" w:hAnsi="Times New Roman"/>
                <w:bCs/>
                <w:sz w:val="24"/>
                <w:szCs w:val="24"/>
              </w:rPr>
            </w:pPr>
            <w:r>
              <w:rPr>
                <w:rFonts w:ascii="Times New Roman" w:hAnsi="Times New Roman"/>
                <w:bCs/>
                <w:sz w:val="24"/>
                <w:szCs w:val="24"/>
              </w:rPr>
              <w:t>Проводить статистические наблюдения в целях выяснения спроса на страховые продукты</w:t>
            </w:r>
          </w:p>
        </w:tc>
      </w:tr>
      <w:tr w:rsidR="00395207" w14:paraId="1B4E7CD0" w14:textId="77777777">
        <w:tc>
          <w:tcPr>
            <w:tcW w:w="1096" w:type="dxa"/>
          </w:tcPr>
          <w:p w14:paraId="62DF24F6" w14:textId="77777777" w:rsidR="00395207" w:rsidRDefault="00DD01F5">
            <w:pPr>
              <w:rPr>
                <w:rFonts w:ascii="Times New Roman" w:hAnsi="Times New Roman"/>
                <w:bCs/>
                <w:i/>
                <w:iCs/>
                <w:sz w:val="24"/>
                <w:szCs w:val="24"/>
              </w:rPr>
            </w:pPr>
            <w:r>
              <w:rPr>
                <w:rFonts w:ascii="Times New Roman" w:hAnsi="Times New Roman"/>
                <w:b/>
                <w:bCs/>
                <w:iCs/>
                <w:sz w:val="24"/>
                <w:szCs w:val="24"/>
              </w:rPr>
              <w:t>ПК 2.2</w:t>
            </w:r>
          </w:p>
        </w:tc>
        <w:tc>
          <w:tcPr>
            <w:tcW w:w="8543" w:type="dxa"/>
          </w:tcPr>
          <w:p w14:paraId="2599E0B6" w14:textId="77777777" w:rsidR="00395207" w:rsidRDefault="00DD01F5">
            <w:pPr>
              <w:rPr>
                <w:rFonts w:ascii="Times New Roman" w:hAnsi="Times New Roman"/>
                <w:bCs/>
                <w:iCs/>
                <w:sz w:val="24"/>
                <w:szCs w:val="24"/>
              </w:rPr>
            </w:pPr>
            <w:r>
              <w:rPr>
                <w:rFonts w:ascii="Times New Roman" w:hAnsi="Times New Roman"/>
                <w:bCs/>
                <w:iCs/>
                <w:sz w:val="24"/>
                <w:szCs w:val="24"/>
              </w:rPr>
              <w:t>Проводить анализ предложений и условий страховых продуктов на рынке страховых услуг</w:t>
            </w:r>
          </w:p>
        </w:tc>
      </w:tr>
      <w:tr w:rsidR="00395207" w14:paraId="1B16FADF" w14:textId="77777777">
        <w:tc>
          <w:tcPr>
            <w:tcW w:w="1096" w:type="dxa"/>
          </w:tcPr>
          <w:p w14:paraId="2D16F11C" w14:textId="77777777" w:rsidR="00395207" w:rsidRDefault="00DD01F5">
            <w:pPr>
              <w:rPr>
                <w:rFonts w:ascii="Times New Roman" w:hAnsi="Times New Roman"/>
                <w:bCs/>
                <w:i/>
                <w:iCs/>
                <w:sz w:val="24"/>
                <w:szCs w:val="24"/>
              </w:rPr>
            </w:pPr>
            <w:r>
              <w:rPr>
                <w:rFonts w:ascii="Times New Roman" w:hAnsi="Times New Roman"/>
                <w:b/>
                <w:bCs/>
                <w:iCs/>
                <w:sz w:val="24"/>
                <w:szCs w:val="24"/>
              </w:rPr>
              <w:t>ПК 2.3</w:t>
            </w:r>
          </w:p>
        </w:tc>
        <w:tc>
          <w:tcPr>
            <w:tcW w:w="8543" w:type="dxa"/>
          </w:tcPr>
          <w:p w14:paraId="642C85D4" w14:textId="77777777" w:rsidR="00395207" w:rsidRDefault="00DD01F5">
            <w:pPr>
              <w:rPr>
                <w:rFonts w:ascii="Times New Roman" w:hAnsi="Times New Roman"/>
                <w:bCs/>
                <w:iCs/>
                <w:sz w:val="24"/>
                <w:szCs w:val="24"/>
              </w:rPr>
            </w:pPr>
            <w:r>
              <w:rPr>
                <w:rFonts w:ascii="Times New Roman" w:hAnsi="Times New Roman"/>
                <w:bCs/>
                <w:iCs/>
                <w:sz w:val="24"/>
                <w:szCs w:val="24"/>
              </w:rPr>
              <w:t>Организовывать взаимодействие со страховыми агентами и посредниками</w:t>
            </w:r>
          </w:p>
        </w:tc>
      </w:tr>
      <w:tr w:rsidR="00395207" w14:paraId="235610B0" w14:textId="77777777">
        <w:tc>
          <w:tcPr>
            <w:tcW w:w="1096" w:type="dxa"/>
          </w:tcPr>
          <w:p w14:paraId="5BA30338" w14:textId="77777777" w:rsidR="00395207" w:rsidRDefault="00DD01F5">
            <w:pPr>
              <w:rPr>
                <w:rFonts w:ascii="Times New Roman" w:hAnsi="Times New Roman"/>
                <w:b/>
                <w:bCs/>
                <w:iCs/>
                <w:sz w:val="24"/>
                <w:szCs w:val="24"/>
              </w:rPr>
            </w:pPr>
            <w:r>
              <w:rPr>
                <w:rFonts w:ascii="Times New Roman" w:hAnsi="Times New Roman"/>
                <w:b/>
                <w:bCs/>
                <w:iCs/>
                <w:sz w:val="24"/>
                <w:szCs w:val="24"/>
              </w:rPr>
              <w:t>ПК 2.4</w:t>
            </w:r>
          </w:p>
        </w:tc>
        <w:tc>
          <w:tcPr>
            <w:tcW w:w="8543" w:type="dxa"/>
          </w:tcPr>
          <w:p w14:paraId="17BF5CC1" w14:textId="77777777" w:rsidR="00395207" w:rsidRDefault="00DD01F5">
            <w:pPr>
              <w:rPr>
                <w:rFonts w:ascii="Times New Roman" w:hAnsi="Times New Roman"/>
                <w:bCs/>
                <w:iCs/>
                <w:sz w:val="24"/>
                <w:szCs w:val="24"/>
              </w:rPr>
            </w:pPr>
            <w:r>
              <w:rPr>
                <w:rFonts w:ascii="Times New Roman" w:hAnsi="Times New Roman"/>
                <w:bCs/>
                <w:iCs/>
                <w:sz w:val="24"/>
                <w:szCs w:val="24"/>
              </w:rPr>
              <w:t>Анализировать показатели продаж страховых продуктов</w:t>
            </w:r>
          </w:p>
        </w:tc>
      </w:tr>
    </w:tbl>
    <w:p w14:paraId="7E4F41FE" w14:textId="2960047B" w:rsidR="00395207" w:rsidRDefault="00DD01F5" w:rsidP="00B26A24">
      <w:pPr>
        <w:ind w:firstLine="708"/>
        <w:rPr>
          <w:rFonts w:ascii="Times New Roman" w:hAnsi="Times New Roman"/>
          <w:bCs/>
          <w:sz w:val="24"/>
          <w:szCs w:val="24"/>
        </w:rPr>
      </w:pPr>
      <w:r>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6645"/>
      </w:tblGrid>
      <w:tr w:rsidR="00395207" w14:paraId="37535970" w14:textId="77777777">
        <w:tc>
          <w:tcPr>
            <w:tcW w:w="2694" w:type="dxa"/>
          </w:tcPr>
          <w:p w14:paraId="41A3BB56" w14:textId="2846DF5E" w:rsidR="00395207" w:rsidRDefault="000C16FD">
            <w:pPr>
              <w:rPr>
                <w:rFonts w:ascii="Times New Roman" w:hAnsi="Times New Roman"/>
                <w:bCs/>
                <w:sz w:val="24"/>
                <w:szCs w:val="24"/>
                <w:lang w:eastAsia="en-US"/>
              </w:rPr>
            </w:pPr>
            <w:r w:rsidRPr="000C16FD">
              <w:rPr>
                <w:rFonts w:ascii="Times New Roman" w:hAnsi="Times New Roman"/>
                <w:bCs/>
                <w:sz w:val="24"/>
                <w:szCs w:val="24"/>
                <w:lang w:eastAsia="en-US"/>
              </w:rPr>
              <w:t>Владеть навыками</w:t>
            </w:r>
          </w:p>
        </w:tc>
        <w:tc>
          <w:tcPr>
            <w:tcW w:w="6945" w:type="dxa"/>
          </w:tcPr>
          <w:p w14:paraId="4156BB11" w14:textId="77777777" w:rsidR="00395207" w:rsidRPr="000C16FD" w:rsidRDefault="00DD01F5">
            <w:pPr>
              <w:rPr>
                <w:rFonts w:ascii="Times New Roman" w:hAnsi="Times New Roman"/>
                <w:sz w:val="24"/>
                <w:szCs w:val="24"/>
                <w:lang w:eastAsia="en-US"/>
              </w:rPr>
            </w:pPr>
            <w:r w:rsidRPr="000C16FD">
              <w:rPr>
                <w:rFonts w:ascii="Times New Roman" w:hAnsi="Times New Roman"/>
                <w:sz w:val="24"/>
                <w:szCs w:val="24"/>
                <w:lang w:eastAsia="en-US"/>
              </w:rPr>
              <w:t>изучения страхового рынка и организации продаж страховых продуктов</w:t>
            </w:r>
          </w:p>
        </w:tc>
      </w:tr>
      <w:tr w:rsidR="00395207" w14:paraId="02899726" w14:textId="77777777">
        <w:tc>
          <w:tcPr>
            <w:tcW w:w="2694" w:type="dxa"/>
          </w:tcPr>
          <w:p w14:paraId="139AE47F" w14:textId="77777777" w:rsidR="00395207" w:rsidRPr="00C65520" w:rsidRDefault="00DD01F5">
            <w:pPr>
              <w:rPr>
                <w:rFonts w:ascii="Times New Roman" w:hAnsi="Times New Roman"/>
                <w:sz w:val="24"/>
                <w:szCs w:val="24"/>
                <w:lang w:eastAsia="en-US"/>
              </w:rPr>
            </w:pPr>
            <w:r w:rsidRPr="00C65520">
              <w:rPr>
                <w:rFonts w:ascii="Times New Roman" w:hAnsi="Times New Roman"/>
                <w:sz w:val="24"/>
                <w:szCs w:val="24"/>
                <w:lang w:eastAsia="en-US"/>
              </w:rPr>
              <w:t>Уметь</w:t>
            </w:r>
          </w:p>
        </w:tc>
        <w:tc>
          <w:tcPr>
            <w:tcW w:w="6945" w:type="dxa"/>
          </w:tcPr>
          <w:p w14:paraId="383CA890"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проводить опросы предпринимателей, потребителей и других специфических категорий населения в ходе проведения маркетинговых исследований; </w:t>
            </w:r>
          </w:p>
          <w:p w14:paraId="0A1B80A5"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консультировать респондентов по вопросам, связанным с заполнением отчетных документов; </w:t>
            </w:r>
          </w:p>
          <w:p w14:paraId="5C22F5BC"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собирать и хранить первичные опросные документы в соответствии с правилами, обеспечивающими сохранность и конфиденциальность первичных статистических данных;</w:t>
            </w:r>
          </w:p>
          <w:p w14:paraId="443A0530"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формировать массивы первичных отчетных документов;</w:t>
            </w:r>
          </w:p>
          <w:p w14:paraId="00E5DEC1"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контролировать правильность первичных статистических данных путем осуществления логического и арифметического контроля показателей;</w:t>
            </w:r>
          </w:p>
          <w:p w14:paraId="0D9F3D33"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анализировать основные показатели развития страхового рынка в разрезе видов страхования и каналов продаж;</w:t>
            </w:r>
          </w:p>
          <w:p w14:paraId="30FB9204"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проводить сравнительный анализ страховых продуктов;</w:t>
            </w:r>
          </w:p>
          <w:p w14:paraId="3E1D632E"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оценивать спрос на страховые услуги;</w:t>
            </w:r>
          </w:p>
          <w:p w14:paraId="0872B4FE"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формировать перечень страховых продуктов для целевого сегмента;</w:t>
            </w:r>
          </w:p>
          <w:p w14:paraId="339624D4"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разрабатывать информационные материалы по страховым продуктам;</w:t>
            </w:r>
          </w:p>
          <w:p w14:paraId="220FA778"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выявлять основных конкурентов страховой организации и перспективные целевые сегменты;</w:t>
            </w:r>
          </w:p>
          <w:p w14:paraId="4D9860E3"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формировать организационные структуры управления;</w:t>
            </w:r>
          </w:p>
          <w:p w14:paraId="69C9CA71"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принимать эффективные решения, используя систему методов управления;</w:t>
            </w:r>
          </w:p>
          <w:p w14:paraId="7D68330E"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осуществлять взаимодействие со страховыми посредниками по реализации страховых продуктов страховой организации;</w:t>
            </w:r>
          </w:p>
          <w:p w14:paraId="217B9068"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осуществлять взаимодействие с нестраховыми посредниками по реализации страховых продуктов страховой организации;</w:t>
            </w:r>
          </w:p>
          <w:p w14:paraId="1C5FA40D"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разрабатывать и реализовывать программы по работе с нестраховыми посредниками;</w:t>
            </w:r>
          </w:p>
          <w:p w14:paraId="1C253807"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информировать страховых агентов и посредников о деятельности страховой организации, о страховых продуктах и о правилах страхования;</w:t>
            </w:r>
          </w:p>
          <w:p w14:paraId="5AE32BF3"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рассчитывать производительность и эффективность работы страховых агентов;</w:t>
            </w:r>
          </w:p>
          <w:p w14:paraId="5819E716"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рассчитывать размер вознаграждения агентов;</w:t>
            </w:r>
          </w:p>
          <w:p w14:paraId="74C320B7"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определять размер мотивационного вознаграждения агентов по результатам работы;</w:t>
            </w:r>
          </w:p>
          <w:p w14:paraId="7CCAF1A1"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p w14:paraId="10A4B616"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анализировать и интерпретировать финансовую, бухгалтерскую информацию, содержащуюся в отчетности организации, и использовать полученные сведения для принятия управленческих решений;</w:t>
            </w:r>
          </w:p>
          <w:p w14:paraId="19EA2291"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lastRenderedPageBreak/>
              <w:t>рассчитывать финансово-экономические показатели, характеризующие деятельность организации;</w:t>
            </w:r>
          </w:p>
          <w:p w14:paraId="463CCD79"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применять методики определения экономической эффективности производства;</w:t>
            </w:r>
          </w:p>
          <w:p w14:paraId="25A368A9"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xml:space="preserve">использовать для решения аналитических и исследовательских задач современные технические средства и информационные технологии; </w:t>
            </w:r>
          </w:p>
          <w:p w14:paraId="08F2DCBC"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формировать отчеты о продажах страховых продуктов подразделениями страховой организации;</w:t>
            </w:r>
          </w:p>
          <w:p w14:paraId="680ADAC2"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анализировать выполнение плана продаж страховых продуктов подразделениями страховой организации;</w:t>
            </w:r>
          </w:p>
          <w:p w14:paraId="037722BE"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анализировать выполнение плана продаж страховых продуктов через отдельные каналы продаж;</w:t>
            </w:r>
          </w:p>
          <w:p w14:paraId="0C7C7379"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анализировать структуру страхового портфеля по подразделениям, каналам продаж и по страховой организации в целом;</w:t>
            </w:r>
          </w:p>
          <w:p w14:paraId="1D668F06" w14:textId="77777777" w:rsidR="00395207" w:rsidRDefault="00DD01F5" w:rsidP="00AB18FB">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рассчитывать показатели эффективности отдельных каналов продаж.</w:t>
            </w:r>
          </w:p>
        </w:tc>
      </w:tr>
      <w:tr w:rsidR="00395207" w14:paraId="73BB25EB" w14:textId="77777777">
        <w:tc>
          <w:tcPr>
            <w:tcW w:w="2694" w:type="dxa"/>
          </w:tcPr>
          <w:p w14:paraId="73784898" w14:textId="77777777" w:rsidR="00395207" w:rsidRPr="00C65520" w:rsidRDefault="00DD01F5">
            <w:pPr>
              <w:spacing w:after="0" w:line="240" w:lineRule="auto"/>
              <w:rPr>
                <w:rFonts w:ascii="Times New Roman" w:hAnsi="Times New Roman"/>
                <w:sz w:val="24"/>
                <w:szCs w:val="24"/>
                <w:lang w:eastAsia="en-US"/>
              </w:rPr>
            </w:pPr>
            <w:r w:rsidRPr="00C65520">
              <w:rPr>
                <w:rFonts w:ascii="Times New Roman" w:hAnsi="Times New Roman"/>
                <w:sz w:val="24"/>
                <w:szCs w:val="24"/>
                <w:lang w:eastAsia="en-US"/>
              </w:rPr>
              <w:lastRenderedPageBreak/>
              <w:t>Знать</w:t>
            </w:r>
          </w:p>
        </w:tc>
        <w:tc>
          <w:tcPr>
            <w:tcW w:w="6945" w:type="dxa"/>
          </w:tcPr>
          <w:p w14:paraId="6885ED79"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основные этапы проведения исследования страхового рынка;</w:t>
            </w:r>
          </w:p>
          <w:p w14:paraId="74F42E45"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нормативные правовые акты и методические документы по проведению анкетирования и интервьюирования в целях сбора первичных статистических и социологических данных;</w:t>
            </w:r>
          </w:p>
          <w:p w14:paraId="569FFBCF"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нормативные правовые акты и методические документы по обеспечению сохранности первичных статистических данных и их конфиденциальности;</w:t>
            </w:r>
          </w:p>
          <w:p w14:paraId="528C2005"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нормативные правовые акты и методические документы по обработке и хранению статистических данных;</w:t>
            </w:r>
          </w:p>
          <w:p w14:paraId="64B54844"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принципы и технику осуществления статистических и социологических опросов различных групп респондентов;</w:t>
            </w:r>
          </w:p>
          <w:p w14:paraId="19A23A7D"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принципы и технику формирования массивов первичных статистических документов;</w:t>
            </w:r>
          </w:p>
          <w:p w14:paraId="7FAA8275"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методы логического и арифметического контроля качества первичных статистических данных;</w:t>
            </w:r>
          </w:p>
          <w:p w14:paraId="4B5BB36C"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методы исследования страхового рынка и модель маркетингового комплекса страховой организации;</w:t>
            </w:r>
          </w:p>
          <w:p w14:paraId="17FF05E3"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конкурентные стратегии страховой организации;</w:t>
            </w:r>
          </w:p>
          <w:p w14:paraId="2D918C2A"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сегментацию страхового рынка и позиционирование клиентов;</w:t>
            </w:r>
          </w:p>
          <w:p w14:paraId="43BAF1A9"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процесс разработки страхового продукта;</w:t>
            </w:r>
          </w:p>
          <w:p w14:paraId="75D5C864"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принципы формирования линейки страховых продуктов;</w:t>
            </w:r>
          </w:p>
          <w:p w14:paraId="2575A907"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цель, задачи и содержание страхового менеджмента;</w:t>
            </w:r>
          </w:p>
          <w:p w14:paraId="2DE23F65"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особенности менеджмента в области профессиональной деятельности;</w:t>
            </w:r>
          </w:p>
          <w:p w14:paraId="5BA6D4F7"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внешнюю и внутреннюю сферу страховой организации;</w:t>
            </w:r>
          </w:p>
          <w:p w14:paraId="2A44E851"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государственное регулирование страхового бизнеса;</w:t>
            </w:r>
          </w:p>
          <w:p w14:paraId="30912413"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основы управления персоналом страховой организации;</w:t>
            </w:r>
          </w:p>
          <w:p w14:paraId="4B21ACAA"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структуру и участников страхового бизнеса;</w:t>
            </w:r>
          </w:p>
          <w:p w14:paraId="65E9E5B3"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классификацию страховых посредников;</w:t>
            </w:r>
          </w:p>
          <w:p w14:paraId="591DEC1A"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lastRenderedPageBreak/>
              <w:t>систему показателей оценки эффективности каналов продаж;</w:t>
            </w:r>
          </w:p>
          <w:p w14:paraId="6BF786BF"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принципы взаимодействия страховой организации со страховыми и нестраховыми посредниками;</w:t>
            </w:r>
          </w:p>
          <w:p w14:paraId="11F93D68"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принципы построения и управления агентской сетью;</w:t>
            </w:r>
          </w:p>
          <w:p w14:paraId="21B5878A"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правила делового оборота и корпоративной этики;</w:t>
            </w:r>
          </w:p>
          <w:p w14:paraId="4C1D7AEB"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w:t>
            </w:r>
          </w:p>
          <w:p w14:paraId="220175A5"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методы экономического анализа и учета показателей деятельности организации и ее подразделений;</w:t>
            </w:r>
          </w:p>
          <w:p w14:paraId="2D0B007A"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классификацию методов и приемов, используемых при анализе финансово-хозяйственной деятельности организации;</w:t>
            </w:r>
          </w:p>
          <w:p w14:paraId="1A1E1161"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порядок ведения договорной работы;</w:t>
            </w:r>
          </w:p>
          <w:p w14:paraId="0E8D6D8A"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систему показателей продаж страховой организации;</w:t>
            </w:r>
          </w:p>
          <w:p w14:paraId="62AFFC8E"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понятие сбалансированного страхового портфеля страховой организации;</w:t>
            </w:r>
          </w:p>
          <w:p w14:paraId="1478C0FC"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структуру доходов и расходов страховой организации;</w:t>
            </w:r>
          </w:p>
          <w:p w14:paraId="77903E83" w14:textId="77777777" w:rsidR="00395207" w:rsidRDefault="00DD01F5" w:rsidP="002F3E42">
            <w:pPr>
              <w:numPr>
                <w:ilvl w:val="0"/>
                <w:numId w:val="18"/>
              </w:numPr>
              <w:spacing w:after="0" w:line="240" w:lineRule="auto"/>
              <w:ind w:left="33" w:firstLine="327"/>
              <w:jc w:val="both"/>
              <w:rPr>
                <w:rFonts w:ascii="Times New Roman" w:hAnsi="Times New Roman"/>
                <w:bCs/>
                <w:sz w:val="24"/>
                <w:szCs w:val="24"/>
                <w:lang w:eastAsia="en-US"/>
              </w:rPr>
            </w:pPr>
            <w:r>
              <w:rPr>
                <w:rFonts w:ascii="Times New Roman" w:hAnsi="Times New Roman"/>
                <w:bCs/>
                <w:sz w:val="24"/>
                <w:szCs w:val="24"/>
                <w:lang w:eastAsia="en-US"/>
              </w:rPr>
              <w:t>показатели оценки эффективности каналов продаж страховой организации.</w:t>
            </w:r>
          </w:p>
        </w:tc>
      </w:tr>
    </w:tbl>
    <w:p w14:paraId="6DAA8BCC" w14:textId="77777777" w:rsidR="00395207" w:rsidRDefault="00395207">
      <w:pPr>
        <w:spacing w:after="0" w:line="240" w:lineRule="auto"/>
        <w:rPr>
          <w:rFonts w:ascii="Times New Roman" w:hAnsi="Times New Roman"/>
          <w:b/>
          <w:sz w:val="24"/>
          <w:szCs w:val="24"/>
        </w:rPr>
      </w:pPr>
    </w:p>
    <w:p w14:paraId="42C212CF" w14:textId="77777777" w:rsidR="00395207" w:rsidRDefault="00395207">
      <w:pPr>
        <w:spacing w:after="0" w:line="240" w:lineRule="auto"/>
        <w:rPr>
          <w:rFonts w:ascii="Times New Roman" w:hAnsi="Times New Roman"/>
          <w:b/>
          <w:sz w:val="24"/>
          <w:szCs w:val="24"/>
        </w:rPr>
      </w:pPr>
      <w:bookmarkStart w:id="53" w:name="_Hlk511591667"/>
    </w:p>
    <w:p w14:paraId="2A587939" w14:textId="77777777" w:rsidR="00395207" w:rsidRDefault="00DD01F5">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1F2F5A5F" w14:textId="77777777" w:rsidR="00395207" w:rsidRDefault="00395207">
      <w:pPr>
        <w:spacing w:after="0"/>
        <w:rPr>
          <w:rFonts w:ascii="Times New Roman" w:hAnsi="Times New Roman"/>
          <w:sz w:val="24"/>
          <w:szCs w:val="24"/>
        </w:rPr>
      </w:pPr>
    </w:p>
    <w:bookmarkEnd w:id="53"/>
    <w:p w14:paraId="6AD6B382" w14:textId="77777777" w:rsidR="00395207" w:rsidRDefault="00395207">
      <w:pPr>
        <w:spacing w:after="0"/>
        <w:rPr>
          <w:rFonts w:ascii="Times New Roman" w:hAnsi="Times New Roman"/>
          <w:sz w:val="24"/>
          <w:szCs w:val="24"/>
        </w:rPr>
      </w:pPr>
    </w:p>
    <w:p w14:paraId="49B163A2" w14:textId="235E2BEC" w:rsidR="005C5222" w:rsidRPr="00866EA1" w:rsidRDefault="005C5222" w:rsidP="005C5222">
      <w:pPr>
        <w:spacing w:after="0"/>
        <w:rPr>
          <w:rFonts w:ascii="Times New Roman" w:hAnsi="Times New Roman"/>
          <w:sz w:val="24"/>
          <w:szCs w:val="24"/>
        </w:rPr>
      </w:pPr>
      <w:r w:rsidRPr="00866EA1">
        <w:rPr>
          <w:rFonts w:ascii="Times New Roman" w:hAnsi="Times New Roman"/>
          <w:sz w:val="24"/>
          <w:szCs w:val="24"/>
        </w:rPr>
        <w:t xml:space="preserve">Всего часов </w:t>
      </w:r>
      <w:r>
        <w:rPr>
          <w:rFonts w:ascii="Times New Roman" w:hAnsi="Times New Roman"/>
          <w:sz w:val="24"/>
          <w:szCs w:val="24"/>
        </w:rPr>
        <w:t>- 180</w:t>
      </w:r>
    </w:p>
    <w:p w14:paraId="35481CC9" w14:textId="7B11725E" w:rsidR="005C5222" w:rsidRPr="00866EA1" w:rsidRDefault="005C5222" w:rsidP="005C5222">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-88</w:t>
      </w:r>
    </w:p>
    <w:p w14:paraId="2A852A2E" w14:textId="77777777" w:rsidR="005C5222" w:rsidRPr="00866EA1" w:rsidRDefault="005C5222" w:rsidP="005C5222">
      <w:pPr>
        <w:spacing w:after="0"/>
        <w:rPr>
          <w:rFonts w:ascii="Times New Roman" w:hAnsi="Times New Roman"/>
          <w:sz w:val="24"/>
          <w:szCs w:val="24"/>
        </w:rPr>
      </w:pPr>
    </w:p>
    <w:p w14:paraId="51AFF469" w14:textId="20AAA173" w:rsidR="005C5222" w:rsidRPr="00866EA1" w:rsidRDefault="005C5222" w:rsidP="005C5222">
      <w:pPr>
        <w:spacing w:after="0"/>
        <w:rPr>
          <w:rFonts w:ascii="Times New Roman" w:hAnsi="Times New Roman"/>
          <w:sz w:val="24"/>
          <w:szCs w:val="24"/>
        </w:rPr>
      </w:pPr>
      <w:r w:rsidRPr="00866EA1">
        <w:rPr>
          <w:rFonts w:ascii="Times New Roman" w:hAnsi="Times New Roman"/>
          <w:sz w:val="24"/>
          <w:szCs w:val="24"/>
        </w:rPr>
        <w:t>Из них на освоение МДК</w:t>
      </w:r>
      <w:r w:rsidR="002A6F8E">
        <w:rPr>
          <w:rFonts w:ascii="Times New Roman" w:hAnsi="Times New Roman"/>
          <w:sz w:val="24"/>
          <w:szCs w:val="24"/>
        </w:rPr>
        <w:t xml:space="preserve"> - 144</w:t>
      </w:r>
    </w:p>
    <w:p w14:paraId="664047D8" w14:textId="6CC6C775" w:rsidR="005C5222" w:rsidRPr="00866EA1" w:rsidRDefault="005C5222" w:rsidP="005C5222">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sidR="005729DB">
        <w:rPr>
          <w:rFonts w:ascii="Times New Roman" w:hAnsi="Times New Roman"/>
          <w:i/>
          <w:sz w:val="24"/>
          <w:szCs w:val="24"/>
        </w:rPr>
        <w:t xml:space="preserve"> -</w:t>
      </w:r>
    </w:p>
    <w:p w14:paraId="4B11124B" w14:textId="65D210EF" w:rsidR="005C5222" w:rsidRPr="00866EA1" w:rsidRDefault="005C5222" w:rsidP="005C5222">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sidR="005729DB">
        <w:rPr>
          <w:rFonts w:ascii="Times New Roman" w:hAnsi="Times New Roman"/>
          <w:sz w:val="24"/>
          <w:szCs w:val="24"/>
        </w:rPr>
        <w:t xml:space="preserve">- </w:t>
      </w:r>
    </w:p>
    <w:p w14:paraId="68F7A581" w14:textId="444C13C7" w:rsidR="005C5222" w:rsidRPr="00866EA1" w:rsidRDefault="005C5222" w:rsidP="005C5222">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производственная</w:t>
      </w:r>
      <w:r w:rsidR="005729DB">
        <w:rPr>
          <w:rFonts w:ascii="Times New Roman" w:hAnsi="Times New Roman"/>
          <w:sz w:val="24"/>
          <w:szCs w:val="24"/>
        </w:rPr>
        <w:t xml:space="preserve"> - 36</w:t>
      </w:r>
    </w:p>
    <w:p w14:paraId="7F953308" w14:textId="3A77A7C5" w:rsidR="005C5222" w:rsidRPr="00866EA1" w:rsidRDefault="005C5222" w:rsidP="005C5222">
      <w:pPr>
        <w:rPr>
          <w:rFonts w:ascii="Times New Roman" w:hAnsi="Times New Roman"/>
          <w:i/>
          <w:sz w:val="24"/>
          <w:szCs w:val="24"/>
        </w:rPr>
      </w:pPr>
      <w:r w:rsidRPr="00866EA1">
        <w:rPr>
          <w:rFonts w:ascii="Times New Roman" w:hAnsi="Times New Roman"/>
          <w:iCs/>
          <w:sz w:val="24"/>
          <w:szCs w:val="24"/>
        </w:rPr>
        <w:t>Промежуточная аттестация</w:t>
      </w:r>
      <w:r w:rsidR="005729DB">
        <w:rPr>
          <w:rFonts w:ascii="Times New Roman" w:hAnsi="Times New Roman"/>
          <w:i/>
          <w:sz w:val="24"/>
          <w:szCs w:val="24"/>
        </w:rPr>
        <w:t xml:space="preserve"> - </w:t>
      </w:r>
      <w:r w:rsidRPr="00866EA1">
        <w:rPr>
          <w:rFonts w:ascii="Times New Roman" w:hAnsi="Times New Roman"/>
          <w:bCs/>
          <w:i/>
          <w:sz w:val="24"/>
          <w:szCs w:val="24"/>
        </w:rPr>
        <w:t>.</w:t>
      </w:r>
    </w:p>
    <w:p w14:paraId="19D3ACB3" w14:textId="77777777" w:rsidR="005C5222" w:rsidRPr="00866EA1" w:rsidRDefault="005C5222" w:rsidP="005C5222">
      <w:pPr>
        <w:rPr>
          <w:rFonts w:ascii="Times New Roman" w:hAnsi="Times New Roman"/>
          <w:b/>
          <w:i/>
          <w:sz w:val="24"/>
          <w:szCs w:val="24"/>
        </w:rPr>
        <w:sectPr w:rsidR="005C5222" w:rsidRPr="00866EA1" w:rsidSect="009954E0">
          <w:pgSz w:w="11907" w:h="16840"/>
          <w:pgMar w:top="1134" w:right="851" w:bottom="992" w:left="1701" w:header="709" w:footer="709" w:gutter="0"/>
          <w:cols w:space="720"/>
        </w:sectPr>
      </w:pPr>
    </w:p>
    <w:p w14:paraId="4B1FA601" w14:textId="77777777" w:rsidR="00395207" w:rsidRDefault="00DD01F5">
      <w:pPr>
        <w:spacing w:after="0"/>
        <w:ind w:firstLine="708"/>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18304224" w14:textId="77777777" w:rsidR="00395207" w:rsidRDefault="00DD01F5">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3120"/>
        <w:gridCol w:w="1339"/>
        <w:gridCol w:w="638"/>
        <w:gridCol w:w="575"/>
        <w:gridCol w:w="1520"/>
        <w:gridCol w:w="1369"/>
        <w:gridCol w:w="1559"/>
        <w:gridCol w:w="563"/>
        <w:gridCol w:w="891"/>
        <w:gridCol w:w="1763"/>
      </w:tblGrid>
      <w:tr w:rsidR="00395207" w14:paraId="731FDA87" w14:textId="77777777">
        <w:trPr>
          <w:trHeight w:val="484"/>
        </w:trPr>
        <w:tc>
          <w:tcPr>
            <w:tcW w:w="568" w:type="pct"/>
            <w:vMerge w:val="restart"/>
            <w:tcBorders>
              <w:bottom w:val="single" w:sz="4" w:space="0" w:color="auto"/>
            </w:tcBorders>
            <w:vAlign w:val="center"/>
          </w:tcPr>
          <w:p w14:paraId="0E662763"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7" w:type="pct"/>
            <w:vMerge w:val="restart"/>
            <w:tcBorders>
              <w:bottom w:val="single" w:sz="4" w:space="0" w:color="auto"/>
            </w:tcBorders>
            <w:vAlign w:val="center"/>
          </w:tcPr>
          <w:p w14:paraId="0001BF4F"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14:paraId="5E14F1F8" w14:textId="77777777" w:rsidR="00395207" w:rsidRDefault="00DD01F5">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12" w:type="pct"/>
            <w:vMerge w:val="restart"/>
            <w:tcBorders>
              <w:bottom w:val="single" w:sz="4" w:space="0" w:color="auto"/>
            </w:tcBorders>
            <w:textDirection w:val="btLr"/>
            <w:vAlign w:val="center"/>
          </w:tcPr>
          <w:p w14:paraId="6493A0BE" w14:textId="77777777" w:rsidR="00395207" w:rsidRDefault="00DD01F5">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38" w:type="pct"/>
            <w:gridSpan w:val="7"/>
            <w:tcBorders>
              <w:bottom w:val="single" w:sz="4" w:space="0" w:color="auto"/>
            </w:tcBorders>
          </w:tcPr>
          <w:p w14:paraId="0E8A8513" w14:textId="77777777" w:rsidR="00395207" w:rsidRDefault="00DD01F5">
            <w:pPr>
              <w:spacing w:after="0" w:line="240" w:lineRule="auto"/>
              <w:jc w:val="center"/>
              <w:rPr>
                <w:rFonts w:ascii="Times New Roman" w:hAnsi="Times New Roman"/>
                <w:sz w:val="20"/>
                <w:szCs w:val="20"/>
              </w:rPr>
            </w:pPr>
            <w:r>
              <w:rPr>
                <w:rFonts w:ascii="Times New Roman" w:hAnsi="Times New Roman"/>
                <w:sz w:val="20"/>
                <w:szCs w:val="20"/>
              </w:rPr>
              <w:t>Объем профессионального модуля, ак. час.</w:t>
            </w:r>
          </w:p>
        </w:tc>
      </w:tr>
      <w:tr w:rsidR="00395207" w14:paraId="3ECB21DC" w14:textId="77777777">
        <w:trPr>
          <w:trHeight w:val="58"/>
        </w:trPr>
        <w:tc>
          <w:tcPr>
            <w:tcW w:w="568" w:type="pct"/>
            <w:vMerge/>
          </w:tcPr>
          <w:p w14:paraId="280F68D4" w14:textId="77777777" w:rsidR="00395207" w:rsidRDefault="00395207">
            <w:pPr>
              <w:spacing w:after="0" w:line="240" w:lineRule="auto"/>
              <w:rPr>
                <w:rFonts w:ascii="Times New Roman" w:hAnsi="Times New Roman"/>
                <w:i/>
              </w:rPr>
            </w:pPr>
          </w:p>
        </w:tc>
        <w:tc>
          <w:tcPr>
            <w:tcW w:w="1037" w:type="pct"/>
            <w:vMerge/>
            <w:vAlign w:val="center"/>
          </w:tcPr>
          <w:p w14:paraId="72354330" w14:textId="77777777" w:rsidR="00395207" w:rsidRDefault="00395207">
            <w:pPr>
              <w:spacing w:after="0" w:line="240" w:lineRule="auto"/>
              <w:rPr>
                <w:rFonts w:ascii="Times New Roman" w:hAnsi="Times New Roman"/>
                <w:i/>
              </w:rPr>
            </w:pPr>
          </w:p>
        </w:tc>
        <w:tc>
          <w:tcPr>
            <w:tcW w:w="445" w:type="pct"/>
            <w:vMerge/>
            <w:vAlign w:val="center"/>
          </w:tcPr>
          <w:p w14:paraId="005F6ECB" w14:textId="77777777" w:rsidR="00395207" w:rsidRDefault="00395207">
            <w:pPr>
              <w:spacing w:after="0" w:line="240" w:lineRule="auto"/>
              <w:rPr>
                <w:rFonts w:ascii="Times New Roman" w:hAnsi="Times New Roman"/>
                <w:i/>
                <w:iCs/>
              </w:rPr>
            </w:pPr>
          </w:p>
        </w:tc>
        <w:tc>
          <w:tcPr>
            <w:tcW w:w="212" w:type="pct"/>
            <w:vMerge/>
            <w:shd w:val="clear" w:color="FFFF00" w:fill="FFFF00"/>
          </w:tcPr>
          <w:p w14:paraId="682A1A04" w14:textId="77777777" w:rsidR="00395207" w:rsidRDefault="00395207">
            <w:pPr>
              <w:spacing w:after="0" w:line="240" w:lineRule="auto"/>
              <w:jc w:val="center"/>
              <w:rPr>
                <w:rFonts w:ascii="Times New Roman" w:hAnsi="Times New Roman"/>
              </w:rPr>
            </w:pPr>
          </w:p>
        </w:tc>
        <w:tc>
          <w:tcPr>
            <w:tcW w:w="1856" w:type="pct"/>
            <w:gridSpan w:val="5"/>
          </w:tcPr>
          <w:p w14:paraId="3234F51B" w14:textId="77777777" w:rsidR="00395207" w:rsidRDefault="00DD01F5">
            <w:pPr>
              <w:spacing w:after="0" w:line="240" w:lineRule="auto"/>
              <w:jc w:val="center"/>
              <w:rPr>
                <w:rFonts w:ascii="Times New Roman" w:hAnsi="Times New Roman"/>
              </w:rPr>
            </w:pPr>
            <w:r>
              <w:rPr>
                <w:rFonts w:ascii="Times New Roman" w:hAnsi="Times New Roman"/>
              </w:rPr>
              <w:t>Обучение по МДК</w:t>
            </w:r>
          </w:p>
        </w:tc>
        <w:tc>
          <w:tcPr>
            <w:tcW w:w="882" w:type="pct"/>
            <w:gridSpan w:val="2"/>
            <w:vMerge w:val="restart"/>
            <w:vAlign w:val="center"/>
          </w:tcPr>
          <w:p w14:paraId="34ABD304" w14:textId="77777777" w:rsidR="00395207" w:rsidRDefault="00DD01F5">
            <w:pPr>
              <w:spacing w:after="0" w:line="240" w:lineRule="auto"/>
              <w:jc w:val="center"/>
              <w:rPr>
                <w:rFonts w:ascii="Times New Roman" w:hAnsi="Times New Roman"/>
              </w:rPr>
            </w:pPr>
            <w:r>
              <w:rPr>
                <w:rFonts w:ascii="Times New Roman" w:hAnsi="Times New Roman"/>
              </w:rPr>
              <w:t>Практики</w:t>
            </w:r>
          </w:p>
        </w:tc>
      </w:tr>
      <w:tr w:rsidR="00395207" w14:paraId="21175F51" w14:textId="77777777">
        <w:tc>
          <w:tcPr>
            <w:tcW w:w="568" w:type="pct"/>
            <w:vMerge/>
          </w:tcPr>
          <w:p w14:paraId="11DED3DC" w14:textId="77777777" w:rsidR="00395207" w:rsidRDefault="00395207">
            <w:pPr>
              <w:spacing w:after="0" w:line="240" w:lineRule="auto"/>
              <w:rPr>
                <w:rFonts w:ascii="Times New Roman" w:hAnsi="Times New Roman"/>
                <w:i/>
              </w:rPr>
            </w:pPr>
          </w:p>
        </w:tc>
        <w:tc>
          <w:tcPr>
            <w:tcW w:w="1037" w:type="pct"/>
            <w:vMerge/>
            <w:vAlign w:val="center"/>
          </w:tcPr>
          <w:p w14:paraId="2C7257B8" w14:textId="77777777" w:rsidR="00395207" w:rsidRDefault="00395207">
            <w:pPr>
              <w:spacing w:after="0" w:line="240" w:lineRule="auto"/>
              <w:rPr>
                <w:rFonts w:ascii="Times New Roman" w:hAnsi="Times New Roman"/>
                <w:i/>
              </w:rPr>
            </w:pPr>
          </w:p>
        </w:tc>
        <w:tc>
          <w:tcPr>
            <w:tcW w:w="445" w:type="pct"/>
            <w:vMerge/>
            <w:vAlign w:val="center"/>
          </w:tcPr>
          <w:p w14:paraId="399BFB8C" w14:textId="77777777" w:rsidR="00395207" w:rsidRDefault="00395207">
            <w:pPr>
              <w:spacing w:after="0" w:line="240" w:lineRule="auto"/>
              <w:rPr>
                <w:rFonts w:ascii="Times New Roman" w:hAnsi="Times New Roman"/>
                <w:i/>
                <w:iCs/>
              </w:rPr>
            </w:pPr>
          </w:p>
        </w:tc>
        <w:tc>
          <w:tcPr>
            <w:tcW w:w="212" w:type="pct"/>
            <w:vMerge/>
            <w:shd w:val="clear" w:color="FFFF00" w:fill="FFFF00"/>
          </w:tcPr>
          <w:p w14:paraId="300DEB33" w14:textId="77777777" w:rsidR="00395207" w:rsidRDefault="00395207">
            <w:pPr>
              <w:spacing w:after="0" w:line="240" w:lineRule="auto"/>
              <w:jc w:val="center"/>
              <w:rPr>
                <w:rFonts w:ascii="Times New Roman" w:hAnsi="Times New Roman"/>
                <w:sz w:val="20"/>
                <w:szCs w:val="20"/>
              </w:rPr>
            </w:pPr>
          </w:p>
        </w:tc>
        <w:tc>
          <w:tcPr>
            <w:tcW w:w="191" w:type="pct"/>
            <w:vMerge w:val="restart"/>
          </w:tcPr>
          <w:p w14:paraId="2104C5FE" w14:textId="77777777" w:rsidR="00395207" w:rsidRDefault="00DD01F5">
            <w:pPr>
              <w:spacing w:after="0" w:line="240" w:lineRule="auto"/>
              <w:jc w:val="center"/>
              <w:rPr>
                <w:rFonts w:ascii="Times New Roman" w:hAnsi="Times New Roman"/>
                <w:sz w:val="20"/>
                <w:szCs w:val="20"/>
              </w:rPr>
            </w:pPr>
            <w:r>
              <w:rPr>
                <w:rFonts w:ascii="Times New Roman" w:hAnsi="Times New Roman"/>
                <w:sz w:val="20"/>
                <w:szCs w:val="20"/>
              </w:rPr>
              <w:t>Всего</w:t>
            </w:r>
          </w:p>
          <w:p w14:paraId="4F2C592B" w14:textId="77777777" w:rsidR="00395207" w:rsidRDefault="00395207">
            <w:pPr>
              <w:spacing w:after="0" w:line="240" w:lineRule="auto"/>
              <w:jc w:val="center"/>
              <w:rPr>
                <w:rFonts w:ascii="Times New Roman" w:hAnsi="Times New Roman"/>
                <w:sz w:val="20"/>
                <w:szCs w:val="20"/>
              </w:rPr>
            </w:pPr>
          </w:p>
        </w:tc>
        <w:tc>
          <w:tcPr>
            <w:tcW w:w="1665" w:type="pct"/>
            <w:gridSpan w:val="4"/>
          </w:tcPr>
          <w:p w14:paraId="7365B3CA" w14:textId="77777777" w:rsidR="00395207" w:rsidRDefault="00DD01F5">
            <w:pPr>
              <w:spacing w:after="0" w:line="240" w:lineRule="auto"/>
              <w:jc w:val="center"/>
              <w:rPr>
                <w:rFonts w:ascii="Times New Roman" w:hAnsi="Times New Roman"/>
              </w:rPr>
            </w:pPr>
            <w:r>
              <w:rPr>
                <w:rFonts w:ascii="Times New Roman" w:hAnsi="Times New Roman"/>
              </w:rPr>
              <w:t>В том числе</w:t>
            </w:r>
          </w:p>
        </w:tc>
        <w:tc>
          <w:tcPr>
            <w:tcW w:w="882" w:type="pct"/>
            <w:gridSpan w:val="2"/>
            <w:vMerge/>
            <w:vAlign w:val="center"/>
          </w:tcPr>
          <w:p w14:paraId="1FAF3F2D" w14:textId="77777777" w:rsidR="00395207" w:rsidRDefault="00395207">
            <w:pPr>
              <w:spacing w:after="0" w:line="240" w:lineRule="auto"/>
              <w:jc w:val="center"/>
              <w:rPr>
                <w:rFonts w:ascii="Times New Roman" w:hAnsi="Times New Roman"/>
                <w:i/>
              </w:rPr>
            </w:pPr>
          </w:p>
        </w:tc>
      </w:tr>
      <w:tr w:rsidR="00395207" w14:paraId="1089EAD3" w14:textId="77777777">
        <w:trPr>
          <w:cantSplit/>
          <w:trHeight w:val="1415"/>
        </w:trPr>
        <w:tc>
          <w:tcPr>
            <w:tcW w:w="568" w:type="pct"/>
            <w:vMerge/>
          </w:tcPr>
          <w:p w14:paraId="18B06239" w14:textId="77777777" w:rsidR="00395207" w:rsidRDefault="00395207">
            <w:pPr>
              <w:spacing w:after="0" w:line="240" w:lineRule="auto"/>
              <w:rPr>
                <w:rFonts w:ascii="Times New Roman" w:hAnsi="Times New Roman"/>
                <w:i/>
              </w:rPr>
            </w:pPr>
          </w:p>
        </w:tc>
        <w:tc>
          <w:tcPr>
            <w:tcW w:w="1037" w:type="pct"/>
            <w:vMerge/>
            <w:vAlign w:val="center"/>
          </w:tcPr>
          <w:p w14:paraId="41B4D63C" w14:textId="77777777" w:rsidR="00395207" w:rsidRDefault="00395207">
            <w:pPr>
              <w:spacing w:after="0" w:line="240" w:lineRule="auto"/>
              <w:rPr>
                <w:rFonts w:ascii="Times New Roman" w:hAnsi="Times New Roman"/>
                <w:i/>
              </w:rPr>
            </w:pPr>
          </w:p>
        </w:tc>
        <w:tc>
          <w:tcPr>
            <w:tcW w:w="445" w:type="pct"/>
            <w:vMerge/>
            <w:vAlign w:val="center"/>
          </w:tcPr>
          <w:p w14:paraId="518B981C" w14:textId="77777777" w:rsidR="00395207" w:rsidRDefault="00395207">
            <w:pPr>
              <w:spacing w:after="0" w:line="240" w:lineRule="auto"/>
              <w:rPr>
                <w:rFonts w:ascii="Times New Roman" w:hAnsi="Times New Roman"/>
                <w:i/>
              </w:rPr>
            </w:pPr>
          </w:p>
        </w:tc>
        <w:tc>
          <w:tcPr>
            <w:tcW w:w="212" w:type="pct"/>
            <w:vMerge/>
            <w:shd w:val="clear" w:color="FFFF00" w:fill="FFFF00"/>
          </w:tcPr>
          <w:p w14:paraId="73573B9E" w14:textId="77777777" w:rsidR="00395207" w:rsidRDefault="00395207">
            <w:pPr>
              <w:spacing w:after="0" w:line="240" w:lineRule="auto"/>
              <w:jc w:val="center"/>
              <w:rPr>
                <w:rFonts w:ascii="Times New Roman" w:hAnsi="Times New Roman"/>
                <w:i/>
                <w:sz w:val="20"/>
                <w:szCs w:val="20"/>
              </w:rPr>
            </w:pPr>
          </w:p>
        </w:tc>
        <w:tc>
          <w:tcPr>
            <w:tcW w:w="191" w:type="pct"/>
            <w:vMerge/>
          </w:tcPr>
          <w:p w14:paraId="7497073E" w14:textId="77777777" w:rsidR="00395207" w:rsidRDefault="00395207">
            <w:pPr>
              <w:spacing w:after="0" w:line="240" w:lineRule="auto"/>
              <w:jc w:val="center"/>
              <w:rPr>
                <w:rFonts w:ascii="Times New Roman" w:hAnsi="Times New Roman"/>
                <w:i/>
                <w:sz w:val="20"/>
                <w:szCs w:val="20"/>
              </w:rPr>
            </w:pPr>
          </w:p>
        </w:tc>
        <w:tc>
          <w:tcPr>
            <w:tcW w:w="505" w:type="pct"/>
            <w:vAlign w:val="center"/>
          </w:tcPr>
          <w:p w14:paraId="60FDD6A0" w14:textId="59BBBE17" w:rsidR="00395207" w:rsidRDefault="009562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w:t>
            </w:r>
            <w:r w:rsidR="00DD01F5">
              <w:rPr>
                <w:rFonts w:ascii="Times New Roman" w:hAnsi="Times New Roman"/>
                <w:color w:val="000000"/>
                <w:sz w:val="20"/>
                <w:szCs w:val="20"/>
              </w:rPr>
              <w:t xml:space="preserve"> занятий</w:t>
            </w:r>
          </w:p>
          <w:p w14:paraId="051F90C5" w14:textId="77777777" w:rsidR="00395207" w:rsidRDefault="00395207">
            <w:pPr>
              <w:spacing w:after="0" w:line="240" w:lineRule="auto"/>
              <w:ind w:left="-57" w:right="-57"/>
              <w:jc w:val="center"/>
              <w:rPr>
                <w:rFonts w:ascii="Times New Roman" w:hAnsi="Times New Roman"/>
                <w:color w:val="000000"/>
                <w:sz w:val="20"/>
                <w:szCs w:val="20"/>
              </w:rPr>
            </w:pPr>
          </w:p>
          <w:p w14:paraId="27018479" w14:textId="77777777" w:rsidR="00395207" w:rsidRDefault="00395207">
            <w:pPr>
              <w:spacing w:after="0" w:line="240" w:lineRule="auto"/>
              <w:ind w:left="-57" w:right="-57"/>
              <w:jc w:val="center"/>
              <w:rPr>
                <w:rFonts w:ascii="Times New Roman" w:hAnsi="Times New Roman"/>
                <w:i/>
                <w:sz w:val="20"/>
                <w:szCs w:val="20"/>
              </w:rPr>
            </w:pPr>
          </w:p>
        </w:tc>
        <w:tc>
          <w:tcPr>
            <w:tcW w:w="455" w:type="pct"/>
            <w:vAlign w:val="center"/>
          </w:tcPr>
          <w:p w14:paraId="0043E490" w14:textId="77777777" w:rsidR="00395207" w:rsidRDefault="00DD01F5">
            <w:pPr>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47A40A2E" w14:textId="77777777" w:rsidR="00395207" w:rsidRDefault="00395207">
            <w:pPr>
              <w:spacing w:after="0" w:line="240" w:lineRule="auto"/>
              <w:jc w:val="center"/>
              <w:rPr>
                <w:rFonts w:ascii="Times New Roman" w:hAnsi="Times New Roman"/>
                <w:iCs/>
                <w:sz w:val="20"/>
                <w:szCs w:val="20"/>
              </w:rPr>
            </w:pPr>
          </w:p>
        </w:tc>
        <w:tc>
          <w:tcPr>
            <w:tcW w:w="518" w:type="pct"/>
            <w:vAlign w:val="center"/>
          </w:tcPr>
          <w:p w14:paraId="7B276472" w14:textId="77777777" w:rsidR="00395207" w:rsidRDefault="00DD01F5">
            <w:pPr>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Fonts w:ascii="Times New Roman" w:hAnsi="Times New Roman"/>
                <w:i/>
                <w:vertAlign w:val="superscript"/>
              </w:rPr>
              <w:footnoteReference w:id="32"/>
            </w:r>
          </w:p>
        </w:tc>
        <w:tc>
          <w:tcPr>
            <w:tcW w:w="187" w:type="pct"/>
            <w:textDirection w:val="btLr"/>
            <w:vAlign w:val="center"/>
          </w:tcPr>
          <w:p w14:paraId="31455A8F"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6" w:type="pct"/>
            <w:vAlign w:val="center"/>
          </w:tcPr>
          <w:p w14:paraId="4CAFDE37"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11ECBBA6" w14:textId="77777777" w:rsidR="00395207" w:rsidRDefault="00395207">
            <w:pPr>
              <w:spacing w:after="0" w:line="240" w:lineRule="auto"/>
              <w:ind w:left="-57" w:right="-57"/>
              <w:jc w:val="center"/>
              <w:rPr>
                <w:rFonts w:ascii="Times New Roman" w:hAnsi="Times New Roman"/>
                <w:i/>
                <w:sz w:val="20"/>
                <w:szCs w:val="20"/>
              </w:rPr>
            </w:pPr>
          </w:p>
        </w:tc>
        <w:tc>
          <w:tcPr>
            <w:tcW w:w="586" w:type="pct"/>
            <w:vAlign w:val="center"/>
          </w:tcPr>
          <w:p w14:paraId="41E796B6"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6C8DA1ED" w14:textId="77777777" w:rsidR="00395207" w:rsidRDefault="00395207">
            <w:pPr>
              <w:spacing w:after="0" w:line="240" w:lineRule="auto"/>
              <w:ind w:left="-57" w:right="-57"/>
              <w:jc w:val="center"/>
              <w:rPr>
                <w:rFonts w:ascii="Times New Roman" w:hAnsi="Times New Roman"/>
                <w:i/>
                <w:sz w:val="20"/>
                <w:szCs w:val="20"/>
              </w:rPr>
            </w:pPr>
          </w:p>
        </w:tc>
      </w:tr>
      <w:tr w:rsidR="00395207" w14:paraId="22EC3BE2" w14:textId="77777777">
        <w:trPr>
          <w:trHeight w:val="415"/>
        </w:trPr>
        <w:tc>
          <w:tcPr>
            <w:tcW w:w="568" w:type="pct"/>
            <w:vAlign w:val="center"/>
          </w:tcPr>
          <w:p w14:paraId="16025F85" w14:textId="77777777" w:rsidR="00395207" w:rsidRDefault="00DD01F5">
            <w:pPr>
              <w:spacing w:after="0" w:line="240" w:lineRule="auto"/>
              <w:jc w:val="center"/>
              <w:rPr>
                <w:rFonts w:ascii="Times New Roman" w:hAnsi="Times New Roman"/>
                <w:i/>
              </w:rPr>
            </w:pPr>
            <w:r>
              <w:rPr>
                <w:rFonts w:ascii="Times New Roman" w:hAnsi="Times New Roman"/>
                <w:i/>
              </w:rPr>
              <w:t>1</w:t>
            </w:r>
          </w:p>
        </w:tc>
        <w:tc>
          <w:tcPr>
            <w:tcW w:w="1037" w:type="pct"/>
            <w:vAlign w:val="center"/>
          </w:tcPr>
          <w:p w14:paraId="74173400" w14:textId="77777777" w:rsidR="00395207" w:rsidRDefault="00DD01F5">
            <w:pPr>
              <w:spacing w:after="0" w:line="240" w:lineRule="auto"/>
              <w:jc w:val="center"/>
              <w:rPr>
                <w:rFonts w:ascii="Times New Roman" w:hAnsi="Times New Roman"/>
                <w:i/>
              </w:rPr>
            </w:pPr>
            <w:r>
              <w:rPr>
                <w:rFonts w:ascii="Times New Roman" w:hAnsi="Times New Roman"/>
                <w:i/>
              </w:rPr>
              <w:t>2</w:t>
            </w:r>
          </w:p>
        </w:tc>
        <w:tc>
          <w:tcPr>
            <w:tcW w:w="445" w:type="pct"/>
            <w:vAlign w:val="center"/>
          </w:tcPr>
          <w:p w14:paraId="3932D72A" w14:textId="77777777" w:rsidR="00395207" w:rsidRDefault="00DD01F5">
            <w:pPr>
              <w:spacing w:after="0" w:line="240" w:lineRule="auto"/>
              <w:jc w:val="center"/>
              <w:rPr>
                <w:rFonts w:ascii="Times New Roman" w:hAnsi="Times New Roman"/>
                <w:i/>
              </w:rPr>
            </w:pPr>
            <w:r>
              <w:rPr>
                <w:rFonts w:ascii="Times New Roman" w:hAnsi="Times New Roman"/>
                <w:i/>
              </w:rPr>
              <w:t>3</w:t>
            </w:r>
          </w:p>
        </w:tc>
        <w:tc>
          <w:tcPr>
            <w:tcW w:w="212" w:type="pct"/>
            <w:vAlign w:val="center"/>
          </w:tcPr>
          <w:p w14:paraId="6E754723" w14:textId="77777777" w:rsidR="00395207" w:rsidRDefault="00DD01F5">
            <w:pPr>
              <w:spacing w:after="0" w:line="240" w:lineRule="auto"/>
              <w:jc w:val="center"/>
              <w:rPr>
                <w:rFonts w:ascii="Times New Roman" w:hAnsi="Times New Roman"/>
                <w:i/>
              </w:rPr>
            </w:pPr>
            <w:r>
              <w:rPr>
                <w:rFonts w:ascii="Times New Roman" w:hAnsi="Times New Roman"/>
                <w:i/>
              </w:rPr>
              <w:t>4</w:t>
            </w:r>
          </w:p>
        </w:tc>
        <w:tc>
          <w:tcPr>
            <w:tcW w:w="191" w:type="pct"/>
            <w:vAlign w:val="center"/>
          </w:tcPr>
          <w:p w14:paraId="24370499" w14:textId="77777777" w:rsidR="00395207" w:rsidRDefault="00DD01F5">
            <w:pPr>
              <w:spacing w:after="0" w:line="240" w:lineRule="auto"/>
              <w:jc w:val="center"/>
              <w:rPr>
                <w:rFonts w:ascii="Times New Roman" w:hAnsi="Times New Roman"/>
                <w:i/>
              </w:rPr>
            </w:pPr>
            <w:r>
              <w:rPr>
                <w:rFonts w:ascii="Times New Roman" w:hAnsi="Times New Roman"/>
                <w:i/>
              </w:rPr>
              <w:t>5</w:t>
            </w:r>
          </w:p>
        </w:tc>
        <w:tc>
          <w:tcPr>
            <w:tcW w:w="505" w:type="pct"/>
            <w:vAlign w:val="center"/>
          </w:tcPr>
          <w:p w14:paraId="6DB83739" w14:textId="77777777" w:rsidR="00395207" w:rsidRDefault="00DD01F5">
            <w:pPr>
              <w:spacing w:after="0" w:line="240" w:lineRule="auto"/>
              <w:jc w:val="center"/>
              <w:rPr>
                <w:rFonts w:ascii="Times New Roman" w:hAnsi="Times New Roman"/>
                <w:i/>
              </w:rPr>
            </w:pPr>
            <w:r>
              <w:rPr>
                <w:rFonts w:ascii="Times New Roman" w:hAnsi="Times New Roman"/>
                <w:i/>
              </w:rPr>
              <w:t>6</w:t>
            </w:r>
          </w:p>
        </w:tc>
        <w:tc>
          <w:tcPr>
            <w:tcW w:w="455" w:type="pct"/>
            <w:vAlign w:val="center"/>
          </w:tcPr>
          <w:p w14:paraId="4F2B7726" w14:textId="77777777" w:rsidR="00395207" w:rsidRDefault="00DD01F5">
            <w:pPr>
              <w:spacing w:after="0" w:line="240" w:lineRule="auto"/>
              <w:jc w:val="center"/>
              <w:rPr>
                <w:rFonts w:ascii="Times New Roman" w:hAnsi="Times New Roman"/>
                <w:i/>
              </w:rPr>
            </w:pPr>
            <w:r>
              <w:rPr>
                <w:rFonts w:ascii="Times New Roman" w:hAnsi="Times New Roman"/>
                <w:i/>
              </w:rPr>
              <w:t>7</w:t>
            </w:r>
          </w:p>
        </w:tc>
        <w:tc>
          <w:tcPr>
            <w:tcW w:w="518" w:type="pct"/>
            <w:vAlign w:val="center"/>
          </w:tcPr>
          <w:p w14:paraId="5186C6F1" w14:textId="77777777" w:rsidR="00395207" w:rsidRDefault="00DD01F5">
            <w:pPr>
              <w:spacing w:after="0" w:line="240" w:lineRule="auto"/>
              <w:jc w:val="center"/>
              <w:rPr>
                <w:rFonts w:ascii="Times New Roman" w:hAnsi="Times New Roman"/>
                <w:i/>
              </w:rPr>
            </w:pPr>
            <w:r>
              <w:rPr>
                <w:rFonts w:ascii="Times New Roman" w:hAnsi="Times New Roman"/>
                <w:i/>
              </w:rPr>
              <w:t>8</w:t>
            </w:r>
          </w:p>
        </w:tc>
        <w:tc>
          <w:tcPr>
            <w:tcW w:w="187" w:type="pct"/>
            <w:vAlign w:val="center"/>
          </w:tcPr>
          <w:p w14:paraId="3A8AF919" w14:textId="77777777" w:rsidR="00395207" w:rsidRDefault="00DD01F5">
            <w:pPr>
              <w:spacing w:after="0" w:line="240" w:lineRule="auto"/>
              <w:jc w:val="center"/>
              <w:rPr>
                <w:rFonts w:ascii="Times New Roman" w:hAnsi="Times New Roman"/>
                <w:i/>
              </w:rPr>
            </w:pPr>
            <w:r>
              <w:rPr>
                <w:rFonts w:ascii="Times New Roman" w:hAnsi="Times New Roman"/>
                <w:i/>
              </w:rPr>
              <w:t>9</w:t>
            </w:r>
          </w:p>
        </w:tc>
        <w:tc>
          <w:tcPr>
            <w:tcW w:w="296" w:type="pct"/>
            <w:vAlign w:val="center"/>
          </w:tcPr>
          <w:p w14:paraId="0082FCFE" w14:textId="77777777" w:rsidR="00395207" w:rsidRDefault="00DD01F5">
            <w:pPr>
              <w:spacing w:after="0" w:line="240" w:lineRule="auto"/>
              <w:jc w:val="center"/>
              <w:rPr>
                <w:rFonts w:ascii="Times New Roman" w:hAnsi="Times New Roman"/>
                <w:i/>
              </w:rPr>
            </w:pPr>
            <w:r>
              <w:rPr>
                <w:rFonts w:ascii="Times New Roman" w:hAnsi="Times New Roman"/>
                <w:i/>
              </w:rPr>
              <w:t>10</w:t>
            </w:r>
          </w:p>
        </w:tc>
        <w:tc>
          <w:tcPr>
            <w:tcW w:w="586" w:type="pct"/>
            <w:vAlign w:val="center"/>
          </w:tcPr>
          <w:p w14:paraId="3C3045A2" w14:textId="77777777" w:rsidR="00395207" w:rsidRDefault="00DD01F5">
            <w:pPr>
              <w:spacing w:after="0" w:line="240" w:lineRule="auto"/>
              <w:jc w:val="center"/>
              <w:rPr>
                <w:rFonts w:ascii="Times New Roman" w:hAnsi="Times New Roman"/>
                <w:i/>
              </w:rPr>
            </w:pPr>
            <w:r>
              <w:rPr>
                <w:rFonts w:ascii="Times New Roman" w:hAnsi="Times New Roman"/>
                <w:i/>
              </w:rPr>
              <w:t>11</w:t>
            </w:r>
          </w:p>
        </w:tc>
      </w:tr>
      <w:tr w:rsidR="00395207" w14:paraId="1A410EB5" w14:textId="77777777">
        <w:trPr>
          <w:trHeight w:val="878"/>
        </w:trPr>
        <w:tc>
          <w:tcPr>
            <w:tcW w:w="568" w:type="pct"/>
          </w:tcPr>
          <w:p w14:paraId="5BC21ED9" w14:textId="77777777" w:rsidR="00395207" w:rsidRDefault="00DD01F5">
            <w:pPr>
              <w:spacing w:after="0" w:line="240" w:lineRule="auto"/>
              <w:rPr>
                <w:rFonts w:ascii="Times New Roman" w:hAnsi="Times New Roman"/>
              </w:rPr>
            </w:pPr>
            <w:r>
              <w:rPr>
                <w:rFonts w:ascii="Times New Roman" w:hAnsi="Times New Roman"/>
              </w:rPr>
              <w:t>ПК 2.1, ПК 2.2, ПК 2.4</w:t>
            </w:r>
          </w:p>
          <w:p w14:paraId="41264B31" w14:textId="77777777" w:rsidR="00395207" w:rsidRDefault="00DD01F5">
            <w:pPr>
              <w:spacing w:after="0" w:line="240" w:lineRule="auto"/>
              <w:rPr>
                <w:rFonts w:ascii="Times New Roman" w:hAnsi="Times New Roman"/>
              </w:rPr>
            </w:pPr>
            <w:r>
              <w:rPr>
                <w:rFonts w:ascii="Times New Roman" w:hAnsi="Times New Roman"/>
              </w:rPr>
              <w:t>ОК 01 – ОК 05, ОК 09</w:t>
            </w:r>
          </w:p>
        </w:tc>
        <w:tc>
          <w:tcPr>
            <w:tcW w:w="1037" w:type="pct"/>
          </w:tcPr>
          <w:p w14:paraId="751F60E7" w14:textId="77777777" w:rsidR="00395207" w:rsidRDefault="00DD01F5">
            <w:pPr>
              <w:spacing w:after="0" w:line="240" w:lineRule="auto"/>
              <w:rPr>
                <w:rFonts w:ascii="Times New Roman" w:hAnsi="Times New Roman"/>
              </w:rPr>
            </w:pPr>
            <w:r>
              <w:rPr>
                <w:rFonts w:ascii="Times New Roman" w:hAnsi="Times New Roman"/>
              </w:rPr>
              <w:t>МДК 02.01 Маркетинг страховых продуктов</w:t>
            </w:r>
          </w:p>
          <w:p w14:paraId="4FD57068" w14:textId="77777777" w:rsidR="00395207" w:rsidRDefault="00395207">
            <w:pPr>
              <w:spacing w:after="0" w:line="240" w:lineRule="auto"/>
              <w:rPr>
                <w:rFonts w:ascii="Times New Roman" w:hAnsi="Times New Roman"/>
              </w:rPr>
            </w:pPr>
          </w:p>
        </w:tc>
        <w:tc>
          <w:tcPr>
            <w:tcW w:w="445" w:type="pct"/>
          </w:tcPr>
          <w:p w14:paraId="4A46349A" w14:textId="77777777" w:rsidR="00395207" w:rsidRDefault="00DD01F5">
            <w:pPr>
              <w:spacing w:after="0" w:line="240" w:lineRule="auto"/>
              <w:jc w:val="center"/>
              <w:rPr>
                <w:rFonts w:ascii="Times New Roman" w:hAnsi="Times New Roman"/>
                <w:bCs/>
              </w:rPr>
            </w:pPr>
            <w:r>
              <w:rPr>
                <w:rFonts w:ascii="Times New Roman" w:hAnsi="Times New Roman"/>
                <w:bCs/>
              </w:rPr>
              <w:t>52</w:t>
            </w:r>
          </w:p>
        </w:tc>
        <w:tc>
          <w:tcPr>
            <w:tcW w:w="212" w:type="pct"/>
          </w:tcPr>
          <w:p w14:paraId="025CC43A" w14:textId="77777777" w:rsidR="00395207" w:rsidRDefault="00DD01F5">
            <w:pPr>
              <w:spacing w:after="0" w:line="240" w:lineRule="auto"/>
              <w:jc w:val="center"/>
              <w:rPr>
                <w:rFonts w:ascii="Times New Roman" w:hAnsi="Times New Roman"/>
              </w:rPr>
            </w:pPr>
            <w:r>
              <w:rPr>
                <w:rFonts w:ascii="Times New Roman" w:hAnsi="Times New Roman"/>
              </w:rPr>
              <w:t>20</w:t>
            </w:r>
          </w:p>
        </w:tc>
        <w:tc>
          <w:tcPr>
            <w:tcW w:w="191" w:type="pct"/>
          </w:tcPr>
          <w:p w14:paraId="3BE0951A" w14:textId="77777777" w:rsidR="00395207" w:rsidRDefault="00DD01F5">
            <w:pPr>
              <w:spacing w:after="0" w:line="240" w:lineRule="auto"/>
              <w:jc w:val="center"/>
              <w:rPr>
                <w:rFonts w:ascii="Times New Roman" w:hAnsi="Times New Roman"/>
                <w:bCs/>
              </w:rPr>
            </w:pPr>
            <w:r>
              <w:rPr>
                <w:rFonts w:ascii="Times New Roman" w:hAnsi="Times New Roman"/>
                <w:bCs/>
              </w:rPr>
              <w:t>52</w:t>
            </w:r>
          </w:p>
        </w:tc>
        <w:tc>
          <w:tcPr>
            <w:tcW w:w="505" w:type="pct"/>
          </w:tcPr>
          <w:p w14:paraId="31C4CA7C" w14:textId="77777777" w:rsidR="00395207" w:rsidRDefault="00DD01F5">
            <w:pPr>
              <w:spacing w:after="0" w:line="240" w:lineRule="auto"/>
              <w:jc w:val="center"/>
              <w:rPr>
                <w:rFonts w:ascii="Times New Roman" w:hAnsi="Times New Roman"/>
                <w:bCs/>
              </w:rPr>
            </w:pPr>
            <w:r>
              <w:rPr>
                <w:rFonts w:ascii="Times New Roman" w:hAnsi="Times New Roman"/>
                <w:bCs/>
              </w:rPr>
              <w:t>20</w:t>
            </w:r>
          </w:p>
        </w:tc>
        <w:tc>
          <w:tcPr>
            <w:tcW w:w="455" w:type="pct"/>
          </w:tcPr>
          <w:p w14:paraId="6598BED4" w14:textId="77777777" w:rsidR="00395207" w:rsidRDefault="00395207">
            <w:pPr>
              <w:spacing w:after="0" w:line="240" w:lineRule="auto"/>
              <w:jc w:val="center"/>
              <w:rPr>
                <w:rFonts w:ascii="Times New Roman" w:hAnsi="Times New Roman"/>
              </w:rPr>
            </w:pPr>
          </w:p>
        </w:tc>
        <w:tc>
          <w:tcPr>
            <w:tcW w:w="518" w:type="pct"/>
          </w:tcPr>
          <w:p w14:paraId="2FDDA54E" w14:textId="77777777" w:rsidR="00395207" w:rsidRDefault="00395207">
            <w:pPr>
              <w:spacing w:after="0" w:line="240" w:lineRule="auto"/>
              <w:jc w:val="center"/>
              <w:rPr>
                <w:rFonts w:ascii="Times New Roman" w:hAnsi="Times New Roman"/>
              </w:rPr>
            </w:pPr>
          </w:p>
        </w:tc>
        <w:tc>
          <w:tcPr>
            <w:tcW w:w="187" w:type="pct"/>
          </w:tcPr>
          <w:p w14:paraId="651B7674" w14:textId="77777777" w:rsidR="00395207" w:rsidRDefault="00395207">
            <w:pPr>
              <w:spacing w:after="0" w:line="240" w:lineRule="auto"/>
              <w:jc w:val="center"/>
              <w:rPr>
                <w:rFonts w:ascii="Times New Roman" w:hAnsi="Times New Roman"/>
              </w:rPr>
            </w:pPr>
          </w:p>
        </w:tc>
        <w:tc>
          <w:tcPr>
            <w:tcW w:w="296" w:type="pct"/>
          </w:tcPr>
          <w:p w14:paraId="699C272A" w14:textId="77777777" w:rsidR="00395207" w:rsidRDefault="00395207">
            <w:pPr>
              <w:spacing w:after="0" w:line="240" w:lineRule="auto"/>
              <w:jc w:val="center"/>
              <w:rPr>
                <w:rFonts w:ascii="Times New Roman" w:hAnsi="Times New Roman"/>
                <w:bCs/>
              </w:rPr>
            </w:pPr>
          </w:p>
        </w:tc>
        <w:tc>
          <w:tcPr>
            <w:tcW w:w="586" w:type="pct"/>
          </w:tcPr>
          <w:p w14:paraId="26976D19" w14:textId="77777777" w:rsidR="00395207" w:rsidRDefault="00395207">
            <w:pPr>
              <w:spacing w:after="0" w:line="240" w:lineRule="auto"/>
              <w:jc w:val="center"/>
              <w:rPr>
                <w:rFonts w:ascii="Times New Roman" w:hAnsi="Times New Roman"/>
                <w:bCs/>
              </w:rPr>
            </w:pPr>
          </w:p>
        </w:tc>
      </w:tr>
      <w:tr w:rsidR="00395207" w14:paraId="67D49FDA" w14:textId="77777777">
        <w:trPr>
          <w:trHeight w:val="314"/>
        </w:trPr>
        <w:tc>
          <w:tcPr>
            <w:tcW w:w="568" w:type="pct"/>
          </w:tcPr>
          <w:p w14:paraId="4CDDF930" w14:textId="77777777" w:rsidR="00395207" w:rsidRDefault="00DD01F5">
            <w:pPr>
              <w:spacing w:after="0" w:line="240" w:lineRule="auto"/>
              <w:rPr>
                <w:rFonts w:ascii="Times New Roman" w:hAnsi="Times New Roman"/>
              </w:rPr>
            </w:pPr>
            <w:r>
              <w:rPr>
                <w:rFonts w:ascii="Times New Roman" w:hAnsi="Times New Roman"/>
              </w:rPr>
              <w:t>ПК 2.2, ПК 2.3</w:t>
            </w:r>
          </w:p>
          <w:p w14:paraId="7AAD928E" w14:textId="77777777" w:rsidR="00395207" w:rsidRDefault="00DD01F5">
            <w:pPr>
              <w:spacing w:after="0" w:line="240" w:lineRule="auto"/>
              <w:rPr>
                <w:rFonts w:ascii="Times New Roman" w:hAnsi="Times New Roman"/>
              </w:rPr>
            </w:pPr>
            <w:r>
              <w:rPr>
                <w:rFonts w:ascii="Times New Roman" w:hAnsi="Times New Roman"/>
              </w:rPr>
              <w:t>ОК 01 – ОК 05, ОК 09</w:t>
            </w:r>
          </w:p>
        </w:tc>
        <w:tc>
          <w:tcPr>
            <w:tcW w:w="1037" w:type="pct"/>
          </w:tcPr>
          <w:p w14:paraId="6FDC55E8" w14:textId="77777777" w:rsidR="00395207" w:rsidRDefault="00DD01F5">
            <w:pPr>
              <w:spacing w:after="0" w:line="240" w:lineRule="auto"/>
              <w:rPr>
                <w:rFonts w:ascii="Times New Roman" w:hAnsi="Times New Roman"/>
              </w:rPr>
            </w:pPr>
            <w:r>
              <w:rPr>
                <w:rFonts w:ascii="Times New Roman" w:hAnsi="Times New Roman"/>
              </w:rPr>
              <w:t>МДК 02.02 Организация продаж страховых продуктов</w:t>
            </w:r>
          </w:p>
        </w:tc>
        <w:tc>
          <w:tcPr>
            <w:tcW w:w="445" w:type="pct"/>
          </w:tcPr>
          <w:p w14:paraId="72D89D17" w14:textId="77777777" w:rsidR="00395207" w:rsidRDefault="00DD01F5">
            <w:pPr>
              <w:spacing w:after="0" w:line="240" w:lineRule="auto"/>
              <w:jc w:val="center"/>
              <w:rPr>
                <w:rFonts w:ascii="Times New Roman" w:hAnsi="Times New Roman"/>
                <w:bCs/>
              </w:rPr>
            </w:pPr>
            <w:r>
              <w:rPr>
                <w:rFonts w:ascii="Times New Roman" w:hAnsi="Times New Roman"/>
                <w:bCs/>
              </w:rPr>
              <w:t>60</w:t>
            </w:r>
          </w:p>
        </w:tc>
        <w:tc>
          <w:tcPr>
            <w:tcW w:w="212" w:type="pct"/>
          </w:tcPr>
          <w:p w14:paraId="7B0F6646" w14:textId="77777777" w:rsidR="00395207" w:rsidRDefault="00DD01F5">
            <w:pPr>
              <w:spacing w:after="0" w:line="240" w:lineRule="auto"/>
              <w:jc w:val="center"/>
              <w:rPr>
                <w:rFonts w:ascii="Times New Roman" w:hAnsi="Times New Roman"/>
              </w:rPr>
            </w:pPr>
            <w:r>
              <w:rPr>
                <w:rFonts w:ascii="Times New Roman" w:hAnsi="Times New Roman"/>
              </w:rPr>
              <w:t>20</w:t>
            </w:r>
          </w:p>
        </w:tc>
        <w:tc>
          <w:tcPr>
            <w:tcW w:w="191" w:type="pct"/>
          </w:tcPr>
          <w:p w14:paraId="18D3936D" w14:textId="77777777" w:rsidR="00395207" w:rsidRDefault="00DD01F5">
            <w:pPr>
              <w:spacing w:after="0" w:line="240" w:lineRule="auto"/>
              <w:jc w:val="center"/>
              <w:rPr>
                <w:rFonts w:ascii="Times New Roman" w:hAnsi="Times New Roman"/>
                <w:bCs/>
              </w:rPr>
            </w:pPr>
            <w:r>
              <w:rPr>
                <w:rFonts w:ascii="Times New Roman" w:hAnsi="Times New Roman"/>
                <w:bCs/>
              </w:rPr>
              <w:t>60</w:t>
            </w:r>
          </w:p>
        </w:tc>
        <w:tc>
          <w:tcPr>
            <w:tcW w:w="505" w:type="pct"/>
          </w:tcPr>
          <w:p w14:paraId="07CB8A27" w14:textId="77777777" w:rsidR="00395207" w:rsidRDefault="00DD01F5">
            <w:pPr>
              <w:spacing w:after="0" w:line="240" w:lineRule="auto"/>
              <w:jc w:val="center"/>
              <w:rPr>
                <w:rFonts w:ascii="Times New Roman" w:hAnsi="Times New Roman"/>
                <w:bCs/>
              </w:rPr>
            </w:pPr>
            <w:r>
              <w:rPr>
                <w:rFonts w:ascii="Times New Roman" w:hAnsi="Times New Roman"/>
                <w:bCs/>
              </w:rPr>
              <w:t>20</w:t>
            </w:r>
          </w:p>
        </w:tc>
        <w:tc>
          <w:tcPr>
            <w:tcW w:w="455" w:type="pct"/>
          </w:tcPr>
          <w:p w14:paraId="267FAD92" w14:textId="77777777" w:rsidR="00395207" w:rsidRDefault="00395207">
            <w:pPr>
              <w:spacing w:after="0" w:line="240" w:lineRule="auto"/>
              <w:jc w:val="center"/>
              <w:rPr>
                <w:rFonts w:ascii="Times New Roman" w:hAnsi="Times New Roman"/>
              </w:rPr>
            </w:pPr>
          </w:p>
        </w:tc>
        <w:tc>
          <w:tcPr>
            <w:tcW w:w="518" w:type="pct"/>
          </w:tcPr>
          <w:p w14:paraId="0B3284BF" w14:textId="77777777" w:rsidR="00395207" w:rsidRDefault="00395207">
            <w:pPr>
              <w:spacing w:after="0" w:line="240" w:lineRule="auto"/>
              <w:jc w:val="center"/>
              <w:rPr>
                <w:rFonts w:ascii="Times New Roman" w:hAnsi="Times New Roman"/>
              </w:rPr>
            </w:pPr>
          </w:p>
        </w:tc>
        <w:tc>
          <w:tcPr>
            <w:tcW w:w="187" w:type="pct"/>
          </w:tcPr>
          <w:p w14:paraId="2C1B4A89" w14:textId="77777777" w:rsidR="00395207" w:rsidRDefault="00395207">
            <w:pPr>
              <w:spacing w:after="0" w:line="240" w:lineRule="auto"/>
              <w:jc w:val="center"/>
              <w:rPr>
                <w:rFonts w:ascii="Times New Roman" w:hAnsi="Times New Roman"/>
              </w:rPr>
            </w:pPr>
          </w:p>
        </w:tc>
        <w:tc>
          <w:tcPr>
            <w:tcW w:w="296" w:type="pct"/>
          </w:tcPr>
          <w:p w14:paraId="2E07379F" w14:textId="77777777" w:rsidR="00395207" w:rsidRDefault="00395207">
            <w:pPr>
              <w:spacing w:after="0" w:line="240" w:lineRule="auto"/>
              <w:jc w:val="center"/>
              <w:rPr>
                <w:rFonts w:ascii="Times New Roman" w:hAnsi="Times New Roman"/>
                <w:bCs/>
              </w:rPr>
            </w:pPr>
          </w:p>
        </w:tc>
        <w:tc>
          <w:tcPr>
            <w:tcW w:w="586" w:type="pct"/>
          </w:tcPr>
          <w:p w14:paraId="65ED9E09" w14:textId="77777777" w:rsidR="00395207" w:rsidRDefault="00395207">
            <w:pPr>
              <w:spacing w:after="0" w:line="240" w:lineRule="auto"/>
              <w:jc w:val="center"/>
              <w:rPr>
                <w:rFonts w:ascii="Times New Roman" w:hAnsi="Times New Roman"/>
                <w:bCs/>
              </w:rPr>
            </w:pPr>
          </w:p>
        </w:tc>
      </w:tr>
      <w:tr w:rsidR="00395207" w14:paraId="7B72A826" w14:textId="77777777">
        <w:trPr>
          <w:trHeight w:val="314"/>
        </w:trPr>
        <w:tc>
          <w:tcPr>
            <w:tcW w:w="568" w:type="pct"/>
          </w:tcPr>
          <w:p w14:paraId="63054D34" w14:textId="77777777" w:rsidR="00395207" w:rsidRDefault="00DD01F5">
            <w:pPr>
              <w:spacing w:after="0" w:line="240" w:lineRule="auto"/>
              <w:rPr>
                <w:rFonts w:ascii="Times New Roman" w:hAnsi="Times New Roman"/>
              </w:rPr>
            </w:pPr>
            <w:r>
              <w:rPr>
                <w:rFonts w:ascii="Times New Roman" w:hAnsi="Times New Roman"/>
              </w:rPr>
              <w:t>ПК 2.2 – ПК 2.4</w:t>
            </w:r>
          </w:p>
          <w:p w14:paraId="5D6FAA04" w14:textId="77777777" w:rsidR="00395207" w:rsidRDefault="00DD01F5">
            <w:pPr>
              <w:spacing w:after="0" w:line="240" w:lineRule="auto"/>
              <w:rPr>
                <w:rFonts w:ascii="Times New Roman" w:hAnsi="Times New Roman"/>
              </w:rPr>
            </w:pPr>
            <w:r>
              <w:rPr>
                <w:rFonts w:ascii="Times New Roman" w:hAnsi="Times New Roman"/>
              </w:rPr>
              <w:t>ОК 01 – ОК 05, ОК 09</w:t>
            </w:r>
          </w:p>
        </w:tc>
        <w:tc>
          <w:tcPr>
            <w:tcW w:w="1037" w:type="pct"/>
          </w:tcPr>
          <w:p w14:paraId="1FDA4B66" w14:textId="77777777" w:rsidR="00395207" w:rsidRDefault="00DD01F5">
            <w:pPr>
              <w:spacing w:after="0" w:line="240" w:lineRule="auto"/>
              <w:rPr>
                <w:rFonts w:ascii="Times New Roman" w:hAnsi="Times New Roman"/>
              </w:rPr>
            </w:pPr>
            <w:r>
              <w:rPr>
                <w:rFonts w:ascii="Times New Roman" w:hAnsi="Times New Roman"/>
              </w:rPr>
              <w:t>МДК 02.03 Планирование и анализ продаж страховых продуктов</w:t>
            </w:r>
          </w:p>
        </w:tc>
        <w:tc>
          <w:tcPr>
            <w:tcW w:w="445" w:type="pct"/>
          </w:tcPr>
          <w:p w14:paraId="148B49C5" w14:textId="77777777" w:rsidR="00395207" w:rsidRDefault="00DD01F5">
            <w:pPr>
              <w:spacing w:after="0" w:line="240" w:lineRule="auto"/>
              <w:jc w:val="center"/>
              <w:rPr>
                <w:rFonts w:ascii="Times New Roman" w:hAnsi="Times New Roman"/>
                <w:bCs/>
              </w:rPr>
            </w:pPr>
            <w:r>
              <w:rPr>
                <w:rFonts w:ascii="Times New Roman" w:hAnsi="Times New Roman"/>
                <w:bCs/>
              </w:rPr>
              <w:t>32</w:t>
            </w:r>
          </w:p>
        </w:tc>
        <w:tc>
          <w:tcPr>
            <w:tcW w:w="212" w:type="pct"/>
            <w:tcBorders>
              <w:bottom w:val="single" w:sz="4" w:space="0" w:color="auto"/>
            </w:tcBorders>
          </w:tcPr>
          <w:p w14:paraId="3E99C982" w14:textId="77777777" w:rsidR="00395207" w:rsidRDefault="00DD01F5">
            <w:pPr>
              <w:spacing w:after="0" w:line="240" w:lineRule="auto"/>
              <w:jc w:val="center"/>
              <w:rPr>
                <w:rFonts w:ascii="Times New Roman" w:hAnsi="Times New Roman"/>
              </w:rPr>
            </w:pPr>
            <w:r>
              <w:rPr>
                <w:rFonts w:ascii="Times New Roman" w:hAnsi="Times New Roman"/>
              </w:rPr>
              <w:t>12</w:t>
            </w:r>
          </w:p>
        </w:tc>
        <w:tc>
          <w:tcPr>
            <w:tcW w:w="191" w:type="pct"/>
            <w:tcBorders>
              <w:bottom w:val="single" w:sz="4" w:space="0" w:color="auto"/>
            </w:tcBorders>
          </w:tcPr>
          <w:p w14:paraId="2CD449E2" w14:textId="77777777" w:rsidR="00395207" w:rsidRDefault="00DD01F5">
            <w:pPr>
              <w:spacing w:after="0" w:line="240" w:lineRule="auto"/>
              <w:jc w:val="center"/>
              <w:rPr>
                <w:rFonts w:ascii="Times New Roman" w:hAnsi="Times New Roman"/>
                <w:bCs/>
              </w:rPr>
            </w:pPr>
            <w:r>
              <w:rPr>
                <w:rFonts w:ascii="Times New Roman" w:hAnsi="Times New Roman"/>
                <w:bCs/>
              </w:rPr>
              <w:t>32</w:t>
            </w:r>
          </w:p>
        </w:tc>
        <w:tc>
          <w:tcPr>
            <w:tcW w:w="505" w:type="pct"/>
            <w:tcBorders>
              <w:bottom w:val="single" w:sz="4" w:space="0" w:color="auto"/>
            </w:tcBorders>
          </w:tcPr>
          <w:p w14:paraId="67232BC8" w14:textId="77777777" w:rsidR="00395207" w:rsidRDefault="00DD01F5">
            <w:pPr>
              <w:spacing w:after="0" w:line="240" w:lineRule="auto"/>
              <w:jc w:val="center"/>
              <w:rPr>
                <w:rFonts w:ascii="Times New Roman" w:hAnsi="Times New Roman"/>
              </w:rPr>
            </w:pPr>
            <w:r>
              <w:rPr>
                <w:rFonts w:ascii="Times New Roman" w:hAnsi="Times New Roman"/>
              </w:rPr>
              <w:t>12</w:t>
            </w:r>
          </w:p>
        </w:tc>
        <w:tc>
          <w:tcPr>
            <w:tcW w:w="455" w:type="pct"/>
            <w:tcBorders>
              <w:bottom w:val="single" w:sz="4" w:space="0" w:color="auto"/>
            </w:tcBorders>
          </w:tcPr>
          <w:p w14:paraId="4B5378D6" w14:textId="77777777" w:rsidR="00395207" w:rsidRDefault="00395207">
            <w:pPr>
              <w:spacing w:after="0" w:line="240" w:lineRule="auto"/>
              <w:jc w:val="center"/>
              <w:rPr>
                <w:rFonts w:ascii="Times New Roman" w:hAnsi="Times New Roman"/>
              </w:rPr>
            </w:pPr>
          </w:p>
        </w:tc>
        <w:tc>
          <w:tcPr>
            <w:tcW w:w="518" w:type="pct"/>
            <w:tcBorders>
              <w:bottom w:val="single" w:sz="4" w:space="0" w:color="auto"/>
            </w:tcBorders>
          </w:tcPr>
          <w:p w14:paraId="5C4F9A22" w14:textId="77777777" w:rsidR="00395207" w:rsidRDefault="00395207">
            <w:pPr>
              <w:spacing w:after="0" w:line="240" w:lineRule="auto"/>
              <w:jc w:val="center"/>
              <w:rPr>
                <w:rFonts w:ascii="Times New Roman" w:hAnsi="Times New Roman"/>
              </w:rPr>
            </w:pPr>
          </w:p>
        </w:tc>
        <w:tc>
          <w:tcPr>
            <w:tcW w:w="187" w:type="pct"/>
            <w:tcBorders>
              <w:bottom w:val="single" w:sz="4" w:space="0" w:color="auto"/>
            </w:tcBorders>
          </w:tcPr>
          <w:p w14:paraId="74D8F5DF" w14:textId="77777777" w:rsidR="00395207" w:rsidRDefault="00395207">
            <w:pPr>
              <w:spacing w:after="0" w:line="240" w:lineRule="auto"/>
              <w:jc w:val="center"/>
              <w:rPr>
                <w:rFonts w:ascii="Times New Roman" w:hAnsi="Times New Roman"/>
              </w:rPr>
            </w:pPr>
          </w:p>
        </w:tc>
        <w:tc>
          <w:tcPr>
            <w:tcW w:w="296" w:type="pct"/>
            <w:tcBorders>
              <w:bottom w:val="single" w:sz="4" w:space="0" w:color="auto"/>
            </w:tcBorders>
          </w:tcPr>
          <w:p w14:paraId="425D5EF4" w14:textId="77777777" w:rsidR="00395207" w:rsidRDefault="00395207">
            <w:pPr>
              <w:spacing w:after="0" w:line="240" w:lineRule="auto"/>
              <w:jc w:val="center"/>
              <w:rPr>
                <w:rFonts w:ascii="Times New Roman" w:hAnsi="Times New Roman"/>
                <w:bCs/>
              </w:rPr>
            </w:pPr>
          </w:p>
        </w:tc>
        <w:tc>
          <w:tcPr>
            <w:tcW w:w="586" w:type="pct"/>
          </w:tcPr>
          <w:p w14:paraId="131082B2" w14:textId="77777777" w:rsidR="00395207" w:rsidRDefault="00395207">
            <w:pPr>
              <w:spacing w:after="0" w:line="240" w:lineRule="auto"/>
              <w:jc w:val="center"/>
              <w:rPr>
                <w:rFonts w:ascii="Times New Roman" w:hAnsi="Times New Roman"/>
                <w:bCs/>
              </w:rPr>
            </w:pPr>
          </w:p>
        </w:tc>
      </w:tr>
      <w:tr w:rsidR="00395207" w14:paraId="4883EDA9" w14:textId="77777777">
        <w:tc>
          <w:tcPr>
            <w:tcW w:w="568" w:type="pct"/>
          </w:tcPr>
          <w:p w14:paraId="78A9B090" w14:textId="77777777" w:rsidR="00395207" w:rsidRDefault="00DD01F5">
            <w:pPr>
              <w:spacing w:after="0" w:line="240" w:lineRule="auto"/>
              <w:rPr>
                <w:rFonts w:ascii="Times New Roman" w:hAnsi="Times New Roman"/>
              </w:rPr>
            </w:pPr>
            <w:r>
              <w:rPr>
                <w:rFonts w:ascii="Times New Roman" w:hAnsi="Times New Roman"/>
              </w:rPr>
              <w:t>ПК 2.1 – ПК 2.4</w:t>
            </w:r>
          </w:p>
          <w:p w14:paraId="20E780C5" w14:textId="77777777" w:rsidR="00395207" w:rsidRDefault="00DD01F5">
            <w:pPr>
              <w:spacing w:after="0" w:line="240" w:lineRule="auto"/>
              <w:rPr>
                <w:rFonts w:ascii="Times New Roman" w:hAnsi="Times New Roman"/>
              </w:rPr>
            </w:pPr>
            <w:r>
              <w:rPr>
                <w:rFonts w:ascii="Times New Roman" w:hAnsi="Times New Roman"/>
              </w:rPr>
              <w:t>ОК 01 – ОК 07, ОК 09</w:t>
            </w:r>
          </w:p>
        </w:tc>
        <w:tc>
          <w:tcPr>
            <w:tcW w:w="1037" w:type="pct"/>
          </w:tcPr>
          <w:p w14:paraId="6C43D42A" w14:textId="77777777" w:rsidR="00395207" w:rsidRDefault="00DD01F5">
            <w:pPr>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45" w:type="pct"/>
          </w:tcPr>
          <w:p w14:paraId="012F3DDB" w14:textId="77777777" w:rsidR="00395207" w:rsidRDefault="00DD01F5">
            <w:pPr>
              <w:spacing w:after="0" w:line="240" w:lineRule="auto"/>
              <w:jc w:val="center"/>
              <w:rPr>
                <w:rFonts w:ascii="Times New Roman" w:hAnsi="Times New Roman"/>
                <w:bCs/>
              </w:rPr>
            </w:pPr>
            <w:r>
              <w:rPr>
                <w:rFonts w:ascii="Times New Roman" w:hAnsi="Times New Roman"/>
                <w:bCs/>
              </w:rPr>
              <w:t>36</w:t>
            </w:r>
          </w:p>
        </w:tc>
        <w:tc>
          <w:tcPr>
            <w:tcW w:w="212" w:type="pct"/>
            <w:shd w:val="clear" w:color="auto" w:fill="auto"/>
          </w:tcPr>
          <w:p w14:paraId="0C64B1EF" w14:textId="77777777" w:rsidR="00395207" w:rsidRDefault="00DD01F5">
            <w:pPr>
              <w:spacing w:after="0" w:line="240" w:lineRule="auto"/>
              <w:jc w:val="center"/>
              <w:rPr>
                <w:rFonts w:ascii="Times New Roman" w:hAnsi="Times New Roman"/>
              </w:rPr>
            </w:pPr>
            <w:r>
              <w:rPr>
                <w:rFonts w:ascii="Times New Roman" w:hAnsi="Times New Roman"/>
              </w:rPr>
              <w:t>36</w:t>
            </w:r>
          </w:p>
        </w:tc>
        <w:tc>
          <w:tcPr>
            <w:tcW w:w="191" w:type="pct"/>
            <w:shd w:val="clear" w:color="auto" w:fill="auto"/>
          </w:tcPr>
          <w:p w14:paraId="0E0ADA39" w14:textId="77777777" w:rsidR="00395207" w:rsidRDefault="00395207">
            <w:pPr>
              <w:spacing w:after="0" w:line="240" w:lineRule="auto"/>
              <w:jc w:val="center"/>
              <w:rPr>
                <w:rFonts w:ascii="Times New Roman" w:hAnsi="Times New Roman"/>
                <w:bCs/>
              </w:rPr>
            </w:pPr>
          </w:p>
        </w:tc>
        <w:tc>
          <w:tcPr>
            <w:tcW w:w="1961" w:type="pct"/>
            <w:gridSpan w:val="5"/>
            <w:shd w:val="clear" w:color="auto" w:fill="auto"/>
          </w:tcPr>
          <w:p w14:paraId="516264C1" w14:textId="77777777" w:rsidR="00395207" w:rsidRDefault="00395207">
            <w:pPr>
              <w:spacing w:after="0" w:line="240" w:lineRule="auto"/>
              <w:jc w:val="center"/>
              <w:rPr>
                <w:rFonts w:ascii="Times New Roman" w:hAnsi="Times New Roman"/>
              </w:rPr>
            </w:pPr>
          </w:p>
        </w:tc>
        <w:tc>
          <w:tcPr>
            <w:tcW w:w="586" w:type="pct"/>
          </w:tcPr>
          <w:p w14:paraId="46C03078" w14:textId="77777777" w:rsidR="00395207" w:rsidRDefault="00DD01F5">
            <w:pPr>
              <w:spacing w:after="0" w:line="240" w:lineRule="auto"/>
              <w:jc w:val="center"/>
              <w:rPr>
                <w:rFonts w:ascii="Times New Roman" w:hAnsi="Times New Roman"/>
                <w:bCs/>
              </w:rPr>
            </w:pPr>
            <w:r>
              <w:rPr>
                <w:rFonts w:ascii="Times New Roman" w:hAnsi="Times New Roman"/>
                <w:bCs/>
              </w:rPr>
              <w:t>36</w:t>
            </w:r>
          </w:p>
          <w:p w14:paraId="56104069" w14:textId="77777777" w:rsidR="00395207" w:rsidRDefault="00395207">
            <w:pPr>
              <w:spacing w:after="0" w:line="240" w:lineRule="auto"/>
              <w:jc w:val="center"/>
              <w:rPr>
                <w:rFonts w:ascii="Times New Roman" w:hAnsi="Times New Roman"/>
                <w:color w:val="C00000"/>
              </w:rPr>
            </w:pPr>
          </w:p>
        </w:tc>
      </w:tr>
      <w:tr w:rsidR="00395207" w14:paraId="67981640" w14:textId="77777777">
        <w:tc>
          <w:tcPr>
            <w:tcW w:w="568" w:type="pct"/>
          </w:tcPr>
          <w:p w14:paraId="08414D5B" w14:textId="77777777" w:rsidR="00395207" w:rsidRDefault="00395207">
            <w:pPr>
              <w:spacing w:after="0" w:line="240" w:lineRule="auto"/>
              <w:rPr>
                <w:rFonts w:ascii="Times New Roman" w:hAnsi="Times New Roman"/>
              </w:rPr>
            </w:pPr>
          </w:p>
        </w:tc>
        <w:tc>
          <w:tcPr>
            <w:tcW w:w="1037" w:type="pct"/>
          </w:tcPr>
          <w:p w14:paraId="4C41512F" w14:textId="77777777" w:rsidR="00395207" w:rsidRDefault="00DD01F5">
            <w:pPr>
              <w:spacing w:after="0" w:line="240" w:lineRule="auto"/>
              <w:rPr>
                <w:rFonts w:ascii="Times New Roman" w:hAnsi="Times New Roman"/>
                <w:lang w:val="en-US"/>
              </w:rPr>
            </w:pPr>
            <w:r>
              <w:rPr>
                <w:rFonts w:ascii="Times New Roman" w:hAnsi="Times New Roman"/>
              </w:rPr>
              <w:t>Промежуточная аттестация</w:t>
            </w:r>
            <w:r>
              <w:rPr>
                <w:rFonts w:ascii="Times New Roman" w:hAnsi="Times New Roman"/>
                <w:vertAlign w:val="superscript"/>
              </w:rPr>
              <w:footnoteReference w:id="33"/>
            </w:r>
          </w:p>
        </w:tc>
        <w:tc>
          <w:tcPr>
            <w:tcW w:w="445" w:type="pct"/>
          </w:tcPr>
          <w:p w14:paraId="00D4499A" w14:textId="77777777" w:rsidR="00395207" w:rsidRDefault="00395207">
            <w:pPr>
              <w:spacing w:after="0" w:line="240" w:lineRule="auto"/>
              <w:jc w:val="center"/>
              <w:rPr>
                <w:rFonts w:ascii="Times New Roman" w:hAnsi="Times New Roman"/>
                <w:bCs/>
              </w:rPr>
            </w:pPr>
          </w:p>
        </w:tc>
        <w:tc>
          <w:tcPr>
            <w:tcW w:w="212" w:type="pct"/>
            <w:shd w:val="clear" w:color="auto" w:fill="auto"/>
          </w:tcPr>
          <w:p w14:paraId="6B183E08" w14:textId="77777777" w:rsidR="00395207" w:rsidRDefault="00395207">
            <w:pPr>
              <w:spacing w:after="0" w:line="240" w:lineRule="auto"/>
              <w:jc w:val="center"/>
              <w:rPr>
                <w:rFonts w:ascii="Times New Roman" w:hAnsi="Times New Roman"/>
              </w:rPr>
            </w:pPr>
          </w:p>
        </w:tc>
        <w:tc>
          <w:tcPr>
            <w:tcW w:w="191" w:type="pct"/>
            <w:shd w:val="clear" w:color="auto" w:fill="auto"/>
          </w:tcPr>
          <w:p w14:paraId="1C10B5BE" w14:textId="77777777" w:rsidR="00395207" w:rsidRDefault="00395207">
            <w:pPr>
              <w:spacing w:after="0" w:line="240" w:lineRule="auto"/>
              <w:jc w:val="center"/>
              <w:rPr>
                <w:rFonts w:ascii="Times New Roman" w:hAnsi="Times New Roman"/>
              </w:rPr>
            </w:pPr>
          </w:p>
        </w:tc>
        <w:tc>
          <w:tcPr>
            <w:tcW w:w="505" w:type="pct"/>
            <w:shd w:val="clear" w:color="auto" w:fill="auto"/>
          </w:tcPr>
          <w:p w14:paraId="4818EA34" w14:textId="77777777" w:rsidR="00395207" w:rsidRDefault="00395207">
            <w:pPr>
              <w:spacing w:after="0" w:line="240" w:lineRule="auto"/>
              <w:jc w:val="center"/>
              <w:rPr>
                <w:rFonts w:ascii="Times New Roman" w:hAnsi="Times New Roman"/>
              </w:rPr>
            </w:pPr>
          </w:p>
        </w:tc>
        <w:tc>
          <w:tcPr>
            <w:tcW w:w="1456" w:type="pct"/>
            <w:gridSpan w:val="4"/>
            <w:shd w:val="clear" w:color="auto" w:fill="auto"/>
          </w:tcPr>
          <w:p w14:paraId="7EDD9EDC" w14:textId="77777777" w:rsidR="00395207" w:rsidRDefault="00395207">
            <w:pPr>
              <w:spacing w:after="0" w:line="240" w:lineRule="auto"/>
              <w:jc w:val="center"/>
              <w:rPr>
                <w:rFonts w:ascii="Times New Roman" w:hAnsi="Times New Roman"/>
              </w:rPr>
            </w:pPr>
          </w:p>
        </w:tc>
        <w:tc>
          <w:tcPr>
            <w:tcW w:w="586" w:type="pct"/>
          </w:tcPr>
          <w:p w14:paraId="17245330" w14:textId="77777777" w:rsidR="00395207" w:rsidRDefault="00395207">
            <w:pPr>
              <w:spacing w:after="0" w:line="240" w:lineRule="auto"/>
              <w:jc w:val="center"/>
              <w:rPr>
                <w:rFonts w:ascii="Times New Roman" w:hAnsi="Times New Roman"/>
              </w:rPr>
            </w:pPr>
          </w:p>
        </w:tc>
      </w:tr>
      <w:tr w:rsidR="00395207" w14:paraId="19FDE31F" w14:textId="77777777">
        <w:tc>
          <w:tcPr>
            <w:tcW w:w="568" w:type="pct"/>
          </w:tcPr>
          <w:p w14:paraId="509A8FD5" w14:textId="77777777" w:rsidR="00395207" w:rsidRDefault="00395207">
            <w:pPr>
              <w:spacing w:line="240" w:lineRule="auto"/>
              <w:rPr>
                <w:rFonts w:ascii="Times New Roman" w:hAnsi="Times New Roman"/>
              </w:rPr>
            </w:pPr>
          </w:p>
        </w:tc>
        <w:tc>
          <w:tcPr>
            <w:tcW w:w="1037" w:type="pct"/>
          </w:tcPr>
          <w:p w14:paraId="548CBE83" w14:textId="77777777" w:rsidR="00395207" w:rsidRDefault="00DD01F5">
            <w:pPr>
              <w:spacing w:line="240" w:lineRule="auto"/>
              <w:rPr>
                <w:rFonts w:ascii="Times New Roman" w:hAnsi="Times New Roman"/>
              </w:rPr>
            </w:pPr>
            <w:r>
              <w:rPr>
                <w:rFonts w:ascii="Times New Roman" w:hAnsi="Times New Roman"/>
              </w:rPr>
              <w:t>Всего:</w:t>
            </w:r>
          </w:p>
        </w:tc>
        <w:tc>
          <w:tcPr>
            <w:tcW w:w="445" w:type="pct"/>
          </w:tcPr>
          <w:p w14:paraId="36758327" w14:textId="77777777" w:rsidR="00395207" w:rsidRPr="00CE7A49" w:rsidRDefault="00DD01F5">
            <w:pPr>
              <w:spacing w:after="0" w:line="240" w:lineRule="auto"/>
              <w:jc w:val="center"/>
              <w:rPr>
                <w:rFonts w:ascii="Times New Roman" w:hAnsi="Times New Roman"/>
                <w:b/>
                <w:bCs/>
              </w:rPr>
            </w:pPr>
            <w:r w:rsidRPr="00CE7A49">
              <w:rPr>
                <w:rFonts w:ascii="Times New Roman" w:hAnsi="Times New Roman"/>
                <w:b/>
                <w:bCs/>
              </w:rPr>
              <w:t>180</w:t>
            </w:r>
          </w:p>
        </w:tc>
        <w:tc>
          <w:tcPr>
            <w:tcW w:w="212" w:type="pct"/>
          </w:tcPr>
          <w:p w14:paraId="553547A8" w14:textId="77777777" w:rsidR="00395207" w:rsidRPr="00CE7A49" w:rsidRDefault="00DD01F5">
            <w:pPr>
              <w:spacing w:after="0" w:line="240" w:lineRule="auto"/>
              <w:jc w:val="center"/>
              <w:rPr>
                <w:rFonts w:ascii="Times New Roman" w:hAnsi="Times New Roman"/>
                <w:b/>
                <w:bCs/>
              </w:rPr>
            </w:pPr>
            <w:r w:rsidRPr="00CE7A49">
              <w:rPr>
                <w:rFonts w:ascii="Times New Roman" w:hAnsi="Times New Roman"/>
                <w:b/>
                <w:bCs/>
              </w:rPr>
              <w:t>88</w:t>
            </w:r>
          </w:p>
        </w:tc>
        <w:tc>
          <w:tcPr>
            <w:tcW w:w="191" w:type="pct"/>
          </w:tcPr>
          <w:p w14:paraId="780AE5B9" w14:textId="77777777" w:rsidR="00395207" w:rsidRPr="00CE7A49" w:rsidRDefault="00DD01F5">
            <w:pPr>
              <w:spacing w:after="0" w:line="240" w:lineRule="auto"/>
              <w:jc w:val="center"/>
              <w:rPr>
                <w:rFonts w:ascii="Times New Roman" w:hAnsi="Times New Roman"/>
                <w:b/>
                <w:bCs/>
              </w:rPr>
            </w:pPr>
            <w:r w:rsidRPr="00CE7A49">
              <w:rPr>
                <w:rFonts w:ascii="Times New Roman" w:hAnsi="Times New Roman"/>
                <w:b/>
                <w:bCs/>
              </w:rPr>
              <w:t>144</w:t>
            </w:r>
          </w:p>
        </w:tc>
        <w:tc>
          <w:tcPr>
            <w:tcW w:w="505" w:type="pct"/>
          </w:tcPr>
          <w:p w14:paraId="551BE769" w14:textId="77777777" w:rsidR="00395207" w:rsidRPr="00CE7A49" w:rsidRDefault="00DD01F5">
            <w:pPr>
              <w:spacing w:after="0" w:line="240" w:lineRule="auto"/>
              <w:jc w:val="center"/>
              <w:rPr>
                <w:rFonts w:ascii="Times New Roman" w:hAnsi="Times New Roman"/>
                <w:b/>
                <w:bCs/>
              </w:rPr>
            </w:pPr>
            <w:r w:rsidRPr="00CE7A49">
              <w:rPr>
                <w:rFonts w:ascii="Times New Roman" w:hAnsi="Times New Roman"/>
                <w:b/>
                <w:bCs/>
              </w:rPr>
              <w:t>52</w:t>
            </w:r>
          </w:p>
        </w:tc>
        <w:tc>
          <w:tcPr>
            <w:tcW w:w="455" w:type="pct"/>
          </w:tcPr>
          <w:p w14:paraId="2A899511" w14:textId="77777777" w:rsidR="00395207" w:rsidRDefault="00395207">
            <w:pPr>
              <w:spacing w:after="0" w:line="240" w:lineRule="auto"/>
              <w:jc w:val="center"/>
              <w:rPr>
                <w:rFonts w:ascii="Times New Roman" w:hAnsi="Times New Roman"/>
              </w:rPr>
            </w:pPr>
          </w:p>
        </w:tc>
        <w:tc>
          <w:tcPr>
            <w:tcW w:w="518" w:type="pct"/>
          </w:tcPr>
          <w:p w14:paraId="7B28728E" w14:textId="77777777" w:rsidR="00395207" w:rsidRDefault="00395207">
            <w:pPr>
              <w:spacing w:after="0" w:line="240" w:lineRule="auto"/>
              <w:jc w:val="center"/>
              <w:rPr>
                <w:rFonts w:ascii="Times New Roman" w:hAnsi="Times New Roman"/>
              </w:rPr>
            </w:pPr>
          </w:p>
        </w:tc>
        <w:tc>
          <w:tcPr>
            <w:tcW w:w="187" w:type="pct"/>
          </w:tcPr>
          <w:p w14:paraId="59BFB96E" w14:textId="77777777" w:rsidR="00395207" w:rsidRDefault="00395207">
            <w:pPr>
              <w:spacing w:after="0" w:line="240" w:lineRule="auto"/>
              <w:jc w:val="center"/>
              <w:rPr>
                <w:rFonts w:ascii="Times New Roman" w:hAnsi="Times New Roman"/>
                <w:vertAlign w:val="superscript"/>
              </w:rPr>
            </w:pPr>
          </w:p>
        </w:tc>
        <w:tc>
          <w:tcPr>
            <w:tcW w:w="296" w:type="pct"/>
          </w:tcPr>
          <w:p w14:paraId="2B3996F1" w14:textId="77777777" w:rsidR="00395207" w:rsidRDefault="00395207">
            <w:pPr>
              <w:spacing w:after="0" w:line="240" w:lineRule="auto"/>
              <w:jc w:val="center"/>
              <w:rPr>
                <w:rFonts w:ascii="Times New Roman" w:hAnsi="Times New Roman"/>
              </w:rPr>
            </w:pPr>
          </w:p>
        </w:tc>
        <w:tc>
          <w:tcPr>
            <w:tcW w:w="586" w:type="pct"/>
          </w:tcPr>
          <w:p w14:paraId="5B605731" w14:textId="77777777" w:rsidR="00395207" w:rsidRPr="00CE7A49" w:rsidRDefault="00DD01F5">
            <w:pPr>
              <w:spacing w:after="0" w:line="240" w:lineRule="auto"/>
              <w:jc w:val="center"/>
              <w:rPr>
                <w:rFonts w:ascii="Times New Roman" w:hAnsi="Times New Roman"/>
                <w:b/>
                <w:bCs/>
              </w:rPr>
            </w:pPr>
            <w:r w:rsidRPr="00CE7A49">
              <w:rPr>
                <w:rFonts w:ascii="Times New Roman" w:hAnsi="Times New Roman"/>
                <w:b/>
                <w:bCs/>
              </w:rPr>
              <w:t>36</w:t>
            </w:r>
          </w:p>
        </w:tc>
      </w:tr>
    </w:tbl>
    <w:p w14:paraId="3BFEDA74" w14:textId="77777777" w:rsidR="00395207" w:rsidRDefault="00DD01F5">
      <w:pPr>
        <w:ind w:left="851"/>
        <w:rPr>
          <w:rFonts w:ascii="Times New Roman" w:hAnsi="Times New Roman"/>
          <w:b/>
        </w:rPr>
      </w:pPr>
      <w:r>
        <w:rPr>
          <w:rFonts w:ascii="Times New Roman" w:hAnsi="Times New Roman"/>
          <w:b/>
        </w:rPr>
        <w:br w:type="page"/>
      </w:r>
    </w:p>
    <w:p w14:paraId="3B0F64D7" w14:textId="77777777" w:rsidR="00395207" w:rsidRDefault="00395207">
      <w:pPr>
        <w:ind w:left="851"/>
        <w:rPr>
          <w:rFonts w:ascii="Times New Roman" w:hAnsi="Times New Roman"/>
          <w:i/>
        </w:rPr>
      </w:pPr>
    </w:p>
    <w:p w14:paraId="589C57A2" w14:textId="77777777" w:rsidR="00395207" w:rsidRDefault="00DD01F5">
      <w:pPr>
        <w:ind w:left="851"/>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 (ПМ)</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9294"/>
        <w:gridCol w:w="2644"/>
      </w:tblGrid>
      <w:tr w:rsidR="00395207" w14:paraId="7AEBEF20" w14:textId="77777777">
        <w:trPr>
          <w:trHeight w:val="1204"/>
        </w:trPr>
        <w:tc>
          <w:tcPr>
            <w:tcW w:w="995" w:type="pct"/>
          </w:tcPr>
          <w:p w14:paraId="00DABF4B"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18" w:type="pct"/>
            <w:vAlign w:val="center"/>
          </w:tcPr>
          <w:p w14:paraId="62E940C3" w14:textId="77777777" w:rsidR="00395207" w:rsidRDefault="00DD01F5">
            <w:pPr>
              <w:spacing w:after="0" w:line="240" w:lineRule="auto"/>
              <w:contextualSpacing/>
              <w:jc w:val="center"/>
              <w:rPr>
                <w:rFonts w:ascii="Times New Roman" w:hAnsi="Times New Roman"/>
                <w:b/>
                <w:bCs/>
                <w:sz w:val="24"/>
                <w:szCs w:val="24"/>
              </w:rPr>
            </w:pPr>
            <w:r>
              <w:rPr>
                <w:rFonts w:ascii="Times New Roman" w:hAnsi="Times New Roman"/>
                <w:b/>
                <w:bCs/>
                <w:sz w:val="24"/>
                <w:szCs w:val="24"/>
              </w:rPr>
              <w:t>Содержание учебного материала,</w:t>
            </w:r>
          </w:p>
          <w:p w14:paraId="2966729A"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bCs/>
                <w:sz w:val="24"/>
                <w:szCs w:val="24"/>
              </w:rPr>
              <w:t>лабораторные работы и практические занятия, самостоятельная учебная работа обучающихся, курсовая работа (проект)</w:t>
            </w:r>
          </w:p>
        </w:tc>
        <w:tc>
          <w:tcPr>
            <w:tcW w:w="887" w:type="pct"/>
            <w:vAlign w:val="center"/>
          </w:tcPr>
          <w:p w14:paraId="5A474341" w14:textId="6012D089" w:rsidR="00395207" w:rsidRDefault="00DD01F5">
            <w:pPr>
              <w:spacing w:after="0" w:line="240" w:lineRule="auto"/>
              <w:contextualSpacing/>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 ч</w:t>
            </w:r>
            <w:r w:rsidR="00CF6EB8">
              <w:rPr>
                <w:rFonts w:ascii="Times New Roman" w:hAnsi="Times New Roman"/>
                <w:b/>
                <w:bCs/>
                <w:sz w:val="24"/>
                <w:szCs w:val="24"/>
              </w:rPr>
              <w:t>.</w:t>
            </w:r>
          </w:p>
        </w:tc>
      </w:tr>
      <w:tr w:rsidR="00395207" w14:paraId="7A50A39C" w14:textId="77777777">
        <w:tc>
          <w:tcPr>
            <w:tcW w:w="995" w:type="pct"/>
          </w:tcPr>
          <w:p w14:paraId="484188A6"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3118" w:type="pct"/>
            <w:vAlign w:val="center"/>
          </w:tcPr>
          <w:p w14:paraId="1524230C" w14:textId="77777777" w:rsidR="00395207" w:rsidRDefault="00DD01F5">
            <w:pPr>
              <w:spacing w:after="0" w:line="240" w:lineRule="auto"/>
              <w:contextualSpacing/>
              <w:jc w:val="center"/>
              <w:rPr>
                <w:rFonts w:ascii="Times New Roman" w:hAnsi="Times New Roman"/>
                <w:b/>
                <w:bCs/>
                <w:sz w:val="24"/>
                <w:szCs w:val="24"/>
              </w:rPr>
            </w:pPr>
            <w:r>
              <w:rPr>
                <w:rFonts w:ascii="Times New Roman" w:hAnsi="Times New Roman"/>
                <w:b/>
                <w:bCs/>
                <w:sz w:val="24"/>
                <w:szCs w:val="24"/>
              </w:rPr>
              <w:t>2</w:t>
            </w:r>
          </w:p>
        </w:tc>
        <w:tc>
          <w:tcPr>
            <w:tcW w:w="887" w:type="pct"/>
            <w:vAlign w:val="center"/>
          </w:tcPr>
          <w:p w14:paraId="26613590" w14:textId="77777777" w:rsidR="00395207" w:rsidRDefault="00DD01F5">
            <w:pPr>
              <w:spacing w:after="0" w:line="240" w:lineRule="auto"/>
              <w:contextualSpacing/>
              <w:jc w:val="center"/>
              <w:rPr>
                <w:rFonts w:ascii="Times New Roman" w:hAnsi="Times New Roman"/>
                <w:b/>
                <w:bCs/>
                <w:sz w:val="24"/>
                <w:szCs w:val="24"/>
              </w:rPr>
            </w:pPr>
            <w:r>
              <w:rPr>
                <w:rFonts w:ascii="Times New Roman" w:hAnsi="Times New Roman"/>
                <w:b/>
                <w:bCs/>
                <w:sz w:val="24"/>
                <w:szCs w:val="24"/>
              </w:rPr>
              <w:t>3</w:t>
            </w:r>
          </w:p>
        </w:tc>
      </w:tr>
      <w:tr w:rsidR="00395207" w14:paraId="77D3E023" w14:textId="77777777">
        <w:trPr>
          <w:trHeight w:val="557"/>
        </w:trPr>
        <w:tc>
          <w:tcPr>
            <w:tcW w:w="4113" w:type="pct"/>
            <w:gridSpan w:val="2"/>
          </w:tcPr>
          <w:p w14:paraId="02A190C3"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 xml:space="preserve"> ПМ 02 «Изучение страхового рынка и организация продаж страховых продуктов»</w:t>
            </w:r>
          </w:p>
        </w:tc>
        <w:tc>
          <w:tcPr>
            <w:tcW w:w="887" w:type="pct"/>
            <w:shd w:val="clear" w:color="auto" w:fill="auto"/>
            <w:vAlign w:val="center"/>
          </w:tcPr>
          <w:p w14:paraId="0B3B2A56"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180 / 88</w:t>
            </w:r>
          </w:p>
        </w:tc>
      </w:tr>
      <w:tr w:rsidR="00395207" w14:paraId="65781641" w14:textId="77777777">
        <w:trPr>
          <w:trHeight w:val="407"/>
        </w:trPr>
        <w:tc>
          <w:tcPr>
            <w:tcW w:w="4113" w:type="pct"/>
            <w:gridSpan w:val="2"/>
          </w:tcPr>
          <w:p w14:paraId="164A86B5"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МДК. 02.01 Маркетинг страховых продуктов</w:t>
            </w:r>
          </w:p>
        </w:tc>
        <w:tc>
          <w:tcPr>
            <w:tcW w:w="887" w:type="pct"/>
            <w:vAlign w:val="center"/>
          </w:tcPr>
          <w:p w14:paraId="441E9CF4"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52/20</w:t>
            </w:r>
          </w:p>
        </w:tc>
      </w:tr>
      <w:tr w:rsidR="00395207" w14:paraId="27725029" w14:textId="77777777">
        <w:trPr>
          <w:trHeight w:val="552"/>
        </w:trPr>
        <w:tc>
          <w:tcPr>
            <w:tcW w:w="995" w:type="pct"/>
            <w:vMerge w:val="restart"/>
          </w:tcPr>
          <w:p w14:paraId="4AFA9EBE"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 xml:space="preserve">Тема 1. </w:t>
            </w:r>
            <w:r>
              <w:rPr>
                <w:rFonts w:ascii="Times New Roman" w:eastAsia="Calibri" w:hAnsi="Times New Roman"/>
                <w:b/>
                <w:sz w:val="24"/>
                <w:szCs w:val="24"/>
                <w:lang w:eastAsia="en-US"/>
              </w:rPr>
              <w:t>Страховой маркетинг: сущность, функции, новые направления</w:t>
            </w:r>
          </w:p>
          <w:p w14:paraId="0BA8C4C8" w14:textId="77777777" w:rsidR="00395207" w:rsidRDefault="00DD01F5">
            <w:pPr>
              <w:spacing w:after="0" w:line="240" w:lineRule="auto"/>
              <w:contextualSpacing/>
              <w:rPr>
                <w:rFonts w:ascii="Times New Roman" w:hAnsi="Times New Roman"/>
                <w:bCs/>
                <w:sz w:val="24"/>
                <w:szCs w:val="24"/>
              </w:rPr>
            </w:pPr>
            <w:r>
              <w:rPr>
                <w:rFonts w:ascii="Times New Roman" w:hAnsi="Times New Roman"/>
                <w:bCs/>
                <w:sz w:val="24"/>
                <w:szCs w:val="24"/>
              </w:rPr>
              <w:t xml:space="preserve"> </w:t>
            </w:r>
          </w:p>
        </w:tc>
        <w:tc>
          <w:tcPr>
            <w:tcW w:w="3118" w:type="pct"/>
            <w:vAlign w:val="center"/>
          </w:tcPr>
          <w:p w14:paraId="6491D364" w14:textId="77777777" w:rsidR="00395207" w:rsidRDefault="00DD01F5">
            <w:pPr>
              <w:spacing w:after="0" w:line="240" w:lineRule="auto"/>
              <w:contextualSpacing/>
              <w:rPr>
                <w:rFonts w:ascii="Times New Roman" w:hAnsi="Times New Roman"/>
                <w:b/>
                <w:sz w:val="24"/>
                <w:szCs w:val="24"/>
              </w:rPr>
            </w:pPr>
            <w:r>
              <w:rPr>
                <w:rFonts w:ascii="Times New Roman" w:hAnsi="Times New Roman"/>
                <w:b/>
                <w:bCs/>
                <w:sz w:val="24"/>
                <w:szCs w:val="24"/>
              </w:rPr>
              <w:t xml:space="preserve">Содержание </w:t>
            </w:r>
          </w:p>
        </w:tc>
        <w:tc>
          <w:tcPr>
            <w:tcW w:w="887" w:type="pct"/>
            <w:vAlign w:val="center"/>
          </w:tcPr>
          <w:p w14:paraId="4967A002"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395207" w14:paraId="520FF14F" w14:textId="77777777">
        <w:trPr>
          <w:trHeight w:val="552"/>
        </w:trPr>
        <w:tc>
          <w:tcPr>
            <w:tcW w:w="995" w:type="pct"/>
            <w:vMerge/>
          </w:tcPr>
          <w:p w14:paraId="6779E9CB"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B0AF3BA" w14:textId="77777777" w:rsidR="00395207" w:rsidRDefault="00DD01F5" w:rsidP="002F3E42">
            <w:pPr>
              <w:numPr>
                <w:ilvl w:val="0"/>
                <w:numId w:val="19"/>
              </w:numPr>
              <w:tabs>
                <w:tab w:val="left" w:pos="673"/>
                <w:tab w:val="left" w:pos="840"/>
                <w:tab w:val="left" w:pos="956"/>
              </w:tabs>
              <w:spacing w:after="0" w:line="240" w:lineRule="auto"/>
              <w:ind w:left="673" w:hanging="284"/>
              <w:contextualSpacing/>
              <w:rPr>
                <w:rFonts w:ascii="Times New Roman" w:eastAsia="Calibri" w:hAnsi="Times New Roman"/>
                <w:sz w:val="24"/>
                <w:szCs w:val="24"/>
                <w:lang w:eastAsia="en-US"/>
              </w:rPr>
            </w:pPr>
            <w:r>
              <w:rPr>
                <w:rFonts w:ascii="Times New Roman" w:eastAsia="Calibri" w:hAnsi="Times New Roman"/>
                <w:sz w:val="24"/>
                <w:szCs w:val="24"/>
                <w:lang w:eastAsia="en-US"/>
              </w:rPr>
              <w:t>Понятие, функции маркетинга в сфере страхования</w:t>
            </w:r>
          </w:p>
        </w:tc>
        <w:tc>
          <w:tcPr>
            <w:tcW w:w="887" w:type="pct"/>
            <w:vAlign w:val="center"/>
          </w:tcPr>
          <w:p w14:paraId="7E34FE62"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19BB3F0" w14:textId="77777777">
        <w:trPr>
          <w:trHeight w:val="552"/>
        </w:trPr>
        <w:tc>
          <w:tcPr>
            <w:tcW w:w="995" w:type="pct"/>
            <w:vMerge/>
          </w:tcPr>
          <w:p w14:paraId="48A93958"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1F09B00D" w14:textId="77777777" w:rsidR="00395207" w:rsidRDefault="00DD01F5" w:rsidP="002F3E42">
            <w:pPr>
              <w:numPr>
                <w:ilvl w:val="0"/>
                <w:numId w:val="19"/>
              </w:numPr>
              <w:tabs>
                <w:tab w:val="left" w:pos="673"/>
                <w:tab w:val="left" w:pos="956"/>
              </w:tabs>
              <w:spacing w:after="0" w:line="240" w:lineRule="auto"/>
              <w:ind w:left="673" w:hanging="284"/>
              <w:contextualSpacing/>
              <w:jc w:val="both"/>
              <w:rPr>
                <w:rFonts w:ascii="Times New Roman" w:hAnsi="Times New Roman"/>
                <w:sz w:val="24"/>
                <w:szCs w:val="24"/>
              </w:rPr>
            </w:pPr>
            <w:r>
              <w:rPr>
                <w:rFonts w:ascii="Times New Roman" w:eastAsia="Calibri" w:hAnsi="Times New Roman"/>
                <w:sz w:val="24"/>
                <w:szCs w:val="24"/>
                <w:lang w:eastAsia="en-US"/>
              </w:rPr>
              <w:t>Концепции и этапы развития страхового маркетинга. Маркетинговая среда страховой организации</w:t>
            </w:r>
          </w:p>
        </w:tc>
        <w:tc>
          <w:tcPr>
            <w:tcW w:w="887" w:type="pct"/>
            <w:vAlign w:val="center"/>
          </w:tcPr>
          <w:p w14:paraId="51B39659"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BAB45DE" w14:textId="77777777">
        <w:trPr>
          <w:trHeight w:val="552"/>
        </w:trPr>
        <w:tc>
          <w:tcPr>
            <w:tcW w:w="995" w:type="pct"/>
            <w:vMerge/>
          </w:tcPr>
          <w:p w14:paraId="7D52F5B2"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72A8A313" w14:textId="77777777" w:rsidR="00395207" w:rsidRDefault="00DD01F5" w:rsidP="002F3E42">
            <w:pPr>
              <w:numPr>
                <w:ilvl w:val="0"/>
                <w:numId w:val="19"/>
              </w:numPr>
              <w:tabs>
                <w:tab w:val="left" w:pos="673"/>
                <w:tab w:val="left" w:pos="956"/>
              </w:tabs>
              <w:spacing w:after="0" w:line="240" w:lineRule="auto"/>
              <w:ind w:left="673" w:hanging="284"/>
              <w:contextualSpacing/>
              <w:rPr>
                <w:rFonts w:ascii="Times New Roman" w:eastAsia="Calibri" w:hAnsi="Times New Roman"/>
                <w:sz w:val="24"/>
                <w:szCs w:val="24"/>
                <w:lang w:eastAsia="en-US"/>
              </w:rPr>
            </w:pPr>
            <w:r>
              <w:rPr>
                <w:rFonts w:ascii="Times New Roman" w:eastAsia="Calibri" w:hAnsi="Times New Roman"/>
                <w:sz w:val="24"/>
                <w:szCs w:val="24"/>
                <w:lang w:eastAsia="en-US"/>
              </w:rPr>
              <w:t>Маркетинговый комплекс в страховой организации. Новые направления страхового маркетинга и их эффективность</w:t>
            </w:r>
          </w:p>
        </w:tc>
        <w:tc>
          <w:tcPr>
            <w:tcW w:w="887" w:type="pct"/>
            <w:vAlign w:val="center"/>
          </w:tcPr>
          <w:p w14:paraId="4A850205"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17CE3ABE" w14:textId="77777777">
        <w:trPr>
          <w:trHeight w:val="552"/>
        </w:trPr>
        <w:tc>
          <w:tcPr>
            <w:tcW w:w="995" w:type="pct"/>
            <w:vMerge/>
          </w:tcPr>
          <w:p w14:paraId="24A43D80"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BD8280C" w14:textId="77777777" w:rsidR="00395207" w:rsidRDefault="00DD01F5">
            <w:pPr>
              <w:spacing w:after="0" w:line="240" w:lineRule="auto"/>
              <w:contextualSpacing/>
              <w:jc w:val="both"/>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p>
        </w:tc>
        <w:tc>
          <w:tcPr>
            <w:tcW w:w="887" w:type="pct"/>
            <w:vAlign w:val="center"/>
          </w:tcPr>
          <w:p w14:paraId="3E853850" w14:textId="77777777" w:rsidR="00395207" w:rsidRDefault="00DD01F5">
            <w:pPr>
              <w:spacing w:after="0" w:line="240" w:lineRule="auto"/>
              <w:contextualSpacing/>
              <w:jc w:val="center"/>
              <w:rPr>
                <w:rFonts w:ascii="Times New Roman" w:hAnsi="Times New Roman"/>
                <w:b/>
                <w:iCs/>
                <w:sz w:val="24"/>
                <w:szCs w:val="24"/>
              </w:rPr>
            </w:pPr>
            <w:r>
              <w:rPr>
                <w:rFonts w:ascii="Times New Roman" w:hAnsi="Times New Roman"/>
                <w:b/>
                <w:iCs/>
                <w:sz w:val="24"/>
                <w:szCs w:val="24"/>
              </w:rPr>
              <w:t>4</w:t>
            </w:r>
          </w:p>
        </w:tc>
      </w:tr>
      <w:tr w:rsidR="00395207" w14:paraId="142C7698" w14:textId="77777777">
        <w:trPr>
          <w:trHeight w:val="552"/>
        </w:trPr>
        <w:tc>
          <w:tcPr>
            <w:tcW w:w="995" w:type="pct"/>
            <w:vMerge/>
          </w:tcPr>
          <w:p w14:paraId="5DB05128"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02645F8"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1.</w:t>
            </w:r>
            <w:r>
              <w:rPr>
                <w:rFonts w:ascii="Times New Roman" w:hAnsi="Times New Roman"/>
                <w:bCs/>
                <w:sz w:val="24"/>
                <w:szCs w:val="24"/>
              </w:rPr>
              <w:t xml:space="preserve"> Маркетинговый комплекс применительно к конкретному страховому продукту страховой организации.</w:t>
            </w:r>
          </w:p>
        </w:tc>
        <w:tc>
          <w:tcPr>
            <w:tcW w:w="887" w:type="pct"/>
            <w:vAlign w:val="center"/>
          </w:tcPr>
          <w:p w14:paraId="67571E26"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EEDFFE9" w14:textId="77777777">
        <w:trPr>
          <w:trHeight w:val="552"/>
        </w:trPr>
        <w:tc>
          <w:tcPr>
            <w:tcW w:w="995" w:type="pct"/>
            <w:vMerge/>
          </w:tcPr>
          <w:p w14:paraId="08CE5015"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DE2E535"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2</w:t>
            </w:r>
            <w:r>
              <w:rPr>
                <w:rFonts w:ascii="Times New Roman" w:hAnsi="Times New Roman"/>
                <w:bCs/>
                <w:sz w:val="24"/>
                <w:szCs w:val="24"/>
              </w:rPr>
              <w:t>. Бизнес-процедуры для модели маркетингового комплекса в страховой организации.</w:t>
            </w:r>
          </w:p>
        </w:tc>
        <w:tc>
          <w:tcPr>
            <w:tcW w:w="887" w:type="pct"/>
            <w:vAlign w:val="center"/>
          </w:tcPr>
          <w:p w14:paraId="34800935"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3E07154" w14:textId="77777777">
        <w:trPr>
          <w:trHeight w:val="552"/>
        </w:trPr>
        <w:tc>
          <w:tcPr>
            <w:tcW w:w="995" w:type="pct"/>
            <w:vMerge w:val="restart"/>
          </w:tcPr>
          <w:p w14:paraId="7B7F5652"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 xml:space="preserve">Тема 2. </w:t>
            </w:r>
            <w:r>
              <w:rPr>
                <w:rFonts w:ascii="Times New Roman" w:eastAsia="Calibri" w:hAnsi="Times New Roman"/>
                <w:b/>
                <w:sz w:val="24"/>
                <w:szCs w:val="24"/>
                <w:lang w:eastAsia="en-US"/>
              </w:rPr>
              <w:t>Планирование страхового маркетинга</w:t>
            </w:r>
          </w:p>
          <w:p w14:paraId="5F1F8F55"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8CAA058" w14:textId="77777777" w:rsidR="00395207" w:rsidRDefault="00DD01F5">
            <w:pPr>
              <w:spacing w:after="0" w:line="240" w:lineRule="auto"/>
              <w:contextualSpacing/>
              <w:rPr>
                <w:rFonts w:ascii="Times New Roman" w:hAnsi="Times New Roman"/>
                <w:b/>
                <w:sz w:val="24"/>
                <w:szCs w:val="24"/>
              </w:rPr>
            </w:pPr>
            <w:r>
              <w:rPr>
                <w:rFonts w:ascii="Times New Roman" w:hAnsi="Times New Roman"/>
                <w:b/>
                <w:bCs/>
                <w:sz w:val="24"/>
                <w:szCs w:val="24"/>
              </w:rPr>
              <w:t xml:space="preserve">Содержание </w:t>
            </w:r>
          </w:p>
        </w:tc>
        <w:tc>
          <w:tcPr>
            <w:tcW w:w="887" w:type="pct"/>
            <w:vAlign w:val="center"/>
          </w:tcPr>
          <w:p w14:paraId="70764275"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395207" w14:paraId="49DEFA10" w14:textId="77777777">
        <w:trPr>
          <w:trHeight w:val="552"/>
        </w:trPr>
        <w:tc>
          <w:tcPr>
            <w:tcW w:w="995" w:type="pct"/>
            <w:vMerge/>
          </w:tcPr>
          <w:p w14:paraId="54684981"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FD8B739" w14:textId="77777777" w:rsidR="00395207" w:rsidRDefault="00DD01F5" w:rsidP="002F3E42">
            <w:pPr>
              <w:numPr>
                <w:ilvl w:val="0"/>
                <w:numId w:val="20"/>
              </w:numPr>
              <w:tabs>
                <w:tab w:val="left" w:pos="673"/>
              </w:tabs>
              <w:spacing w:after="0" w:line="240" w:lineRule="auto"/>
              <w:ind w:left="675" w:hanging="284"/>
              <w:contextualSpacing/>
              <w:rPr>
                <w:rFonts w:ascii="Times New Roman" w:eastAsia="Calibri" w:hAnsi="Times New Roman"/>
                <w:sz w:val="24"/>
                <w:szCs w:val="24"/>
                <w:lang w:eastAsia="en-US"/>
              </w:rPr>
            </w:pPr>
            <w:r>
              <w:rPr>
                <w:rFonts w:ascii="Times New Roman" w:eastAsia="Calibri" w:hAnsi="Times New Roman"/>
                <w:sz w:val="24"/>
                <w:szCs w:val="24"/>
                <w:lang w:eastAsia="en-US"/>
              </w:rPr>
              <w:t>Цели, задачи, виды планов в страховом маркетинге</w:t>
            </w:r>
          </w:p>
        </w:tc>
        <w:tc>
          <w:tcPr>
            <w:tcW w:w="887" w:type="pct"/>
            <w:vAlign w:val="center"/>
          </w:tcPr>
          <w:p w14:paraId="77F9EBF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5F521C15" w14:textId="77777777">
        <w:trPr>
          <w:trHeight w:val="552"/>
        </w:trPr>
        <w:tc>
          <w:tcPr>
            <w:tcW w:w="995" w:type="pct"/>
            <w:vMerge/>
          </w:tcPr>
          <w:p w14:paraId="0A2C17A6"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893FAFE" w14:textId="77777777" w:rsidR="00395207" w:rsidRDefault="00DD01F5" w:rsidP="002F3E42">
            <w:pPr>
              <w:numPr>
                <w:ilvl w:val="0"/>
                <w:numId w:val="20"/>
              </w:numPr>
              <w:tabs>
                <w:tab w:val="left" w:pos="673"/>
              </w:tabs>
              <w:spacing w:after="0" w:line="240" w:lineRule="auto"/>
              <w:ind w:left="675" w:hanging="284"/>
              <w:contextualSpacing/>
              <w:rPr>
                <w:rFonts w:ascii="Times New Roman" w:eastAsia="Calibri" w:hAnsi="Times New Roman"/>
                <w:sz w:val="24"/>
                <w:szCs w:val="24"/>
                <w:lang w:eastAsia="en-US"/>
              </w:rPr>
            </w:pPr>
            <w:r>
              <w:rPr>
                <w:rFonts w:ascii="Times New Roman" w:eastAsia="Calibri" w:hAnsi="Times New Roman"/>
                <w:sz w:val="24"/>
                <w:szCs w:val="24"/>
                <w:lang w:eastAsia="en-US"/>
              </w:rPr>
              <w:t>Сущность, элементы и назначение стратегического планирования в страховой организации. Сущность и характеристика маркетинговых стратегий</w:t>
            </w:r>
          </w:p>
        </w:tc>
        <w:tc>
          <w:tcPr>
            <w:tcW w:w="887" w:type="pct"/>
            <w:vAlign w:val="center"/>
          </w:tcPr>
          <w:p w14:paraId="4010CB4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506BF2B2" w14:textId="77777777">
        <w:trPr>
          <w:trHeight w:val="552"/>
        </w:trPr>
        <w:tc>
          <w:tcPr>
            <w:tcW w:w="995" w:type="pct"/>
            <w:vMerge/>
          </w:tcPr>
          <w:p w14:paraId="6C0C368E"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B95D920" w14:textId="77777777" w:rsidR="00395207" w:rsidRDefault="00DD01F5" w:rsidP="002F3E42">
            <w:pPr>
              <w:numPr>
                <w:ilvl w:val="0"/>
                <w:numId w:val="20"/>
              </w:numPr>
              <w:tabs>
                <w:tab w:val="left" w:pos="673"/>
              </w:tabs>
              <w:spacing w:after="0" w:line="240" w:lineRule="auto"/>
              <w:ind w:left="675" w:hanging="284"/>
              <w:contextualSpacing/>
              <w:rPr>
                <w:rFonts w:ascii="Times New Roman" w:eastAsia="Calibri" w:hAnsi="Times New Roman"/>
                <w:sz w:val="24"/>
                <w:szCs w:val="24"/>
                <w:lang w:eastAsia="en-US"/>
              </w:rPr>
            </w:pPr>
            <w:r>
              <w:rPr>
                <w:rFonts w:ascii="Times New Roman" w:eastAsia="Calibri" w:hAnsi="Times New Roman"/>
                <w:sz w:val="24"/>
                <w:szCs w:val="24"/>
                <w:lang w:eastAsia="en-US"/>
              </w:rPr>
              <w:t>Влияние бюджетирования на маркетинговое планирование. Текущее и тактическое планирование маркетинга в страховой организации</w:t>
            </w:r>
          </w:p>
        </w:tc>
        <w:tc>
          <w:tcPr>
            <w:tcW w:w="887" w:type="pct"/>
            <w:vAlign w:val="center"/>
          </w:tcPr>
          <w:p w14:paraId="2EB77E1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23644AE" w14:textId="77777777">
        <w:trPr>
          <w:trHeight w:val="552"/>
        </w:trPr>
        <w:tc>
          <w:tcPr>
            <w:tcW w:w="995" w:type="pct"/>
            <w:vMerge/>
          </w:tcPr>
          <w:p w14:paraId="584A6A0F"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9D3A1A8" w14:textId="77777777" w:rsidR="00395207" w:rsidRDefault="00DD01F5">
            <w:pPr>
              <w:spacing w:after="0" w:line="240" w:lineRule="auto"/>
              <w:contextualSpacing/>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p>
        </w:tc>
        <w:tc>
          <w:tcPr>
            <w:tcW w:w="887" w:type="pct"/>
            <w:vAlign w:val="center"/>
          </w:tcPr>
          <w:p w14:paraId="06ED8C91"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42FF1F9A" w14:textId="77777777">
        <w:trPr>
          <w:trHeight w:val="552"/>
        </w:trPr>
        <w:tc>
          <w:tcPr>
            <w:tcW w:w="995" w:type="pct"/>
            <w:vMerge/>
          </w:tcPr>
          <w:p w14:paraId="56F5B548"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B385E7A" w14:textId="77777777" w:rsidR="00395207" w:rsidRDefault="00DD01F5">
            <w:pPr>
              <w:spacing w:after="0" w:line="240" w:lineRule="auto"/>
              <w:contextualSpacing/>
              <w:rPr>
                <w:rFonts w:ascii="Times New Roman" w:hAnsi="Times New Roman"/>
                <w:sz w:val="24"/>
                <w:szCs w:val="24"/>
              </w:rPr>
            </w:pPr>
            <w:r>
              <w:rPr>
                <w:rFonts w:ascii="Times New Roman" w:hAnsi="Times New Roman"/>
                <w:b/>
                <w:bCs/>
                <w:sz w:val="24"/>
                <w:szCs w:val="24"/>
              </w:rPr>
              <w:t>Практическое занятие 3.</w:t>
            </w:r>
            <w:r>
              <w:rPr>
                <w:rFonts w:ascii="Times New Roman" w:hAnsi="Times New Roman"/>
                <w:sz w:val="24"/>
                <w:szCs w:val="24"/>
              </w:rPr>
              <w:t xml:space="preserve"> Маркетинговые стратегии ТОП10 страховых организаций. Модели маркетингового планирования в страховой организации.</w:t>
            </w:r>
          </w:p>
        </w:tc>
        <w:tc>
          <w:tcPr>
            <w:tcW w:w="887" w:type="pct"/>
            <w:vAlign w:val="center"/>
          </w:tcPr>
          <w:p w14:paraId="2C8D479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ED1C7B7" w14:textId="77777777">
        <w:trPr>
          <w:trHeight w:val="552"/>
        </w:trPr>
        <w:tc>
          <w:tcPr>
            <w:tcW w:w="995" w:type="pct"/>
            <w:vMerge/>
          </w:tcPr>
          <w:p w14:paraId="506C2AF0"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0B82AC7" w14:textId="77777777" w:rsidR="00395207" w:rsidRDefault="00DD01F5">
            <w:pPr>
              <w:spacing w:after="0" w:line="240" w:lineRule="auto"/>
              <w:contextualSpacing/>
              <w:rPr>
                <w:rFonts w:ascii="Times New Roman" w:hAnsi="Times New Roman"/>
                <w:sz w:val="24"/>
                <w:szCs w:val="24"/>
              </w:rPr>
            </w:pPr>
            <w:r>
              <w:rPr>
                <w:rFonts w:ascii="Times New Roman" w:hAnsi="Times New Roman"/>
                <w:b/>
                <w:bCs/>
                <w:sz w:val="24"/>
                <w:szCs w:val="24"/>
              </w:rPr>
              <w:t>Практическое занятие 4.</w:t>
            </w:r>
            <w:r>
              <w:rPr>
                <w:rFonts w:ascii="Times New Roman" w:hAnsi="Times New Roman"/>
                <w:sz w:val="24"/>
                <w:szCs w:val="24"/>
              </w:rPr>
              <w:t xml:space="preserve"> Классы маркетинговых стратегий страховой организации. План коммуникации в стратегии маркетинга страховой организации.</w:t>
            </w:r>
          </w:p>
        </w:tc>
        <w:tc>
          <w:tcPr>
            <w:tcW w:w="887" w:type="pct"/>
            <w:vAlign w:val="center"/>
          </w:tcPr>
          <w:p w14:paraId="144DFC39"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BD206C1" w14:textId="77777777">
        <w:trPr>
          <w:trHeight w:val="567"/>
        </w:trPr>
        <w:tc>
          <w:tcPr>
            <w:tcW w:w="995" w:type="pct"/>
            <w:vMerge w:val="restart"/>
          </w:tcPr>
          <w:p w14:paraId="20E76304" w14:textId="77777777" w:rsidR="00395207" w:rsidRDefault="00DD01F5">
            <w:p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Тема 3. Маркетинговые исследования рынка страховых услуг</w:t>
            </w:r>
          </w:p>
          <w:p w14:paraId="67CE5862"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72218FD3"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Содержание</w:t>
            </w:r>
          </w:p>
        </w:tc>
        <w:tc>
          <w:tcPr>
            <w:tcW w:w="887" w:type="pct"/>
            <w:vAlign w:val="center"/>
          </w:tcPr>
          <w:p w14:paraId="0C9784E5"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395207" w14:paraId="32CB48AD" w14:textId="77777777">
        <w:trPr>
          <w:trHeight w:val="567"/>
        </w:trPr>
        <w:tc>
          <w:tcPr>
            <w:tcW w:w="995" w:type="pct"/>
            <w:vMerge/>
          </w:tcPr>
          <w:p w14:paraId="3359F17B"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1C91CD95" w14:textId="77777777" w:rsidR="00395207" w:rsidRDefault="00DD01F5" w:rsidP="002F3E42">
            <w:pPr>
              <w:numPr>
                <w:ilvl w:val="0"/>
                <w:numId w:val="21"/>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Виды маркетинговых исследований в страховании и порядок их проведения</w:t>
            </w:r>
          </w:p>
        </w:tc>
        <w:tc>
          <w:tcPr>
            <w:tcW w:w="887" w:type="pct"/>
            <w:vAlign w:val="center"/>
          </w:tcPr>
          <w:p w14:paraId="2088951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39431F6" w14:textId="77777777">
        <w:trPr>
          <w:trHeight w:val="567"/>
        </w:trPr>
        <w:tc>
          <w:tcPr>
            <w:tcW w:w="995" w:type="pct"/>
            <w:vMerge/>
          </w:tcPr>
          <w:p w14:paraId="3BAFE1BA"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5735DFB" w14:textId="77777777" w:rsidR="00395207" w:rsidRDefault="00DD01F5" w:rsidP="002F3E42">
            <w:pPr>
              <w:numPr>
                <w:ilvl w:val="0"/>
                <w:numId w:val="21"/>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Количественные и качественные маркетинговые исследования</w:t>
            </w:r>
          </w:p>
        </w:tc>
        <w:tc>
          <w:tcPr>
            <w:tcW w:w="887" w:type="pct"/>
            <w:vAlign w:val="center"/>
          </w:tcPr>
          <w:p w14:paraId="15E955F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586F3625" w14:textId="77777777">
        <w:trPr>
          <w:trHeight w:val="567"/>
        </w:trPr>
        <w:tc>
          <w:tcPr>
            <w:tcW w:w="995" w:type="pct"/>
            <w:vMerge/>
          </w:tcPr>
          <w:p w14:paraId="574D718C"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109F721" w14:textId="77777777" w:rsidR="00395207" w:rsidRDefault="00DD01F5" w:rsidP="002F3E42">
            <w:pPr>
              <w:numPr>
                <w:ilvl w:val="0"/>
                <w:numId w:val="21"/>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Сегментирование страхового рынка и позиционирование клиента. Исследование потребительского поведения на страховом рынке</w:t>
            </w:r>
          </w:p>
        </w:tc>
        <w:tc>
          <w:tcPr>
            <w:tcW w:w="887" w:type="pct"/>
            <w:vAlign w:val="center"/>
          </w:tcPr>
          <w:p w14:paraId="065A7CB7"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4592EE8" w14:textId="77777777">
        <w:tc>
          <w:tcPr>
            <w:tcW w:w="995" w:type="pct"/>
            <w:vMerge/>
          </w:tcPr>
          <w:p w14:paraId="3D7D1617"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02C5325F" w14:textId="77777777" w:rsidR="00395207" w:rsidRDefault="00DD01F5" w:rsidP="002F3E42">
            <w:pPr>
              <w:numPr>
                <w:ilvl w:val="0"/>
                <w:numId w:val="21"/>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Сбор и анализ информации при исследовании потребительской мотивации. Прогнозирование вариантов поведения страхователей и способы снижения текучести кадров страховой организации</w:t>
            </w:r>
          </w:p>
        </w:tc>
        <w:tc>
          <w:tcPr>
            <w:tcW w:w="887" w:type="pct"/>
            <w:vAlign w:val="center"/>
          </w:tcPr>
          <w:p w14:paraId="622A1AF6"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2176443" w14:textId="77777777">
        <w:tc>
          <w:tcPr>
            <w:tcW w:w="995" w:type="pct"/>
            <w:vMerge/>
          </w:tcPr>
          <w:p w14:paraId="6C693519"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1B26F07A"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3FE43D7B"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62AFFEC8" w14:textId="77777777">
        <w:tc>
          <w:tcPr>
            <w:tcW w:w="995" w:type="pct"/>
            <w:vMerge/>
          </w:tcPr>
          <w:p w14:paraId="466E2A3E"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0B576671"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5.</w:t>
            </w:r>
            <w:r>
              <w:rPr>
                <w:rFonts w:ascii="Times New Roman" w:hAnsi="Times New Roman"/>
                <w:bCs/>
                <w:sz w:val="24"/>
                <w:szCs w:val="24"/>
              </w:rPr>
              <w:t xml:space="preserve"> Группы страхователей, страховых продуктов и услуг, обладающих определёнными общими признаками.</w:t>
            </w:r>
          </w:p>
        </w:tc>
        <w:tc>
          <w:tcPr>
            <w:tcW w:w="887" w:type="pct"/>
            <w:vAlign w:val="center"/>
          </w:tcPr>
          <w:p w14:paraId="3301AF54"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FED577C" w14:textId="77777777">
        <w:tc>
          <w:tcPr>
            <w:tcW w:w="995" w:type="pct"/>
            <w:vMerge/>
          </w:tcPr>
          <w:p w14:paraId="14CE339F"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59F22FE"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6.</w:t>
            </w:r>
            <w:r>
              <w:rPr>
                <w:rFonts w:ascii="Times New Roman" w:hAnsi="Times New Roman"/>
                <w:bCs/>
                <w:sz w:val="24"/>
                <w:szCs w:val="24"/>
              </w:rPr>
              <w:t xml:space="preserve"> План выборки для сбора первичной маркетинговой информации. Информация для исследования потребительской мотивации в личном/имущественном страховании.</w:t>
            </w:r>
          </w:p>
        </w:tc>
        <w:tc>
          <w:tcPr>
            <w:tcW w:w="887" w:type="pct"/>
            <w:vAlign w:val="center"/>
          </w:tcPr>
          <w:p w14:paraId="050E4803"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311E6FC" w14:textId="77777777">
        <w:trPr>
          <w:trHeight w:val="567"/>
        </w:trPr>
        <w:tc>
          <w:tcPr>
            <w:tcW w:w="995" w:type="pct"/>
            <w:vMerge w:val="restart"/>
          </w:tcPr>
          <w:p w14:paraId="1F41F2F6"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Тема 4.</w:t>
            </w:r>
            <w:r>
              <w:rPr>
                <w:rFonts w:ascii="Times New Roman" w:eastAsia="Calibri" w:hAnsi="Times New Roman"/>
                <w:b/>
                <w:sz w:val="24"/>
                <w:szCs w:val="24"/>
                <w:lang w:eastAsia="en-US"/>
              </w:rPr>
              <w:t xml:space="preserve"> Страховой продукт: сущность и особенности разработки</w:t>
            </w:r>
          </w:p>
        </w:tc>
        <w:tc>
          <w:tcPr>
            <w:tcW w:w="3118" w:type="pct"/>
            <w:vAlign w:val="center"/>
          </w:tcPr>
          <w:p w14:paraId="401282B6" w14:textId="77777777" w:rsidR="00395207" w:rsidRDefault="00DD01F5">
            <w:pPr>
              <w:spacing w:after="0" w:line="240" w:lineRule="auto"/>
              <w:contextualSpacing/>
              <w:rPr>
                <w:rFonts w:ascii="Times New Roman" w:hAnsi="Times New Roman"/>
                <w:b/>
                <w:sz w:val="24"/>
                <w:szCs w:val="24"/>
              </w:rPr>
            </w:pPr>
            <w:r>
              <w:rPr>
                <w:rFonts w:ascii="Times New Roman" w:hAnsi="Times New Roman"/>
                <w:b/>
                <w:bCs/>
                <w:sz w:val="24"/>
                <w:szCs w:val="24"/>
              </w:rPr>
              <w:t>Содержание</w:t>
            </w:r>
          </w:p>
        </w:tc>
        <w:tc>
          <w:tcPr>
            <w:tcW w:w="887" w:type="pct"/>
            <w:vAlign w:val="center"/>
          </w:tcPr>
          <w:p w14:paraId="212D5490"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395207" w14:paraId="5F2B578E" w14:textId="77777777">
        <w:trPr>
          <w:trHeight w:val="567"/>
        </w:trPr>
        <w:tc>
          <w:tcPr>
            <w:tcW w:w="995" w:type="pct"/>
            <w:vMerge/>
          </w:tcPr>
          <w:p w14:paraId="40D7471C"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1DCFD6CA" w14:textId="77777777" w:rsidR="00395207" w:rsidRDefault="00DD01F5" w:rsidP="002F3E42">
            <w:pPr>
              <w:numPr>
                <w:ilvl w:val="0"/>
                <w:numId w:val="22"/>
              </w:numPr>
              <w:spacing w:after="0" w:line="240" w:lineRule="auto"/>
              <w:ind w:left="673" w:hanging="283"/>
              <w:contextualSpacing/>
              <w:rPr>
                <w:rFonts w:ascii="Times New Roman" w:eastAsia="Calibri" w:hAnsi="Times New Roman"/>
                <w:sz w:val="24"/>
                <w:szCs w:val="24"/>
                <w:lang w:eastAsia="en-US"/>
              </w:rPr>
            </w:pPr>
            <w:r>
              <w:rPr>
                <w:rFonts w:ascii="Times New Roman" w:eastAsia="Calibri" w:hAnsi="Times New Roman"/>
                <w:sz w:val="24"/>
                <w:szCs w:val="24"/>
                <w:lang w:eastAsia="en-US"/>
              </w:rPr>
              <w:t>Рынок страховых услуг: структура и виды страхования</w:t>
            </w:r>
          </w:p>
        </w:tc>
        <w:tc>
          <w:tcPr>
            <w:tcW w:w="887" w:type="pct"/>
            <w:vAlign w:val="center"/>
          </w:tcPr>
          <w:p w14:paraId="496FC026"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1B223714" w14:textId="77777777">
        <w:trPr>
          <w:trHeight w:val="567"/>
        </w:trPr>
        <w:tc>
          <w:tcPr>
            <w:tcW w:w="995" w:type="pct"/>
            <w:vMerge/>
          </w:tcPr>
          <w:p w14:paraId="1CCAD60E"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C82870B" w14:textId="77777777" w:rsidR="00395207" w:rsidRDefault="00DD01F5" w:rsidP="002F3E42">
            <w:pPr>
              <w:numPr>
                <w:ilvl w:val="0"/>
                <w:numId w:val="22"/>
              </w:numPr>
              <w:spacing w:after="0" w:line="240" w:lineRule="auto"/>
              <w:ind w:left="673" w:hanging="283"/>
              <w:contextualSpacing/>
              <w:rPr>
                <w:rFonts w:ascii="Times New Roman" w:eastAsia="Calibri" w:hAnsi="Times New Roman"/>
                <w:sz w:val="24"/>
                <w:szCs w:val="24"/>
                <w:lang w:eastAsia="en-US"/>
              </w:rPr>
            </w:pPr>
            <w:r>
              <w:rPr>
                <w:rFonts w:ascii="Times New Roman" w:eastAsia="Calibri" w:hAnsi="Times New Roman"/>
                <w:sz w:val="24"/>
                <w:szCs w:val="24"/>
                <w:lang w:eastAsia="en-US"/>
              </w:rPr>
              <w:t>Страховая услуга и страховой продукт с позиции маркетинга</w:t>
            </w:r>
          </w:p>
        </w:tc>
        <w:tc>
          <w:tcPr>
            <w:tcW w:w="887" w:type="pct"/>
            <w:vAlign w:val="center"/>
          </w:tcPr>
          <w:p w14:paraId="26836E11"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928490D" w14:textId="77777777">
        <w:trPr>
          <w:trHeight w:val="567"/>
        </w:trPr>
        <w:tc>
          <w:tcPr>
            <w:tcW w:w="995" w:type="pct"/>
            <w:vMerge/>
          </w:tcPr>
          <w:p w14:paraId="0AA7B6E3"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F1FD3EA" w14:textId="77777777" w:rsidR="00395207" w:rsidRDefault="00DD01F5" w:rsidP="002F3E42">
            <w:pPr>
              <w:numPr>
                <w:ilvl w:val="0"/>
                <w:numId w:val="22"/>
              </w:numPr>
              <w:spacing w:after="0" w:line="240" w:lineRule="auto"/>
              <w:ind w:left="673" w:hanging="283"/>
              <w:contextualSpacing/>
              <w:rPr>
                <w:rFonts w:ascii="Times New Roman" w:eastAsia="Calibri" w:hAnsi="Times New Roman"/>
                <w:sz w:val="24"/>
                <w:szCs w:val="24"/>
                <w:lang w:eastAsia="en-US"/>
              </w:rPr>
            </w:pPr>
            <w:r>
              <w:rPr>
                <w:rFonts w:ascii="Times New Roman" w:eastAsia="Calibri" w:hAnsi="Times New Roman"/>
                <w:sz w:val="24"/>
                <w:szCs w:val="24"/>
                <w:lang w:eastAsia="en-US"/>
              </w:rPr>
              <w:t>Качество страховой продукции: сущность, система оценочных показателей. Стадии жизненного цикла страховых продуктов</w:t>
            </w:r>
          </w:p>
        </w:tc>
        <w:tc>
          <w:tcPr>
            <w:tcW w:w="887" w:type="pct"/>
            <w:vAlign w:val="center"/>
          </w:tcPr>
          <w:p w14:paraId="6311B3B6"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AC7789D" w14:textId="77777777">
        <w:trPr>
          <w:trHeight w:val="567"/>
        </w:trPr>
        <w:tc>
          <w:tcPr>
            <w:tcW w:w="995" w:type="pct"/>
            <w:vMerge/>
          </w:tcPr>
          <w:p w14:paraId="59873BD5"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40F387D" w14:textId="77777777" w:rsidR="00395207" w:rsidRDefault="00DD01F5" w:rsidP="002F3E42">
            <w:pPr>
              <w:numPr>
                <w:ilvl w:val="0"/>
                <w:numId w:val="22"/>
              </w:numPr>
              <w:spacing w:after="0" w:line="240" w:lineRule="auto"/>
              <w:ind w:left="673" w:hanging="283"/>
              <w:contextualSpacing/>
              <w:rPr>
                <w:rFonts w:ascii="Times New Roman" w:eastAsia="Calibri" w:hAnsi="Times New Roman"/>
                <w:sz w:val="24"/>
                <w:szCs w:val="24"/>
                <w:lang w:eastAsia="en-US"/>
              </w:rPr>
            </w:pPr>
            <w:r>
              <w:rPr>
                <w:rFonts w:ascii="Times New Roman" w:eastAsia="Calibri" w:hAnsi="Times New Roman"/>
                <w:sz w:val="24"/>
                <w:szCs w:val="24"/>
                <w:lang w:eastAsia="en-US"/>
              </w:rPr>
              <w:t>Процесс разработки нового и модернизация действующего страхового продукта</w:t>
            </w:r>
          </w:p>
        </w:tc>
        <w:tc>
          <w:tcPr>
            <w:tcW w:w="887" w:type="pct"/>
            <w:vAlign w:val="center"/>
          </w:tcPr>
          <w:p w14:paraId="46F6F2A5"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4736A85" w14:textId="77777777">
        <w:trPr>
          <w:trHeight w:val="567"/>
        </w:trPr>
        <w:tc>
          <w:tcPr>
            <w:tcW w:w="995" w:type="pct"/>
            <w:vMerge/>
          </w:tcPr>
          <w:p w14:paraId="216ADC41"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1B906C74"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0E9D5285"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691FAF27" w14:textId="77777777">
        <w:trPr>
          <w:trHeight w:val="567"/>
        </w:trPr>
        <w:tc>
          <w:tcPr>
            <w:tcW w:w="995" w:type="pct"/>
            <w:vMerge/>
          </w:tcPr>
          <w:p w14:paraId="1ACA3E9E"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BD1061E"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7.</w:t>
            </w:r>
            <w:r>
              <w:rPr>
                <w:rFonts w:ascii="Times New Roman" w:hAnsi="Times New Roman"/>
                <w:bCs/>
                <w:sz w:val="24"/>
                <w:szCs w:val="24"/>
              </w:rPr>
              <w:t xml:space="preserve">  Динамика, структура и индикаторы страхового рынка. Выявление новых страховых рынков</w:t>
            </w:r>
          </w:p>
        </w:tc>
        <w:tc>
          <w:tcPr>
            <w:tcW w:w="887" w:type="pct"/>
            <w:vAlign w:val="center"/>
          </w:tcPr>
          <w:p w14:paraId="7CE49B1D"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549AF4AD" w14:textId="77777777">
        <w:trPr>
          <w:trHeight w:val="567"/>
        </w:trPr>
        <w:tc>
          <w:tcPr>
            <w:tcW w:w="995" w:type="pct"/>
            <w:vMerge/>
          </w:tcPr>
          <w:p w14:paraId="7F8F62AD"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AC97C30"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8.</w:t>
            </w:r>
            <w:r>
              <w:rPr>
                <w:rFonts w:ascii="Times New Roman" w:hAnsi="Times New Roman"/>
                <w:bCs/>
                <w:sz w:val="24"/>
                <w:szCs w:val="24"/>
              </w:rPr>
              <w:t xml:space="preserve"> Поэтапная разработка нового страхового продукта.</w:t>
            </w:r>
          </w:p>
        </w:tc>
        <w:tc>
          <w:tcPr>
            <w:tcW w:w="887" w:type="pct"/>
            <w:vAlign w:val="center"/>
          </w:tcPr>
          <w:p w14:paraId="5EAE024C"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AEDD314" w14:textId="77777777">
        <w:trPr>
          <w:trHeight w:val="567"/>
        </w:trPr>
        <w:tc>
          <w:tcPr>
            <w:tcW w:w="995" w:type="pct"/>
            <w:vMerge w:val="restart"/>
          </w:tcPr>
          <w:p w14:paraId="57A96D3C" w14:textId="77777777" w:rsidR="00395207" w:rsidRDefault="00DD01F5">
            <w:pPr>
              <w:spacing w:after="0" w:line="240" w:lineRule="auto"/>
              <w:contextualSpacing/>
              <w:rPr>
                <w:rFonts w:ascii="Times New Roman" w:eastAsia="Calibri" w:hAnsi="Times New Roman"/>
                <w:b/>
                <w:sz w:val="24"/>
                <w:szCs w:val="24"/>
                <w:lang w:eastAsia="en-US"/>
              </w:rPr>
            </w:pPr>
            <w:r>
              <w:rPr>
                <w:rFonts w:ascii="Times New Roman" w:hAnsi="Times New Roman"/>
                <w:b/>
                <w:bCs/>
                <w:sz w:val="24"/>
                <w:szCs w:val="24"/>
              </w:rPr>
              <w:t xml:space="preserve">Тема 5 </w:t>
            </w:r>
            <w:r>
              <w:rPr>
                <w:rFonts w:ascii="Times New Roman" w:eastAsia="Calibri" w:hAnsi="Times New Roman"/>
                <w:b/>
                <w:sz w:val="24"/>
                <w:szCs w:val="24"/>
                <w:lang w:eastAsia="en-US"/>
              </w:rPr>
              <w:t>Организационный маркетинг в страховом предпринимательстве</w:t>
            </w:r>
          </w:p>
          <w:p w14:paraId="19D06F37"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C475157"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Содержание</w:t>
            </w:r>
          </w:p>
        </w:tc>
        <w:tc>
          <w:tcPr>
            <w:tcW w:w="887" w:type="pct"/>
            <w:vAlign w:val="center"/>
          </w:tcPr>
          <w:p w14:paraId="070877EF"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395207" w14:paraId="0EF064C3" w14:textId="77777777">
        <w:trPr>
          <w:trHeight w:val="567"/>
        </w:trPr>
        <w:tc>
          <w:tcPr>
            <w:tcW w:w="995" w:type="pct"/>
            <w:vMerge/>
          </w:tcPr>
          <w:p w14:paraId="40C79C81"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44CBCC9E" w14:textId="77777777" w:rsidR="00395207" w:rsidRDefault="00DD01F5" w:rsidP="002F3E42">
            <w:pPr>
              <w:numPr>
                <w:ilvl w:val="0"/>
                <w:numId w:val="23"/>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Место организационного маркетинга в общей структуре страхового маркетинга</w:t>
            </w:r>
          </w:p>
        </w:tc>
        <w:tc>
          <w:tcPr>
            <w:tcW w:w="887" w:type="pct"/>
            <w:vAlign w:val="center"/>
          </w:tcPr>
          <w:p w14:paraId="5975956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1B486CA" w14:textId="77777777">
        <w:trPr>
          <w:trHeight w:val="567"/>
        </w:trPr>
        <w:tc>
          <w:tcPr>
            <w:tcW w:w="995" w:type="pct"/>
            <w:vMerge/>
          </w:tcPr>
          <w:p w14:paraId="37563AFF"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02221E49" w14:textId="77777777" w:rsidR="00395207" w:rsidRDefault="00DD01F5" w:rsidP="002F3E42">
            <w:pPr>
              <w:numPr>
                <w:ilvl w:val="0"/>
                <w:numId w:val="23"/>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Варианты организационной структуры службы маркетинга в страховых организациях. Права, принципы построения и информационные потребности маркетологов</w:t>
            </w:r>
          </w:p>
        </w:tc>
        <w:tc>
          <w:tcPr>
            <w:tcW w:w="887" w:type="pct"/>
            <w:vAlign w:val="center"/>
          </w:tcPr>
          <w:p w14:paraId="71F07B3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68D6B80" w14:textId="77777777">
        <w:trPr>
          <w:trHeight w:val="567"/>
        </w:trPr>
        <w:tc>
          <w:tcPr>
            <w:tcW w:w="995" w:type="pct"/>
            <w:vMerge/>
          </w:tcPr>
          <w:p w14:paraId="75A3C3A1"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694E5EF"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3945D1C6"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532AA9BD" w14:textId="77777777">
        <w:trPr>
          <w:trHeight w:val="567"/>
        </w:trPr>
        <w:tc>
          <w:tcPr>
            <w:tcW w:w="995" w:type="pct"/>
            <w:vMerge/>
          </w:tcPr>
          <w:p w14:paraId="3A61EDC9"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59EBFB27"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9.</w:t>
            </w:r>
            <w:r>
              <w:rPr>
                <w:rFonts w:ascii="Times New Roman" w:hAnsi="Times New Roman"/>
                <w:bCs/>
                <w:sz w:val="24"/>
                <w:szCs w:val="24"/>
              </w:rPr>
              <w:t xml:space="preserve"> Конъюнктура страхового рынка (региональный аспект): анализ и прогнозирование.</w:t>
            </w:r>
          </w:p>
        </w:tc>
        <w:tc>
          <w:tcPr>
            <w:tcW w:w="887" w:type="pct"/>
            <w:vAlign w:val="center"/>
          </w:tcPr>
          <w:p w14:paraId="4D0EFDC7"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C201802" w14:textId="77777777">
        <w:trPr>
          <w:trHeight w:val="567"/>
        </w:trPr>
        <w:tc>
          <w:tcPr>
            <w:tcW w:w="995" w:type="pct"/>
            <w:vMerge/>
          </w:tcPr>
          <w:p w14:paraId="26BE8776"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765F7E80"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10.</w:t>
            </w:r>
            <w:r>
              <w:rPr>
                <w:rFonts w:ascii="Times New Roman" w:hAnsi="Times New Roman"/>
                <w:bCs/>
                <w:sz w:val="24"/>
                <w:szCs w:val="24"/>
              </w:rPr>
              <w:t xml:space="preserve"> Маркетинговые системы поддержки принятия решений в страховой организации.</w:t>
            </w:r>
          </w:p>
        </w:tc>
        <w:tc>
          <w:tcPr>
            <w:tcW w:w="887" w:type="pct"/>
            <w:vAlign w:val="center"/>
          </w:tcPr>
          <w:p w14:paraId="4884DD06"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896F93F" w14:textId="77777777">
        <w:trPr>
          <w:trHeight w:val="567"/>
        </w:trPr>
        <w:tc>
          <w:tcPr>
            <w:tcW w:w="4113" w:type="pct"/>
            <w:gridSpan w:val="2"/>
          </w:tcPr>
          <w:p w14:paraId="6645BC9F"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Самостоятельная работа</w:t>
            </w:r>
          </w:p>
        </w:tc>
        <w:tc>
          <w:tcPr>
            <w:tcW w:w="887" w:type="pct"/>
            <w:vAlign w:val="center"/>
          </w:tcPr>
          <w:p w14:paraId="1C620CEF"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395207" w14:paraId="7F698055" w14:textId="77777777">
        <w:tc>
          <w:tcPr>
            <w:tcW w:w="5000" w:type="pct"/>
            <w:gridSpan w:val="3"/>
          </w:tcPr>
          <w:p w14:paraId="52E4F094"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Примерная тематика самостоятельной учебной работы при изучении МДК 02.01 «</w:t>
            </w:r>
            <w:r>
              <w:rPr>
                <w:rFonts w:ascii="Times New Roman" w:hAnsi="Times New Roman"/>
                <w:b/>
                <w:bCs/>
                <w:sz w:val="24"/>
                <w:szCs w:val="24"/>
              </w:rPr>
              <w:t>Маркетинг страховых продуктов</w:t>
            </w:r>
            <w:r>
              <w:rPr>
                <w:rFonts w:ascii="Times New Roman" w:hAnsi="Times New Roman"/>
                <w:b/>
                <w:sz w:val="24"/>
                <w:szCs w:val="24"/>
              </w:rPr>
              <w:t>»</w:t>
            </w:r>
          </w:p>
          <w:p w14:paraId="33EE3FFF" w14:textId="77777777" w:rsidR="00395207" w:rsidRDefault="00DD01F5" w:rsidP="002F3E42">
            <w:pPr>
              <w:numPr>
                <w:ilvl w:val="0"/>
                <w:numId w:val="24"/>
              </w:numPr>
              <w:spacing w:after="0" w:line="240" w:lineRule="auto"/>
              <w:contextualSpacing/>
              <w:rPr>
                <w:rFonts w:ascii="Times New Roman" w:hAnsi="Times New Roman"/>
                <w:bCs/>
                <w:sz w:val="24"/>
                <w:szCs w:val="24"/>
              </w:rPr>
            </w:pPr>
            <w:r>
              <w:rPr>
                <w:rFonts w:ascii="Times New Roman" w:hAnsi="Times New Roman"/>
                <w:bCs/>
                <w:sz w:val="24"/>
                <w:szCs w:val="24"/>
              </w:rPr>
              <w:t>Актуальные социально-экономические аспекты развития страхового рынка</w:t>
            </w:r>
          </w:p>
          <w:p w14:paraId="5619F87F" w14:textId="77777777" w:rsidR="00395207" w:rsidRDefault="00DD01F5" w:rsidP="002F3E42">
            <w:pPr>
              <w:numPr>
                <w:ilvl w:val="0"/>
                <w:numId w:val="24"/>
              </w:numPr>
              <w:spacing w:after="0" w:line="240" w:lineRule="auto"/>
              <w:contextualSpacing/>
              <w:rPr>
                <w:rFonts w:ascii="Times New Roman" w:hAnsi="Times New Roman"/>
                <w:bCs/>
                <w:sz w:val="24"/>
                <w:szCs w:val="24"/>
              </w:rPr>
            </w:pPr>
            <w:r>
              <w:rPr>
                <w:rFonts w:ascii="Times New Roman" w:hAnsi="Times New Roman"/>
                <w:bCs/>
                <w:sz w:val="24"/>
                <w:szCs w:val="24"/>
              </w:rPr>
              <w:t>Развитие страховой культуры в российском обществе</w:t>
            </w:r>
          </w:p>
          <w:p w14:paraId="3D5EF854" w14:textId="77777777" w:rsidR="00395207" w:rsidRDefault="00DD01F5" w:rsidP="002F3E42">
            <w:pPr>
              <w:numPr>
                <w:ilvl w:val="0"/>
                <w:numId w:val="24"/>
              </w:numPr>
              <w:spacing w:after="0" w:line="240" w:lineRule="auto"/>
              <w:contextualSpacing/>
              <w:rPr>
                <w:rFonts w:ascii="Times New Roman" w:hAnsi="Times New Roman"/>
                <w:bCs/>
                <w:sz w:val="24"/>
                <w:szCs w:val="24"/>
              </w:rPr>
            </w:pPr>
            <w:r>
              <w:rPr>
                <w:rFonts w:ascii="Times New Roman" w:hAnsi="Times New Roman"/>
                <w:bCs/>
                <w:sz w:val="24"/>
                <w:szCs w:val="24"/>
              </w:rPr>
              <w:t>Цифровые технологии в продвижении страховых продуктов банков</w:t>
            </w:r>
          </w:p>
        </w:tc>
      </w:tr>
      <w:tr w:rsidR="00395207" w14:paraId="0BE2578E" w14:textId="77777777">
        <w:trPr>
          <w:trHeight w:val="567"/>
        </w:trPr>
        <w:tc>
          <w:tcPr>
            <w:tcW w:w="4113" w:type="pct"/>
            <w:gridSpan w:val="2"/>
          </w:tcPr>
          <w:p w14:paraId="0D6D4A92"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МДК 02.02 Организация продаж страховых продуктов</w:t>
            </w:r>
          </w:p>
        </w:tc>
        <w:tc>
          <w:tcPr>
            <w:tcW w:w="887" w:type="pct"/>
            <w:vAlign w:val="center"/>
          </w:tcPr>
          <w:p w14:paraId="34D28919"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60/20</w:t>
            </w:r>
          </w:p>
        </w:tc>
      </w:tr>
      <w:tr w:rsidR="00395207" w14:paraId="535A0171" w14:textId="77777777">
        <w:trPr>
          <w:trHeight w:val="567"/>
        </w:trPr>
        <w:tc>
          <w:tcPr>
            <w:tcW w:w="995" w:type="pct"/>
            <w:vMerge w:val="restart"/>
          </w:tcPr>
          <w:p w14:paraId="0545A367" w14:textId="77777777" w:rsidR="00395207" w:rsidRDefault="00DD01F5">
            <w:pPr>
              <w:spacing w:after="0" w:line="240" w:lineRule="auto"/>
              <w:contextualSpacing/>
              <w:rPr>
                <w:rFonts w:ascii="Times New Roman" w:eastAsia="Calibri" w:hAnsi="Times New Roman"/>
                <w:b/>
                <w:sz w:val="24"/>
                <w:szCs w:val="24"/>
                <w:lang w:eastAsia="en-US"/>
              </w:rPr>
            </w:pPr>
            <w:r>
              <w:rPr>
                <w:rFonts w:ascii="Times New Roman" w:hAnsi="Times New Roman"/>
                <w:b/>
                <w:bCs/>
                <w:sz w:val="24"/>
                <w:szCs w:val="24"/>
              </w:rPr>
              <w:t>Тема 1.</w:t>
            </w:r>
            <w:r>
              <w:rPr>
                <w:rFonts w:ascii="Times New Roman" w:hAnsi="Times New Roman"/>
                <w:b/>
                <w:bCs/>
                <w:sz w:val="24"/>
                <w:szCs w:val="24"/>
              </w:rPr>
              <w:tab/>
            </w:r>
            <w:r>
              <w:rPr>
                <w:rFonts w:ascii="Times New Roman" w:eastAsia="Calibri" w:hAnsi="Times New Roman"/>
                <w:b/>
                <w:sz w:val="24"/>
                <w:szCs w:val="24"/>
                <w:lang w:eastAsia="en-US"/>
              </w:rPr>
              <w:t xml:space="preserve">Основы страхового предпринимательства </w:t>
            </w:r>
          </w:p>
          <w:p w14:paraId="5B9A5E77" w14:textId="77777777" w:rsidR="00395207" w:rsidRDefault="00395207">
            <w:pPr>
              <w:tabs>
                <w:tab w:val="center" w:pos="1398"/>
              </w:tabs>
              <w:spacing w:after="0" w:line="240" w:lineRule="auto"/>
              <w:contextualSpacing/>
              <w:rPr>
                <w:rFonts w:ascii="Times New Roman" w:hAnsi="Times New Roman"/>
                <w:bCs/>
                <w:sz w:val="24"/>
                <w:szCs w:val="24"/>
              </w:rPr>
            </w:pPr>
          </w:p>
        </w:tc>
        <w:tc>
          <w:tcPr>
            <w:tcW w:w="3118" w:type="pct"/>
            <w:vAlign w:val="center"/>
          </w:tcPr>
          <w:p w14:paraId="4C26CFF9"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08056E02"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395207" w14:paraId="01936C81" w14:textId="77777777">
        <w:trPr>
          <w:trHeight w:val="567"/>
        </w:trPr>
        <w:tc>
          <w:tcPr>
            <w:tcW w:w="995" w:type="pct"/>
            <w:vMerge/>
          </w:tcPr>
          <w:p w14:paraId="3EF6272A"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04494B4E" w14:textId="77777777" w:rsidR="00395207" w:rsidRDefault="00DD01F5" w:rsidP="002F3E42">
            <w:pPr>
              <w:numPr>
                <w:ilvl w:val="0"/>
                <w:numId w:val="25"/>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Сущность страхового предпринимательства, связь со страховым менеджментом. Участники страховых отношений и их роль в продвижении страховых продуктов и услуг.</w:t>
            </w:r>
          </w:p>
        </w:tc>
        <w:tc>
          <w:tcPr>
            <w:tcW w:w="887" w:type="pct"/>
            <w:vAlign w:val="center"/>
          </w:tcPr>
          <w:p w14:paraId="0ADAA909"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D965CE9" w14:textId="77777777">
        <w:trPr>
          <w:trHeight w:val="567"/>
        </w:trPr>
        <w:tc>
          <w:tcPr>
            <w:tcW w:w="995" w:type="pct"/>
            <w:vMerge/>
          </w:tcPr>
          <w:p w14:paraId="0FB6471D"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ED2EA7E" w14:textId="77777777" w:rsidR="00395207" w:rsidRDefault="00DD01F5" w:rsidP="002F3E42">
            <w:pPr>
              <w:numPr>
                <w:ilvl w:val="0"/>
                <w:numId w:val="25"/>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Бизнес-процессы в страховом предпринимательстве. Нормативные требования к продаже страховых услуг.</w:t>
            </w:r>
          </w:p>
        </w:tc>
        <w:tc>
          <w:tcPr>
            <w:tcW w:w="887" w:type="pct"/>
            <w:vAlign w:val="center"/>
          </w:tcPr>
          <w:p w14:paraId="5C7AC9A3"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B05BC0B" w14:textId="77777777">
        <w:trPr>
          <w:trHeight w:val="567"/>
        </w:trPr>
        <w:tc>
          <w:tcPr>
            <w:tcW w:w="995" w:type="pct"/>
            <w:vMerge/>
          </w:tcPr>
          <w:p w14:paraId="3C7749A9"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751AB57" w14:textId="77777777" w:rsidR="00395207" w:rsidRDefault="00DD01F5" w:rsidP="002F3E42">
            <w:pPr>
              <w:numPr>
                <w:ilvl w:val="0"/>
                <w:numId w:val="25"/>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Внутренняя система и внешнее окружение страхового рынка. Конкурентная стратегия страховых организаций</w:t>
            </w:r>
          </w:p>
        </w:tc>
        <w:tc>
          <w:tcPr>
            <w:tcW w:w="887" w:type="pct"/>
            <w:vAlign w:val="center"/>
          </w:tcPr>
          <w:p w14:paraId="2327055E"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15521E5" w14:textId="77777777">
        <w:trPr>
          <w:trHeight w:val="567"/>
        </w:trPr>
        <w:tc>
          <w:tcPr>
            <w:tcW w:w="995" w:type="pct"/>
            <w:vMerge/>
          </w:tcPr>
          <w:p w14:paraId="160BC41F"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C6F8FBC"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3EE9FB29"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4A805CE1" w14:textId="77777777">
        <w:trPr>
          <w:trHeight w:val="567"/>
        </w:trPr>
        <w:tc>
          <w:tcPr>
            <w:tcW w:w="995" w:type="pct"/>
            <w:vMerge/>
          </w:tcPr>
          <w:p w14:paraId="2A022B67"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047E6C2"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1.</w:t>
            </w:r>
            <w:r>
              <w:rPr>
                <w:rFonts w:ascii="Times New Roman" w:hAnsi="Times New Roman"/>
                <w:bCs/>
                <w:sz w:val="24"/>
                <w:szCs w:val="24"/>
              </w:rPr>
              <w:t xml:space="preserve"> </w:t>
            </w:r>
            <w:r>
              <w:rPr>
                <w:rFonts w:ascii="Times New Roman" w:hAnsi="Times New Roman"/>
                <w:bCs/>
                <w:sz w:val="24"/>
                <w:szCs w:val="24"/>
                <w:lang w:val="en-US"/>
              </w:rPr>
              <w:t>SWOT</w:t>
            </w:r>
            <w:r>
              <w:rPr>
                <w:rFonts w:ascii="Times New Roman" w:hAnsi="Times New Roman"/>
                <w:bCs/>
                <w:sz w:val="24"/>
                <w:szCs w:val="24"/>
              </w:rPr>
              <w:t>-анализ страховой организации.</w:t>
            </w:r>
          </w:p>
        </w:tc>
        <w:tc>
          <w:tcPr>
            <w:tcW w:w="887" w:type="pct"/>
            <w:vAlign w:val="center"/>
          </w:tcPr>
          <w:p w14:paraId="516C803C"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4395399" w14:textId="77777777">
        <w:trPr>
          <w:trHeight w:val="567"/>
        </w:trPr>
        <w:tc>
          <w:tcPr>
            <w:tcW w:w="995" w:type="pct"/>
            <w:vMerge/>
          </w:tcPr>
          <w:p w14:paraId="397810D6"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E2AA733"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2.</w:t>
            </w:r>
            <w:r>
              <w:rPr>
                <w:rFonts w:ascii="Times New Roman" w:hAnsi="Times New Roman"/>
                <w:bCs/>
                <w:sz w:val="24"/>
                <w:szCs w:val="24"/>
              </w:rPr>
              <w:t xml:space="preserve"> Методика и оценка результатов страхового предпринимательства. Конкурентоспособность страховой организации</w:t>
            </w:r>
          </w:p>
        </w:tc>
        <w:tc>
          <w:tcPr>
            <w:tcW w:w="887" w:type="pct"/>
            <w:vAlign w:val="center"/>
          </w:tcPr>
          <w:p w14:paraId="555D37FA"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0C53FC8" w14:textId="77777777">
        <w:trPr>
          <w:trHeight w:val="567"/>
        </w:trPr>
        <w:tc>
          <w:tcPr>
            <w:tcW w:w="995" w:type="pct"/>
            <w:vMerge w:val="restart"/>
          </w:tcPr>
          <w:p w14:paraId="5649165B"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Тема 2.</w:t>
            </w:r>
            <w:r>
              <w:rPr>
                <w:rFonts w:ascii="Times New Roman" w:eastAsia="Calibri" w:hAnsi="Times New Roman"/>
                <w:b/>
                <w:sz w:val="24"/>
                <w:szCs w:val="24"/>
                <w:lang w:eastAsia="en-US"/>
              </w:rPr>
              <w:t xml:space="preserve"> Ценообразование в страховании</w:t>
            </w:r>
          </w:p>
        </w:tc>
        <w:tc>
          <w:tcPr>
            <w:tcW w:w="3118" w:type="pct"/>
            <w:vAlign w:val="center"/>
          </w:tcPr>
          <w:p w14:paraId="4CEB91FA"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044BF366"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395207" w14:paraId="39221848" w14:textId="77777777">
        <w:trPr>
          <w:trHeight w:val="567"/>
        </w:trPr>
        <w:tc>
          <w:tcPr>
            <w:tcW w:w="995" w:type="pct"/>
            <w:vMerge/>
          </w:tcPr>
          <w:p w14:paraId="5A2CD08B"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04494C20" w14:textId="77777777" w:rsidR="00395207" w:rsidRDefault="00DD01F5" w:rsidP="002F3E42">
            <w:pPr>
              <w:numPr>
                <w:ilvl w:val="0"/>
                <w:numId w:val="26"/>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Сущность и виды цен в страховании. Функции цены в страховании.</w:t>
            </w:r>
          </w:p>
        </w:tc>
        <w:tc>
          <w:tcPr>
            <w:tcW w:w="887" w:type="pct"/>
            <w:vAlign w:val="center"/>
          </w:tcPr>
          <w:p w14:paraId="0AFA231F"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B3AFAEE" w14:textId="77777777">
        <w:trPr>
          <w:trHeight w:val="567"/>
        </w:trPr>
        <w:tc>
          <w:tcPr>
            <w:tcW w:w="995" w:type="pct"/>
            <w:vMerge/>
          </w:tcPr>
          <w:p w14:paraId="6C0A4896"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18F98CD" w14:textId="77777777" w:rsidR="00395207" w:rsidRDefault="00DD01F5" w:rsidP="002F3E42">
            <w:pPr>
              <w:numPr>
                <w:ilvl w:val="0"/>
                <w:numId w:val="26"/>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Стратегия и тактика ценовой политики в страховом бизнесе</w:t>
            </w:r>
          </w:p>
        </w:tc>
        <w:tc>
          <w:tcPr>
            <w:tcW w:w="887" w:type="pct"/>
            <w:vAlign w:val="center"/>
          </w:tcPr>
          <w:p w14:paraId="5CE5E97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57E240B" w14:textId="77777777">
        <w:trPr>
          <w:trHeight w:val="567"/>
        </w:trPr>
        <w:tc>
          <w:tcPr>
            <w:tcW w:w="995" w:type="pct"/>
            <w:vMerge/>
          </w:tcPr>
          <w:p w14:paraId="20B98834"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08AB0398" w14:textId="77777777" w:rsidR="00395207" w:rsidRDefault="00DD01F5" w:rsidP="002F3E42">
            <w:pPr>
              <w:numPr>
                <w:ilvl w:val="0"/>
                <w:numId w:val="26"/>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 xml:space="preserve">Модели ценообразования на страховые продукты. Этапы ценообразования в страховом бизнесе. </w:t>
            </w:r>
          </w:p>
        </w:tc>
        <w:tc>
          <w:tcPr>
            <w:tcW w:w="887" w:type="pct"/>
            <w:vAlign w:val="center"/>
          </w:tcPr>
          <w:p w14:paraId="23B58363"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822A3A9" w14:textId="77777777">
        <w:trPr>
          <w:trHeight w:val="567"/>
        </w:trPr>
        <w:tc>
          <w:tcPr>
            <w:tcW w:w="995" w:type="pct"/>
            <w:vMerge/>
          </w:tcPr>
          <w:p w14:paraId="53395A84"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A524D59" w14:textId="77777777" w:rsidR="00395207" w:rsidRDefault="00DD01F5" w:rsidP="002F3E42">
            <w:pPr>
              <w:numPr>
                <w:ilvl w:val="0"/>
                <w:numId w:val="26"/>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Регулирование страховых тарифов.</w:t>
            </w:r>
          </w:p>
        </w:tc>
        <w:tc>
          <w:tcPr>
            <w:tcW w:w="887" w:type="pct"/>
            <w:vAlign w:val="center"/>
          </w:tcPr>
          <w:p w14:paraId="226E2F8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1FD6D92" w14:textId="77777777">
        <w:trPr>
          <w:trHeight w:val="567"/>
        </w:trPr>
        <w:tc>
          <w:tcPr>
            <w:tcW w:w="995" w:type="pct"/>
            <w:vMerge/>
          </w:tcPr>
          <w:p w14:paraId="63ED8520"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A190AD9"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1DC1E1BA"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3662F3E1" w14:textId="77777777">
        <w:trPr>
          <w:trHeight w:val="567"/>
        </w:trPr>
        <w:tc>
          <w:tcPr>
            <w:tcW w:w="995" w:type="pct"/>
            <w:vMerge/>
          </w:tcPr>
          <w:p w14:paraId="62613B13"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7243B38"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3.</w:t>
            </w:r>
            <w:r>
              <w:rPr>
                <w:rFonts w:ascii="Times New Roman" w:eastAsia="Calibri" w:hAnsi="Times New Roman"/>
                <w:sz w:val="24"/>
                <w:szCs w:val="24"/>
                <w:lang w:eastAsia="en-US"/>
              </w:rPr>
              <w:t xml:space="preserve"> Влияние различных ценовых и прочих факторов качества страховой продукции на её сбыт.</w:t>
            </w:r>
          </w:p>
        </w:tc>
        <w:tc>
          <w:tcPr>
            <w:tcW w:w="887" w:type="pct"/>
            <w:vAlign w:val="center"/>
          </w:tcPr>
          <w:p w14:paraId="54009BB9"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109E877" w14:textId="77777777">
        <w:trPr>
          <w:trHeight w:val="567"/>
        </w:trPr>
        <w:tc>
          <w:tcPr>
            <w:tcW w:w="995" w:type="pct"/>
            <w:vMerge/>
          </w:tcPr>
          <w:p w14:paraId="0D32D941"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72C55645"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4.</w:t>
            </w:r>
            <w:r>
              <w:rPr>
                <w:rFonts w:ascii="Times New Roman" w:eastAsia="Calibri" w:hAnsi="Times New Roman"/>
                <w:sz w:val="24"/>
                <w:szCs w:val="24"/>
                <w:lang w:eastAsia="en-US"/>
              </w:rPr>
              <w:t xml:space="preserve"> Страховые риски. Расчёт страховых тарифов.</w:t>
            </w:r>
          </w:p>
        </w:tc>
        <w:tc>
          <w:tcPr>
            <w:tcW w:w="887" w:type="pct"/>
            <w:vAlign w:val="center"/>
          </w:tcPr>
          <w:p w14:paraId="178B9619"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EC06098" w14:textId="77777777">
        <w:trPr>
          <w:trHeight w:val="567"/>
        </w:trPr>
        <w:tc>
          <w:tcPr>
            <w:tcW w:w="995" w:type="pct"/>
            <w:vMerge w:val="restart"/>
          </w:tcPr>
          <w:p w14:paraId="5427FD96"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Тема 3.</w:t>
            </w:r>
            <w:r>
              <w:rPr>
                <w:rFonts w:ascii="Times New Roman" w:eastAsia="Calibri" w:hAnsi="Times New Roman"/>
                <w:b/>
                <w:sz w:val="24"/>
                <w:szCs w:val="24"/>
                <w:lang w:eastAsia="en-US"/>
              </w:rPr>
              <w:t xml:space="preserve"> Каналы продаж в страховом предпринимательстве</w:t>
            </w:r>
          </w:p>
        </w:tc>
        <w:tc>
          <w:tcPr>
            <w:tcW w:w="3118" w:type="pct"/>
            <w:vAlign w:val="center"/>
          </w:tcPr>
          <w:p w14:paraId="1D3853F6"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14F9D07F"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395207" w14:paraId="03C9C432" w14:textId="77777777">
        <w:trPr>
          <w:trHeight w:val="567"/>
        </w:trPr>
        <w:tc>
          <w:tcPr>
            <w:tcW w:w="995" w:type="pct"/>
            <w:vMerge/>
          </w:tcPr>
          <w:p w14:paraId="4546737F"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AC9A588" w14:textId="77777777" w:rsidR="00395207" w:rsidRDefault="00DD01F5" w:rsidP="002F3E42">
            <w:pPr>
              <w:numPr>
                <w:ilvl w:val="0"/>
                <w:numId w:val="27"/>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Понятие и структура систем продаж в страховом предпринимательстве</w:t>
            </w:r>
          </w:p>
        </w:tc>
        <w:tc>
          <w:tcPr>
            <w:tcW w:w="887" w:type="pct"/>
            <w:vAlign w:val="center"/>
          </w:tcPr>
          <w:p w14:paraId="64E0167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6FA016D" w14:textId="77777777">
        <w:trPr>
          <w:trHeight w:val="567"/>
        </w:trPr>
        <w:tc>
          <w:tcPr>
            <w:tcW w:w="995" w:type="pct"/>
            <w:vMerge/>
          </w:tcPr>
          <w:p w14:paraId="6E786F27"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1D4D25D4" w14:textId="77777777" w:rsidR="00395207" w:rsidRDefault="00DD01F5" w:rsidP="002F3E42">
            <w:pPr>
              <w:numPr>
                <w:ilvl w:val="0"/>
                <w:numId w:val="27"/>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Каналы продаж в страховом предпринимательстве. Классификация страховых посредников.</w:t>
            </w:r>
          </w:p>
        </w:tc>
        <w:tc>
          <w:tcPr>
            <w:tcW w:w="887" w:type="pct"/>
            <w:vAlign w:val="center"/>
          </w:tcPr>
          <w:p w14:paraId="33B0F6D4"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C5B2C00" w14:textId="77777777">
        <w:trPr>
          <w:trHeight w:val="567"/>
        </w:trPr>
        <w:tc>
          <w:tcPr>
            <w:tcW w:w="995" w:type="pct"/>
            <w:vMerge/>
          </w:tcPr>
          <w:p w14:paraId="60158757"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4F5FF28" w14:textId="77777777" w:rsidR="00395207" w:rsidRDefault="00DD01F5" w:rsidP="002F3E42">
            <w:pPr>
              <w:numPr>
                <w:ilvl w:val="0"/>
                <w:numId w:val="27"/>
              </w:numPr>
              <w:spacing w:after="0" w:line="240" w:lineRule="auto"/>
              <w:ind w:left="612" w:hanging="252"/>
              <w:contextualSpacing/>
              <w:rPr>
                <w:rFonts w:ascii="Times New Roman" w:eastAsia="Calibri" w:hAnsi="Times New Roman"/>
                <w:sz w:val="24"/>
                <w:szCs w:val="24"/>
                <w:lang w:eastAsia="en-US"/>
              </w:rPr>
            </w:pPr>
            <w:r>
              <w:rPr>
                <w:rFonts w:ascii="Times New Roman" w:hAnsi="Times New Roman"/>
                <w:b/>
                <w:sz w:val="24"/>
                <w:szCs w:val="24"/>
              </w:rPr>
              <w:tab/>
            </w:r>
            <w:r>
              <w:rPr>
                <w:rFonts w:ascii="Times New Roman" w:eastAsia="Calibri" w:hAnsi="Times New Roman"/>
                <w:sz w:val="24"/>
                <w:szCs w:val="24"/>
                <w:lang w:eastAsia="en-US"/>
              </w:rPr>
              <w:t>Агентские сети страховых организаций</w:t>
            </w:r>
          </w:p>
        </w:tc>
        <w:tc>
          <w:tcPr>
            <w:tcW w:w="887" w:type="pct"/>
            <w:vAlign w:val="center"/>
          </w:tcPr>
          <w:p w14:paraId="5C4A603F"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19E153D3" w14:textId="77777777">
        <w:trPr>
          <w:trHeight w:val="567"/>
        </w:trPr>
        <w:tc>
          <w:tcPr>
            <w:tcW w:w="995" w:type="pct"/>
            <w:vMerge/>
          </w:tcPr>
          <w:p w14:paraId="40B3D10B"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4D67730E" w14:textId="77777777" w:rsidR="00395207" w:rsidRDefault="00DD01F5" w:rsidP="002F3E42">
            <w:pPr>
              <w:numPr>
                <w:ilvl w:val="0"/>
                <w:numId w:val="27"/>
              </w:numPr>
              <w:tabs>
                <w:tab w:val="left" w:pos="673"/>
              </w:tabs>
              <w:spacing w:after="0" w:line="240" w:lineRule="auto"/>
              <w:contextualSpacing/>
              <w:rPr>
                <w:rFonts w:ascii="Times New Roman" w:hAnsi="Times New Roman"/>
                <w:b/>
                <w:sz w:val="24"/>
                <w:szCs w:val="24"/>
              </w:rPr>
            </w:pPr>
            <w:r>
              <w:rPr>
                <w:rFonts w:ascii="Times New Roman" w:eastAsia="Calibri" w:hAnsi="Times New Roman"/>
                <w:sz w:val="24"/>
                <w:szCs w:val="24"/>
                <w:lang w:eastAsia="en-US"/>
              </w:rPr>
              <w:t>Сущность, функции и роль страхового брокера как посредника на страховом рынке</w:t>
            </w:r>
          </w:p>
        </w:tc>
        <w:tc>
          <w:tcPr>
            <w:tcW w:w="887" w:type="pct"/>
            <w:vAlign w:val="center"/>
          </w:tcPr>
          <w:p w14:paraId="14B5B4AF"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E4895B5" w14:textId="77777777">
        <w:trPr>
          <w:trHeight w:val="567"/>
        </w:trPr>
        <w:tc>
          <w:tcPr>
            <w:tcW w:w="995" w:type="pct"/>
            <w:vMerge/>
          </w:tcPr>
          <w:p w14:paraId="74598C9B"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A741709" w14:textId="77777777" w:rsidR="00395207" w:rsidRDefault="00DD01F5" w:rsidP="002F3E42">
            <w:pPr>
              <w:numPr>
                <w:ilvl w:val="0"/>
                <w:numId w:val="27"/>
              </w:numPr>
              <w:spacing w:after="0" w:line="240" w:lineRule="auto"/>
              <w:ind w:left="673" w:hanging="284"/>
              <w:contextualSpacing/>
              <w:rPr>
                <w:rFonts w:ascii="Times New Roman" w:eastAsia="Calibri" w:hAnsi="Times New Roman"/>
                <w:sz w:val="24"/>
                <w:szCs w:val="24"/>
                <w:lang w:eastAsia="en-US"/>
              </w:rPr>
            </w:pPr>
            <w:r>
              <w:rPr>
                <w:rFonts w:ascii="Times New Roman" w:eastAsia="Calibri" w:hAnsi="Times New Roman"/>
                <w:sz w:val="24"/>
                <w:szCs w:val="24"/>
                <w:lang w:eastAsia="en-US"/>
              </w:rPr>
              <w:t>Прямые продажи, или директ-маркетинг страховых услуг</w:t>
            </w:r>
          </w:p>
        </w:tc>
        <w:tc>
          <w:tcPr>
            <w:tcW w:w="887" w:type="pct"/>
            <w:vAlign w:val="center"/>
          </w:tcPr>
          <w:p w14:paraId="42A49082"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7E07D70" w14:textId="77777777">
        <w:trPr>
          <w:trHeight w:val="567"/>
        </w:trPr>
        <w:tc>
          <w:tcPr>
            <w:tcW w:w="995" w:type="pct"/>
            <w:vMerge/>
          </w:tcPr>
          <w:p w14:paraId="01A4095D"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0D07E8A4" w14:textId="77777777" w:rsidR="00395207" w:rsidRDefault="00DD01F5" w:rsidP="002F3E42">
            <w:pPr>
              <w:numPr>
                <w:ilvl w:val="0"/>
                <w:numId w:val="27"/>
              </w:numPr>
              <w:spacing w:after="0" w:line="240" w:lineRule="auto"/>
              <w:ind w:hanging="331"/>
              <w:contextualSpacing/>
              <w:rPr>
                <w:rFonts w:ascii="Times New Roman" w:hAnsi="Times New Roman"/>
                <w:sz w:val="24"/>
                <w:szCs w:val="24"/>
              </w:rPr>
            </w:pPr>
            <w:r>
              <w:rPr>
                <w:rFonts w:ascii="Times New Roman" w:hAnsi="Times New Roman"/>
                <w:sz w:val="24"/>
                <w:szCs w:val="24"/>
              </w:rPr>
              <w:t>Комплексный (пакетный) характер продаж страховых продуктов</w:t>
            </w:r>
          </w:p>
        </w:tc>
        <w:tc>
          <w:tcPr>
            <w:tcW w:w="887" w:type="pct"/>
            <w:vAlign w:val="center"/>
          </w:tcPr>
          <w:p w14:paraId="0374835F"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DF59AC4" w14:textId="77777777">
        <w:trPr>
          <w:trHeight w:val="567"/>
        </w:trPr>
        <w:tc>
          <w:tcPr>
            <w:tcW w:w="995" w:type="pct"/>
            <w:vMerge/>
          </w:tcPr>
          <w:p w14:paraId="6A38EA12"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4789576"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410A94A7"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3EA28CDD" w14:textId="77777777">
        <w:trPr>
          <w:trHeight w:val="567"/>
        </w:trPr>
        <w:tc>
          <w:tcPr>
            <w:tcW w:w="995" w:type="pct"/>
            <w:vMerge/>
          </w:tcPr>
          <w:p w14:paraId="623F31B6"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D62EB29"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5</w:t>
            </w:r>
            <w:r>
              <w:rPr>
                <w:rFonts w:ascii="Times New Roman" w:hAnsi="Times New Roman"/>
                <w:bCs/>
                <w:sz w:val="24"/>
                <w:szCs w:val="24"/>
              </w:rPr>
              <w:t>. Эффективная модель взаимосвязи каналов распространения страховых продуктов страховой организации. Каналы распределения для массовых страховых продуктов страховой организации.</w:t>
            </w:r>
          </w:p>
        </w:tc>
        <w:tc>
          <w:tcPr>
            <w:tcW w:w="887" w:type="pct"/>
            <w:vAlign w:val="center"/>
          </w:tcPr>
          <w:p w14:paraId="46E447C8"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85D1869" w14:textId="77777777">
        <w:trPr>
          <w:trHeight w:val="567"/>
        </w:trPr>
        <w:tc>
          <w:tcPr>
            <w:tcW w:w="995" w:type="pct"/>
            <w:vMerge/>
          </w:tcPr>
          <w:p w14:paraId="7D02BF84"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D7A24DC"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6</w:t>
            </w:r>
            <w:r>
              <w:rPr>
                <w:rFonts w:ascii="Times New Roman" w:hAnsi="Times New Roman"/>
                <w:bCs/>
                <w:sz w:val="24"/>
                <w:szCs w:val="24"/>
              </w:rPr>
              <w:t>. Индексы активности банковского канала в страховании</w:t>
            </w:r>
          </w:p>
        </w:tc>
        <w:tc>
          <w:tcPr>
            <w:tcW w:w="887" w:type="pct"/>
            <w:vAlign w:val="center"/>
          </w:tcPr>
          <w:p w14:paraId="01E4FA25"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1642C8E4" w14:textId="77777777">
        <w:trPr>
          <w:trHeight w:val="567"/>
        </w:trPr>
        <w:tc>
          <w:tcPr>
            <w:tcW w:w="995" w:type="pct"/>
            <w:vMerge w:val="restart"/>
          </w:tcPr>
          <w:p w14:paraId="367E4C1D"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Тема 4.</w:t>
            </w:r>
            <w:r>
              <w:rPr>
                <w:rFonts w:ascii="Times New Roman" w:eastAsia="Calibri" w:hAnsi="Times New Roman"/>
                <w:b/>
                <w:sz w:val="24"/>
                <w:szCs w:val="24"/>
                <w:lang w:eastAsia="en-US"/>
              </w:rPr>
              <w:t xml:space="preserve"> Технологии продвижения страховых услуг</w:t>
            </w:r>
          </w:p>
        </w:tc>
        <w:tc>
          <w:tcPr>
            <w:tcW w:w="3118" w:type="pct"/>
            <w:vAlign w:val="center"/>
          </w:tcPr>
          <w:p w14:paraId="263AC875"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3828F4C4"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b/>
                <w:sz w:val="24"/>
                <w:szCs w:val="24"/>
              </w:rPr>
              <w:t>10</w:t>
            </w:r>
          </w:p>
        </w:tc>
      </w:tr>
      <w:tr w:rsidR="00395207" w14:paraId="6BB7E37E" w14:textId="77777777">
        <w:trPr>
          <w:trHeight w:val="567"/>
        </w:trPr>
        <w:tc>
          <w:tcPr>
            <w:tcW w:w="995" w:type="pct"/>
            <w:vMerge/>
          </w:tcPr>
          <w:p w14:paraId="1B218376"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FBCF4EB" w14:textId="77777777" w:rsidR="00395207" w:rsidRDefault="00DD01F5" w:rsidP="002F3E42">
            <w:pPr>
              <w:numPr>
                <w:ilvl w:val="0"/>
                <w:numId w:val="28"/>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Бенчмаркинг как технология изучения и применения комплексных страховых решений</w:t>
            </w:r>
          </w:p>
        </w:tc>
        <w:tc>
          <w:tcPr>
            <w:tcW w:w="887" w:type="pct"/>
            <w:vAlign w:val="center"/>
          </w:tcPr>
          <w:p w14:paraId="3F0CDE45"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FFC43E0" w14:textId="77777777">
        <w:trPr>
          <w:trHeight w:val="567"/>
        </w:trPr>
        <w:tc>
          <w:tcPr>
            <w:tcW w:w="995" w:type="pct"/>
            <w:vMerge/>
          </w:tcPr>
          <w:p w14:paraId="089F3E3B"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0230ECF" w14:textId="77777777" w:rsidR="00395207" w:rsidRDefault="00DD01F5" w:rsidP="002F3E42">
            <w:pPr>
              <w:numPr>
                <w:ilvl w:val="0"/>
                <w:numId w:val="28"/>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Мерчандайзинг как направление продвижения страховых услуг. Продажа страховых продуктов сетевым методом</w:t>
            </w:r>
          </w:p>
        </w:tc>
        <w:tc>
          <w:tcPr>
            <w:tcW w:w="887" w:type="pct"/>
            <w:vAlign w:val="center"/>
          </w:tcPr>
          <w:p w14:paraId="3BFC0FF0"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BC4FAAE" w14:textId="77777777">
        <w:trPr>
          <w:trHeight w:val="567"/>
        </w:trPr>
        <w:tc>
          <w:tcPr>
            <w:tcW w:w="995" w:type="pct"/>
            <w:vMerge/>
          </w:tcPr>
          <w:p w14:paraId="1BC4D27A"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8CB4D96" w14:textId="5626C6A3" w:rsidR="00395207" w:rsidRDefault="00DD01F5" w:rsidP="002F3E42">
            <w:pPr>
              <w:numPr>
                <w:ilvl w:val="0"/>
                <w:numId w:val="28"/>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Интернет-маркетинг в страховом предпринимательстве. Брендинг как процесс комплексного управления страховыми услугами</w:t>
            </w:r>
          </w:p>
        </w:tc>
        <w:tc>
          <w:tcPr>
            <w:tcW w:w="887" w:type="pct"/>
            <w:vAlign w:val="center"/>
          </w:tcPr>
          <w:p w14:paraId="5A6C6754"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3CCA93B" w14:textId="77777777">
        <w:trPr>
          <w:trHeight w:val="567"/>
        </w:trPr>
        <w:tc>
          <w:tcPr>
            <w:tcW w:w="995" w:type="pct"/>
            <w:vMerge/>
          </w:tcPr>
          <w:p w14:paraId="1ED18DAD"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6834DC9E"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4F009122"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7D3FB825" w14:textId="77777777">
        <w:trPr>
          <w:trHeight w:val="567"/>
        </w:trPr>
        <w:tc>
          <w:tcPr>
            <w:tcW w:w="995" w:type="pct"/>
            <w:vMerge/>
          </w:tcPr>
          <w:p w14:paraId="3D851B25"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366F24B2"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7</w:t>
            </w:r>
            <w:r>
              <w:rPr>
                <w:rFonts w:ascii="Times New Roman" w:hAnsi="Times New Roman"/>
                <w:bCs/>
                <w:sz w:val="24"/>
                <w:szCs w:val="24"/>
              </w:rPr>
              <w:t>. Преимущества и недостатки страховой организации перед конкурентами. Источники информации для бенчмаркингового анализа</w:t>
            </w:r>
          </w:p>
        </w:tc>
        <w:tc>
          <w:tcPr>
            <w:tcW w:w="887" w:type="pct"/>
            <w:vAlign w:val="center"/>
          </w:tcPr>
          <w:p w14:paraId="60DF9ABA"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5FB58326" w14:textId="77777777">
        <w:trPr>
          <w:trHeight w:val="567"/>
        </w:trPr>
        <w:tc>
          <w:tcPr>
            <w:tcW w:w="995" w:type="pct"/>
            <w:vMerge/>
          </w:tcPr>
          <w:p w14:paraId="108856D6"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5977F8BA" w14:textId="77777777" w:rsidR="00395207" w:rsidRDefault="00DD01F5">
            <w:pPr>
              <w:spacing w:after="0" w:line="240" w:lineRule="auto"/>
              <w:contextualSpacing/>
              <w:rPr>
                <w:rFonts w:ascii="Times New Roman" w:hAnsi="Times New Roman"/>
                <w:bCs/>
                <w:sz w:val="24"/>
                <w:szCs w:val="24"/>
              </w:rPr>
            </w:pPr>
            <w:r>
              <w:rPr>
                <w:rFonts w:ascii="Times New Roman" w:hAnsi="Times New Roman"/>
                <w:b/>
                <w:sz w:val="24"/>
                <w:szCs w:val="24"/>
              </w:rPr>
              <w:t>Практическое занятие 8</w:t>
            </w:r>
            <w:r>
              <w:rPr>
                <w:rFonts w:ascii="Times New Roman" w:hAnsi="Times New Roman"/>
                <w:bCs/>
                <w:sz w:val="24"/>
                <w:szCs w:val="24"/>
              </w:rPr>
              <w:t>. Функции и создание бренда страховой организации</w:t>
            </w:r>
          </w:p>
        </w:tc>
        <w:tc>
          <w:tcPr>
            <w:tcW w:w="887" w:type="pct"/>
            <w:vAlign w:val="center"/>
          </w:tcPr>
          <w:p w14:paraId="6A8DDF1E"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13427C4" w14:textId="77777777">
        <w:trPr>
          <w:trHeight w:val="567"/>
        </w:trPr>
        <w:tc>
          <w:tcPr>
            <w:tcW w:w="995" w:type="pct"/>
            <w:vMerge w:val="restart"/>
          </w:tcPr>
          <w:p w14:paraId="51752F4E" w14:textId="77777777" w:rsidR="00395207" w:rsidRDefault="00DD01F5">
            <w:pPr>
              <w:spacing w:after="0" w:line="240" w:lineRule="auto"/>
              <w:contextualSpacing/>
              <w:rPr>
                <w:rFonts w:ascii="Times New Roman" w:eastAsia="Calibri" w:hAnsi="Times New Roman"/>
                <w:b/>
                <w:sz w:val="24"/>
                <w:szCs w:val="24"/>
                <w:lang w:eastAsia="en-US"/>
              </w:rPr>
            </w:pPr>
            <w:r>
              <w:rPr>
                <w:rFonts w:ascii="Times New Roman" w:hAnsi="Times New Roman"/>
                <w:b/>
                <w:bCs/>
                <w:sz w:val="24"/>
                <w:szCs w:val="24"/>
              </w:rPr>
              <w:t>Тема 5.</w:t>
            </w:r>
            <w:r>
              <w:rPr>
                <w:rFonts w:ascii="Times New Roman" w:eastAsia="Calibri" w:hAnsi="Times New Roman"/>
                <w:b/>
                <w:sz w:val="24"/>
                <w:szCs w:val="24"/>
                <w:lang w:eastAsia="en-US"/>
              </w:rPr>
              <w:t xml:space="preserve"> Управление продажами страховых услуг</w:t>
            </w:r>
          </w:p>
          <w:p w14:paraId="17A4AFC3" w14:textId="77777777" w:rsidR="00395207" w:rsidRDefault="00395207">
            <w:pPr>
              <w:spacing w:after="0" w:line="240" w:lineRule="auto"/>
              <w:contextualSpacing/>
              <w:rPr>
                <w:rFonts w:ascii="Times New Roman" w:hAnsi="Times New Roman"/>
                <w:bCs/>
                <w:sz w:val="24"/>
                <w:szCs w:val="24"/>
              </w:rPr>
            </w:pPr>
          </w:p>
        </w:tc>
        <w:tc>
          <w:tcPr>
            <w:tcW w:w="3118" w:type="pct"/>
            <w:vAlign w:val="center"/>
          </w:tcPr>
          <w:p w14:paraId="23F778F3"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67E7C317"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b/>
                <w:sz w:val="24"/>
                <w:szCs w:val="24"/>
              </w:rPr>
              <w:t>12</w:t>
            </w:r>
          </w:p>
        </w:tc>
      </w:tr>
      <w:tr w:rsidR="00395207" w14:paraId="19A17A08" w14:textId="77777777">
        <w:trPr>
          <w:trHeight w:val="567"/>
        </w:trPr>
        <w:tc>
          <w:tcPr>
            <w:tcW w:w="995" w:type="pct"/>
            <w:vMerge/>
          </w:tcPr>
          <w:p w14:paraId="08E65EF3"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08D55477" w14:textId="77777777" w:rsidR="00395207" w:rsidRDefault="00DD01F5" w:rsidP="002F3E42">
            <w:pPr>
              <w:numPr>
                <w:ilvl w:val="0"/>
                <w:numId w:val="29"/>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Сущность и принципы управления продажами страховых услуг</w:t>
            </w:r>
          </w:p>
        </w:tc>
        <w:tc>
          <w:tcPr>
            <w:tcW w:w="887" w:type="pct"/>
            <w:vAlign w:val="center"/>
          </w:tcPr>
          <w:p w14:paraId="7B1617F1"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60BD88A" w14:textId="77777777">
        <w:trPr>
          <w:trHeight w:val="567"/>
        </w:trPr>
        <w:tc>
          <w:tcPr>
            <w:tcW w:w="995" w:type="pct"/>
            <w:vMerge/>
          </w:tcPr>
          <w:p w14:paraId="62D33396"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5B6EE18D" w14:textId="77777777" w:rsidR="00395207" w:rsidRDefault="00DD01F5" w:rsidP="002F3E42">
            <w:pPr>
              <w:numPr>
                <w:ilvl w:val="0"/>
                <w:numId w:val="29"/>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Последовательные этапы сбыта страховых услуг</w:t>
            </w:r>
          </w:p>
        </w:tc>
        <w:tc>
          <w:tcPr>
            <w:tcW w:w="887" w:type="pct"/>
            <w:vAlign w:val="center"/>
          </w:tcPr>
          <w:p w14:paraId="47CFB2D1"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2BED05E" w14:textId="77777777">
        <w:trPr>
          <w:trHeight w:val="567"/>
        </w:trPr>
        <w:tc>
          <w:tcPr>
            <w:tcW w:w="995" w:type="pct"/>
            <w:vMerge/>
          </w:tcPr>
          <w:p w14:paraId="0F7EED18"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135A65B9" w14:textId="77777777" w:rsidR="00395207" w:rsidRDefault="00DD01F5" w:rsidP="002F3E42">
            <w:pPr>
              <w:numPr>
                <w:ilvl w:val="0"/>
                <w:numId w:val="29"/>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Характеристика целевых клиентских сегментов. Особенности процесса размещения страховых услуг различным категориям потребителей</w:t>
            </w:r>
          </w:p>
        </w:tc>
        <w:tc>
          <w:tcPr>
            <w:tcW w:w="887" w:type="pct"/>
            <w:vAlign w:val="center"/>
          </w:tcPr>
          <w:p w14:paraId="0DFD1FEF"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A6ACB36" w14:textId="77777777">
        <w:trPr>
          <w:trHeight w:val="567"/>
        </w:trPr>
        <w:tc>
          <w:tcPr>
            <w:tcW w:w="995" w:type="pct"/>
            <w:vMerge/>
          </w:tcPr>
          <w:p w14:paraId="2D4C76FF"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697DEE19" w14:textId="289F3967" w:rsidR="00395207" w:rsidRDefault="00DD01F5" w:rsidP="002F3E42">
            <w:pPr>
              <w:numPr>
                <w:ilvl w:val="0"/>
                <w:numId w:val="29"/>
              </w:numPr>
              <w:spacing w:after="0" w:line="240" w:lineRule="auto"/>
              <w:ind w:left="714" w:hanging="357"/>
              <w:contextualSpacing/>
              <w:rPr>
                <w:rFonts w:ascii="Times New Roman" w:eastAsia="Calibri" w:hAnsi="Times New Roman"/>
                <w:sz w:val="24"/>
                <w:szCs w:val="24"/>
                <w:lang w:eastAsia="en-US"/>
              </w:rPr>
            </w:pPr>
            <w:r>
              <w:rPr>
                <w:rFonts w:ascii="Times New Roman" w:eastAsia="Calibri" w:hAnsi="Times New Roman"/>
                <w:sz w:val="24"/>
                <w:szCs w:val="24"/>
                <w:lang w:eastAsia="en-US"/>
              </w:rPr>
              <w:t>Организация партнерского размещения страховых услуг</w:t>
            </w:r>
          </w:p>
        </w:tc>
        <w:tc>
          <w:tcPr>
            <w:tcW w:w="887" w:type="pct"/>
            <w:vAlign w:val="center"/>
          </w:tcPr>
          <w:p w14:paraId="1F2430A4"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0E27122" w14:textId="77777777">
        <w:trPr>
          <w:trHeight w:val="567"/>
        </w:trPr>
        <w:tc>
          <w:tcPr>
            <w:tcW w:w="995" w:type="pct"/>
            <w:vMerge/>
          </w:tcPr>
          <w:p w14:paraId="7E02A2F7"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4632E174"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29000592"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395207" w14:paraId="479CEDD8" w14:textId="77777777">
        <w:trPr>
          <w:trHeight w:val="567"/>
        </w:trPr>
        <w:tc>
          <w:tcPr>
            <w:tcW w:w="995" w:type="pct"/>
            <w:vMerge/>
          </w:tcPr>
          <w:p w14:paraId="0A1AD695"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42A6D292"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9</w:t>
            </w:r>
            <w:r>
              <w:rPr>
                <w:rFonts w:ascii="Times New Roman" w:eastAsia="Calibri" w:hAnsi="Times New Roman"/>
                <w:sz w:val="24"/>
                <w:szCs w:val="24"/>
                <w:lang w:eastAsia="en-US"/>
              </w:rPr>
              <w:t>. Сегментация рынка и определение потенциальных клиентов.</w:t>
            </w:r>
          </w:p>
        </w:tc>
        <w:tc>
          <w:tcPr>
            <w:tcW w:w="887" w:type="pct"/>
            <w:vAlign w:val="center"/>
          </w:tcPr>
          <w:p w14:paraId="14E8F21D"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5D8A8EC" w14:textId="77777777">
        <w:trPr>
          <w:trHeight w:val="567"/>
        </w:trPr>
        <w:tc>
          <w:tcPr>
            <w:tcW w:w="995" w:type="pct"/>
            <w:vMerge/>
          </w:tcPr>
          <w:p w14:paraId="6A5D50DB"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18F3D626"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10</w:t>
            </w:r>
            <w:r>
              <w:rPr>
                <w:rFonts w:ascii="Times New Roman" w:eastAsia="Calibri" w:hAnsi="Times New Roman"/>
                <w:sz w:val="24"/>
                <w:szCs w:val="24"/>
                <w:lang w:eastAsia="en-US"/>
              </w:rPr>
              <w:t>.</w:t>
            </w:r>
            <w:r>
              <w:rPr>
                <w:rFonts w:ascii="Times New Roman" w:hAnsi="Times New Roman"/>
                <w:sz w:val="24"/>
                <w:szCs w:val="24"/>
              </w:rPr>
              <w:t xml:space="preserve"> </w:t>
            </w:r>
            <w:r>
              <w:rPr>
                <w:rFonts w:ascii="Times New Roman" w:eastAsia="Calibri" w:hAnsi="Times New Roman"/>
                <w:sz w:val="24"/>
                <w:szCs w:val="24"/>
                <w:lang w:eastAsia="en-US"/>
              </w:rPr>
              <w:t>Системы сбыта применительно к основным клиентским группам: определение наиболее эффективных.</w:t>
            </w:r>
          </w:p>
        </w:tc>
        <w:tc>
          <w:tcPr>
            <w:tcW w:w="887" w:type="pct"/>
            <w:vAlign w:val="center"/>
          </w:tcPr>
          <w:p w14:paraId="5D6B3B8E"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09187E8" w14:textId="77777777">
        <w:trPr>
          <w:trHeight w:val="567"/>
        </w:trPr>
        <w:tc>
          <w:tcPr>
            <w:tcW w:w="4113" w:type="pct"/>
            <w:gridSpan w:val="2"/>
          </w:tcPr>
          <w:p w14:paraId="13D56CFC"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Самостоятельная работа</w:t>
            </w:r>
          </w:p>
        </w:tc>
        <w:tc>
          <w:tcPr>
            <w:tcW w:w="887" w:type="pct"/>
            <w:vAlign w:val="center"/>
          </w:tcPr>
          <w:p w14:paraId="7DC2ADC6"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395207" w14:paraId="47BCD905" w14:textId="77777777">
        <w:tc>
          <w:tcPr>
            <w:tcW w:w="5000" w:type="pct"/>
            <w:gridSpan w:val="3"/>
          </w:tcPr>
          <w:p w14:paraId="5A17963D"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Примерная тематика самостоятельной учебной работы при изучении МДК 02.02 «Организация продаж страховых продуктов»</w:t>
            </w:r>
          </w:p>
          <w:p w14:paraId="55EB7C86" w14:textId="77777777" w:rsidR="00395207" w:rsidRDefault="00DD01F5" w:rsidP="002F3E42">
            <w:pPr>
              <w:numPr>
                <w:ilvl w:val="0"/>
                <w:numId w:val="30"/>
              </w:numPr>
              <w:spacing w:after="0" w:line="240" w:lineRule="auto"/>
              <w:contextualSpacing/>
              <w:rPr>
                <w:rFonts w:ascii="Times New Roman" w:hAnsi="Times New Roman"/>
                <w:bCs/>
                <w:iCs/>
                <w:sz w:val="24"/>
                <w:szCs w:val="24"/>
                <w:lang w:eastAsia="en-US"/>
              </w:rPr>
            </w:pPr>
            <w:r>
              <w:rPr>
                <w:rFonts w:ascii="Times New Roman" w:hAnsi="Times New Roman"/>
                <w:bCs/>
                <w:iCs/>
                <w:sz w:val="24"/>
                <w:szCs w:val="24"/>
                <w:lang w:eastAsia="en-US"/>
              </w:rPr>
              <w:t>Организация и технология эффективных комплексных продаж страховых продуктов.</w:t>
            </w:r>
          </w:p>
          <w:p w14:paraId="4614FCC4" w14:textId="77777777" w:rsidR="00395207" w:rsidRDefault="00DD01F5" w:rsidP="002F3E42">
            <w:pPr>
              <w:numPr>
                <w:ilvl w:val="0"/>
                <w:numId w:val="30"/>
              </w:numPr>
              <w:spacing w:after="0" w:line="240" w:lineRule="auto"/>
              <w:contextualSpacing/>
              <w:rPr>
                <w:rFonts w:ascii="Times New Roman" w:hAnsi="Times New Roman"/>
                <w:bCs/>
                <w:iCs/>
                <w:sz w:val="24"/>
                <w:szCs w:val="24"/>
                <w:lang w:eastAsia="en-US"/>
              </w:rPr>
            </w:pPr>
            <w:r>
              <w:rPr>
                <w:rFonts w:ascii="Times New Roman" w:hAnsi="Times New Roman"/>
                <w:bCs/>
                <w:iCs/>
                <w:sz w:val="24"/>
                <w:szCs w:val="24"/>
                <w:lang w:eastAsia="en-US"/>
              </w:rPr>
              <w:t>Инновации в организации продаж страховых продуктов.</w:t>
            </w:r>
          </w:p>
          <w:p w14:paraId="2E31CE1C" w14:textId="77777777" w:rsidR="00395207" w:rsidRDefault="00DD01F5" w:rsidP="002F3E42">
            <w:pPr>
              <w:numPr>
                <w:ilvl w:val="0"/>
                <w:numId w:val="30"/>
              </w:numPr>
              <w:spacing w:after="0" w:line="240" w:lineRule="auto"/>
              <w:contextualSpacing/>
              <w:rPr>
                <w:rFonts w:ascii="Times New Roman" w:hAnsi="Times New Roman"/>
                <w:bCs/>
                <w:iCs/>
                <w:sz w:val="24"/>
                <w:szCs w:val="24"/>
                <w:lang w:eastAsia="en-US"/>
              </w:rPr>
            </w:pPr>
            <w:r>
              <w:rPr>
                <w:rFonts w:ascii="Times New Roman" w:hAnsi="Times New Roman"/>
                <w:bCs/>
                <w:iCs/>
                <w:sz w:val="24"/>
                <w:szCs w:val="24"/>
                <w:lang w:eastAsia="en-US"/>
              </w:rPr>
              <w:t>Развитие рынка электронного страхования.</w:t>
            </w:r>
          </w:p>
        </w:tc>
      </w:tr>
      <w:tr w:rsidR="00395207" w14:paraId="2E236554" w14:textId="77777777">
        <w:trPr>
          <w:trHeight w:val="567"/>
        </w:trPr>
        <w:tc>
          <w:tcPr>
            <w:tcW w:w="4113" w:type="pct"/>
            <w:gridSpan w:val="2"/>
          </w:tcPr>
          <w:p w14:paraId="32DE6E48"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МДК 02.03 Планирование и анализ продаж страховых продуктов</w:t>
            </w:r>
          </w:p>
        </w:tc>
        <w:tc>
          <w:tcPr>
            <w:tcW w:w="887" w:type="pct"/>
            <w:vAlign w:val="center"/>
          </w:tcPr>
          <w:p w14:paraId="1A39955A"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32/12</w:t>
            </w:r>
          </w:p>
        </w:tc>
      </w:tr>
      <w:tr w:rsidR="00395207" w14:paraId="535495F4" w14:textId="77777777">
        <w:trPr>
          <w:trHeight w:val="567"/>
        </w:trPr>
        <w:tc>
          <w:tcPr>
            <w:tcW w:w="995" w:type="pct"/>
            <w:vMerge w:val="restart"/>
          </w:tcPr>
          <w:p w14:paraId="1EF313DF" w14:textId="77777777" w:rsidR="00395207" w:rsidRDefault="00DD01F5">
            <w:pPr>
              <w:spacing w:after="0" w:line="240" w:lineRule="auto"/>
              <w:contextualSpacing/>
              <w:rPr>
                <w:rFonts w:ascii="Times New Roman" w:hAnsi="Times New Roman"/>
                <w:b/>
                <w:bCs/>
                <w:sz w:val="24"/>
                <w:szCs w:val="24"/>
              </w:rPr>
            </w:pPr>
            <w:r>
              <w:rPr>
                <w:rFonts w:ascii="Times New Roman" w:eastAsia="Calibri" w:hAnsi="Times New Roman"/>
                <w:b/>
                <w:sz w:val="24"/>
                <w:szCs w:val="24"/>
                <w:lang w:eastAsia="en-US"/>
              </w:rPr>
              <w:t>Тема 1. Финансовое планирование и бюджетирование</w:t>
            </w:r>
          </w:p>
        </w:tc>
        <w:tc>
          <w:tcPr>
            <w:tcW w:w="3118" w:type="pct"/>
            <w:vAlign w:val="center"/>
          </w:tcPr>
          <w:p w14:paraId="6E4E0902"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42BC7801"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395207" w14:paraId="6B4B1FF3" w14:textId="77777777">
        <w:trPr>
          <w:trHeight w:val="567"/>
        </w:trPr>
        <w:tc>
          <w:tcPr>
            <w:tcW w:w="995" w:type="pct"/>
            <w:vMerge/>
          </w:tcPr>
          <w:p w14:paraId="6F099871"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5E2A08FB" w14:textId="77777777" w:rsidR="00395207" w:rsidRDefault="00DD01F5" w:rsidP="002F3E42">
            <w:pPr>
              <w:numPr>
                <w:ilvl w:val="0"/>
                <w:numId w:val="31"/>
              </w:numPr>
              <w:spacing w:after="0" w:line="240" w:lineRule="auto"/>
              <w:contextualSpacing/>
              <w:rPr>
                <w:rFonts w:ascii="Times New Roman" w:eastAsia="Calibri" w:hAnsi="Times New Roman"/>
                <w:sz w:val="24"/>
                <w:szCs w:val="24"/>
                <w:lang w:eastAsia="en-US"/>
              </w:rPr>
            </w:pPr>
            <w:r>
              <w:rPr>
                <w:rFonts w:ascii="Times New Roman" w:hAnsi="Times New Roman"/>
                <w:sz w:val="24"/>
                <w:szCs w:val="24"/>
              </w:rPr>
              <w:t>Финансовый маркетинг в страховании</w:t>
            </w:r>
          </w:p>
        </w:tc>
        <w:tc>
          <w:tcPr>
            <w:tcW w:w="887" w:type="pct"/>
            <w:vAlign w:val="center"/>
          </w:tcPr>
          <w:p w14:paraId="0DA76E9C"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48881BFD" w14:textId="77777777">
        <w:trPr>
          <w:trHeight w:val="567"/>
        </w:trPr>
        <w:tc>
          <w:tcPr>
            <w:tcW w:w="995" w:type="pct"/>
            <w:vMerge/>
          </w:tcPr>
          <w:p w14:paraId="3C159FD8"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4A1F0F8" w14:textId="77777777" w:rsidR="00395207" w:rsidRDefault="00DD01F5" w:rsidP="002F3E42">
            <w:pPr>
              <w:numPr>
                <w:ilvl w:val="0"/>
                <w:numId w:val="31"/>
              </w:numPr>
              <w:spacing w:after="0" w:line="240" w:lineRule="auto"/>
              <w:contextualSpacing/>
              <w:rPr>
                <w:rFonts w:ascii="Times New Roman" w:eastAsia="Calibri" w:hAnsi="Times New Roman"/>
                <w:sz w:val="24"/>
                <w:szCs w:val="24"/>
                <w:lang w:eastAsia="en-US"/>
              </w:rPr>
            </w:pPr>
            <w:r>
              <w:rPr>
                <w:rFonts w:ascii="Times New Roman" w:hAnsi="Times New Roman"/>
                <w:sz w:val="24"/>
                <w:szCs w:val="24"/>
              </w:rPr>
              <w:t>Формирование финансовой стратегии страховщика</w:t>
            </w:r>
          </w:p>
        </w:tc>
        <w:tc>
          <w:tcPr>
            <w:tcW w:w="887" w:type="pct"/>
            <w:vAlign w:val="center"/>
          </w:tcPr>
          <w:p w14:paraId="73A62937"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9FC7DDA" w14:textId="77777777">
        <w:trPr>
          <w:trHeight w:val="567"/>
        </w:trPr>
        <w:tc>
          <w:tcPr>
            <w:tcW w:w="995" w:type="pct"/>
            <w:vMerge/>
          </w:tcPr>
          <w:p w14:paraId="28A6A03D"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1B5E0A25" w14:textId="77777777" w:rsidR="00395207" w:rsidRDefault="00DD01F5" w:rsidP="002F3E42">
            <w:pPr>
              <w:numPr>
                <w:ilvl w:val="0"/>
                <w:numId w:val="31"/>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Финансовое планирование в страховании</w:t>
            </w:r>
          </w:p>
        </w:tc>
        <w:tc>
          <w:tcPr>
            <w:tcW w:w="887" w:type="pct"/>
            <w:vAlign w:val="center"/>
          </w:tcPr>
          <w:p w14:paraId="01B7F9F3"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E902890" w14:textId="77777777">
        <w:trPr>
          <w:trHeight w:val="567"/>
        </w:trPr>
        <w:tc>
          <w:tcPr>
            <w:tcW w:w="995" w:type="pct"/>
            <w:vMerge/>
          </w:tcPr>
          <w:p w14:paraId="3674CBDF"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39BDF2E9" w14:textId="77777777" w:rsidR="00395207" w:rsidRDefault="00DD01F5" w:rsidP="002F3E42">
            <w:pPr>
              <w:numPr>
                <w:ilvl w:val="0"/>
                <w:numId w:val="31"/>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Финансовый анализ и система ключевых финансовых показателей страховщика</w:t>
            </w:r>
          </w:p>
        </w:tc>
        <w:tc>
          <w:tcPr>
            <w:tcW w:w="887" w:type="pct"/>
            <w:vAlign w:val="center"/>
          </w:tcPr>
          <w:p w14:paraId="471C9515"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7ECD463" w14:textId="77777777">
        <w:trPr>
          <w:trHeight w:val="567"/>
        </w:trPr>
        <w:tc>
          <w:tcPr>
            <w:tcW w:w="995" w:type="pct"/>
            <w:vMerge/>
          </w:tcPr>
          <w:p w14:paraId="6B70DF4C"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64334F48" w14:textId="77777777" w:rsidR="00395207" w:rsidRDefault="00DD01F5" w:rsidP="002F3E42">
            <w:pPr>
              <w:numPr>
                <w:ilvl w:val="0"/>
                <w:numId w:val="31"/>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Бюджетирование страховой организации</w:t>
            </w:r>
          </w:p>
        </w:tc>
        <w:tc>
          <w:tcPr>
            <w:tcW w:w="887" w:type="pct"/>
            <w:vAlign w:val="center"/>
          </w:tcPr>
          <w:p w14:paraId="1F7573E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1AA0EDC" w14:textId="77777777">
        <w:trPr>
          <w:trHeight w:val="567"/>
        </w:trPr>
        <w:tc>
          <w:tcPr>
            <w:tcW w:w="995" w:type="pct"/>
            <w:vMerge/>
          </w:tcPr>
          <w:p w14:paraId="539CC7E2"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40AD14EC"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4B088A2F"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395207" w14:paraId="05C546DB" w14:textId="77777777">
        <w:trPr>
          <w:trHeight w:val="567"/>
        </w:trPr>
        <w:tc>
          <w:tcPr>
            <w:tcW w:w="995" w:type="pct"/>
            <w:vMerge/>
          </w:tcPr>
          <w:p w14:paraId="1408C2F9"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F2C9503"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1</w:t>
            </w:r>
            <w:r>
              <w:rPr>
                <w:rFonts w:ascii="Times New Roman" w:eastAsia="Calibri" w:hAnsi="Times New Roman"/>
                <w:sz w:val="24"/>
                <w:szCs w:val="24"/>
                <w:lang w:eastAsia="en-US"/>
              </w:rPr>
              <w:t>. Плановые показатели продаж страховой организации в разрезе видов страхования и каналов продаж.</w:t>
            </w:r>
          </w:p>
        </w:tc>
        <w:tc>
          <w:tcPr>
            <w:tcW w:w="887" w:type="pct"/>
            <w:vAlign w:val="center"/>
          </w:tcPr>
          <w:p w14:paraId="5C5D63AA"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63A29407" w14:textId="77777777">
        <w:trPr>
          <w:trHeight w:val="567"/>
        </w:trPr>
        <w:tc>
          <w:tcPr>
            <w:tcW w:w="995" w:type="pct"/>
            <w:vMerge/>
          </w:tcPr>
          <w:p w14:paraId="7C3BE7B8"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1356579"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2</w:t>
            </w:r>
            <w:r>
              <w:rPr>
                <w:rFonts w:ascii="Times New Roman" w:eastAsia="Calibri" w:hAnsi="Times New Roman"/>
                <w:sz w:val="24"/>
                <w:szCs w:val="24"/>
                <w:lang w:eastAsia="en-US"/>
              </w:rPr>
              <w:t>. Планирование основных финансовых показателей страховой деятельности филиала страховой организации, страхового агентства. Бюджет доходов и расходов страховщика.</w:t>
            </w:r>
          </w:p>
        </w:tc>
        <w:tc>
          <w:tcPr>
            <w:tcW w:w="887" w:type="pct"/>
            <w:vAlign w:val="center"/>
          </w:tcPr>
          <w:p w14:paraId="18828E87"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028227AB" w14:textId="77777777">
        <w:trPr>
          <w:trHeight w:val="567"/>
        </w:trPr>
        <w:tc>
          <w:tcPr>
            <w:tcW w:w="995" w:type="pct"/>
            <w:vMerge/>
          </w:tcPr>
          <w:p w14:paraId="6F15B937"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F6F69AB"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3</w:t>
            </w:r>
            <w:r>
              <w:rPr>
                <w:rFonts w:ascii="Times New Roman" w:eastAsia="Calibri" w:hAnsi="Times New Roman"/>
                <w:sz w:val="24"/>
                <w:szCs w:val="24"/>
                <w:lang w:eastAsia="en-US"/>
              </w:rPr>
              <w:t>. Составление персонального плана продаж представителя страховой организации.</w:t>
            </w:r>
          </w:p>
        </w:tc>
        <w:tc>
          <w:tcPr>
            <w:tcW w:w="887" w:type="pct"/>
            <w:vAlign w:val="center"/>
          </w:tcPr>
          <w:p w14:paraId="6035942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1ADD9C85" w14:textId="77777777">
        <w:trPr>
          <w:trHeight w:val="567"/>
        </w:trPr>
        <w:tc>
          <w:tcPr>
            <w:tcW w:w="995" w:type="pct"/>
            <w:vMerge w:val="restart"/>
          </w:tcPr>
          <w:p w14:paraId="563869C4" w14:textId="77777777" w:rsidR="00395207" w:rsidRDefault="00DD01F5">
            <w:pPr>
              <w:spacing w:after="0" w:line="240" w:lineRule="auto"/>
              <w:contextualSpacing/>
              <w:rPr>
                <w:rFonts w:ascii="Times New Roman" w:hAnsi="Times New Roman"/>
                <w:b/>
                <w:bCs/>
                <w:sz w:val="24"/>
                <w:szCs w:val="24"/>
              </w:rPr>
            </w:pPr>
            <w:r>
              <w:rPr>
                <w:rFonts w:ascii="Times New Roman" w:eastAsia="Calibri" w:hAnsi="Times New Roman"/>
                <w:b/>
                <w:sz w:val="24"/>
                <w:szCs w:val="24"/>
                <w:lang w:eastAsia="en-US"/>
              </w:rPr>
              <w:t>Тема 2. Основы анализа продаж страховой организации</w:t>
            </w:r>
          </w:p>
        </w:tc>
        <w:tc>
          <w:tcPr>
            <w:tcW w:w="3118" w:type="pct"/>
            <w:vAlign w:val="center"/>
          </w:tcPr>
          <w:p w14:paraId="4D3E6935"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Содержание</w:t>
            </w:r>
          </w:p>
        </w:tc>
        <w:tc>
          <w:tcPr>
            <w:tcW w:w="887" w:type="pct"/>
            <w:vAlign w:val="center"/>
          </w:tcPr>
          <w:p w14:paraId="6E570166"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395207" w14:paraId="7C0C8AD0" w14:textId="77777777">
        <w:trPr>
          <w:trHeight w:val="567"/>
        </w:trPr>
        <w:tc>
          <w:tcPr>
            <w:tcW w:w="995" w:type="pct"/>
            <w:vMerge/>
          </w:tcPr>
          <w:p w14:paraId="42CA5489"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6719EAC7" w14:textId="77777777" w:rsidR="00395207" w:rsidRDefault="00DD01F5" w:rsidP="002F3E42">
            <w:pPr>
              <w:numPr>
                <w:ilvl w:val="0"/>
                <w:numId w:val="32"/>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Основные понятия и содержание анализа продаж в области страхования</w:t>
            </w:r>
          </w:p>
        </w:tc>
        <w:tc>
          <w:tcPr>
            <w:tcW w:w="887" w:type="pct"/>
            <w:vAlign w:val="center"/>
          </w:tcPr>
          <w:p w14:paraId="6850BA6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CD36906" w14:textId="77777777">
        <w:trPr>
          <w:trHeight w:val="567"/>
        </w:trPr>
        <w:tc>
          <w:tcPr>
            <w:tcW w:w="995" w:type="pct"/>
            <w:vMerge/>
          </w:tcPr>
          <w:p w14:paraId="083635A4"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2B49398" w14:textId="77777777" w:rsidR="00395207" w:rsidRDefault="00DD01F5" w:rsidP="002F3E42">
            <w:pPr>
              <w:numPr>
                <w:ilvl w:val="0"/>
                <w:numId w:val="32"/>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Анализ заключённых договоров страхования и анализ показателей продаж</w:t>
            </w:r>
          </w:p>
        </w:tc>
        <w:tc>
          <w:tcPr>
            <w:tcW w:w="887" w:type="pct"/>
            <w:vAlign w:val="center"/>
          </w:tcPr>
          <w:p w14:paraId="048EFED8"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C4E1D54" w14:textId="77777777">
        <w:trPr>
          <w:trHeight w:val="567"/>
        </w:trPr>
        <w:tc>
          <w:tcPr>
            <w:tcW w:w="995" w:type="pct"/>
            <w:vMerge/>
          </w:tcPr>
          <w:p w14:paraId="55711319"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6DF6931A" w14:textId="77777777" w:rsidR="00395207" w:rsidRDefault="00DD01F5" w:rsidP="002F3E42">
            <w:pPr>
              <w:numPr>
                <w:ilvl w:val="0"/>
                <w:numId w:val="32"/>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Анализ эффективности организационных структур розничных продаж страховой компании</w:t>
            </w:r>
          </w:p>
        </w:tc>
        <w:tc>
          <w:tcPr>
            <w:tcW w:w="887" w:type="pct"/>
            <w:vAlign w:val="center"/>
          </w:tcPr>
          <w:p w14:paraId="2776314D"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34FFF05B" w14:textId="77777777">
        <w:trPr>
          <w:trHeight w:val="567"/>
        </w:trPr>
        <w:tc>
          <w:tcPr>
            <w:tcW w:w="995" w:type="pct"/>
            <w:vMerge/>
          </w:tcPr>
          <w:p w14:paraId="5BC80EDC"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24EEE4C4" w14:textId="77777777" w:rsidR="00395207" w:rsidRDefault="00DD01F5" w:rsidP="002F3E42">
            <w:pPr>
              <w:numPr>
                <w:ilvl w:val="0"/>
                <w:numId w:val="32"/>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Анализ эффективности каналов продаж в страховой компании</w:t>
            </w:r>
          </w:p>
        </w:tc>
        <w:tc>
          <w:tcPr>
            <w:tcW w:w="887" w:type="pct"/>
            <w:vAlign w:val="center"/>
          </w:tcPr>
          <w:p w14:paraId="7BCAFAAE"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7D36463" w14:textId="77777777">
        <w:trPr>
          <w:trHeight w:val="567"/>
        </w:trPr>
        <w:tc>
          <w:tcPr>
            <w:tcW w:w="995" w:type="pct"/>
            <w:vMerge/>
          </w:tcPr>
          <w:p w14:paraId="59B4925F"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7F603301" w14:textId="77777777" w:rsidR="00395207" w:rsidRDefault="00DD01F5" w:rsidP="002F3E42">
            <w:pPr>
              <w:numPr>
                <w:ilvl w:val="0"/>
                <w:numId w:val="32"/>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Оценка влияния финансового результата канала продаж на итоговый результат страховой организации</w:t>
            </w:r>
          </w:p>
        </w:tc>
        <w:tc>
          <w:tcPr>
            <w:tcW w:w="887" w:type="pct"/>
            <w:vAlign w:val="center"/>
          </w:tcPr>
          <w:p w14:paraId="2891AE2B"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579DE2A5" w14:textId="77777777">
        <w:trPr>
          <w:trHeight w:val="567"/>
        </w:trPr>
        <w:tc>
          <w:tcPr>
            <w:tcW w:w="995" w:type="pct"/>
            <w:vMerge/>
          </w:tcPr>
          <w:p w14:paraId="03BF0FB9"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53CAD318"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87" w:type="pct"/>
            <w:vAlign w:val="center"/>
          </w:tcPr>
          <w:p w14:paraId="271123FA"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395207" w14:paraId="14ADF664" w14:textId="77777777">
        <w:trPr>
          <w:trHeight w:val="567"/>
        </w:trPr>
        <w:tc>
          <w:tcPr>
            <w:tcW w:w="995" w:type="pct"/>
            <w:vMerge/>
          </w:tcPr>
          <w:p w14:paraId="5F0CAFF4"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04C6FF95"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4</w:t>
            </w:r>
            <w:r>
              <w:rPr>
                <w:rFonts w:ascii="Times New Roman" w:eastAsia="Calibri" w:hAnsi="Times New Roman"/>
                <w:sz w:val="24"/>
                <w:szCs w:val="24"/>
                <w:lang w:eastAsia="en-US"/>
              </w:rPr>
              <w:t>. Анализ выполнения плана продаж в разрезе видов страхования.</w:t>
            </w:r>
          </w:p>
        </w:tc>
        <w:tc>
          <w:tcPr>
            <w:tcW w:w="887" w:type="pct"/>
            <w:vAlign w:val="center"/>
          </w:tcPr>
          <w:p w14:paraId="6147A5BC"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7C649D73" w14:textId="77777777">
        <w:trPr>
          <w:trHeight w:val="567"/>
        </w:trPr>
        <w:tc>
          <w:tcPr>
            <w:tcW w:w="995" w:type="pct"/>
            <w:vMerge/>
          </w:tcPr>
          <w:p w14:paraId="70D20CAD"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453D4B73"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5</w:t>
            </w:r>
            <w:r>
              <w:rPr>
                <w:rFonts w:ascii="Times New Roman" w:eastAsia="Calibri" w:hAnsi="Times New Roman"/>
                <w:sz w:val="24"/>
                <w:szCs w:val="24"/>
                <w:lang w:eastAsia="en-US"/>
              </w:rPr>
              <w:t>. Анализ выполнения плана продаж в разрезе каналов продаж и отдельных продавцов</w:t>
            </w:r>
          </w:p>
        </w:tc>
        <w:tc>
          <w:tcPr>
            <w:tcW w:w="887" w:type="pct"/>
            <w:vAlign w:val="center"/>
          </w:tcPr>
          <w:p w14:paraId="5B844554"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232F6C42" w14:textId="77777777">
        <w:trPr>
          <w:trHeight w:val="567"/>
        </w:trPr>
        <w:tc>
          <w:tcPr>
            <w:tcW w:w="995" w:type="pct"/>
            <w:vMerge/>
          </w:tcPr>
          <w:p w14:paraId="3AF9413C" w14:textId="77777777" w:rsidR="00395207" w:rsidRDefault="00395207">
            <w:pPr>
              <w:spacing w:after="0" w:line="240" w:lineRule="auto"/>
              <w:contextualSpacing/>
              <w:rPr>
                <w:rFonts w:ascii="Times New Roman" w:hAnsi="Times New Roman"/>
                <w:b/>
                <w:bCs/>
                <w:sz w:val="24"/>
                <w:szCs w:val="24"/>
              </w:rPr>
            </w:pPr>
          </w:p>
        </w:tc>
        <w:tc>
          <w:tcPr>
            <w:tcW w:w="3118" w:type="pct"/>
            <w:vAlign w:val="center"/>
          </w:tcPr>
          <w:p w14:paraId="07486967" w14:textId="77777777" w:rsidR="00395207" w:rsidRDefault="00DD01F5">
            <w:pPr>
              <w:spacing w:after="0" w:line="240" w:lineRule="auto"/>
              <w:contextualSpacing/>
              <w:rPr>
                <w:rFonts w:ascii="Times New Roman" w:eastAsia="Calibri" w:hAnsi="Times New Roman"/>
                <w:sz w:val="24"/>
                <w:szCs w:val="24"/>
                <w:lang w:eastAsia="en-US"/>
              </w:rPr>
            </w:pPr>
            <w:r>
              <w:rPr>
                <w:rFonts w:ascii="Times New Roman" w:eastAsia="Calibri" w:hAnsi="Times New Roman"/>
                <w:b/>
                <w:bCs/>
                <w:sz w:val="24"/>
                <w:szCs w:val="24"/>
                <w:lang w:eastAsia="en-US"/>
              </w:rPr>
              <w:t>Практическое занятие 6</w:t>
            </w:r>
            <w:r>
              <w:rPr>
                <w:rFonts w:ascii="Times New Roman" w:eastAsia="Calibri" w:hAnsi="Times New Roman"/>
                <w:sz w:val="24"/>
                <w:szCs w:val="24"/>
                <w:lang w:eastAsia="en-US"/>
              </w:rPr>
              <w:t xml:space="preserve">. Анализ показателей пролонгации договоров страхования и развития нового страхового портфеля. </w:t>
            </w:r>
          </w:p>
        </w:tc>
        <w:tc>
          <w:tcPr>
            <w:tcW w:w="887" w:type="pct"/>
            <w:vAlign w:val="center"/>
          </w:tcPr>
          <w:p w14:paraId="0000364A"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395207" w14:paraId="11075839" w14:textId="77777777">
        <w:trPr>
          <w:trHeight w:val="567"/>
        </w:trPr>
        <w:tc>
          <w:tcPr>
            <w:tcW w:w="4113" w:type="pct"/>
            <w:gridSpan w:val="2"/>
          </w:tcPr>
          <w:p w14:paraId="6D58DC5E" w14:textId="77777777" w:rsidR="00395207" w:rsidRDefault="00DD01F5">
            <w:pPr>
              <w:spacing w:after="0" w:line="240" w:lineRule="auto"/>
              <w:contextualSpacing/>
              <w:rPr>
                <w:rFonts w:ascii="Times New Roman" w:hAnsi="Times New Roman"/>
                <w:b/>
                <w:sz w:val="24"/>
                <w:szCs w:val="24"/>
              </w:rPr>
            </w:pPr>
            <w:r>
              <w:rPr>
                <w:rFonts w:ascii="Times New Roman" w:hAnsi="Times New Roman"/>
                <w:b/>
                <w:sz w:val="24"/>
                <w:szCs w:val="24"/>
              </w:rPr>
              <w:t>Самостоятельная работа</w:t>
            </w:r>
          </w:p>
        </w:tc>
        <w:tc>
          <w:tcPr>
            <w:tcW w:w="887" w:type="pct"/>
            <w:vAlign w:val="center"/>
          </w:tcPr>
          <w:p w14:paraId="050AF937" w14:textId="77777777" w:rsidR="00395207" w:rsidRDefault="00DD01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395207" w14:paraId="2D14132C" w14:textId="77777777">
        <w:tc>
          <w:tcPr>
            <w:tcW w:w="5000" w:type="pct"/>
            <w:gridSpan w:val="3"/>
          </w:tcPr>
          <w:p w14:paraId="61D040BF"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lastRenderedPageBreak/>
              <w:t>Примерная тематика самостоятельной учебной работы при изучении МДК 02.03 «</w:t>
            </w:r>
            <w:r>
              <w:rPr>
                <w:rFonts w:ascii="Times New Roman" w:hAnsi="Times New Roman"/>
                <w:b/>
                <w:sz w:val="24"/>
                <w:szCs w:val="24"/>
              </w:rPr>
              <w:t>Планирование и анализ продаж страховых продуктов</w:t>
            </w:r>
            <w:r>
              <w:rPr>
                <w:rFonts w:ascii="Times New Roman" w:hAnsi="Times New Roman"/>
                <w:b/>
                <w:bCs/>
                <w:sz w:val="24"/>
                <w:szCs w:val="24"/>
              </w:rPr>
              <w:t>»</w:t>
            </w:r>
          </w:p>
          <w:p w14:paraId="0D50C884" w14:textId="77777777" w:rsidR="00395207" w:rsidRDefault="00DD01F5" w:rsidP="002F3E42">
            <w:pPr>
              <w:numPr>
                <w:ilvl w:val="0"/>
                <w:numId w:val="33"/>
              </w:numPr>
              <w:spacing w:after="0" w:line="240" w:lineRule="auto"/>
              <w:contextualSpacing/>
              <w:rPr>
                <w:rFonts w:ascii="Times New Roman" w:hAnsi="Times New Roman"/>
                <w:sz w:val="24"/>
                <w:szCs w:val="24"/>
              </w:rPr>
            </w:pPr>
            <w:r>
              <w:rPr>
                <w:rFonts w:ascii="Times New Roman" w:hAnsi="Times New Roman"/>
                <w:sz w:val="24"/>
                <w:szCs w:val="24"/>
              </w:rPr>
              <w:t xml:space="preserve">Основные направления повышения финансовой устойчивости страховых организаций </w:t>
            </w:r>
          </w:p>
          <w:p w14:paraId="6F291D5B" w14:textId="77777777" w:rsidR="00395207" w:rsidRDefault="00DD01F5" w:rsidP="002F3E42">
            <w:pPr>
              <w:numPr>
                <w:ilvl w:val="0"/>
                <w:numId w:val="33"/>
              </w:numPr>
              <w:spacing w:after="0" w:line="240" w:lineRule="auto"/>
              <w:contextualSpacing/>
              <w:rPr>
                <w:rFonts w:ascii="Times New Roman" w:hAnsi="Times New Roman"/>
                <w:sz w:val="24"/>
                <w:szCs w:val="24"/>
              </w:rPr>
            </w:pPr>
            <w:r>
              <w:rPr>
                <w:rFonts w:ascii="Times New Roman" w:hAnsi="Times New Roman"/>
                <w:sz w:val="24"/>
                <w:szCs w:val="24"/>
              </w:rPr>
              <w:t xml:space="preserve">Совершенствование системы контроля за деятельностью страховых организаций со стороны Банка России </w:t>
            </w:r>
          </w:p>
          <w:p w14:paraId="17582F1C" w14:textId="77777777" w:rsidR="00395207" w:rsidRDefault="00DD01F5" w:rsidP="002F3E42">
            <w:pPr>
              <w:numPr>
                <w:ilvl w:val="0"/>
                <w:numId w:val="33"/>
              </w:numPr>
              <w:spacing w:after="0" w:line="240" w:lineRule="auto"/>
              <w:contextualSpacing/>
              <w:rPr>
                <w:rFonts w:ascii="Times New Roman" w:hAnsi="Times New Roman"/>
                <w:sz w:val="24"/>
                <w:szCs w:val="24"/>
              </w:rPr>
            </w:pPr>
            <w:r>
              <w:rPr>
                <w:rFonts w:ascii="Times New Roman" w:hAnsi="Times New Roman"/>
                <w:sz w:val="24"/>
                <w:szCs w:val="24"/>
              </w:rPr>
              <w:t>Повышение эффективности страховой деятельности страховой организации</w:t>
            </w:r>
          </w:p>
        </w:tc>
      </w:tr>
      <w:tr w:rsidR="00395207" w14:paraId="2821DAD3" w14:textId="77777777">
        <w:tc>
          <w:tcPr>
            <w:tcW w:w="4113" w:type="pct"/>
            <w:gridSpan w:val="2"/>
            <w:shd w:val="clear" w:color="auto" w:fill="auto"/>
          </w:tcPr>
          <w:p w14:paraId="76305C31" w14:textId="77777777" w:rsidR="00395207" w:rsidRDefault="00DD01F5">
            <w:pPr>
              <w:spacing w:after="0" w:line="240" w:lineRule="auto"/>
              <w:contextualSpacing/>
              <w:jc w:val="both"/>
              <w:rPr>
                <w:rFonts w:ascii="Times New Roman" w:hAnsi="Times New Roman"/>
                <w:b/>
                <w:bCs/>
                <w:sz w:val="24"/>
                <w:szCs w:val="24"/>
              </w:rPr>
            </w:pPr>
            <w:r>
              <w:rPr>
                <w:rFonts w:ascii="Times New Roman" w:hAnsi="Times New Roman"/>
                <w:b/>
                <w:bCs/>
                <w:sz w:val="24"/>
                <w:szCs w:val="24"/>
              </w:rPr>
              <w:t>Производственная практика</w:t>
            </w:r>
          </w:p>
          <w:p w14:paraId="384DC281" w14:textId="77777777" w:rsidR="00395207" w:rsidRDefault="00DD01F5">
            <w:pPr>
              <w:spacing w:after="0" w:line="240" w:lineRule="auto"/>
              <w:contextualSpacing/>
              <w:jc w:val="both"/>
              <w:rPr>
                <w:rFonts w:ascii="Times New Roman" w:hAnsi="Times New Roman"/>
                <w:b/>
                <w:bCs/>
                <w:sz w:val="24"/>
                <w:szCs w:val="24"/>
              </w:rPr>
            </w:pPr>
            <w:r>
              <w:rPr>
                <w:rFonts w:ascii="Times New Roman" w:hAnsi="Times New Roman"/>
                <w:b/>
                <w:bCs/>
                <w:sz w:val="24"/>
                <w:szCs w:val="24"/>
              </w:rPr>
              <w:t>Виды работ:</w:t>
            </w:r>
          </w:p>
          <w:p w14:paraId="1A2BAEB3"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проводить опросы предпринимателей, потребителей и других специфических категорий населения в ходе проведения маркетинговых обследований; </w:t>
            </w:r>
          </w:p>
          <w:p w14:paraId="18D9C8B8"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контролировать правильность первичных статистических данных путем осуществления логического и арифметического контроля показателей;</w:t>
            </w:r>
          </w:p>
          <w:p w14:paraId="75F5FD74"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анализировать основные показатели развития страхового рынка в разрезе видов страхования и каналов продаж;</w:t>
            </w:r>
          </w:p>
          <w:p w14:paraId="79093755"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проводить сравнительный анализ страховых продуктов</w:t>
            </w:r>
          </w:p>
          <w:p w14:paraId="719CC32B"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формировать перечень страховых продуктов для целевого сегмента;</w:t>
            </w:r>
          </w:p>
          <w:p w14:paraId="25F83C3D"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разрабатывать информационные материалы по страховым продуктам;</w:t>
            </w:r>
          </w:p>
          <w:p w14:paraId="3F2BAE20"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выявлять основных конкурентов страховой организации и перспективные целевые сегменты;</w:t>
            </w:r>
          </w:p>
          <w:p w14:paraId="09C3E3C9"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осуществлять взаимодействие со страховыми и нестраховыми посредниками по реализации страховых продуктов страховой организации;</w:t>
            </w:r>
          </w:p>
          <w:p w14:paraId="3B06478C"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рассчитывать производительность и эффективность работы страховых агентов;</w:t>
            </w:r>
          </w:p>
          <w:p w14:paraId="7AF3A22B"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рассчитывать размер вознаграждения агентов;</w:t>
            </w:r>
          </w:p>
          <w:p w14:paraId="6FA1436E"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рассчитывать финансово-экономические показатели, характеризующие деятельность организации;</w:t>
            </w:r>
          </w:p>
          <w:p w14:paraId="18A4BDE3"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анализировать выполнение плана продаж страховых продуктов подразделениями страховой организации;</w:t>
            </w:r>
          </w:p>
          <w:p w14:paraId="031568BD"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анализировать выполнение плана продаж страховых продуктов через отдельные каналы продаж;</w:t>
            </w:r>
          </w:p>
          <w:p w14:paraId="675FC1C5"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анализировать структуру страхового портфеля по подразделениям, каналам продаж и по страховой организации в целом;</w:t>
            </w:r>
          </w:p>
          <w:p w14:paraId="5F999BBA" w14:textId="77777777" w:rsidR="00395207" w:rsidRDefault="00DD01F5" w:rsidP="002F3E42">
            <w:pPr>
              <w:numPr>
                <w:ilvl w:val="0"/>
                <w:numId w:val="34"/>
              </w:numPr>
              <w:tabs>
                <w:tab w:val="left" w:pos="393"/>
              </w:tabs>
              <w:spacing w:after="0" w:line="240" w:lineRule="auto"/>
              <w:contextualSpacing/>
              <w:jc w:val="both"/>
              <w:rPr>
                <w:rFonts w:ascii="Times New Roman" w:hAnsi="Times New Roman"/>
                <w:bCs/>
                <w:sz w:val="24"/>
                <w:szCs w:val="24"/>
                <w:lang w:eastAsia="en-US"/>
              </w:rPr>
            </w:pPr>
            <w:r>
              <w:rPr>
                <w:rFonts w:ascii="Times New Roman" w:hAnsi="Times New Roman"/>
                <w:bCs/>
                <w:sz w:val="24"/>
                <w:szCs w:val="24"/>
                <w:lang w:eastAsia="en-US"/>
              </w:rPr>
              <w:t>рассчитывать показатели эффективности отдельных каналов продаж.</w:t>
            </w:r>
          </w:p>
          <w:p w14:paraId="22F81466" w14:textId="77777777" w:rsidR="00395207" w:rsidRDefault="00DD01F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w:t>
            </w:r>
          </w:p>
        </w:tc>
        <w:tc>
          <w:tcPr>
            <w:tcW w:w="887" w:type="pct"/>
            <w:shd w:val="clear" w:color="auto" w:fill="auto"/>
            <w:vAlign w:val="center"/>
          </w:tcPr>
          <w:p w14:paraId="22336120"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395207" w14:paraId="0370AB3F" w14:textId="77777777">
        <w:tc>
          <w:tcPr>
            <w:tcW w:w="4113" w:type="pct"/>
            <w:gridSpan w:val="2"/>
          </w:tcPr>
          <w:p w14:paraId="35D48E18" w14:textId="77777777" w:rsidR="00395207" w:rsidRDefault="00DD01F5">
            <w:pPr>
              <w:spacing w:after="0" w:line="240" w:lineRule="auto"/>
              <w:contextualSpacing/>
              <w:rPr>
                <w:rFonts w:ascii="Times New Roman" w:hAnsi="Times New Roman"/>
                <w:b/>
                <w:bCs/>
                <w:sz w:val="24"/>
                <w:szCs w:val="24"/>
              </w:rPr>
            </w:pPr>
            <w:r>
              <w:rPr>
                <w:rFonts w:ascii="Times New Roman" w:hAnsi="Times New Roman"/>
                <w:b/>
                <w:bCs/>
                <w:sz w:val="24"/>
                <w:szCs w:val="24"/>
              </w:rPr>
              <w:t>Всего</w:t>
            </w:r>
          </w:p>
        </w:tc>
        <w:tc>
          <w:tcPr>
            <w:tcW w:w="887" w:type="pct"/>
            <w:shd w:val="clear" w:color="auto" w:fill="auto"/>
            <w:vAlign w:val="center"/>
          </w:tcPr>
          <w:p w14:paraId="365C0676" w14:textId="77777777" w:rsidR="00395207" w:rsidRDefault="00DD01F5">
            <w:pPr>
              <w:spacing w:after="0" w:line="240" w:lineRule="auto"/>
              <w:contextualSpacing/>
              <w:jc w:val="center"/>
              <w:rPr>
                <w:rFonts w:ascii="Times New Roman" w:hAnsi="Times New Roman"/>
                <w:b/>
                <w:sz w:val="24"/>
                <w:szCs w:val="24"/>
              </w:rPr>
            </w:pPr>
            <w:r>
              <w:rPr>
                <w:rFonts w:ascii="Times New Roman" w:hAnsi="Times New Roman"/>
                <w:b/>
                <w:sz w:val="24"/>
                <w:szCs w:val="24"/>
              </w:rPr>
              <w:t>180</w:t>
            </w:r>
          </w:p>
        </w:tc>
      </w:tr>
    </w:tbl>
    <w:p w14:paraId="14664337" w14:textId="77777777" w:rsidR="00395207" w:rsidRDefault="00395207">
      <w:pPr>
        <w:spacing w:line="240" w:lineRule="auto"/>
        <w:jc w:val="both"/>
        <w:rPr>
          <w:rFonts w:ascii="Times New Roman" w:hAnsi="Times New Roman"/>
          <w:bCs/>
          <w:i/>
        </w:rPr>
      </w:pPr>
    </w:p>
    <w:p w14:paraId="322D58B8" w14:textId="77777777" w:rsidR="00395207" w:rsidRDefault="00395207">
      <w:pPr>
        <w:rPr>
          <w:rFonts w:ascii="Times New Roman" w:hAnsi="Times New Roman"/>
          <w:i/>
        </w:rPr>
      </w:pPr>
    </w:p>
    <w:p w14:paraId="10B1461E" w14:textId="77777777" w:rsidR="00395207" w:rsidRDefault="00395207">
      <w:pPr>
        <w:rPr>
          <w:rFonts w:ascii="Times New Roman" w:hAnsi="Times New Roman"/>
          <w:i/>
        </w:rPr>
        <w:sectPr w:rsidR="00395207">
          <w:pgSz w:w="16840" w:h="11907" w:orient="landscape"/>
          <w:pgMar w:top="851" w:right="1134" w:bottom="851" w:left="992" w:header="709" w:footer="709" w:gutter="0"/>
          <w:cols w:space="720"/>
          <w:docGrid w:linePitch="360"/>
        </w:sectPr>
      </w:pPr>
    </w:p>
    <w:p w14:paraId="7BDB9402"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31CA09E3" w14:textId="77777777" w:rsidR="00395207" w:rsidRDefault="00395207">
      <w:pPr>
        <w:spacing w:after="0"/>
        <w:ind w:firstLine="709"/>
        <w:rPr>
          <w:rFonts w:ascii="Times New Roman" w:hAnsi="Times New Roman"/>
          <w:b/>
          <w:bCs/>
          <w:sz w:val="24"/>
          <w:szCs w:val="24"/>
        </w:rPr>
      </w:pPr>
    </w:p>
    <w:p w14:paraId="2EEA185E"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5B58BE3"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Кабинет «Страховое дело», оснащенный в соответствии с п. 6.1.2.1 Примерной рабочей программы по специальности 38.02.02 Страховое дело (по отраслям).</w:t>
      </w:r>
    </w:p>
    <w:p w14:paraId="00C47715"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Лаборатория «Офис страховой компании», оснащенная в соответствии с п. 6.1.2.3 Примерной рабочей программы по специальности 38.02.02 Страховое дело (по отраслям).</w:t>
      </w:r>
    </w:p>
    <w:p w14:paraId="0C191E86"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6.1.2.4 примерной рабочей программы по специальности 38.02.02 Страховое дело (по отраслям).</w:t>
      </w:r>
    </w:p>
    <w:p w14:paraId="3AB4AF82" w14:textId="77777777" w:rsidR="00395207" w:rsidRDefault="00395207">
      <w:pPr>
        <w:spacing w:after="0"/>
        <w:ind w:firstLine="709"/>
        <w:jc w:val="both"/>
        <w:rPr>
          <w:rFonts w:ascii="Times New Roman" w:hAnsi="Times New Roman"/>
          <w:bCs/>
          <w:i/>
          <w:sz w:val="24"/>
          <w:szCs w:val="24"/>
        </w:rPr>
      </w:pPr>
    </w:p>
    <w:p w14:paraId="40BDCF61"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4CC9806C" w14:textId="77777777" w:rsidR="00395207" w:rsidRDefault="00DD01F5">
      <w:pPr>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50944F" w14:textId="77777777" w:rsidR="00395207" w:rsidRDefault="00395207">
      <w:pPr>
        <w:spacing w:after="0"/>
        <w:ind w:firstLine="709"/>
        <w:contextualSpacing/>
        <w:rPr>
          <w:rFonts w:ascii="Times New Roman" w:hAnsi="Times New Roman"/>
          <w:sz w:val="24"/>
          <w:szCs w:val="24"/>
        </w:rPr>
      </w:pPr>
    </w:p>
    <w:p w14:paraId="53569C2D" w14:textId="77777777" w:rsidR="00395207" w:rsidRDefault="00DD01F5">
      <w:pPr>
        <w:spacing w:after="0" w:line="240" w:lineRule="auto"/>
        <w:ind w:firstLine="709"/>
        <w:contextualSpacing/>
        <w:rPr>
          <w:rFonts w:ascii="Times New Roman" w:hAnsi="Times New Roman"/>
          <w:b/>
          <w:sz w:val="24"/>
          <w:szCs w:val="24"/>
        </w:rPr>
      </w:pPr>
      <w:r>
        <w:rPr>
          <w:rFonts w:ascii="Times New Roman" w:hAnsi="Times New Roman"/>
          <w:b/>
          <w:sz w:val="24"/>
          <w:szCs w:val="24"/>
        </w:rPr>
        <w:t xml:space="preserve">3.2.1. Основные печатные и электронные издания </w:t>
      </w:r>
    </w:p>
    <w:p w14:paraId="3CB23F64" w14:textId="77777777" w:rsidR="00395207" w:rsidRDefault="00395207">
      <w:pPr>
        <w:spacing w:after="0"/>
        <w:ind w:firstLine="709"/>
        <w:contextualSpacing/>
        <w:rPr>
          <w:rFonts w:ascii="Times New Roman" w:hAnsi="Times New Roman"/>
          <w:b/>
          <w:sz w:val="24"/>
          <w:szCs w:val="24"/>
        </w:rPr>
      </w:pPr>
    </w:p>
    <w:p w14:paraId="1D36BF63" w14:textId="77777777" w:rsidR="00395207" w:rsidRDefault="00DD01F5" w:rsidP="002F3E42">
      <w:pPr>
        <w:numPr>
          <w:ilvl w:val="0"/>
          <w:numId w:val="35"/>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 xml:space="preserve">Архипов, А. П.  Страховой менеджмент: учебник для среднего профессионального образования / А. П. Архипов. – Москва: Издательство Юрайт, 2022. – 305 с. – ISBN 978-5-534-15617-1. – Текст: электронный // URL: </w:t>
      </w:r>
      <w:hyperlink r:id="rId27" w:tooltip="https://ezpro.fa.ru:3217/bcode/509210" w:history="1">
        <w:r>
          <w:rPr>
            <w:rFonts w:ascii="Times New Roman" w:hAnsi="Times New Roman"/>
            <w:color w:val="0000FF"/>
            <w:sz w:val="24"/>
            <w:szCs w:val="24"/>
            <w:u w:val="single"/>
          </w:rPr>
          <w:t>https://ezpro.fa.ru:3217/bcode/509210</w:t>
        </w:r>
      </w:hyperlink>
    </w:p>
    <w:p w14:paraId="58590D8F" w14:textId="77777777" w:rsidR="00395207" w:rsidRDefault="00DD01F5" w:rsidP="002F3E42">
      <w:pPr>
        <w:numPr>
          <w:ilvl w:val="0"/>
          <w:numId w:val="35"/>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 </w:t>
      </w:r>
      <w:r>
        <w:rPr>
          <w:rFonts w:ascii="Times New Roman" w:hAnsi="Times New Roman"/>
          <w:iCs/>
          <w:sz w:val="24"/>
          <w:szCs w:val="24"/>
        </w:rPr>
        <w:t>Архипов, А. П.  Финансовый менеджмент страховых организаций: учебник для среднего профессионального образования / А. П. Архипов. </w:t>
      </w:r>
      <w:r>
        <w:rPr>
          <w:rFonts w:ascii="Times New Roman" w:hAnsi="Times New Roman"/>
          <w:sz w:val="24"/>
          <w:szCs w:val="24"/>
        </w:rPr>
        <w:t>–</w:t>
      </w:r>
      <w:r>
        <w:rPr>
          <w:rFonts w:ascii="Times New Roman" w:hAnsi="Times New Roman"/>
          <w:iCs/>
          <w:sz w:val="24"/>
          <w:szCs w:val="24"/>
        </w:rPr>
        <w:t xml:space="preserve"> 2-е изд., перераб.и доп. </w:t>
      </w:r>
      <w:r>
        <w:rPr>
          <w:rFonts w:ascii="Times New Roman" w:hAnsi="Times New Roman"/>
          <w:sz w:val="24"/>
          <w:szCs w:val="24"/>
        </w:rPr>
        <w:t>–</w:t>
      </w:r>
      <w:r>
        <w:rPr>
          <w:rFonts w:ascii="Times New Roman" w:hAnsi="Times New Roman"/>
          <w:iCs/>
          <w:sz w:val="24"/>
          <w:szCs w:val="24"/>
        </w:rPr>
        <w:t xml:space="preserve"> Москва: Издательство Юрайт, 2022. </w:t>
      </w:r>
      <w:r>
        <w:rPr>
          <w:rFonts w:ascii="Times New Roman" w:hAnsi="Times New Roman"/>
          <w:sz w:val="24"/>
          <w:szCs w:val="24"/>
        </w:rPr>
        <w:t xml:space="preserve">– </w:t>
      </w:r>
      <w:r>
        <w:rPr>
          <w:rFonts w:ascii="Times New Roman" w:hAnsi="Times New Roman"/>
          <w:iCs/>
          <w:sz w:val="24"/>
          <w:szCs w:val="24"/>
        </w:rPr>
        <w:t>361 с. </w:t>
      </w:r>
      <w:r>
        <w:rPr>
          <w:rFonts w:ascii="Times New Roman" w:hAnsi="Times New Roman"/>
          <w:sz w:val="24"/>
          <w:szCs w:val="24"/>
        </w:rPr>
        <w:t xml:space="preserve">– </w:t>
      </w:r>
      <w:r>
        <w:rPr>
          <w:rFonts w:ascii="Times New Roman" w:hAnsi="Times New Roman"/>
          <w:iCs/>
          <w:sz w:val="24"/>
          <w:szCs w:val="24"/>
        </w:rPr>
        <w:t xml:space="preserve">Текст: электронный // URL: </w:t>
      </w:r>
      <w:hyperlink r:id="rId28" w:tooltip="https://ezpro.fa.ru:3217/bcode/509211" w:history="1">
        <w:r>
          <w:rPr>
            <w:rFonts w:ascii="Times New Roman" w:hAnsi="Times New Roman"/>
            <w:iCs/>
            <w:color w:val="0000FF"/>
            <w:sz w:val="24"/>
            <w:szCs w:val="24"/>
            <w:u w:val="single"/>
          </w:rPr>
          <w:t>https://ezpro.fa.ru:3217/bcode/509211</w:t>
        </w:r>
      </w:hyperlink>
    </w:p>
    <w:p w14:paraId="6B6A038F" w14:textId="77777777" w:rsidR="00395207" w:rsidRDefault="00DD01F5" w:rsidP="002F3E42">
      <w:pPr>
        <w:numPr>
          <w:ilvl w:val="0"/>
          <w:numId w:val="35"/>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 xml:space="preserve">Бабурина, Н. А.  Страховое дело. Страховой рынок России: учебное пособие для среднего профессионального образования / Н. А. Бабурина, М. В. Мазаева. – Москва: Издательство Юрайт, 2022. – 128 с. – ISBN 978-5-534-15618-8. – Текст: электронный // URL: </w:t>
      </w:r>
      <w:hyperlink r:id="rId29" w:tooltip="https://ezpro.fa.ru:3217/bcode/492343" w:history="1">
        <w:r>
          <w:rPr>
            <w:rFonts w:ascii="Times New Roman" w:hAnsi="Times New Roman"/>
            <w:color w:val="0000FF"/>
            <w:sz w:val="24"/>
            <w:szCs w:val="24"/>
            <w:u w:val="single"/>
          </w:rPr>
          <w:t>https://ezpro.fa.ru:3217/bcode/492343</w:t>
        </w:r>
      </w:hyperlink>
      <w:r>
        <w:rPr>
          <w:rFonts w:ascii="Times New Roman" w:hAnsi="Times New Roman"/>
          <w:sz w:val="24"/>
          <w:szCs w:val="24"/>
        </w:rPr>
        <w:t xml:space="preserve"> </w:t>
      </w:r>
    </w:p>
    <w:p w14:paraId="5D177245" w14:textId="77777777" w:rsidR="00395207" w:rsidRDefault="00DD01F5" w:rsidP="002F3E42">
      <w:pPr>
        <w:numPr>
          <w:ilvl w:val="0"/>
          <w:numId w:val="35"/>
        </w:numPr>
        <w:tabs>
          <w:tab w:val="left" w:pos="993"/>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Тюрин, Д. В. Маркетинговые исследования: учебник для среднего профессионального образования / Д. В. Тюрин. – Москва: Издательство Юрайт, 2022. – 342 с. – ISBN 978-5-534-03924-5. – Текст: электронный // URL: </w:t>
      </w:r>
      <w:hyperlink r:id="rId30" w:tooltip="https://urait.ru/bcode/507803" w:history="1">
        <w:r>
          <w:rPr>
            <w:rFonts w:ascii="Times New Roman" w:hAnsi="Times New Roman"/>
            <w:color w:val="0000FF"/>
            <w:sz w:val="24"/>
            <w:szCs w:val="24"/>
            <w:u w:val="single"/>
          </w:rPr>
          <w:t>https://urait.ru/bcode/507803</w:t>
        </w:r>
      </w:hyperlink>
    </w:p>
    <w:p w14:paraId="67879B81" w14:textId="77777777" w:rsidR="00395207" w:rsidRDefault="00DD01F5" w:rsidP="002F3E42">
      <w:pPr>
        <w:numPr>
          <w:ilvl w:val="0"/>
          <w:numId w:val="35"/>
        </w:numPr>
        <w:tabs>
          <w:tab w:val="left" w:pos="993"/>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Хоминич И.П. Организация страхового дела: учебник и практикум для среднего профессионального образования/ под редакцией И. П. Хоминич, Е. В. Дик. – Москва: Издательство Юрайт, 2022. – 230 с. – ISBN 978-5- 534-01041-1. – Текст: электронный // URL: </w:t>
      </w:r>
      <w:hyperlink r:id="rId31" w:tooltip="https://ezpro.fa.ru:3217/bcode/489913" w:history="1">
        <w:r>
          <w:rPr>
            <w:rFonts w:ascii="Times New Roman" w:hAnsi="Times New Roman"/>
            <w:color w:val="0000FF"/>
            <w:sz w:val="24"/>
            <w:szCs w:val="24"/>
            <w:u w:val="single"/>
          </w:rPr>
          <w:t>https://ezpro.fa.ru:3217/bcode/489913</w:t>
        </w:r>
      </w:hyperlink>
    </w:p>
    <w:p w14:paraId="586586EB" w14:textId="77777777" w:rsidR="00395207" w:rsidRDefault="00395207">
      <w:pPr>
        <w:spacing w:after="0"/>
        <w:ind w:firstLine="709"/>
        <w:contextualSpacing/>
        <w:rPr>
          <w:rFonts w:ascii="Times New Roman" w:hAnsi="Times New Roman"/>
          <w:b/>
          <w:sz w:val="24"/>
          <w:szCs w:val="24"/>
        </w:rPr>
      </w:pPr>
    </w:p>
    <w:p w14:paraId="49F5C428" w14:textId="77777777" w:rsidR="00395207" w:rsidRDefault="00DD01F5">
      <w:pPr>
        <w:spacing w:after="0" w:line="240" w:lineRule="auto"/>
        <w:ind w:firstLine="709"/>
        <w:contextualSpacing/>
        <w:rPr>
          <w:rFonts w:ascii="Times New Roman" w:hAnsi="Times New Roman"/>
          <w:b/>
          <w:bCs/>
          <w:sz w:val="24"/>
          <w:szCs w:val="24"/>
        </w:rPr>
      </w:pPr>
      <w:r>
        <w:rPr>
          <w:rFonts w:ascii="Times New Roman" w:hAnsi="Times New Roman"/>
          <w:b/>
          <w:bCs/>
          <w:sz w:val="24"/>
          <w:szCs w:val="24"/>
        </w:rPr>
        <w:t xml:space="preserve">3.2.2. Дополнительные печатные и электронные источники </w:t>
      </w:r>
    </w:p>
    <w:p w14:paraId="747303C0" w14:textId="77777777" w:rsidR="00395207" w:rsidRDefault="00395207">
      <w:pPr>
        <w:spacing w:after="0" w:line="240" w:lineRule="auto"/>
        <w:ind w:firstLine="709"/>
        <w:contextualSpacing/>
        <w:rPr>
          <w:rFonts w:ascii="Times New Roman" w:hAnsi="Times New Roman"/>
          <w:bCs/>
          <w:i/>
          <w:sz w:val="24"/>
          <w:szCs w:val="24"/>
        </w:rPr>
      </w:pPr>
    </w:p>
    <w:p w14:paraId="7B63D90E" w14:textId="77777777" w:rsidR="00395207" w:rsidRDefault="00DD01F5">
      <w:pPr>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1. Гражданский кодекс Российской Федерации (часть вторая) от 26.01.1996 N 14-ФЗ (ред. от 01.07.2021, с изм. от 08.07.2021) (с изм. и доп., вступ. в силу с 01.01.2022)). </w:t>
      </w:r>
      <w:r>
        <w:rPr>
          <w:rFonts w:ascii="Times New Roman" w:hAnsi="Times New Roman"/>
          <w:sz w:val="24"/>
          <w:szCs w:val="24"/>
        </w:rPr>
        <w:t>–</w:t>
      </w:r>
      <w:r>
        <w:rPr>
          <w:rFonts w:ascii="Times New Roman" w:hAnsi="Times New Roman"/>
          <w:iCs/>
          <w:sz w:val="24"/>
          <w:szCs w:val="24"/>
        </w:rPr>
        <w:t xml:space="preserve"> Текст: электронный</w:t>
      </w:r>
      <w:r>
        <w:rPr>
          <w:rFonts w:ascii="Times New Roman" w:hAnsi="Times New Roman"/>
          <w:sz w:val="24"/>
          <w:szCs w:val="24"/>
        </w:rPr>
        <w:t xml:space="preserve"> –</w:t>
      </w:r>
      <w:r>
        <w:rPr>
          <w:rFonts w:ascii="Times New Roman" w:hAnsi="Times New Roman"/>
          <w:iCs/>
          <w:sz w:val="24"/>
          <w:szCs w:val="24"/>
        </w:rPr>
        <w:t xml:space="preserve"> URL: http://www.consultant.ru/document/cons_doc_LAW_9027.</w:t>
      </w:r>
    </w:p>
    <w:p w14:paraId="408AD51D" w14:textId="77777777" w:rsidR="00395207" w:rsidRDefault="00DD01F5">
      <w:pPr>
        <w:spacing w:after="0" w:line="240" w:lineRule="auto"/>
        <w:ind w:firstLine="709"/>
        <w:jc w:val="both"/>
        <w:rPr>
          <w:rFonts w:ascii="Times New Roman" w:hAnsi="Times New Roman"/>
          <w:iCs/>
          <w:sz w:val="24"/>
          <w:szCs w:val="24"/>
        </w:rPr>
      </w:pPr>
      <w:r>
        <w:rPr>
          <w:rFonts w:ascii="Times New Roman" w:hAnsi="Times New Roman"/>
          <w:iCs/>
          <w:sz w:val="24"/>
          <w:szCs w:val="24"/>
        </w:rPr>
        <w:lastRenderedPageBreak/>
        <w:t xml:space="preserve">2. Закон РФ от 27 ноября 1992 г. N 4015-I «Об организации страхового дела в Российской Федерации» (с изменениями и дополнениями). </w:t>
      </w:r>
      <w:r>
        <w:rPr>
          <w:rFonts w:ascii="Times New Roman" w:hAnsi="Times New Roman"/>
          <w:sz w:val="24"/>
          <w:szCs w:val="24"/>
        </w:rPr>
        <w:t>–</w:t>
      </w:r>
      <w:r>
        <w:rPr>
          <w:rFonts w:ascii="Times New Roman" w:hAnsi="Times New Roman"/>
          <w:iCs/>
          <w:sz w:val="24"/>
          <w:szCs w:val="24"/>
        </w:rPr>
        <w:t xml:space="preserve"> Текст: электронный</w:t>
      </w:r>
      <w:r>
        <w:rPr>
          <w:rFonts w:ascii="Times New Roman" w:hAnsi="Times New Roman"/>
          <w:sz w:val="24"/>
          <w:szCs w:val="24"/>
        </w:rPr>
        <w:t xml:space="preserve"> –</w:t>
      </w:r>
      <w:r>
        <w:rPr>
          <w:rFonts w:ascii="Times New Roman" w:hAnsi="Times New Roman"/>
          <w:iCs/>
          <w:sz w:val="24"/>
          <w:szCs w:val="24"/>
        </w:rPr>
        <w:t xml:space="preserve"> URL: http://www.consultant.ru/document/cons_doc_LAW_1307.</w:t>
      </w:r>
    </w:p>
    <w:p w14:paraId="291E8A16" w14:textId="77777777" w:rsidR="00395207" w:rsidRDefault="00DD01F5">
      <w:pPr>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3. Страхование: учебник для вузов / Л. А. Орланюк-Малицкая [и др.]; под редакцией Л. А. Орланюк-Малицкой, С. Ю. Яновой. </w:t>
      </w:r>
      <w:r>
        <w:rPr>
          <w:rFonts w:ascii="Times New Roman" w:hAnsi="Times New Roman"/>
          <w:sz w:val="24"/>
          <w:szCs w:val="24"/>
        </w:rPr>
        <w:t>–</w:t>
      </w:r>
      <w:r>
        <w:rPr>
          <w:rFonts w:ascii="Times New Roman" w:hAnsi="Times New Roman"/>
          <w:iCs/>
          <w:sz w:val="24"/>
          <w:szCs w:val="24"/>
        </w:rPr>
        <w:t xml:space="preserve"> 4-е изд. </w:t>
      </w:r>
      <w:r>
        <w:rPr>
          <w:rFonts w:ascii="Times New Roman" w:hAnsi="Times New Roman"/>
          <w:sz w:val="24"/>
          <w:szCs w:val="24"/>
        </w:rPr>
        <w:t>–</w:t>
      </w:r>
      <w:r>
        <w:rPr>
          <w:rFonts w:ascii="Times New Roman" w:hAnsi="Times New Roman"/>
          <w:iCs/>
          <w:sz w:val="24"/>
          <w:szCs w:val="24"/>
        </w:rPr>
        <w:t xml:space="preserve"> Москва: Издательство Юрайт, 2022. </w:t>
      </w:r>
      <w:r>
        <w:rPr>
          <w:rFonts w:ascii="Times New Roman" w:hAnsi="Times New Roman"/>
          <w:sz w:val="24"/>
          <w:szCs w:val="24"/>
        </w:rPr>
        <w:t>–</w:t>
      </w:r>
      <w:r>
        <w:rPr>
          <w:rFonts w:ascii="Times New Roman" w:hAnsi="Times New Roman"/>
          <w:iCs/>
          <w:sz w:val="24"/>
          <w:szCs w:val="24"/>
        </w:rPr>
        <w:t xml:space="preserve"> 481 с. </w:t>
      </w:r>
      <w:r>
        <w:rPr>
          <w:rFonts w:ascii="Times New Roman" w:hAnsi="Times New Roman"/>
          <w:sz w:val="24"/>
          <w:szCs w:val="24"/>
        </w:rPr>
        <w:t xml:space="preserve">– ISBN 978- 5-534-12272-5. – </w:t>
      </w:r>
      <w:r>
        <w:rPr>
          <w:rFonts w:ascii="Times New Roman" w:hAnsi="Times New Roman"/>
          <w:iCs/>
          <w:sz w:val="24"/>
          <w:szCs w:val="24"/>
        </w:rPr>
        <w:t xml:space="preserve">Текст: электронный // URL: </w:t>
      </w:r>
      <w:hyperlink r:id="rId32" w:tooltip="https://urait.ru/bcode/476432" w:history="1">
        <w:r>
          <w:rPr>
            <w:rFonts w:ascii="Times New Roman" w:hAnsi="Times New Roman"/>
            <w:iCs/>
            <w:color w:val="0000FF"/>
            <w:sz w:val="24"/>
            <w:szCs w:val="24"/>
            <w:u w:val="single"/>
          </w:rPr>
          <w:t>https://urait.ru/bcode/476432</w:t>
        </w:r>
      </w:hyperlink>
    </w:p>
    <w:p w14:paraId="13A42B96" w14:textId="77777777" w:rsidR="00395207" w:rsidRDefault="00DD01F5">
      <w:pPr>
        <w:spacing w:after="0" w:line="240" w:lineRule="auto"/>
        <w:ind w:firstLine="709"/>
        <w:jc w:val="both"/>
        <w:rPr>
          <w:rFonts w:ascii="Times New Roman" w:hAnsi="Times New Roman"/>
          <w:iCs/>
          <w:sz w:val="24"/>
          <w:szCs w:val="24"/>
        </w:rPr>
      </w:pPr>
      <w:r>
        <w:rPr>
          <w:rFonts w:ascii="Times New Roman" w:hAnsi="Times New Roman"/>
          <w:iCs/>
          <w:sz w:val="24"/>
          <w:szCs w:val="24"/>
        </w:rPr>
        <w:t>4. Периодические издания (газеты и журналы): «Страховое дело», «Экономика и жизнь», «Финансовая газета», «Русский полис», «Страховое право», «Финансовый менеджмент».</w:t>
      </w:r>
    </w:p>
    <w:p w14:paraId="1C28D8CF" w14:textId="77777777" w:rsidR="00395207" w:rsidRDefault="00DD01F5">
      <w:pPr>
        <w:ind w:firstLine="709"/>
        <w:jc w:val="both"/>
        <w:rPr>
          <w:rFonts w:ascii="Times New Roman" w:hAnsi="Times New Roman"/>
          <w:i/>
          <w:iCs/>
          <w:sz w:val="24"/>
          <w:szCs w:val="24"/>
        </w:rPr>
      </w:pPr>
      <w:r>
        <w:rPr>
          <w:rFonts w:ascii="Times New Roman" w:hAnsi="Times New Roman"/>
          <w:i/>
          <w:iCs/>
          <w:sz w:val="24"/>
          <w:szCs w:val="24"/>
        </w:rPr>
        <w:t xml:space="preserve"> </w:t>
      </w:r>
    </w:p>
    <w:p w14:paraId="66124355" w14:textId="77777777" w:rsidR="00395207" w:rsidRDefault="00DD01F5">
      <w:pPr>
        <w:jc w:val="center"/>
        <w:rPr>
          <w:rFonts w:ascii="Times New Roman" w:hAnsi="Times New Roman"/>
          <w:b/>
          <w:bCs/>
        </w:rPr>
      </w:pPr>
      <w:r>
        <w:rPr>
          <w:rFonts w:ascii="Times New Roman" w:hAnsi="Times New Roman"/>
          <w:b/>
          <w:bCs/>
        </w:rPr>
        <w:t xml:space="preserve">4. КОНТРОЛЬ И ОЦЕНКА РЕЗУЛЬТАТОВ ОСВОЕНИЯ </w:t>
      </w:r>
      <w:r>
        <w:rPr>
          <w:rFonts w:ascii="Times New Roman" w:hAnsi="Times New Roman"/>
          <w:b/>
          <w:bCs/>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119"/>
        <w:gridCol w:w="3396"/>
      </w:tblGrid>
      <w:tr w:rsidR="00DB549C" w14:paraId="5D5521D1" w14:textId="77777777" w:rsidTr="00CF6EB8">
        <w:trPr>
          <w:trHeight w:val="20"/>
        </w:trPr>
        <w:tc>
          <w:tcPr>
            <w:tcW w:w="2722" w:type="dxa"/>
            <w:vAlign w:val="center"/>
          </w:tcPr>
          <w:p w14:paraId="65ADEE51" w14:textId="3F4F006A" w:rsidR="00DB549C" w:rsidRDefault="00DB549C" w:rsidP="00DB549C">
            <w:pPr>
              <w:spacing w:after="0" w:line="240" w:lineRule="auto"/>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3119" w:type="dxa"/>
            <w:vAlign w:val="center"/>
          </w:tcPr>
          <w:p w14:paraId="5C9C7C7B" w14:textId="4298BB90" w:rsidR="00DB549C" w:rsidRDefault="00DB549C" w:rsidP="00DB549C">
            <w:pPr>
              <w:spacing w:after="0" w:line="240" w:lineRule="auto"/>
              <w:jc w:val="center"/>
              <w:rPr>
                <w:rFonts w:ascii="Times New Roman" w:hAnsi="Times New Roman"/>
                <w:sz w:val="24"/>
                <w:szCs w:val="24"/>
              </w:rPr>
            </w:pPr>
            <w:r w:rsidRPr="00957AFE">
              <w:rPr>
                <w:rFonts w:ascii="Times New Roman" w:hAnsi="Times New Roman"/>
                <w:b/>
                <w:bCs/>
                <w:sz w:val="24"/>
                <w:szCs w:val="24"/>
              </w:rPr>
              <w:t>Критерии оценки</w:t>
            </w:r>
          </w:p>
        </w:tc>
        <w:tc>
          <w:tcPr>
            <w:tcW w:w="3396" w:type="dxa"/>
            <w:vAlign w:val="center"/>
          </w:tcPr>
          <w:p w14:paraId="7A605977" w14:textId="2213A7AA" w:rsidR="00DB549C" w:rsidRDefault="00DB549C" w:rsidP="00DB549C">
            <w:pPr>
              <w:spacing w:after="0" w:line="240" w:lineRule="auto"/>
              <w:jc w:val="center"/>
              <w:rPr>
                <w:rFonts w:ascii="Times New Roman" w:hAnsi="Times New Roman"/>
                <w:sz w:val="24"/>
                <w:szCs w:val="24"/>
              </w:rPr>
            </w:pPr>
            <w:r w:rsidRPr="00957AFE">
              <w:rPr>
                <w:rFonts w:ascii="Times New Roman" w:hAnsi="Times New Roman"/>
                <w:b/>
                <w:bCs/>
                <w:sz w:val="24"/>
                <w:szCs w:val="24"/>
              </w:rPr>
              <w:t>Методы оценки</w:t>
            </w:r>
          </w:p>
        </w:tc>
      </w:tr>
      <w:tr w:rsidR="00395207" w14:paraId="50DFB386" w14:textId="77777777" w:rsidTr="00CF6EB8">
        <w:trPr>
          <w:trHeight w:val="20"/>
        </w:trPr>
        <w:tc>
          <w:tcPr>
            <w:tcW w:w="2722" w:type="dxa"/>
          </w:tcPr>
          <w:p w14:paraId="25FF24DF"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t>ОК 01. Выбирать способы решения задач профессиональной деятельности применительно к различным контекстам</w:t>
            </w:r>
          </w:p>
        </w:tc>
        <w:tc>
          <w:tcPr>
            <w:tcW w:w="3119" w:type="dxa"/>
          </w:tcPr>
          <w:p w14:paraId="48363F9A" w14:textId="77777777" w:rsidR="00395207" w:rsidRDefault="00DD01F5" w:rsidP="009562C8">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Обоснованность выбора и применения методов и способов решения профессиональных задач при изучении страхового рынка и организации продаж страховых продуктов.</w:t>
            </w:r>
          </w:p>
          <w:p w14:paraId="6432C073" w14:textId="77777777" w:rsidR="00395207" w:rsidRDefault="00DD01F5" w:rsidP="009562C8">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Точность, правильность и полнота выполнения профессиональных задач.</w:t>
            </w:r>
          </w:p>
        </w:tc>
        <w:tc>
          <w:tcPr>
            <w:tcW w:w="3396" w:type="dxa"/>
          </w:tcPr>
          <w:p w14:paraId="0A0DDCE3" w14:textId="77777777" w:rsidR="00395207" w:rsidRDefault="00DD01F5" w:rsidP="009562C8">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132E1A35" w14:textId="77777777" w:rsidTr="00CF6EB8">
        <w:trPr>
          <w:trHeight w:val="20"/>
        </w:trPr>
        <w:tc>
          <w:tcPr>
            <w:tcW w:w="2722" w:type="dxa"/>
          </w:tcPr>
          <w:p w14:paraId="30F70B53"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19" w:type="dxa"/>
          </w:tcPr>
          <w:p w14:paraId="107A3B5C"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 Широта использования различных источников информации, включая электронные в части изучения страхового рынка и организация продаж страховых продуктов.</w:t>
            </w:r>
          </w:p>
        </w:tc>
        <w:tc>
          <w:tcPr>
            <w:tcW w:w="3396" w:type="dxa"/>
          </w:tcPr>
          <w:p w14:paraId="3C43E17C"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45B1AAB9" w14:textId="77777777" w:rsidTr="00CF6EB8">
        <w:trPr>
          <w:trHeight w:val="20"/>
        </w:trPr>
        <w:tc>
          <w:tcPr>
            <w:tcW w:w="2722" w:type="dxa"/>
          </w:tcPr>
          <w:p w14:paraId="6AB013A8"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Pr>
                <w:rFonts w:ascii="Times New Roman" w:hAnsi="Times New Roman"/>
                <w:bCs/>
                <w:iCs/>
                <w:sz w:val="24"/>
                <w:szCs w:val="24"/>
              </w:rPr>
              <w:lastRenderedPageBreak/>
              <w:t>знания по финансовой грамотности в различных жизненных ситуациях</w:t>
            </w:r>
          </w:p>
        </w:tc>
        <w:tc>
          <w:tcPr>
            <w:tcW w:w="3119" w:type="dxa"/>
          </w:tcPr>
          <w:p w14:paraId="7FEEFAE7"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Демонстрация интереса к инновациям в области профессиональной деятельности; выстраивание траектории профессионального развития и самообразования; осознанное планирование </w:t>
            </w:r>
            <w:r>
              <w:rPr>
                <w:rFonts w:ascii="Times New Roman" w:hAnsi="Times New Roman"/>
                <w:sz w:val="24"/>
                <w:szCs w:val="24"/>
              </w:rPr>
              <w:lastRenderedPageBreak/>
              <w:t>повышения квалификации в части изучения страхового рынка и организация продаж страховых продуктов.</w:t>
            </w:r>
          </w:p>
          <w:p w14:paraId="0E1C7F2F"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p w14:paraId="7647ECF0"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Демонстрация умения презентовать идеи открытия собственного дела в профессиональной деятельности.</w:t>
            </w:r>
          </w:p>
          <w:p w14:paraId="40599C3D" w14:textId="77777777" w:rsidR="00395207" w:rsidRDefault="00DD01F5" w:rsidP="009562C8">
            <w:pPr>
              <w:spacing w:after="0" w:line="240" w:lineRule="auto"/>
              <w:jc w:val="both"/>
              <w:rPr>
                <w:rFonts w:ascii="Times New Roman" w:hAnsi="Times New Roman"/>
                <w:sz w:val="24"/>
                <w:szCs w:val="24"/>
                <w:u w:val="single"/>
              </w:rPr>
            </w:pPr>
            <w:r>
              <w:rPr>
                <w:rFonts w:ascii="Times New Roman" w:hAnsi="Times New Roman"/>
                <w:sz w:val="24"/>
                <w:szCs w:val="24"/>
              </w:rPr>
              <w:t>Демонстрация знаний порядка выстраивания презентации страховых продуктов.</w:t>
            </w:r>
          </w:p>
        </w:tc>
        <w:tc>
          <w:tcPr>
            <w:tcW w:w="3396" w:type="dxa"/>
          </w:tcPr>
          <w:p w14:paraId="48CB9D1C" w14:textId="77777777" w:rsidR="00395207" w:rsidRDefault="00DD01F5" w:rsidP="009562C8">
            <w:pPr>
              <w:spacing w:after="0" w:line="240" w:lineRule="auto"/>
              <w:jc w:val="both"/>
              <w:rPr>
                <w:rFonts w:ascii="Times New Roman" w:hAnsi="Times New Roman"/>
                <w:bCs/>
                <w:sz w:val="24"/>
                <w:szCs w:val="24"/>
              </w:rPr>
            </w:pPr>
            <w:r>
              <w:rPr>
                <w:rFonts w:ascii="Times New Roman" w:hAnsi="Times New Roman"/>
                <w:bCs/>
                <w:sz w:val="24"/>
                <w:szCs w:val="24"/>
              </w:rPr>
              <w:lastRenderedPageBreak/>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производственной практике.</w:t>
            </w:r>
          </w:p>
          <w:p w14:paraId="465729EA" w14:textId="77777777" w:rsidR="00395207" w:rsidRDefault="00DD01F5" w:rsidP="009562C8">
            <w:pPr>
              <w:spacing w:after="0" w:line="240" w:lineRule="auto"/>
              <w:jc w:val="both"/>
              <w:rPr>
                <w:rFonts w:ascii="Times New Roman" w:hAnsi="Times New Roman"/>
                <w:bCs/>
                <w:sz w:val="24"/>
                <w:szCs w:val="24"/>
              </w:rPr>
            </w:pPr>
            <w:r>
              <w:rPr>
                <w:rFonts w:ascii="Times New Roman" w:hAnsi="Times New Roman"/>
                <w:bCs/>
                <w:sz w:val="24"/>
                <w:szCs w:val="24"/>
              </w:rPr>
              <w:lastRenderedPageBreak/>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p w14:paraId="18EFE1AF" w14:textId="77777777" w:rsidR="00395207" w:rsidRDefault="00395207" w:rsidP="009562C8">
            <w:pPr>
              <w:spacing w:after="0" w:line="240" w:lineRule="auto"/>
              <w:jc w:val="both"/>
              <w:rPr>
                <w:rFonts w:ascii="Times New Roman" w:hAnsi="Times New Roman"/>
                <w:sz w:val="24"/>
                <w:szCs w:val="24"/>
              </w:rPr>
            </w:pPr>
          </w:p>
        </w:tc>
      </w:tr>
      <w:tr w:rsidR="00395207" w14:paraId="3D92F0A2" w14:textId="77777777" w:rsidTr="00CF6EB8">
        <w:trPr>
          <w:trHeight w:val="20"/>
        </w:trPr>
        <w:tc>
          <w:tcPr>
            <w:tcW w:w="2722" w:type="dxa"/>
          </w:tcPr>
          <w:p w14:paraId="4BEF653B"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lastRenderedPageBreak/>
              <w:t>ОК 04. Эффективно взаимодействовать и работать в коллективе и команде</w:t>
            </w:r>
          </w:p>
        </w:tc>
        <w:tc>
          <w:tcPr>
            <w:tcW w:w="3119" w:type="dxa"/>
          </w:tcPr>
          <w:p w14:paraId="3A0B6319"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 в части изучения страхового рынка и организация продаж страховых продуктов.</w:t>
            </w:r>
          </w:p>
        </w:tc>
        <w:tc>
          <w:tcPr>
            <w:tcW w:w="3396" w:type="dxa"/>
          </w:tcPr>
          <w:p w14:paraId="61E587AD" w14:textId="77777777" w:rsidR="00395207" w:rsidRDefault="00DD01F5" w:rsidP="009562C8">
            <w:pPr>
              <w:spacing w:after="0" w:line="240" w:lineRule="auto"/>
              <w:jc w:val="both"/>
              <w:rPr>
                <w:rFonts w:ascii="Times New Roman" w:hAnsi="Times New Roman"/>
                <w:bCs/>
                <w:sz w:val="24"/>
                <w:szCs w:val="24"/>
              </w:rPr>
            </w:pPr>
            <w:r>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370AC2C8" w14:textId="77777777" w:rsidTr="00CF6EB8">
        <w:trPr>
          <w:trHeight w:val="20"/>
        </w:trPr>
        <w:tc>
          <w:tcPr>
            <w:tcW w:w="2722" w:type="dxa"/>
          </w:tcPr>
          <w:p w14:paraId="49264933"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119" w:type="dxa"/>
          </w:tcPr>
          <w:p w14:paraId="5CD2F4E7"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 в части изучения страхового рынка и организация продаж страховых продуктов.</w:t>
            </w:r>
          </w:p>
        </w:tc>
        <w:tc>
          <w:tcPr>
            <w:tcW w:w="3396" w:type="dxa"/>
          </w:tcPr>
          <w:p w14:paraId="240A37C8" w14:textId="77777777" w:rsidR="00395207" w:rsidRDefault="00DD01F5" w:rsidP="009562C8">
            <w:pPr>
              <w:spacing w:after="0" w:line="240" w:lineRule="auto"/>
              <w:jc w:val="both"/>
              <w:rPr>
                <w:rFonts w:ascii="Times New Roman" w:hAnsi="Times New Roman"/>
                <w:bCs/>
                <w:sz w:val="24"/>
                <w:szCs w:val="24"/>
              </w:rPr>
            </w:pPr>
            <w:r>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395207" w14:paraId="0C5BDE9E" w14:textId="77777777" w:rsidTr="00CF6EB8">
        <w:trPr>
          <w:trHeight w:val="20"/>
        </w:trPr>
        <w:tc>
          <w:tcPr>
            <w:tcW w:w="2722" w:type="dxa"/>
          </w:tcPr>
          <w:p w14:paraId="32DF454E"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t>ОК 09. Пользоваться профессиональной документацией на государственном и иностранном языках</w:t>
            </w:r>
          </w:p>
        </w:tc>
        <w:tc>
          <w:tcPr>
            <w:tcW w:w="3119" w:type="dxa"/>
          </w:tcPr>
          <w:p w14:paraId="3A728239"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умений понимать тексты на базовые и профессиональные темы; составлять документацию, относящуюся к процессам профессиональной деятельности на государственном и </w:t>
            </w:r>
            <w:r>
              <w:rPr>
                <w:rFonts w:ascii="Times New Roman" w:hAnsi="Times New Roman"/>
                <w:sz w:val="24"/>
                <w:szCs w:val="24"/>
              </w:rPr>
              <w:lastRenderedPageBreak/>
              <w:t>иностранном языках в части изучения страхового рынка и организация продаж страховых продуктов.</w:t>
            </w:r>
          </w:p>
        </w:tc>
        <w:tc>
          <w:tcPr>
            <w:tcW w:w="3396" w:type="dxa"/>
          </w:tcPr>
          <w:p w14:paraId="55FAAA16" w14:textId="77777777" w:rsidR="00395207" w:rsidRDefault="00DD01F5" w:rsidP="009562C8">
            <w:pPr>
              <w:spacing w:after="0" w:line="240" w:lineRule="auto"/>
              <w:jc w:val="both"/>
              <w:rPr>
                <w:rFonts w:ascii="Times New Roman" w:hAnsi="Times New Roman"/>
                <w:bCs/>
                <w:sz w:val="24"/>
                <w:szCs w:val="24"/>
              </w:rPr>
            </w:pPr>
            <w:r>
              <w:rPr>
                <w:rFonts w:ascii="Times New Roman" w:hAnsi="Times New Roman"/>
                <w:bCs/>
                <w:sz w:val="24"/>
                <w:szCs w:val="24"/>
              </w:rPr>
              <w:lastRenderedPageBreak/>
              <w:t>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tc>
      </w:tr>
      <w:tr w:rsidR="00395207" w14:paraId="50F0C134" w14:textId="77777777" w:rsidTr="00CF6EB8">
        <w:trPr>
          <w:trHeight w:val="20"/>
        </w:trPr>
        <w:tc>
          <w:tcPr>
            <w:tcW w:w="2722" w:type="dxa"/>
          </w:tcPr>
          <w:p w14:paraId="3B7817F5"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lastRenderedPageBreak/>
              <w:t>ПК 2.1 Проводить статистические наблюдения в целях выяснения спроса на страховые продукты</w:t>
            </w:r>
          </w:p>
        </w:tc>
        <w:tc>
          <w:tcPr>
            <w:tcW w:w="3119" w:type="dxa"/>
          </w:tcPr>
          <w:p w14:paraId="093BF390"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профессиональных знаний и умений при проведении статистических наблюдений в целях выяснения спроса на страховые продукты: правильное определение цели, задач статистических наблюдений, а также объекта и субъектов, направления статистических наблюдений для изучения уровня потенциальной востребованности страховых продуктов. </w:t>
            </w:r>
          </w:p>
        </w:tc>
        <w:tc>
          <w:tcPr>
            <w:tcW w:w="3396" w:type="dxa"/>
          </w:tcPr>
          <w:p w14:paraId="5BFBA1D2"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5F7BCC34"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2B55DBB5"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17DA690D"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30FCD757"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6EDDE03F"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отчета по производственной практике.</w:t>
            </w:r>
          </w:p>
        </w:tc>
      </w:tr>
      <w:tr w:rsidR="00395207" w14:paraId="05BAF620" w14:textId="77777777" w:rsidTr="00CF6EB8">
        <w:trPr>
          <w:trHeight w:val="20"/>
        </w:trPr>
        <w:tc>
          <w:tcPr>
            <w:tcW w:w="2722" w:type="dxa"/>
          </w:tcPr>
          <w:p w14:paraId="3F30CC85"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bCs/>
                <w:iCs/>
                <w:sz w:val="24"/>
                <w:szCs w:val="24"/>
              </w:rPr>
              <w:t>ПК 2.2 Проводить анализ предложений и условий страховых продуктов на рынке страховых услуг</w:t>
            </w:r>
          </w:p>
        </w:tc>
        <w:tc>
          <w:tcPr>
            <w:tcW w:w="3119" w:type="dxa"/>
          </w:tcPr>
          <w:p w14:paraId="4E22E1FB"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Демонстрация профессиональных знаний и умений при проведении</w:t>
            </w:r>
            <w:r>
              <w:rPr>
                <w:rFonts w:ascii="Times New Roman" w:hAnsi="Times New Roman"/>
                <w:bCs/>
                <w:iCs/>
                <w:sz w:val="24"/>
                <w:szCs w:val="24"/>
              </w:rPr>
              <w:t xml:space="preserve"> анализа предложений и условий страховых продуктов на рынке страховых услуг для эффективного маркетинга страховых продуктов, правильной организации продаж страховых продуктов, а также качественного и своевременного анализа продаж страховых продуктов. </w:t>
            </w:r>
          </w:p>
        </w:tc>
        <w:tc>
          <w:tcPr>
            <w:tcW w:w="3396" w:type="dxa"/>
          </w:tcPr>
          <w:p w14:paraId="2B4447F5"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75893973"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2C6DDA81"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lastRenderedPageBreak/>
              <w:t>оценка результатов выполнения практической работы;</w:t>
            </w:r>
          </w:p>
          <w:p w14:paraId="0D6445BB"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5AD3D99E"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0C507591"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отчета по производственной практике.</w:t>
            </w:r>
          </w:p>
        </w:tc>
      </w:tr>
      <w:tr w:rsidR="00395207" w14:paraId="48540B3E" w14:textId="77777777" w:rsidTr="00CF6EB8">
        <w:trPr>
          <w:trHeight w:val="20"/>
        </w:trPr>
        <w:tc>
          <w:tcPr>
            <w:tcW w:w="2722" w:type="dxa"/>
          </w:tcPr>
          <w:p w14:paraId="7080D0CF" w14:textId="77777777" w:rsidR="00395207" w:rsidRDefault="00DD01F5" w:rsidP="009562C8">
            <w:pPr>
              <w:spacing w:after="0" w:line="240" w:lineRule="auto"/>
              <w:jc w:val="both"/>
              <w:rPr>
                <w:rFonts w:ascii="Times New Roman" w:hAnsi="Times New Roman"/>
                <w:bCs/>
                <w:iCs/>
                <w:sz w:val="24"/>
                <w:szCs w:val="24"/>
              </w:rPr>
            </w:pPr>
            <w:r>
              <w:rPr>
                <w:rFonts w:ascii="Times New Roman" w:hAnsi="Times New Roman"/>
                <w:bCs/>
                <w:iCs/>
                <w:sz w:val="24"/>
                <w:szCs w:val="24"/>
              </w:rPr>
              <w:lastRenderedPageBreak/>
              <w:t>ПК 2.3 Организовывать взаимодействие со страховыми агентами и посредникам</w:t>
            </w:r>
          </w:p>
        </w:tc>
        <w:tc>
          <w:tcPr>
            <w:tcW w:w="3119" w:type="dxa"/>
          </w:tcPr>
          <w:p w14:paraId="18D79554"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Демонстрация профессиональных знаний и умений при</w:t>
            </w:r>
            <w:r>
              <w:rPr>
                <w:rFonts w:ascii="Times New Roman" w:hAnsi="Times New Roman"/>
                <w:bCs/>
                <w:iCs/>
                <w:sz w:val="24"/>
                <w:szCs w:val="24"/>
              </w:rPr>
              <w:t xml:space="preserve"> организации взаимодействия со страховыми агентами и посредникам для эффективной и правильной организации продаж страховых продуктов, а также качественного и своевременного планирования и анализа продаж страховых продуктов.</w:t>
            </w:r>
          </w:p>
        </w:tc>
        <w:tc>
          <w:tcPr>
            <w:tcW w:w="3396" w:type="dxa"/>
          </w:tcPr>
          <w:p w14:paraId="2188825F"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0CFE3B99"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10412232"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2DC981D3"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26865532"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0A7F14F7"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отчета по производственной практике.</w:t>
            </w:r>
          </w:p>
        </w:tc>
      </w:tr>
      <w:tr w:rsidR="00395207" w14:paraId="560B634B" w14:textId="77777777" w:rsidTr="00CF6EB8">
        <w:trPr>
          <w:trHeight w:val="20"/>
        </w:trPr>
        <w:tc>
          <w:tcPr>
            <w:tcW w:w="2722" w:type="dxa"/>
          </w:tcPr>
          <w:p w14:paraId="5B401640"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bCs/>
                <w:iCs/>
                <w:sz w:val="24"/>
                <w:szCs w:val="24"/>
              </w:rPr>
              <w:t>ПК 2.4 Анализировать показатели продаж страховых продуктов</w:t>
            </w:r>
          </w:p>
        </w:tc>
        <w:tc>
          <w:tcPr>
            <w:tcW w:w="3119" w:type="dxa"/>
          </w:tcPr>
          <w:p w14:paraId="44A26F17"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профессиональных знаний и умений при анализе </w:t>
            </w:r>
            <w:r>
              <w:rPr>
                <w:rFonts w:ascii="Times New Roman" w:hAnsi="Times New Roman"/>
                <w:bCs/>
                <w:iCs/>
                <w:sz w:val="24"/>
                <w:szCs w:val="24"/>
              </w:rPr>
              <w:t xml:space="preserve">показателей продаж страховых продуктов для эффективного маркетинга страховых продуктов с целью планирования продаж страховых продуктов, а также анализа продаж страховых продуктов для определения </w:t>
            </w:r>
            <w:r>
              <w:rPr>
                <w:rFonts w:ascii="Times New Roman" w:hAnsi="Times New Roman"/>
                <w:bCs/>
                <w:iCs/>
                <w:sz w:val="24"/>
                <w:szCs w:val="24"/>
              </w:rPr>
              <w:lastRenderedPageBreak/>
              <w:t xml:space="preserve">направлений для дальнейшего развития продаж страховых продуктов. </w:t>
            </w:r>
          </w:p>
        </w:tc>
        <w:tc>
          <w:tcPr>
            <w:tcW w:w="3396" w:type="dxa"/>
          </w:tcPr>
          <w:p w14:paraId="268C9707"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lastRenderedPageBreak/>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p w14:paraId="7A8AC0EE"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lastRenderedPageBreak/>
              <w:t>Экзамен по профессиональному модулю, оценка выполнения контрольных работ, тестирования, домашнего задания;</w:t>
            </w:r>
          </w:p>
          <w:p w14:paraId="38185F0D"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1A03417A"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09F3B14D"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64E5917D" w14:textId="77777777" w:rsidR="00395207" w:rsidRDefault="00DD01F5" w:rsidP="009562C8">
            <w:pPr>
              <w:spacing w:after="0" w:line="240" w:lineRule="auto"/>
              <w:jc w:val="both"/>
              <w:rPr>
                <w:rFonts w:ascii="Times New Roman" w:hAnsi="Times New Roman"/>
                <w:sz w:val="24"/>
                <w:szCs w:val="24"/>
              </w:rPr>
            </w:pPr>
            <w:r>
              <w:rPr>
                <w:rFonts w:ascii="Times New Roman" w:hAnsi="Times New Roman"/>
                <w:sz w:val="24"/>
                <w:szCs w:val="24"/>
              </w:rPr>
              <w:t>оценка отчета по производственной практике.</w:t>
            </w:r>
          </w:p>
        </w:tc>
      </w:tr>
    </w:tbl>
    <w:p w14:paraId="0DED09E4" w14:textId="77777777" w:rsidR="00395207" w:rsidRDefault="00395207" w:rsidP="009562C8">
      <w:pPr>
        <w:jc w:val="both"/>
        <w:rPr>
          <w:rFonts w:ascii="Times New Roman" w:hAnsi="Times New Roman"/>
          <w:sz w:val="24"/>
          <w:szCs w:val="24"/>
        </w:rPr>
      </w:pPr>
    </w:p>
    <w:p w14:paraId="59A13AE8" w14:textId="77777777" w:rsidR="00395207" w:rsidRDefault="00395207" w:rsidP="009562C8">
      <w:pPr>
        <w:spacing w:after="0" w:line="240" w:lineRule="auto"/>
        <w:jc w:val="both"/>
        <w:rPr>
          <w:rFonts w:ascii="Times New Roman" w:hAnsi="Times New Roman"/>
          <w:b/>
          <w:bCs/>
          <w:sz w:val="24"/>
          <w:szCs w:val="24"/>
        </w:rPr>
      </w:pPr>
    </w:p>
    <w:p w14:paraId="195DB046" w14:textId="77777777" w:rsidR="00395207" w:rsidRDefault="00DD01F5">
      <w:pPr>
        <w:spacing w:after="0" w:line="240" w:lineRule="auto"/>
        <w:rPr>
          <w:rFonts w:ascii="Times New Roman" w:hAnsi="Times New Roman"/>
          <w:b/>
          <w:bCs/>
          <w:sz w:val="24"/>
          <w:szCs w:val="24"/>
        </w:rPr>
      </w:pPr>
      <w:r>
        <w:rPr>
          <w:rFonts w:ascii="Times New Roman" w:hAnsi="Times New Roman"/>
          <w:sz w:val="24"/>
          <w:szCs w:val="24"/>
        </w:rPr>
        <w:br w:type="page"/>
      </w:r>
    </w:p>
    <w:p w14:paraId="3A4026AD" w14:textId="77777777" w:rsidR="00395207" w:rsidRDefault="00DD01F5">
      <w:pPr>
        <w:pStyle w:val="2"/>
        <w:jc w:val="right"/>
        <w:rPr>
          <w:rFonts w:ascii="Times New Roman" w:hAnsi="Times New Roman"/>
          <w:b/>
          <w:bCs/>
          <w:iCs/>
          <w:color w:val="auto"/>
          <w:sz w:val="24"/>
          <w:szCs w:val="24"/>
        </w:rPr>
      </w:pPr>
      <w:bookmarkStart w:id="54" w:name="_Toc147925531"/>
      <w:r>
        <w:rPr>
          <w:rFonts w:ascii="Times New Roman" w:hAnsi="Times New Roman"/>
          <w:b/>
          <w:bCs/>
          <w:iCs/>
          <w:color w:val="auto"/>
          <w:sz w:val="24"/>
          <w:szCs w:val="24"/>
        </w:rPr>
        <w:lastRenderedPageBreak/>
        <w:t>Приложение 1.3</w:t>
      </w:r>
      <w:bookmarkEnd w:id="54"/>
    </w:p>
    <w:p w14:paraId="4A188BFF" w14:textId="77777777" w:rsidR="00395207" w:rsidRDefault="00DD01F5">
      <w:pPr>
        <w:jc w:val="right"/>
        <w:rPr>
          <w:rFonts w:ascii="Times New Roman" w:hAnsi="Times New Roman"/>
          <w:b/>
          <w:bCs/>
          <w:i/>
          <w:sz w:val="24"/>
          <w:szCs w:val="24"/>
        </w:rPr>
      </w:pPr>
      <w:r>
        <w:rPr>
          <w:rFonts w:ascii="Times New Roman" w:hAnsi="Times New Roman"/>
          <w:b/>
          <w:bCs/>
          <w:iCs/>
          <w:sz w:val="24"/>
          <w:szCs w:val="24"/>
        </w:rPr>
        <w:t>к ПОП по специальности</w:t>
      </w:r>
      <w:r>
        <w:rPr>
          <w:rFonts w:ascii="Times New Roman" w:hAnsi="Times New Roman"/>
          <w:b/>
          <w:bCs/>
          <w:i/>
          <w:sz w:val="24"/>
          <w:szCs w:val="24"/>
        </w:rPr>
        <w:t xml:space="preserve"> </w:t>
      </w:r>
      <w:r>
        <w:rPr>
          <w:rFonts w:ascii="Times New Roman" w:hAnsi="Times New Roman"/>
          <w:b/>
          <w:bCs/>
          <w:i/>
          <w:sz w:val="24"/>
          <w:szCs w:val="24"/>
        </w:rPr>
        <w:br/>
      </w:r>
      <w:r>
        <w:rPr>
          <w:rFonts w:ascii="Times New Roman" w:hAnsi="Times New Roman"/>
          <w:b/>
          <w:bCs/>
          <w:iCs/>
          <w:sz w:val="24"/>
          <w:szCs w:val="24"/>
        </w:rPr>
        <w:t>38.02.02 Страховое дело (по отраслям)</w:t>
      </w:r>
    </w:p>
    <w:p w14:paraId="2ABF849D" w14:textId="77777777" w:rsidR="00395207" w:rsidRDefault="00395207">
      <w:pPr>
        <w:jc w:val="center"/>
        <w:rPr>
          <w:rFonts w:ascii="Times New Roman" w:hAnsi="Times New Roman"/>
          <w:b/>
          <w:i/>
          <w:sz w:val="24"/>
          <w:szCs w:val="24"/>
        </w:rPr>
      </w:pPr>
    </w:p>
    <w:p w14:paraId="104F3FBF" w14:textId="77777777" w:rsidR="00395207" w:rsidRDefault="00395207">
      <w:pPr>
        <w:jc w:val="center"/>
        <w:rPr>
          <w:rFonts w:ascii="Times New Roman" w:hAnsi="Times New Roman"/>
          <w:b/>
          <w:i/>
          <w:sz w:val="24"/>
          <w:szCs w:val="24"/>
        </w:rPr>
      </w:pPr>
    </w:p>
    <w:p w14:paraId="4B4D4B84" w14:textId="77777777" w:rsidR="00395207" w:rsidRDefault="00395207">
      <w:pPr>
        <w:jc w:val="center"/>
        <w:rPr>
          <w:rFonts w:ascii="Times New Roman" w:hAnsi="Times New Roman"/>
          <w:b/>
          <w:i/>
          <w:sz w:val="24"/>
          <w:szCs w:val="24"/>
        </w:rPr>
      </w:pPr>
    </w:p>
    <w:p w14:paraId="6F56EB94" w14:textId="77777777" w:rsidR="00395207" w:rsidRDefault="00395207">
      <w:pPr>
        <w:jc w:val="center"/>
        <w:rPr>
          <w:rFonts w:ascii="Times New Roman" w:hAnsi="Times New Roman"/>
          <w:b/>
          <w:i/>
          <w:sz w:val="24"/>
          <w:szCs w:val="24"/>
        </w:rPr>
      </w:pPr>
    </w:p>
    <w:p w14:paraId="74988ACB" w14:textId="77777777" w:rsidR="00395207" w:rsidRDefault="00395207">
      <w:pPr>
        <w:jc w:val="center"/>
        <w:rPr>
          <w:rFonts w:ascii="Times New Roman" w:hAnsi="Times New Roman"/>
          <w:b/>
          <w:i/>
          <w:sz w:val="24"/>
          <w:szCs w:val="24"/>
        </w:rPr>
      </w:pPr>
    </w:p>
    <w:p w14:paraId="1B117BAB" w14:textId="77777777" w:rsidR="00395207" w:rsidRDefault="00395207">
      <w:pPr>
        <w:jc w:val="center"/>
        <w:rPr>
          <w:rFonts w:ascii="Times New Roman" w:hAnsi="Times New Roman"/>
          <w:b/>
          <w:i/>
          <w:sz w:val="24"/>
          <w:szCs w:val="24"/>
        </w:rPr>
      </w:pPr>
    </w:p>
    <w:p w14:paraId="08C21495" w14:textId="77777777" w:rsidR="00395207" w:rsidRDefault="00395207">
      <w:pPr>
        <w:jc w:val="center"/>
        <w:rPr>
          <w:rFonts w:ascii="Times New Roman" w:hAnsi="Times New Roman"/>
          <w:b/>
          <w:i/>
          <w:sz w:val="24"/>
          <w:szCs w:val="24"/>
        </w:rPr>
      </w:pPr>
    </w:p>
    <w:p w14:paraId="189C5A38" w14:textId="77777777" w:rsidR="00395207" w:rsidRDefault="00395207">
      <w:pPr>
        <w:jc w:val="center"/>
        <w:rPr>
          <w:rFonts w:ascii="Times New Roman" w:hAnsi="Times New Roman"/>
          <w:b/>
          <w:i/>
          <w:sz w:val="24"/>
          <w:szCs w:val="24"/>
        </w:rPr>
      </w:pPr>
    </w:p>
    <w:p w14:paraId="413DD1C3" w14:textId="77777777" w:rsidR="00395207" w:rsidRDefault="00395207">
      <w:pPr>
        <w:rPr>
          <w:rFonts w:ascii="Times New Roman" w:hAnsi="Times New Roman"/>
          <w:b/>
          <w:i/>
          <w:sz w:val="24"/>
          <w:szCs w:val="24"/>
        </w:rPr>
      </w:pPr>
    </w:p>
    <w:p w14:paraId="7BA50140" w14:textId="77777777" w:rsidR="00395207" w:rsidRPr="006852B2" w:rsidRDefault="00DD01F5" w:rsidP="006852B2">
      <w:pPr>
        <w:pStyle w:val="2"/>
        <w:jc w:val="center"/>
        <w:rPr>
          <w:rFonts w:ascii="Times New Roman" w:hAnsi="Times New Roman"/>
          <w:b/>
          <w:bCs/>
          <w:iCs/>
          <w:color w:val="auto"/>
          <w:sz w:val="24"/>
          <w:szCs w:val="24"/>
        </w:rPr>
      </w:pPr>
      <w:bookmarkStart w:id="55" w:name="_Toc147925532"/>
      <w:r w:rsidRPr="006852B2">
        <w:rPr>
          <w:rFonts w:ascii="Times New Roman" w:hAnsi="Times New Roman"/>
          <w:b/>
          <w:bCs/>
          <w:iCs/>
          <w:color w:val="auto"/>
          <w:sz w:val="24"/>
          <w:szCs w:val="24"/>
        </w:rPr>
        <w:t>ПРИМЕРНАЯ РАБОЧАЯ ПРОГРАММА ПРОФЕССИОНАЛЬНОГО МОДУЛЯ</w:t>
      </w:r>
      <w:bookmarkEnd w:id="55"/>
    </w:p>
    <w:p w14:paraId="042DE52C" w14:textId="77777777" w:rsidR="00395207" w:rsidRPr="006852B2" w:rsidRDefault="00395207" w:rsidP="006852B2">
      <w:pPr>
        <w:pStyle w:val="2"/>
        <w:jc w:val="center"/>
        <w:rPr>
          <w:rFonts w:ascii="Times New Roman" w:hAnsi="Times New Roman"/>
          <w:b/>
          <w:bCs/>
          <w:iCs/>
          <w:color w:val="auto"/>
          <w:sz w:val="24"/>
          <w:szCs w:val="24"/>
        </w:rPr>
      </w:pPr>
    </w:p>
    <w:p w14:paraId="6FBD7244" w14:textId="3A385925" w:rsidR="00395207" w:rsidRPr="006852B2" w:rsidRDefault="00CF6EB8" w:rsidP="006852B2">
      <w:pPr>
        <w:pStyle w:val="2"/>
        <w:jc w:val="center"/>
        <w:rPr>
          <w:rFonts w:ascii="Times New Roman" w:hAnsi="Times New Roman"/>
          <w:b/>
          <w:bCs/>
          <w:iCs/>
          <w:color w:val="auto"/>
          <w:sz w:val="24"/>
          <w:szCs w:val="24"/>
        </w:rPr>
      </w:pPr>
      <w:bookmarkStart w:id="56" w:name="_Toc147925533"/>
      <w:r w:rsidRPr="006852B2">
        <w:rPr>
          <w:rFonts w:ascii="Times New Roman" w:hAnsi="Times New Roman"/>
          <w:b/>
          <w:bCs/>
          <w:iCs/>
          <w:color w:val="auto"/>
          <w:sz w:val="24"/>
          <w:szCs w:val="24"/>
        </w:rPr>
        <w:t>«ПМ 03 ОКАЗАНИЕ ИНФОРМАЦИОННО-КОНСУЛЬТАЦИОННЫХ УСЛУГ ПРИ РЕАЛИЗАЦИИ СТРАХОВЫХ ПРОДУКТОВ»</w:t>
      </w:r>
      <w:bookmarkEnd w:id="56"/>
    </w:p>
    <w:p w14:paraId="51D59E20" w14:textId="77777777" w:rsidR="00395207" w:rsidRDefault="00395207">
      <w:pPr>
        <w:jc w:val="center"/>
        <w:rPr>
          <w:rFonts w:ascii="Times New Roman" w:hAnsi="Times New Roman"/>
          <w:b/>
          <w:iCs/>
          <w:sz w:val="24"/>
          <w:szCs w:val="24"/>
          <w:u w:val="single"/>
        </w:rPr>
      </w:pPr>
    </w:p>
    <w:p w14:paraId="0B20228C" w14:textId="77777777" w:rsidR="00395207" w:rsidRDefault="00395207">
      <w:pPr>
        <w:jc w:val="center"/>
        <w:rPr>
          <w:rFonts w:ascii="Times New Roman" w:hAnsi="Times New Roman"/>
          <w:b/>
          <w:iCs/>
          <w:sz w:val="24"/>
          <w:szCs w:val="24"/>
          <w:u w:val="single"/>
        </w:rPr>
      </w:pPr>
    </w:p>
    <w:p w14:paraId="6AD9FE11" w14:textId="77777777" w:rsidR="00395207" w:rsidRDefault="00395207">
      <w:pPr>
        <w:jc w:val="center"/>
        <w:rPr>
          <w:rFonts w:ascii="Times New Roman" w:hAnsi="Times New Roman"/>
          <w:b/>
          <w:iCs/>
          <w:sz w:val="24"/>
          <w:szCs w:val="24"/>
          <w:u w:val="single"/>
        </w:rPr>
      </w:pPr>
    </w:p>
    <w:p w14:paraId="47F4CEA2" w14:textId="77777777" w:rsidR="00395207" w:rsidRDefault="00395207">
      <w:pPr>
        <w:jc w:val="center"/>
        <w:rPr>
          <w:rFonts w:ascii="Times New Roman" w:hAnsi="Times New Roman"/>
          <w:b/>
          <w:iCs/>
          <w:sz w:val="24"/>
          <w:szCs w:val="24"/>
          <w:u w:val="single"/>
        </w:rPr>
      </w:pPr>
    </w:p>
    <w:p w14:paraId="15A7EB74" w14:textId="77777777" w:rsidR="00395207" w:rsidRDefault="00395207">
      <w:pPr>
        <w:jc w:val="center"/>
        <w:rPr>
          <w:rFonts w:ascii="Times New Roman" w:hAnsi="Times New Roman"/>
          <w:b/>
          <w:iCs/>
          <w:sz w:val="24"/>
          <w:szCs w:val="24"/>
          <w:u w:val="single"/>
        </w:rPr>
      </w:pPr>
    </w:p>
    <w:p w14:paraId="6600895F" w14:textId="77777777" w:rsidR="00395207" w:rsidRDefault="00395207">
      <w:pPr>
        <w:rPr>
          <w:rFonts w:ascii="Times New Roman" w:hAnsi="Times New Roman"/>
          <w:b/>
          <w:iCs/>
          <w:sz w:val="24"/>
          <w:szCs w:val="24"/>
          <w:u w:val="single"/>
        </w:rPr>
      </w:pPr>
    </w:p>
    <w:p w14:paraId="3DA2DF3F" w14:textId="77777777" w:rsidR="00395207" w:rsidRDefault="00395207">
      <w:pPr>
        <w:jc w:val="center"/>
        <w:rPr>
          <w:rFonts w:ascii="Times New Roman" w:hAnsi="Times New Roman"/>
          <w:b/>
          <w:iCs/>
          <w:sz w:val="24"/>
          <w:szCs w:val="24"/>
          <w:u w:val="single"/>
        </w:rPr>
      </w:pPr>
    </w:p>
    <w:p w14:paraId="2C5B56A5" w14:textId="77777777" w:rsidR="00395207" w:rsidRDefault="00395207">
      <w:pPr>
        <w:jc w:val="center"/>
        <w:rPr>
          <w:rFonts w:ascii="Times New Roman" w:hAnsi="Times New Roman"/>
          <w:b/>
          <w:iCs/>
          <w:sz w:val="24"/>
          <w:szCs w:val="24"/>
          <w:u w:val="single"/>
        </w:rPr>
      </w:pPr>
    </w:p>
    <w:p w14:paraId="4717BADA" w14:textId="54C240FC" w:rsidR="00395207" w:rsidRDefault="00395207">
      <w:pPr>
        <w:jc w:val="center"/>
        <w:rPr>
          <w:rFonts w:ascii="Times New Roman" w:hAnsi="Times New Roman"/>
          <w:b/>
          <w:iCs/>
          <w:sz w:val="24"/>
          <w:szCs w:val="24"/>
          <w:u w:val="single"/>
        </w:rPr>
      </w:pPr>
    </w:p>
    <w:p w14:paraId="3B43F943" w14:textId="39BE4087" w:rsidR="00B4043E" w:rsidRDefault="00B4043E">
      <w:pPr>
        <w:jc w:val="center"/>
        <w:rPr>
          <w:rFonts w:ascii="Times New Roman" w:hAnsi="Times New Roman"/>
          <w:b/>
          <w:iCs/>
          <w:sz w:val="24"/>
          <w:szCs w:val="24"/>
          <w:u w:val="single"/>
        </w:rPr>
      </w:pPr>
    </w:p>
    <w:p w14:paraId="52BE55EE" w14:textId="77777777" w:rsidR="00B4043E" w:rsidRDefault="00B4043E">
      <w:pPr>
        <w:jc w:val="center"/>
        <w:rPr>
          <w:rFonts w:ascii="Times New Roman" w:hAnsi="Times New Roman"/>
          <w:b/>
          <w:iCs/>
          <w:sz w:val="24"/>
          <w:szCs w:val="24"/>
          <w:u w:val="single"/>
        </w:rPr>
      </w:pPr>
    </w:p>
    <w:p w14:paraId="74681EE6" w14:textId="77777777" w:rsidR="00395207" w:rsidRDefault="00395207">
      <w:pPr>
        <w:jc w:val="center"/>
        <w:rPr>
          <w:rFonts w:ascii="Times New Roman" w:hAnsi="Times New Roman"/>
          <w:b/>
          <w:iCs/>
          <w:sz w:val="24"/>
          <w:szCs w:val="24"/>
          <w:u w:val="single"/>
        </w:rPr>
      </w:pPr>
    </w:p>
    <w:p w14:paraId="5976585C" w14:textId="44D7EE28" w:rsidR="00395207" w:rsidRPr="00DA6461" w:rsidRDefault="00AB18FB">
      <w:pPr>
        <w:jc w:val="center"/>
        <w:rPr>
          <w:rFonts w:ascii="Times New Roman" w:hAnsi="Times New Roman"/>
          <w:b/>
          <w:iCs/>
          <w:sz w:val="28"/>
          <w:szCs w:val="28"/>
          <w:u w:val="single"/>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p>
    <w:p w14:paraId="2C28B689" w14:textId="77777777" w:rsidR="00395207" w:rsidRDefault="00395207">
      <w:pPr>
        <w:jc w:val="center"/>
        <w:rPr>
          <w:rFonts w:ascii="Times New Roman" w:hAnsi="Times New Roman"/>
          <w:b/>
          <w:i/>
          <w:sz w:val="24"/>
          <w:szCs w:val="24"/>
        </w:rPr>
      </w:pPr>
    </w:p>
    <w:p w14:paraId="30EF7BF0" w14:textId="77777777" w:rsidR="00395207" w:rsidRDefault="00DD01F5">
      <w:pPr>
        <w:jc w:val="center"/>
        <w:rPr>
          <w:rFonts w:ascii="Times New Roman" w:hAnsi="Times New Roman"/>
          <w:b/>
          <w:iCs/>
          <w:sz w:val="24"/>
          <w:szCs w:val="24"/>
        </w:rPr>
      </w:pPr>
      <w:r>
        <w:rPr>
          <w:rFonts w:ascii="Times New Roman" w:hAnsi="Times New Roman"/>
          <w:b/>
          <w:i/>
          <w:sz w:val="24"/>
          <w:szCs w:val="24"/>
        </w:rPr>
        <w:br w:type="page"/>
      </w:r>
      <w:r>
        <w:rPr>
          <w:rFonts w:ascii="Times New Roman" w:hAnsi="Times New Roman"/>
          <w:b/>
          <w:iCs/>
          <w:sz w:val="24"/>
          <w:szCs w:val="24"/>
        </w:rPr>
        <w:lastRenderedPageBreak/>
        <w:t>СОДЕРЖАНИЕ</w:t>
      </w:r>
    </w:p>
    <w:p w14:paraId="6E727BAE" w14:textId="77777777" w:rsidR="00395207" w:rsidRDefault="00395207">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395207" w14:paraId="0CEA07FB" w14:textId="77777777">
        <w:tc>
          <w:tcPr>
            <w:tcW w:w="7501" w:type="dxa"/>
          </w:tcPr>
          <w:p w14:paraId="38FFA5B7" w14:textId="77777777" w:rsidR="00395207" w:rsidRDefault="00DD01F5" w:rsidP="002F3E42">
            <w:pPr>
              <w:pStyle w:val="aff6"/>
              <w:numPr>
                <w:ilvl w:val="0"/>
                <w:numId w:val="36"/>
              </w:numPr>
              <w:rPr>
                <w:b/>
              </w:rPr>
            </w:pPr>
            <w:r>
              <w:rPr>
                <w:b/>
              </w:rPr>
              <w:t xml:space="preserve">ОБЩАЯ ХАРАКТЕРИСТИКА </w:t>
            </w:r>
            <w:r>
              <w:rPr>
                <w:b/>
                <w:color w:val="000000"/>
              </w:rPr>
              <w:t xml:space="preserve">ПРИМЕРНОЙ РАБОЧЕЙ </w:t>
            </w:r>
            <w:r>
              <w:rPr>
                <w:b/>
              </w:rPr>
              <w:t>ПРОГРАММЫ ПРОФЕССИОНАЛЬНОГО МОДУЛЯ</w:t>
            </w:r>
          </w:p>
        </w:tc>
        <w:tc>
          <w:tcPr>
            <w:tcW w:w="1854" w:type="dxa"/>
          </w:tcPr>
          <w:p w14:paraId="42853FB6" w14:textId="77777777" w:rsidR="00395207" w:rsidRDefault="00395207">
            <w:pPr>
              <w:rPr>
                <w:rFonts w:ascii="Times New Roman" w:hAnsi="Times New Roman"/>
                <w:b/>
                <w:sz w:val="24"/>
                <w:szCs w:val="24"/>
              </w:rPr>
            </w:pPr>
          </w:p>
        </w:tc>
      </w:tr>
      <w:tr w:rsidR="00395207" w14:paraId="0CCBAC86" w14:textId="77777777">
        <w:tc>
          <w:tcPr>
            <w:tcW w:w="7501" w:type="dxa"/>
          </w:tcPr>
          <w:p w14:paraId="0940DA04" w14:textId="6310842B" w:rsidR="00395207" w:rsidRDefault="00DD01F5" w:rsidP="002F3E42">
            <w:pPr>
              <w:pStyle w:val="aff6"/>
              <w:numPr>
                <w:ilvl w:val="0"/>
                <w:numId w:val="36"/>
              </w:numPr>
              <w:rPr>
                <w:b/>
              </w:rPr>
            </w:pPr>
            <w:r>
              <w:rPr>
                <w:b/>
              </w:rPr>
              <w:t>СТРУ</w:t>
            </w:r>
            <w:r w:rsidR="009562C8">
              <w:rPr>
                <w:b/>
              </w:rPr>
              <w:t>КТУРА И СОДЕРЖАНИЕ ПРОФЕССИОНАЛ</w:t>
            </w:r>
            <w:r>
              <w:rPr>
                <w:b/>
              </w:rPr>
              <w:t>НОГО МОДУЛЯ</w:t>
            </w:r>
          </w:p>
          <w:p w14:paraId="17F876EA" w14:textId="77777777" w:rsidR="00395207" w:rsidRDefault="00DD01F5" w:rsidP="002F3E42">
            <w:pPr>
              <w:pStyle w:val="aff6"/>
              <w:numPr>
                <w:ilvl w:val="0"/>
                <w:numId w:val="36"/>
              </w:numPr>
              <w:rPr>
                <w:b/>
              </w:rPr>
            </w:pPr>
            <w:r>
              <w:rPr>
                <w:b/>
              </w:rPr>
              <w:t>УСЛОВИЯ РЕАЛИЗАЦИИ ПРОФЕССИОНАЛЬНОГО МОДУЛЯ</w:t>
            </w:r>
          </w:p>
          <w:p w14:paraId="31F6AFF9" w14:textId="77777777" w:rsidR="00395207" w:rsidRDefault="00DD01F5" w:rsidP="002F3E42">
            <w:pPr>
              <w:pStyle w:val="aff6"/>
              <w:numPr>
                <w:ilvl w:val="0"/>
                <w:numId w:val="36"/>
              </w:numPr>
              <w:rPr>
                <w:b/>
              </w:rPr>
            </w:pPr>
            <w:r>
              <w:rPr>
                <w:b/>
              </w:rPr>
              <w:t>КОНТРОЛЬ И ОЦЕНКА РЕЗУЛЬТАТОВ ОСВОЕНИЯ ПРОФЕССИОНАЛЬНОГО МОДУЛЯ</w:t>
            </w:r>
          </w:p>
          <w:p w14:paraId="5FC9A970" w14:textId="77777777" w:rsidR="00395207" w:rsidRDefault="00395207">
            <w:pPr>
              <w:rPr>
                <w:rFonts w:ascii="Times New Roman" w:hAnsi="Times New Roman"/>
                <w:b/>
                <w:sz w:val="24"/>
                <w:szCs w:val="24"/>
              </w:rPr>
            </w:pPr>
          </w:p>
        </w:tc>
        <w:tc>
          <w:tcPr>
            <w:tcW w:w="1854" w:type="dxa"/>
          </w:tcPr>
          <w:p w14:paraId="5676208D" w14:textId="77777777" w:rsidR="00395207" w:rsidRDefault="00395207">
            <w:pPr>
              <w:rPr>
                <w:rFonts w:ascii="Times New Roman" w:hAnsi="Times New Roman"/>
                <w:b/>
                <w:sz w:val="24"/>
                <w:szCs w:val="24"/>
              </w:rPr>
            </w:pPr>
          </w:p>
        </w:tc>
      </w:tr>
      <w:tr w:rsidR="00395207" w14:paraId="35F0C24F" w14:textId="77777777">
        <w:tc>
          <w:tcPr>
            <w:tcW w:w="7501" w:type="dxa"/>
          </w:tcPr>
          <w:p w14:paraId="7CA64859" w14:textId="77777777" w:rsidR="00395207" w:rsidRDefault="00395207">
            <w:pPr>
              <w:rPr>
                <w:rFonts w:ascii="Times New Roman" w:hAnsi="Times New Roman"/>
                <w:b/>
                <w:sz w:val="24"/>
                <w:szCs w:val="24"/>
              </w:rPr>
            </w:pPr>
          </w:p>
        </w:tc>
        <w:tc>
          <w:tcPr>
            <w:tcW w:w="1854" w:type="dxa"/>
          </w:tcPr>
          <w:p w14:paraId="12327CF7" w14:textId="77777777" w:rsidR="00395207" w:rsidRDefault="00395207">
            <w:pPr>
              <w:rPr>
                <w:rFonts w:ascii="Times New Roman" w:hAnsi="Times New Roman"/>
                <w:b/>
                <w:sz w:val="24"/>
                <w:szCs w:val="24"/>
              </w:rPr>
            </w:pPr>
          </w:p>
        </w:tc>
      </w:tr>
    </w:tbl>
    <w:p w14:paraId="705B1B7A" w14:textId="77777777" w:rsidR="00395207" w:rsidRDefault="00395207">
      <w:pPr>
        <w:rPr>
          <w:rFonts w:ascii="Times New Roman" w:hAnsi="Times New Roman"/>
          <w:b/>
          <w:i/>
          <w:sz w:val="24"/>
          <w:szCs w:val="24"/>
        </w:rPr>
        <w:sectPr w:rsidR="00395207" w:rsidSect="00DB549C">
          <w:footerReference w:type="even" r:id="rId33"/>
          <w:footerReference w:type="default" r:id="rId34"/>
          <w:pgSz w:w="11907" w:h="16840"/>
          <w:pgMar w:top="1134" w:right="851" w:bottom="992" w:left="1701" w:header="709" w:footer="709" w:gutter="0"/>
          <w:cols w:space="720"/>
          <w:docGrid w:linePitch="360"/>
        </w:sectPr>
      </w:pPr>
    </w:p>
    <w:p w14:paraId="7239FBCC" w14:textId="77777777" w:rsidR="00395207" w:rsidRDefault="00DD01F5" w:rsidP="00CF6EB8">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5F9DB21F" w14:textId="623E7342" w:rsidR="00724805" w:rsidRDefault="00CF6EB8" w:rsidP="00CF6EB8">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357DB147" w14:textId="0A37DB3D" w:rsidR="00395207" w:rsidRDefault="00CF6EB8" w:rsidP="00CF6EB8">
      <w:pPr>
        <w:spacing w:after="0"/>
        <w:jc w:val="center"/>
        <w:rPr>
          <w:rFonts w:ascii="Times New Roman" w:hAnsi="Times New Roman"/>
          <w:b/>
          <w:sz w:val="24"/>
          <w:szCs w:val="24"/>
        </w:rPr>
      </w:pPr>
      <w:r>
        <w:rPr>
          <w:rFonts w:ascii="Times New Roman" w:hAnsi="Times New Roman"/>
          <w:b/>
          <w:sz w:val="24"/>
          <w:szCs w:val="24"/>
        </w:rPr>
        <w:t>ПМ 03 «ОКАЗАНИЕ ИНФОРМАЦИОННО-КОНСУЛЬТАЦИОННЫХ УСЛУГ ПРИ РЕАЛИЗАЦИИ СТРАХОВЫХ ПРОДУКТОВ»</w:t>
      </w:r>
      <w:r w:rsidR="00C65520">
        <w:rPr>
          <w:rFonts w:ascii="Times New Roman" w:hAnsi="Times New Roman"/>
          <w:b/>
          <w:sz w:val="24"/>
          <w:szCs w:val="24"/>
        </w:rPr>
        <w:br/>
      </w:r>
    </w:p>
    <w:p w14:paraId="3206C77C" w14:textId="77777777" w:rsidR="00395207" w:rsidRDefault="00DD01F5" w:rsidP="00822E87">
      <w:pPr>
        <w:spacing w:after="0"/>
        <w:ind w:firstLine="708"/>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491FBFF4" w14:textId="77777777" w:rsidR="00395207" w:rsidRDefault="00DD01F5" w:rsidP="00822E87">
      <w:pPr>
        <w:spacing w:after="0"/>
        <w:ind w:firstLine="708"/>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«Оказание информационно-консультационных услуг при реализации страховых продуктов» и соответствующие ему общие компетенции и профессиональные компетенции:</w:t>
      </w:r>
    </w:p>
    <w:p w14:paraId="6213E0A9" w14:textId="3D7BCC76" w:rsidR="00395207" w:rsidRDefault="00822E87" w:rsidP="00822E87">
      <w:pPr>
        <w:spacing w:after="0"/>
        <w:ind w:firstLine="708"/>
        <w:rPr>
          <w:rFonts w:ascii="Times New Roman" w:hAnsi="Times New Roman"/>
          <w:sz w:val="24"/>
          <w:szCs w:val="24"/>
        </w:rPr>
      </w:pPr>
      <w:r>
        <w:rPr>
          <w:rFonts w:ascii="Times New Roman" w:hAnsi="Times New Roman"/>
          <w:sz w:val="24"/>
          <w:szCs w:val="24"/>
        </w:rPr>
        <w:t xml:space="preserve">1.1.1. </w:t>
      </w:r>
      <w:r w:rsidR="00DD01F5">
        <w:rPr>
          <w:rFonts w:ascii="Times New Roman" w:hAnsi="Times New Roman"/>
          <w:sz w:val="24"/>
          <w:szCs w:val="24"/>
        </w:rPr>
        <w:t>Перечень общих компетенций</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505"/>
      </w:tblGrid>
      <w:tr w:rsidR="00395207" w:rsidRPr="00AE4F42" w14:paraId="25C98AEA" w14:textId="77777777" w:rsidTr="00B14158">
        <w:tc>
          <w:tcPr>
            <w:tcW w:w="993" w:type="dxa"/>
          </w:tcPr>
          <w:p w14:paraId="2F9E9840" w14:textId="77777777" w:rsidR="00395207" w:rsidRPr="00AE4F42" w:rsidRDefault="00DD01F5">
            <w:pPr>
              <w:spacing w:after="0" w:line="240" w:lineRule="auto"/>
              <w:rPr>
                <w:rStyle w:val="a7"/>
                <w:rFonts w:ascii="Times New Roman" w:hAnsi="Times New Roman"/>
                <w:b/>
                <w:bCs/>
                <w:i w:val="0"/>
                <w:iCs/>
                <w:sz w:val="24"/>
                <w:szCs w:val="24"/>
              </w:rPr>
            </w:pPr>
            <w:r w:rsidRPr="00AE4F42">
              <w:rPr>
                <w:rStyle w:val="a7"/>
                <w:rFonts w:ascii="Times New Roman" w:hAnsi="Times New Roman"/>
                <w:b/>
                <w:bCs/>
                <w:i w:val="0"/>
                <w:iCs/>
                <w:sz w:val="24"/>
                <w:szCs w:val="24"/>
              </w:rPr>
              <w:t>Код</w:t>
            </w:r>
          </w:p>
        </w:tc>
        <w:tc>
          <w:tcPr>
            <w:tcW w:w="8505" w:type="dxa"/>
          </w:tcPr>
          <w:p w14:paraId="72439574" w14:textId="77777777" w:rsidR="00395207" w:rsidRPr="00AE4F42" w:rsidRDefault="00DD01F5">
            <w:pPr>
              <w:spacing w:after="0" w:line="240" w:lineRule="auto"/>
              <w:rPr>
                <w:rStyle w:val="a7"/>
                <w:rFonts w:ascii="Times New Roman" w:hAnsi="Times New Roman"/>
                <w:b/>
                <w:bCs/>
                <w:i w:val="0"/>
                <w:iCs/>
                <w:sz w:val="24"/>
                <w:szCs w:val="24"/>
              </w:rPr>
            </w:pPr>
            <w:r w:rsidRPr="00AE4F42">
              <w:rPr>
                <w:rStyle w:val="a7"/>
                <w:rFonts w:ascii="Times New Roman" w:hAnsi="Times New Roman"/>
                <w:b/>
                <w:bCs/>
                <w:i w:val="0"/>
                <w:iCs/>
                <w:sz w:val="24"/>
                <w:szCs w:val="24"/>
              </w:rPr>
              <w:t>Наименование общих компетенций</w:t>
            </w:r>
          </w:p>
        </w:tc>
      </w:tr>
      <w:tr w:rsidR="00395207" w14:paraId="305D30CD" w14:textId="77777777" w:rsidTr="00B14158">
        <w:trPr>
          <w:trHeight w:val="327"/>
        </w:trPr>
        <w:tc>
          <w:tcPr>
            <w:tcW w:w="993" w:type="dxa"/>
          </w:tcPr>
          <w:p w14:paraId="3FE2EB94"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01</w:t>
            </w:r>
          </w:p>
        </w:tc>
        <w:tc>
          <w:tcPr>
            <w:tcW w:w="8505" w:type="dxa"/>
          </w:tcPr>
          <w:p w14:paraId="7F746BEC"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Выбирать способы решения задач профессиональной деятельности применительно к различным контекстам</w:t>
            </w:r>
          </w:p>
        </w:tc>
      </w:tr>
      <w:tr w:rsidR="00395207" w14:paraId="71669554" w14:textId="77777777" w:rsidTr="00B14158">
        <w:tc>
          <w:tcPr>
            <w:tcW w:w="993" w:type="dxa"/>
          </w:tcPr>
          <w:p w14:paraId="0225E9E4"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02</w:t>
            </w:r>
          </w:p>
        </w:tc>
        <w:tc>
          <w:tcPr>
            <w:tcW w:w="8505" w:type="dxa"/>
          </w:tcPr>
          <w:p w14:paraId="038A72E6"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Cs/>
                <w:i w:val="0"/>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5207" w14:paraId="250FA0B0" w14:textId="77777777" w:rsidTr="00B14158">
        <w:tc>
          <w:tcPr>
            <w:tcW w:w="993" w:type="dxa"/>
          </w:tcPr>
          <w:p w14:paraId="077BBC0F"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03</w:t>
            </w:r>
          </w:p>
        </w:tc>
        <w:tc>
          <w:tcPr>
            <w:tcW w:w="8505" w:type="dxa"/>
          </w:tcPr>
          <w:p w14:paraId="30EA3C14"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Cs/>
                <w:i w:val="0"/>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95207" w14:paraId="5F23112A" w14:textId="77777777" w:rsidTr="00B14158">
        <w:tc>
          <w:tcPr>
            <w:tcW w:w="993" w:type="dxa"/>
          </w:tcPr>
          <w:p w14:paraId="6394361C"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04</w:t>
            </w:r>
          </w:p>
        </w:tc>
        <w:tc>
          <w:tcPr>
            <w:tcW w:w="8505" w:type="dxa"/>
          </w:tcPr>
          <w:p w14:paraId="47ECB686"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Cs/>
                <w:i w:val="0"/>
                <w:iCs/>
                <w:sz w:val="24"/>
                <w:szCs w:val="24"/>
              </w:rPr>
              <w:t>Эффективно взаимодействовать и работать в коллективе и команде</w:t>
            </w:r>
          </w:p>
        </w:tc>
      </w:tr>
      <w:tr w:rsidR="00395207" w14:paraId="6DBECEC4" w14:textId="77777777" w:rsidTr="00B14158">
        <w:tc>
          <w:tcPr>
            <w:tcW w:w="993" w:type="dxa"/>
          </w:tcPr>
          <w:p w14:paraId="5F5653F8"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05</w:t>
            </w:r>
          </w:p>
        </w:tc>
        <w:tc>
          <w:tcPr>
            <w:tcW w:w="8505" w:type="dxa"/>
          </w:tcPr>
          <w:p w14:paraId="0DE03786"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Cs/>
                <w:i w:val="0"/>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5207" w14:paraId="3C8DBAAE" w14:textId="77777777" w:rsidTr="00B14158">
        <w:tc>
          <w:tcPr>
            <w:tcW w:w="993" w:type="dxa"/>
          </w:tcPr>
          <w:p w14:paraId="4C0F3328"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09</w:t>
            </w:r>
          </w:p>
        </w:tc>
        <w:tc>
          <w:tcPr>
            <w:tcW w:w="8505" w:type="dxa"/>
          </w:tcPr>
          <w:p w14:paraId="7E2A6C68"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Cs/>
                <w:i w:val="0"/>
                <w:iCs/>
                <w:sz w:val="24"/>
                <w:szCs w:val="24"/>
              </w:rPr>
              <w:t>Пользоваться профессиональной документацией на государственном и иностранном языках</w:t>
            </w:r>
          </w:p>
        </w:tc>
      </w:tr>
    </w:tbl>
    <w:p w14:paraId="34AED3BD" w14:textId="2D9D2FAB" w:rsidR="00395207" w:rsidRDefault="00DD01F5" w:rsidP="00822E87">
      <w:pPr>
        <w:ind w:firstLine="708"/>
        <w:rPr>
          <w:rStyle w:val="a7"/>
          <w:rFonts w:ascii="Times New Roman" w:hAnsi="Times New Roman"/>
          <w:bCs/>
          <w:i w:val="0"/>
          <w:iCs/>
          <w:sz w:val="24"/>
          <w:szCs w:val="24"/>
        </w:rPr>
      </w:pPr>
      <w:r>
        <w:rPr>
          <w:rStyle w:val="a7"/>
          <w:rFonts w:ascii="Times New Roman" w:hAnsi="Times New Roman"/>
          <w:bCs/>
          <w:i w:val="0"/>
          <w:iCs/>
          <w:sz w:val="24"/>
          <w:szCs w:val="24"/>
        </w:rPr>
        <w:t xml:space="preserve">1.1.2. Перечень профессиональных компетенций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505"/>
      </w:tblGrid>
      <w:tr w:rsidR="00395207" w:rsidRPr="00AE4F42" w14:paraId="53E92366" w14:textId="77777777" w:rsidTr="00B14158">
        <w:tc>
          <w:tcPr>
            <w:tcW w:w="993" w:type="dxa"/>
          </w:tcPr>
          <w:p w14:paraId="31FDC676" w14:textId="77777777" w:rsidR="00395207" w:rsidRPr="00AE4F42" w:rsidRDefault="00DD01F5">
            <w:pPr>
              <w:spacing w:after="0" w:line="240" w:lineRule="auto"/>
              <w:rPr>
                <w:rStyle w:val="a7"/>
                <w:rFonts w:ascii="Times New Roman" w:hAnsi="Times New Roman"/>
                <w:b/>
                <w:bCs/>
                <w:i w:val="0"/>
                <w:iCs/>
                <w:sz w:val="24"/>
                <w:szCs w:val="24"/>
              </w:rPr>
            </w:pPr>
            <w:r w:rsidRPr="00AE4F42">
              <w:rPr>
                <w:rStyle w:val="a7"/>
                <w:rFonts w:ascii="Times New Roman" w:hAnsi="Times New Roman"/>
                <w:b/>
                <w:bCs/>
                <w:i w:val="0"/>
                <w:iCs/>
                <w:sz w:val="24"/>
                <w:szCs w:val="24"/>
              </w:rPr>
              <w:t>Код</w:t>
            </w:r>
          </w:p>
        </w:tc>
        <w:tc>
          <w:tcPr>
            <w:tcW w:w="8505" w:type="dxa"/>
          </w:tcPr>
          <w:p w14:paraId="6FB37DAC" w14:textId="77777777" w:rsidR="00395207" w:rsidRPr="00AE4F42" w:rsidRDefault="00DD01F5">
            <w:pPr>
              <w:spacing w:after="0" w:line="240" w:lineRule="auto"/>
              <w:rPr>
                <w:rStyle w:val="a7"/>
                <w:rFonts w:ascii="Times New Roman" w:hAnsi="Times New Roman"/>
                <w:b/>
                <w:bCs/>
                <w:i w:val="0"/>
                <w:iCs/>
                <w:sz w:val="24"/>
                <w:szCs w:val="24"/>
              </w:rPr>
            </w:pPr>
            <w:r w:rsidRPr="00AE4F42">
              <w:rPr>
                <w:rStyle w:val="a7"/>
                <w:rFonts w:ascii="Times New Roman" w:hAnsi="Times New Roman"/>
                <w:b/>
                <w:bCs/>
                <w:i w:val="0"/>
                <w:iCs/>
                <w:sz w:val="24"/>
                <w:szCs w:val="24"/>
              </w:rPr>
              <w:t>Наименование видов деятельности и профессиональных компетенций</w:t>
            </w:r>
          </w:p>
        </w:tc>
      </w:tr>
      <w:tr w:rsidR="00395207" w14:paraId="066FB2AE" w14:textId="77777777" w:rsidTr="00B14158">
        <w:tc>
          <w:tcPr>
            <w:tcW w:w="993" w:type="dxa"/>
          </w:tcPr>
          <w:p w14:paraId="31FFD9E5"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b/>
                <w:i w:val="0"/>
                <w:iCs/>
                <w:sz w:val="24"/>
                <w:szCs w:val="24"/>
              </w:rPr>
              <w:t>ВД 3</w:t>
            </w:r>
          </w:p>
        </w:tc>
        <w:tc>
          <w:tcPr>
            <w:tcW w:w="8505" w:type="dxa"/>
          </w:tcPr>
          <w:p w14:paraId="3F56F7DD"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Оказание информационно- консультационных услуг при реализации страховых продуктов</w:t>
            </w:r>
          </w:p>
        </w:tc>
      </w:tr>
      <w:tr w:rsidR="00395207" w14:paraId="49E2DA02" w14:textId="77777777" w:rsidTr="00B14158">
        <w:tc>
          <w:tcPr>
            <w:tcW w:w="993" w:type="dxa"/>
          </w:tcPr>
          <w:p w14:paraId="06266514"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b/>
                <w:i w:val="0"/>
                <w:iCs/>
                <w:sz w:val="24"/>
                <w:szCs w:val="24"/>
              </w:rPr>
              <w:t>ПК 3.1</w:t>
            </w:r>
          </w:p>
        </w:tc>
        <w:tc>
          <w:tcPr>
            <w:tcW w:w="8505" w:type="dxa"/>
          </w:tcPr>
          <w:p w14:paraId="0A0055A9"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i w:val="0"/>
                <w:sz w:val="24"/>
                <w:szCs w:val="24"/>
              </w:rPr>
              <w:t>Информировать клиентов о страховой организации, страховых продуктах и способах взаимодействия</w:t>
            </w:r>
          </w:p>
        </w:tc>
      </w:tr>
      <w:tr w:rsidR="00395207" w14:paraId="3B690572" w14:textId="77777777" w:rsidTr="00B14158">
        <w:tc>
          <w:tcPr>
            <w:tcW w:w="993" w:type="dxa"/>
          </w:tcPr>
          <w:p w14:paraId="1ED25F9C"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b/>
                <w:i w:val="0"/>
                <w:iCs/>
                <w:sz w:val="24"/>
                <w:szCs w:val="24"/>
              </w:rPr>
              <w:t>ПК 3.2</w:t>
            </w:r>
          </w:p>
        </w:tc>
        <w:tc>
          <w:tcPr>
            <w:tcW w:w="8505" w:type="dxa"/>
          </w:tcPr>
          <w:p w14:paraId="07AAB832" w14:textId="77777777" w:rsidR="00395207" w:rsidRDefault="00DD01F5">
            <w:pPr>
              <w:spacing w:after="0" w:line="240" w:lineRule="auto"/>
              <w:rPr>
                <w:rStyle w:val="a7"/>
                <w:rFonts w:ascii="Times New Roman" w:hAnsi="Times New Roman"/>
                <w:b/>
                <w:iCs/>
                <w:sz w:val="24"/>
                <w:szCs w:val="24"/>
              </w:rPr>
            </w:pPr>
            <w:r>
              <w:rPr>
                <w:rFonts w:ascii="Times New Roman" w:hAnsi="Times New Roman"/>
                <w:sz w:val="24"/>
                <w:szCs w:val="24"/>
              </w:rPr>
              <w:t>Информировать страхователей об условиях договора страхования, в том числе о сроках действия и об оплате очередных взносов</w:t>
            </w:r>
          </w:p>
        </w:tc>
      </w:tr>
      <w:tr w:rsidR="00395207" w14:paraId="783D0072" w14:textId="77777777" w:rsidTr="00B14158">
        <w:tc>
          <w:tcPr>
            <w:tcW w:w="993" w:type="dxa"/>
          </w:tcPr>
          <w:p w14:paraId="4702B17E"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
                <w:i w:val="0"/>
                <w:iCs/>
                <w:sz w:val="24"/>
                <w:szCs w:val="24"/>
              </w:rPr>
              <w:t>ПК 3.3</w:t>
            </w:r>
          </w:p>
        </w:tc>
        <w:tc>
          <w:tcPr>
            <w:tcW w:w="8505" w:type="dxa"/>
          </w:tcPr>
          <w:p w14:paraId="4D6008C3" w14:textId="77777777" w:rsidR="00395207" w:rsidRDefault="00DD01F5">
            <w:pPr>
              <w:spacing w:after="0" w:line="240" w:lineRule="auto"/>
              <w:rPr>
                <w:rStyle w:val="a7"/>
                <w:rFonts w:ascii="Times New Roman" w:hAnsi="Times New Roman"/>
                <w:bCs/>
                <w:i w:val="0"/>
                <w:iCs/>
                <w:sz w:val="24"/>
                <w:szCs w:val="24"/>
              </w:rPr>
            </w:pPr>
            <w:r>
              <w:rPr>
                <w:rFonts w:ascii="Times New Roman" w:hAnsi="Times New Roman"/>
                <w:bCs/>
                <w:iCs/>
                <w:sz w:val="24"/>
                <w:szCs w:val="24"/>
              </w:rPr>
              <w:t>Принимать обращения клиентов по качеству оказываемых страховой организацией страховых услуг</w:t>
            </w:r>
          </w:p>
        </w:tc>
      </w:tr>
      <w:tr w:rsidR="00395207" w14:paraId="1697107C" w14:textId="77777777" w:rsidTr="00B14158">
        <w:tc>
          <w:tcPr>
            <w:tcW w:w="993" w:type="dxa"/>
          </w:tcPr>
          <w:p w14:paraId="57470CEC"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
                <w:i w:val="0"/>
                <w:iCs/>
                <w:sz w:val="24"/>
                <w:szCs w:val="24"/>
              </w:rPr>
              <w:t>ПК 3.4</w:t>
            </w:r>
          </w:p>
        </w:tc>
        <w:tc>
          <w:tcPr>
            <w:tcW w:w="8505" w:type="dxa"/>
          </w:tcPr>
          <w:p w14:paraId="5BC7AF25" w14:textId="77777777" w:rsidR="00395207" w:rsidRDefault="00DD01F5">
            <w:pPr>
              <w:spacing w:after="0" w:line="240" w:lineRule="auto"/>
              <w:rPr>
                <w:rStyle w:val="a7"/>
                <w:rFonts w:ascii="Times New Roman" w:hAnsi="Times New Roman"/>
                <w:bCs/>
                <w:i w:val="0"/>
                <w:iCs/>
                <w:sz w:val="24"/>
                <w:szCs w:val="24"/>
              </w:rPr>
            </w:pPr>
            <w:r>
              <w:rPr>
                <w:rStyle w:val="a7"/>
                <w:rFonts w:ascii="Times New Roman" w:hAnsi="Times New Roman"/>
                <w:bCs/>
                <w:i w:val="0"/>
                <w:iCs/>
                <w:sz w:val="24"/>
                <w:szCs w:val="24"/>
              </w:rPr>
              <w:t>Обрабатывать обращения клиентов по дистанционным каналам коммуникации</w:t>
            </w:r>
          </w:p>
        </w:tc>
      </w:tr>
    </w:tbl>
    <w:p w14:paraId="503A4017" w14:textId="19A3874D" w:rsidR="00395207" w:rsidRDefault="00DD01F5" w:rsidP="00B14158">
      <w:pPr>
        <w:ind w:firstLine="708"/>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7325"/>
      </w:tblGrid>
      <w:tr w:rsidR="00395207" w:rsidRPr="00AE4F42" w14:paraId="076B1A72" w14:textId="77777777" w:rsidTr="00B14158">
        <w:tc>
          <w:tcPr>
            <w:tcW w:w="2167" w:type="dxa"/>
          </w:tcPr>
          <w:p w14:paraId="65B9867F" w14:textId="64012020" w:rsidR="00395207" w:rsidRPr="000C16FD" w:rsidRDefault="00AE4F42">
            <w:pPr>
              <w:spacing w:after="0" w:line="240" w:lineRule="auto"/>
              <w:rPr>
                <w:rFonts w:ascii="Times New Roman" w:hAnsi="Times New Roman"/>
                <w:bCs/>
                <w:sz w:val="24"/>
                <w:szCs w:val="24"/>
                <w:lang w:eastAsia="en-US"/>
              </w:rPr>
            </w:pPr>
            <w:r w:rsidRPr="000C16FD">
              <w:rPr>
                <w:rFonts w:ascii="Times New Roman" w:hAnsi="Times New Roman"/>
                <w:bCs/>
                <w:sz w:val="24"/>
                <w:szCs w:val="24"/>
                <w:lang w:eastAsia="en-US"/>
              </w:rPr>
              <w:t>Владеть навыками</w:t>
            </w:r>
          </w:p>
        </w:tc>
        <w:tc>
          <w:tcPr>
            <w:tcW w:w="7325" w:type="dxa"/>
          </w:tcPr>
          <w:p w14:paraId="1969B5AB" w14:textId="77777777" w:rsidR="00395207" w:rsidRPr="00AE4F42" w:rsidRDefault="00DD01F5">
            <w:pPr>
              <w:spacing w:after="0" w:line="240" w:lineRule="auto"/>
              <w:rPr>
                <w:rFonts w:ascii="Times New Roman" w:hAnsi="Times New Roman"/>
                <w:bCs/>
                <w:iCs/>
                <w:sz w:val="24"/>
                <w:szCs w:val="24"/>
                <w:lang w:eastAsia="en-US"/>
              </w:rPr>
            </w:pPr>
            <w:r w:rsidRPr="00AE4F42">
              <w:rPr>
                <w:rFonts w:ascii="Times New Roman" w:hAnsi="Times New Roman"/>
                <w:bCs/>
                <w:iCs/>
                <w:sz w:val="24"/>
                <w:szCs w:val="24"/>
                <w:lang w:eastAsia="en-US"/>
              </w:rPr>
              <w:t>Оказания информационно-консультационных услуг при реализации страховых продуктов</w:t>
            </w:r>
          </w:p>
        </w:tc>
      </w:tr>
      <w:tr w:rsidR="00395207" w14:paraId="6050B1C4" w14:textId="77777777" w:rsidTr="00B14158">
        <w:tc>
          <w:tcPr>
            <w:tcW w:w="2167" w:type="dxa"/>
          </w:tcPr>
          <w:p w14:paraId="32E2392B" w14:textId="77777777" w:rsidR="00395207" w:rsidRPr="000C16FD" w:rsidRDefault="00DD01F5">
            <w:pPr>
              <w:spacing w:after="0" w:line="240" w:lineRule="auto"/>
              <w:rPr>
                <w:rFonts w:ascii="Times New Roman" w:hAnsi="Times New Roman"/>
                <w:bCs/>
                <w:sz w:val="24"/>
                <w:szCs w:val="24"/>
                <w:lang w:eastAsia="en-US"/>
              </w:rPr>
            </w:pPr>
            <w:r w:rsidRPr="000C16FD">
              <w:rPr>
                <w:rFonts w:ascii="Times New Roman" w:hAnsi="Times New Roman"/>
                <w:bCs/>
                <w:sz w:val="24"/>
                <w:szCs w:val="24"/>
                <w:lang w:eastAsia="en-US"/>
              </w:rPr>
              <w:t>Уметь</w:t>
            </w:r>
          </w:p>
        </w:tc>
        <w:tc>
          <w:tcPr>
            <w:tcW w:w="7325" w:type="dxa"/>
          </w:tcPr>
          <w:p w14:paraId="2BB7F17A"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предоставлять информацию клиентам о страховой организации</w:t>
            </w:r>
          </w:p>
          <w:p w14:paraId="4AB79A67"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предоставлять информацию клиентам о страховых продуктах, предлагаемых страховой организацией</w:t>
            </w:r>
          </w:p>
          <w:p w14:paraId="00AB4D65"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предоставлять информацию о порядке взаимодействия клиента со страховой организацией при заключении договора страхования</w:t>
            </w:r>
          </w:p>
          <w:p w14:paraId="46C4C55A"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-осуществлять мониторинг сроков уплаты страховой премии/страховых взносов по договорам страхования</w:t>
            </w:r>
          </w:p>
          <w:p w14:paraId="05D3E73D"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lastRenderedPageBreak/>
              <w:t>- осуществлять мониторинг сроков окончания договоров страхования</w:t>
            </w:r>
          </w:p>
          <w:p w14:paraId="2D5AD06D"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информировать страхователей о необходимости уплаты страховой премии/страхового взноса</w:t>
            </w:r>
          </w:p>
          <w:p w14:paraId="0FFAA118"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информировать страхователей об окончании срока действия договора страхования</w:t>
            </w:r>
          </w:p>
          <w:p w14:paraId="1D02D1BD"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информировать страхователей о порядке внесения изменений в договор страхования</w:t>
            </w:r>
          </w:p>
          <w:p w14:paraId="10350619"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информировать страхователей о порядке досрочного прекращения договора страхования</w:t>
            </w:r>
          </w:p>
          <w:p w14:paraId="5D3796AA"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вести деловую переписку и проводить переговоры</w:t>
            </w:r>
          </w:p>
          <w:p w14:paraId="389BF0B1"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регистрировать поступившие обращения клиентов и корректировать их статус</w:t>
            </w:r>
          </w:p>
          <w:p w14:paraId="516D9695"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выбирать и применять оптимальные способы решения конфликтных ситуаций</w:t>
            </w:r>
          </w:p>
          <w:p w14:paraId="7436BBA0"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определять причины возникновения претензии информировать о них соответствующие подразделения страховой организации</w:t>
            </w:r>
          </w:p>
          <w:p w14:paraId="72C8DFBC"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координировать работу с подразделениями при обработке претензионного обращения</w:t>
            </w:r>
          </w:p>
          <w:p w14:paraId="1F3C1DD2"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предоставлять ответ клиенту о принятом решении по претензионному обращению</w:t>
            </w:r>
          </w:p>
        </w:tc>
      </w:tr>
      <w:tr w:rsidR="00395207" w14:paraId="1CD70C9C" w14:textId="77777777" w:rsidTr="00B14158">
        <w:tc>
          <w:tcPr>
            <w:tcW w:w="2167" w:type="dxa"/>
          </w:tcPr>
          <w:p w14:paraId="12C09A0D" w14:textId="77777777" w:rsidR="00395207" w:rsidRPr="00224E4B" w:rsidRDefault="00DD01F5">
            <w:pPr>
              <w:spacing w:after="0" w:line="240" w:lineRule="auto"/>
              <w:rPr>
                <w:rFonts w:ascii="Times New Roman" w:hAnsi="Times New Roman"/>
                <w:bCs/>
                <w:sz w:val="24"/>
                <w:szCs w:val="24"/>
                <w:lang w:eastAsia="en-US"/>
              </w:rPr>
            </w:pPr>
            <w:r w:rsidRPr="00224E4B">
              <w:rPr>
                <w:rFonts w:ascii="Times New Roman" w:hAnsi="Times New Roman"/>
                <w:bCs/>
                <w:sz w:val="24"/>
                <w:szCs w:val="24"/>
                <w:lang w:eastAsia="en-US"/>
              </w:rPr>
              <w:lastRenderedPageBreak/>
              <w:t>Знать</w:t>
            </w:r>
          </w:p>
        </w:tc>
        <w:tc>
          <w:tcPr>
            <w:tcW w:w="7325" w:type="dxa"/>
          </w:tcPr>
          <w:p w14:paraId="01E2A324"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p w14:paraId="6E995B51"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стандарты саморегулируемой организации в сфере финансового рынка в части защиты прав получателей страховых услуг</w:t>
            </w:r>
          </w:p>
          <w:p w14:paraId="0C5117F6"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правила делового общения и речевого этикета</w:t>
            </w:r>
          </w:p>
          <w:p w14:paraId="1E10E135"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методические документы страховой организации в сфере коммуникации с клиентами</w:t>
            </w:r>
          </w:p>
          <w:p w14:paraId="089C6182"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инструкции, процедуры и сценарии обработки контактов с клиентами</w:t>
            </w:r>
          </w:p>
          <w:p w14:paraId="725574FE"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права и обязанности сторон по договору страхования</w:t>
            </w:r>
          </w:p>
          <w:p w14:paraId="53761A06"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права и обязанности сторон при досрочном прекращении договора страхования</w:t>
            </w:r>
          </w:p>
          <w:p w14:paraId="74D14BCB"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права и обязанности сторон при изменении степени риска по договору</w:t>
            </w:r>
          </w:p>
          <w:p w14:paraId="1C558F01"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порядок внесения изменений в договор страхования</w:t>
            </w:r>
          </w:p>
          <w:p w14:paraId="195BCE57"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формы и способы уплаты страховой премии/страховых взносов по договору страхования</w:t>
            </w:r>
          </w:p>
          <w:p w14:paraId="7207A330"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перечень страховых продуктов, реализуемых страховой организацией</w:t>
            </w:r>
          </w:p>
          <w:p w14:paraId="2A0C627F"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стандарты оформления страховых документов в страховой организации</w:t>
            </w:r>
          </w:p>
          <w:p w14:paraId="382B77EE"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стандарты и методические документы организации по работе с обращениями клиентов</w:t>
            </w:r>
          </w:p>
          <w:p w14:paraId="76A4BE79"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алгоритмы решения конфликтных ситуаций с клиентами</w:t>
            </w:r>
          </w:p>
          <w:p w14:paraId="292C2012" w14:textId="77777777" w:rsidR="00395207" w:rsidRDefault="00DD01F5" w:rsidP="009562C8">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 правила деловой переписки и письменного этикета</w:t>
            </w:r>
          </w:p>
        </w:tc>
      </w:tr>
    </w:tbl>
    <w:p w14:paraId="010B8DC0"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br w:type="page"/>
      </w:r>
    </w:p>
    <w:p w14:paraId="3349A065" w14:textId="77777777" w:rsidR="00395207" w:rsidRDefault="00DD01F5" w:rsidP="002F3E42">
      <w:pPr>
        <w:numPr>
          <w:ilvl w:val="1"/>
          <w:numId w:val="4"/>
        </w:numPr>
        <w:spacing w:after="0" w:line="240" w:lineRule="auto"/>
        <w:rPr>
          <w:rFonts w:ascii="Times New Roman" w:hAnsi="Times New Roman"/>
          <w:b/>
          <w:sz w:val="24"/>
          <w:szCs w:val="24"/>
        </w:rPr>
      </w:pPr>
      <w:r>
        <w:rPr>
          <w:rFonts w:ascii="Times New Roman" w:hAnsi="Times New Roman"/>
          <w:b/>
          <w:sz w:val="24"/>
          <w:szCs w:val="24"/>
        </w:rPr>
        <w:lastRenderedPageBreak/>
        <w:t>Количество часов, отводимое на освоение профессионального модуля</w:t>
      </w:r>
    </w:p>
    <w:p w14:paraId="2A9B0B86" w14:textId="77777777" w:rsidR="00395207" w:rsidRDefault="00395207">
      <w:pPr>
        <w:spacing w:after="0"/>
        <w:rPr>
          <w:rFonts w:ascii="Times New Roman" w:hAnsi="Times New Roman"/>
          <w:sz w:val="24"/>
          <w:szCs w:val="24"/>
        </w:rPr>
      </w:pPr>
    </w:p>
    <w:p w14:paraId="0FC9F007" w14:textId="594E2BA2" w:rsidR="00224E4B" w:rsidRPr="00866EA1" w:rsidRDefault="00224E4B" w:rsidP="00224E4B">
      <w:pPr>
        <w:spacing w:after="0"/>
        <w:rPr>
          <w:rFonts w:ascii="Times New Roman" w:hAnsi="Times New Roman"/>
          <w:sz w:val="24"/>
          <w:szCs w:val="24"/>
        </w:rPr>
      </w:pPr>
      <w:r w:rsidRPr="00866EA1">
        <w:rPr>
          <w:rFonts w:ascii="Times New Roman" w:hAnsi="Times New Roman"/>
          <w:sz w:val="24"/>
          <w:szCs w:val="24"/>
        </w:rPr>
        <w:t xml:space="preserve">Всего часов </w:t>
      </w:r>
      <w:r w:rsidR="00373234">
        <w:rPr>
          <w:rFonts w:ascii="Times New Roman" w:hAnsi="Times New Roman"/>
          <w:sz w:val="24"/>
          <w:szCs w:val="24"/>
        </w:rPr>
        <w:t xml:space="preserve">- </w:t>
      </w:r>
      <w:r>
        <w:rPr>
          <w:rFonts w:ascii="Times New Roman" w:hAnsi="Times New Roman"/>
          <w:sz w:val="24"/>
          <w:szCs w:val="24"/>
        </w:rPr>
        <w:t>144</w:t>
      </w:r>
    </w:p>
    <w:p w14:paraId="03D9D20C" w14:textId="7F8BDAB7" w:rsidR="00224E4B" w:rsidRPr="00866EA1" w:rsidRDefault="00224E4B" w:rsidP="00373234">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sidR="00373234">
        <w:rPr>
          <w:rFonts w:ascii="Times New Roman" w:hAnsi="Times New Roman"/>
          <w:sz w:val="24"/>
          <w:szCs w:val="24"/>
        </w:rPr>
        <w:t xml:space="preserve"> – 92 </w:t>
      </w:r>
    </w:p>
    <w:p w14:paraId="565BBFCB" w14:textId="4940232E" w:rsidR="00224E4B" w:rsidRPr="00866EA1" w:rsidRDefault="00224E4B" w:rsidP="00224E4B">
      <w:pPr>
        <w:spacing w:after="0"/>
        <w:rPr>
          <w:rFonts w:ascii="Times New Roman" w:hAnsi="Times New Roman"/>
          <w:sz w:val="24"/>
          <w:szCs w:val="24"/>
        </w:rPr>
      </w:pPr>
      <w:r w:rsidRPr="00866EA1">
        <w:rPr>
          <w:rFonts w:ascii="Times New Roman" w:hAnsi="Times New Roman"/>
          <w:sz w:val="24"/>
          <w:szCs w:val="24"/>
        </w:rPr>
        <w:t>Из них на освоение МД</w:t>
      </w:r>
      <w:r w:rsidR="00373234">
        <w:rPr>
          <w:rFonts w:ascii="Times New Roman" w:hAnsi="Times New Roman"/>
          <w:sz w:val="24"/>
          <w:szCs w:val="24"/>
        </w:rPr>
        <w:t>К - 72</w:t>
      </w:r>
    </w:p>
    <w:p w14:paraId="18D9B9BF" w14:textId="6AFC11F8" w:rsidR="00224E4B" w:rsidRPr="00866EA1" w:rsidRDefault="00224E4B" w:rsidP="00224E4B">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sidR="00373234">
        <w:rPr>
          <w:rFonts w:ascii="Times New Roman" w:hAnsi="Times New Roman"/>
          <w:i/>
          <w:sz w:val="24"/>
          <w:szCs w:val="24"/>
        </w:rPr>
        <w:t xml:space="preserve"> - </w:t>
      </w:r>
    </w:p>
    <w:p w14:paraId="73B7968C" w14:textId="3D761F39" w:rsidR="00224E4B" w:rsidRPr="00866EA1" w:rsidRDefault="00224E4B" w:rsidP="00224E4B">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sidR="00373234">
        <w:rPr>
          <w:rFonts w:ascii="Times New Roman" w:hAnsi="Times New Roman"/>
          <w:sz w:val="24"/>
          <w:szCs w:val="24"/>
        </w:rPr>
        <w:t xml:space="preserve">- </w:t>
      </w:r>
    </w:p>
    <w:p w14:paraId="6517619B" w14:textId="7330EBF9" w:rsidR="00224E4B" w:rsidRPr="00866EA1" w:rsidRDefault="00224E4B" w:rsidP="00224E4B">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 xml:space="preserve">производственная </w:t>
      </w:r>
      <w:r w:rsidR="00373234">
        <w:rPr>
          <w:rFonts w:ascii="Times New Roman" w:hAnsi="Times New Roman"/>
          <w:sz w:val="24"/>
          <w:szCs w:val="24"/>
        </w:rPr>
        <w:t>- 72</w:t>
      </w:r>
    </w:p>
    <w:p w14:paraId="4D08751D" w14:textId="3455512C" w:rsidR="00224E4B" w:rsidRPr="00866EA1" w:rsidRDefault="00224E4B" w:rsidP="00224E4B">
      <w:pPr>
        <w:rPr>
          <w:rFonts w:ascii="Times New Roman" w:hAnsi="Times New Roman"/>
          <w:i/>
          <w:sz w:val="24"/>
          <w:szCs w:val="24"/>
        </w:rPr>
      </w:pPr>
      <w:r w:rsidRPr="00866EA1">
        <w:rPr>
          <w:rFonts w:ascii="Times New Roman" w:hAnsi="Times New Roman"/>
          <w:iCs/>
          <w:sz w:val="24"/>
          <w:szCs w:val="24"/>
        </w:rPr>
        <w:t>Промежуточная аттестация</w:t>
      </w:r>
      <w:r w:rsidR="00373234">
        <w:rPr>
          <w:rFonts w:ascii="Times New Roman" w:hAnsi="Times New Roman"/>
          <w:i/>
          <w:sz w:val="24"/>
          <w:szCs w:val="24"/>
        </w:rPr>
        <w:t xml:space="preserve"> - </w:t>
      </w:r>
      <w:r w:rsidRPr="00866EA1">
        <w:rPr>
          <w:rFonts w:ascii="Times New Roman" w:hAnsi="Times New Roman"/>
          <w:bCs/>
          <w:i/>
          <w:sz w:val="24"/>
          <w:szCs w:val="24"/>
        </w:rPr>
        <w:t>.</w:t>
      </w:r>
    </w:p>
    <w:p w14:paraId="5881B266" w14:textId="77777777" w:rsidR="00224E4B" w:rsidRPr="00866EA1" w:rsidRDefault="00224E4B" w:rsidP="00224E4B">
      <w:pPr>
        <w:rPr>
          <w:rFonts w:ascii="Times New Roman" w:hAnsi="Times New Roman"/>
          <w:b/>
          <w:i/>
          <w:sz w:val="24"/>
          <w:szCs w:val="24"/>
        </w:rPr>
        <w:sectPr w:rsidR="00224E4B" w:rsidRPr="00866EA1" w:rsidSect="009954E0">
          <w:pgSz w:w="11907" w:h="16840"/>
          <w:pgMar w:top="1134" w:right="851" w:bottom="992" w:left="1701" w:header="709" w:footer="709" w:gutter="0"/>
          <w:cols w:space="720"/>
        </w:sectPr>
      </w:pPr>
    </w:p>
    <w:p w14:paraId="2826123B" w14:textId="77777777" w:rsidR="00395207" w:rsidRDefault="00DD01F5">
      <w:pPr>
        <w:spacing w:after="0"/>
        <w:ind w:firstLine="708"/>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5796222C" w14:textId="77777777" w:rsidR="00395207" w:rsidRDefault="00DD01F5">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3049"/>
        <w:gridCol w:w="1140"/>
        <w:gridCol w:w="1116"/>
        <w:gridCol w:w="698"/>
        <w:gridCol w:w="1116"/>
        <w:gridCol w:w="1116"/>
        <w:gridCol w:w="1116"/>
        <w:gridCol w:w="1261"/>
        <w:gridCol w:w="21"/>
        <w:gridCol w:w="12"/>
        <w:gridCol w:w="855"/>
        <w:gridCol w:w="1763"/>
      </w:tblGrid>
      <w:tr w:rsidR="00395207" w14:paraId="4CDE3E57" w14:textId="77777777">
        <w:trPr>
          <w:trHeight w:val="484"/>
        </w:trPr>
        <w:tc>
          <w:tcPr>
            <w:tcW w:w="592" w:type="pct"/>
            <w:vMerge w:val="restart"/>
            <w:tcBorders>
              <w:bottom w:val="single" w:sz="4" w:space="0" w:color="auto"/>
            </w:tcBorders>
            <w:vAlign w:val="center"/>
          </w:tcPr>
          <w:p w14:paraId="35A9C96D"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Коды профессиональных и общих компетенций</w:t>
            </w:r>
          </w:p>
        </w:tc>
        <w:tc>
          <w:tcPr>
            <w:tcW w:w="1013" w:type="pct"/>
            <w:vMerge w:val="restart"/>
            <w:tcBorders>
              <w:bottom w:val="single" w:sz="4" w:space="0" w:color="auto"/>
            </w:tcBorders>
            <w:vAlign w:val="center"/>
          </w:tcPr>
          <w:p w14:paraId="4DA13376"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Наименования разделов профессионального модуля</w:t>
            </w:r>
          </w:p>
        </w:tc>
        <w:tc>
          <w:tcPr>
            <w:tcW w:w="379" w:type="pct"/>
            <w:vMerge w:val="restart"/>
            <w:tcBorders>
              <w:bottom w:val="single" w:sz="4" w:space="0" w:color="auto"/>
            </w:tcBorders>
            <w:vAlign w:val="center"/>
          </w:tcPr>
          <w:p w14:paraId="3C40200B" w14:textId="77777777" w:rsidR="00395207" w:rsidRDefault="00DD01F5">
            <w:pPr>
              <w:spacing w:after="0" w:line="240" w:lineRule="auto"/>
              <w:jc w:val="center"/>
              <w:rPr>
                <w:rFonts w:ascii="Times New Roman" w:hAnsi="Times New Roman"/>
                <w:sz w:val="16"/>
                <w:szCs w:val="16"/>
              </w:rPr>
            </w:pPr>
            <w:r>
              <w:rPr>
                <w:rFonts w:ascii="Times New Roman" w:hAnsi="Times New Roman"/>
                <w:iCs/>
                <w:sz w:val="16"/>
                <w:szCs w:val="16"/>
              </w:rPr>
              <w:t>Всего, час.</w:t>
            </w:r>
          </w:p>
        </w:tc>
        <w:tc>
          <w:tcPr>
            <w:tcW w:w="371" w:type="pct"/>
            <w:vMerge w:val="restart"/>
            <w:tcBorders>
              <w:bottom w:val="single" w:sz="4" w:space="0" w:color="auto"/>
            </w:tcBorders>
            <w:textDirection w:val="btLr"/>
            <w:vAlign w:val="center"/>
          </w:tcPr>
          <w:p w14:paraId="031A083D"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iCs/>
                <w:sz w:val="16"/>
                <w:szCs w:val="16"/>
              </w:rPr>
              <w:t>В т.ч. в форме практической. подготовки</w:t>
            </w:r>
          </w:p>
        </w:tc>
        <w:tc>
          <w:tcPr>
            <w:tcW w:w="2644" w:type="pct"/>
            <w:gridSpan w:val="9"/>
            <w:tcBorders>
              <w:bottom w:val="single" w:sz="4" w:space="0" w:color="auto"/>
            </w:tcBorders>
          </w:tcPr>
          <w:p w14:paraId="18BAAF28"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Объем профессионального модуля, ак. час.</w:t>
            </w:r>
          </w:p>
        </w:tc>
      </w:tr>
      <w:tr w:rsidR="00395207" w14:paraId="1A7F6651" w14:textId="77777777">
        <w:trPr>
          <w:trHeight w:val="58"/>
        </w:trPr>
        <w:tc>
          <w:tcPr>
            <w:tcW w:w="592" w:type="pct"/>
            <w:vMerge/>
          </w:tcPr>
          <w:p w14:paraId="050A71EA" w14:textId="77777777" w:rsidR="00395207" w:rsidRDefault="00395207">
            <w:pPr>
              <w:spacing w:after="0" w:line="240" w:lineRule="auto"/>
              <w:rPr>
                <w:rFonts w:ascii="Times New Roman" w:hAnsi="Times New Roman"/>
                <w:i/>
                <w:sz w:val="16"/>
                <w:szCs w:val="16"/>
              </w:rPr>
            </w:pPr>
          </w:p>
        </w:tc>
        <w:tc>
          <w:tcPr>
            <w:tcW w:w="1013" w:type="pct"/>
            <w:vMerge/>
            <w:vAlign w:val="center"/>
          </w:tcPr>
          <w:p w14:paraId="7CC0DD78" w14:textId="77777777" w:rsidR="00395207" w:rsidRDefault="00395207">
            <w:pPr>
              <w:spacing w:after="0" w:line="240" w:lineRule="auto"/>
              <w:rPr>
                <w:rFonts w:ascii="Times New Roman" w:hAnsi="Times New Roman"/>
                <w:i/>
                <w:sz w:val="16"/>
                <w:szCs w:val="16"/>
              </w:rPr>
            </w:pPr>
          </w:p>
        </w:tc>
        <w:tc>
          <w:tcPr>
            <w:tcW w:w="379" w:type="pct"/>
            <w:vMerge/>
            <w:vAlign w:val="center"/>
          </w:tcPr>
          <w:p w14:paraId="0DFD3F08"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4767C1E4" w14:textId="77777777" w:rsidR="00395207" w:rsidRDefault="00395207">
            <w:pPr>
              <w:spacing w:after="0" w:line="240" w:lineRule="auto"/>
              <w:jc w:val="center"/>
              <w:rPr>
                <w:rFonts w:ascii="Times New Roman" w:hAnsi="Times New Roman"/>
                <w:sz w:val="16"/>
                <w:szCs w:val="16"/>
              </w:rPr>
            </w:pPr>
          </w:p>
        </w:tc>
        <w:tc>
          <w:tcPr>
            <w:tcW w:w="1775" w:type="pct"/>
            <w:gridSpan w:val="7"/>
          </w:tcPr>
          <w:p w14:paraId="72861334"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Обучение по МДК</w:t>
            </w:r>
          </w:p>
        </w:tc>
        <w:tc>
          <w:tcPr>
            <w:tcW w:w="869" w:type="pct"/>
            <w:gridSpan w:val="2"/>
            <w:vMerge w:val="restart"/>
            <w:vAlign w:val="center"/>
          </w:tcPr>
          <w:p w14:paraId="1C9BA7C1"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Практики</w:t>
            </w:r>
          </w:p>
        </w:tc>
      </w:tr>
      <w:tr w:rsidR="00395207" w14:paraId="4AF9F04F" w14:textId="77777777">
        <w:tc>
          <w:tcPr>
            <w:tcW w:w="592" w:type="pct"/>
            <w:vMerge/>
          </w:tcPr>
          <w:p w14:paraId="2484E4AE" w14:textId="77777777" w:rsidR="00395207" w:rsidRDefault="00395207">
            <w:pPr>
              <w:spacing w:after="0" w:line="240" w:lineRule="auto"/>
              <w:rPr>
                <w:rFonts w:ascii="Times New Roman" w:hAnsi="Times New Roman"/>
                <w:i/>
                <w:sz w:val="16"/>
                <w:szCs w:val="16"/>
              </w:rPr>
            </w:pPr>
          </w:p>
        </w:tc>
        <w:tc>
          <w:tcPr>
            <w:tcW w:w="1013" w:type="pct"/>
            <w:vMerge/>
            <w:vAlign w:val="center"/>
          </w:tcPr>
          <w:p w14:paraId="1945A3FB" w14:textId="77777777" w:rsidR="00395207" w:rsidRDefault="00395207">
            <w:pPr>
              <w:spacing w:after="0" w:line="240" w:lineRule="auto"/>
              <w:rPr>
                <w:rFonts w:ascii="Times New Roman" w:hAnsi="Times New Roman"/>
                <w:i/>
                <w:sz w:val="16"/>
                <w:szCs w:val="16"/>
              </w:rPr>
            </w:pPr>
          </w:p>
        </w:tc>
        <w:tc>
          <w:tcPr>
            <w:tcW w:w="379" w:type="pct"/>
            <w:vMerge/>
            <w:vAlign w:val="center"/>
          </w:tcPr>
          <w:p w14:paraId="1FB09393"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541A3B81" w14:textId="77777777" w:rsidR="00395207" w:rsidRDefault="00395207">
            <w:pPr>
              <w:spacing w:after="0" w:line="240" w:lineRule="auto"/>
              <w:jc w:val="center"/>
              <w:rPr>
                <w:rFonts w:ascii="Times New Roman" w:hAnsi="Times New Roman"/>
                <w:sz w:val="16"/>
                <w:szCs w:val="16"/>
              </w:rPr>
            </w:pPr>
          </w:p>
        </w:tc>
        <w:tc>
          <w:tcPr>
            <w:tcW w:w="232" w:type="pct"/>
            <w:vMerge w:val="restart"/>
            <w:textDirection w:val="btLr"/>
          </w:tcPr>
          <w:p w14:paraId="0D699A2F"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sz w:val="16"/>
                <w:szCs w:val="16"/>
              </w:rPr>
              <w:t>Всего</w:t>
            </w:r>
          </w:p>
          <w:p w14:paraId="274CBA25" w14:textId="77777777" w:rsidR="00395207" w:rsidRDefault="00395207">
            <w:pPr>
              <w:spacing w:after="0" w:line="240" w:lineRule="auto"/>
              <w:ind w:left="113" w:right="113"/>
              <w:jc w:val="center"/>
              <w:rPr>
                <w:rFonts w:ascii="Times New Roman" w:hAnsi="Times New Roman"/>
                <w:sz w:val="16"/>
                <w:szCs w:val="16"/>
              </w:rPr>
            </w:pPr>
          </w:p>
        </w:tc>
        <w:tc>
          <w:tcPr>
            <w:tcW w:w="1543" w:type="pct"/>
            <w:gridSpan w:val="6"/>
          </w:tcPr>
          <w:p w14:paraId="458DD257"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В том числе</w:t>
            </w:r>
          </w:p>
        </w:tc>
        <w:tc>
          <w:tcPr>
            <w:tcW w:w="869" w:type="pct"/>
            <w:gridSpan w:val="2"/>
            <w:vMerge/>
            <w:vAlign w:val="center"/>
          </w:tcPr>
          <w:p w14:paraId="6CCB3695" w14:textId="77777777" w:rsidR="00395207" w:rsidRDefault="00395207">
            <w:pPr>
              <w:spacing w:after="0" w:line="240" w:lineRule="auto"/>
              <w:jc w:val="center"/>
              <w:rPr>
                <w:rFonts w:ascii="Times New Roman" w:hAnsi="Times New Roman"/>
                <w:i/>
                <w:sz w:val="16"/>
                <w:szCs w:val="16"/>
              </w:rPr>
            </w:pPr>
          </w:p>
        </w:tc>
      </w:tr>
      <w:tr w:rsidR="00395207" w14:paraId="57678DB7" w14:textId="77777777">
        <w:trPr>
          <w:cantSplit/>
          <w:trHeight w:val="1415"/>
        </w:trPr>
        <w:tc>
          <w:tcPr>
            <w:tcW w:w="592" w:type="pct"/>
            <w:vMerge/>
          </w:tcPr>
          <w:p w14:paraId="7184DC0A" w14:textId="77777777" w:rsidR="00395207" w:rsidRDefault="00395207">
            <w:pPr>
              <w:spacing w:after="0" w:line="240" w:lineRule="auto"/>
              <w:rPr>
                <w:rFonts w:ascii="Times New Roman" w:hAnsi="Times New Roman"/>
                <w:i/>
                <w:sz w:val="16"/>
                <w:szCs w:val="16"/>
              </w:rPr>
            </w:pPr>
          </w:p>
        </w:tc>
        <w:tc>
          <w:tcPr>
            <w:tcW w:w="1013" w:type="pct"/>
            <w:vMerge/>
            <w:vAlign w:val="center"/>
          </w:tcPr>
          <w:p w14:paraId="10FA6791" w14:textId="77777777" w:rsidR="00395207" w:rsidRDefault="00395207">
            <w:pPr>
              <w:spacing w:after="0" w:line="240" w:lineRule="auto"/>
              <w:rPr>
                <w:rFonts w:ascii="Times New Roman" w:hAnsi="Times New Roman"/>
                <w:i/>
                <w:sz w:val="16"/>
                <w:szCs w:val="16"/>
              </w:rPr>
            </w:pPr>
          </w:p>
        </w:tc>
        <w:tc>
          <w:tcPr>
            <w:tcW w:w="379" w:type="pct"/>
            <w:vMerge/>
            <w:vAlign w:val="center"/>
          </w:tcPr>
          <w:p w14:paraId="7163E9EF" w14:textId="77777777" w:rsidR="00395207" w:rsidRDefault="00395207">
            <w:pPr>
              <w:spacing w:after="0" w:line="240" w:lineRule="auto"/>
              <w:rPr>
                <w:rFonts w:ascii="Times New Roman" w:hAnsi="Times New Roman"/>
                <w:i/>
                <w:sz w:val="16"/>
                <w:szCs w:val="16"/>
              </w:rPr>
            </w:pPr>
          </w:p>
        </w:tc>
        <w:tc>
          <w:tcPr>
            <w:tcW w:w="371" w:type="pct"/>
            <w:vMerge/>
            <w:shd w:val="clear" w:color="FFFF00" w:fill="FFFF00"/>
          </w:tcPr>
          <w:p w14:paraId="211261DF" w14:textId="77777777" w:rsidR="00395207" w:rsidRDefault="00395207">
            <w:pPr>
              <w:spacing w:after="0" w:line="240" w:lineRule="auto"/>
              <w:jc w:val="center"/>
              <w:rPr>
                <w:rFonts w:ascii="Times New Roman" w:hAnsi="Times New Roman"/>
                <w:i/>
                <w:sz w:val="16"/>
                <w:szCs w:val="16"/>
              </w:rPr>
            </w:pPr>
          </w:p>
        </w:tc>
        <w:tc>
          <w:tcPr>
            <w:tcW w:w="232" w:type="pct"/>
            <w:vMerge/>
          </w:tcPr>
          <w:p w14:paraId="59417F27" w14:textId="77777777" w:rsidR="00395207" w:rsidRDefault="00395207">
            <w:pPr>
              <w:spacing w:after="0" w:line="240" w:lineRule="auto"/>
              <w:jc w:val="center"/>
              <w:rPr>
                <w:rFonts w:ascii="Times New Roman" w:hAnsi="Times New Roman"/>
                <w:i/>
                <w:sz w:val="16"/>
                <w:szCs w:val="16"/>
              </w:rPr>
            </w:pPr>
          </w:p>
        </w:tc>
        <w:tc>
          <w:tcPr>
            <w:tcW w:w="371" w:type="pct"/>
            <w:textDirection w:val="btLr"/>
            <w:vAlign w:val="center"/>
          </w:tcPr>
          <w:p w14:paraId="40B7DE86"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color w:val="000000"/>
                <w:sz w:val="16"/>
                <w:szCs w:val="16"/>
              </w:rPr>
              <w:t>Лабораторных. и практических. занятий</w:t>
            </w:r>
          </w:p>
          <w:p w14:paraId="68E08EF9" w14:textId="77777777" w:rsidR="00395207" w:rsidRDefault="00395207">
            <w:pPr>
              <w:spacing w:after="0" w:line="240" w:lineRule="auto"/>
              <w:ind w:left="-57" w:right="-57"/>
              <w:jc w:val="center"/>
              <w:rPr>
                <w:rFonts w:ascii="Times New Roman" w:hAnsi="Times New Roman"/>
                <w:color w:val="000000"/>
                <w:sz w:val="16"/>
                <w:szCs w:val="16"/>
              </w:rPr>
            </w:pPr>
          </w:p>
          <w:p w14:paraId="09D9CD90" w14:textId="77777777" w:rsidR="00395207" w:rsidRDefault="00395207">
            <w:pPr>
              <w:spacing w:after="0" w:line="240" w:lineRule="auto"/>
              <w:ind w:left="-57" w:right="-57"/>
              <w:jc w:val="center"/>
              <w:rPr>
                <w:rFonts w:ascii="Times New Roman" w:hAnsi="Times New Roman"/>
                <w:i/>
                <w:sz w:val="16"/>
                <w:szCs w:val="16"/>
              </w:rPr>
            </w:pPr>
          </w:p>
        </w:tc>
        <w:tc>
          <w:tcPr>
            <w:tcW w:w="371" w:type="pct"/>
            <w:textDirection w:val="btLr"/>
            <w:vAlign w:val="center"/>
          </w:tcPr>
          <w:p w14:paraId="03AFBE65"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Курсовых работ (проектов)</w:t>
            </w:r>
          </w:p>
          <w:p w14:paraId="0827DB32" w14:textId="77777777" w:rsidR="00395207" w:rsidRDefault="00395207">
            <w:pPr>
              <w:spacing w:after="0" w:line="240" w:lineRule="auto"/>
              <w:ind w:left="113" w:right="113"/>
              <w:jc w:val="center"/>
              <w:rPr>
                <w:rFonts w:ascii="Times New Roman" w:hAnsi="Times New Roman"/>
                <w:iCs/>
                <w:sz w:val="16"/>
                <w:szCs w:val="16"/>
              </w:rPr>
            </w:pPr>
          </w:p>
        </w:tc>
        <w:tc>
          <w:tcPr>
            <w:tcW w:w="371" w:type="pct"/>
            <w:textDirection w:val="btLr"/>
            <w:vAlign w:val="center"/>
          </w:tcPr>
          <w:p w14:paraId="7C10D0F9"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Самостоятельная работа</w:t>
            </w:r>
            <w:r>
              <w:rPr>
                <w:rStyle w:val="a4"/>
                <w:rFonts w:ascii="Times New Roman" w:hAnsi="Times New Roman"/>
                <w:i/>
                <w:sz w:val="16"/>
                <w:szCs w:val="16"/>
              </w:rPr>
              <w:footnoteReference w:id="34"/>
            </w:r>
          </w:p>
        </w:tc>
        <w:tc>
          <w:tcPr>
            <w:tcW w:w="419" w:type="pct"/>
            <w:textDirection w:val="btLr"/>
            <w:vAlign w:val="center"/>
          </w:tcPr>
          <w:p w14:paraId="2C2DC90F"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Промежуточная аттестация</w:t>
            </w:r>
          </w:p>
        </w:tc>
        <w:tc>
          <w:tcPr>
            <w:tcW w:w="295" w:type="pct"/>
            <w:gridSpan w:val="3"/>
            <w:textDirection w:val="btLr"/>
            <w:vAlign w:val="center"/>
          </w:tcPr>
          <w:p w14:paraId="73870DCD"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Учебная</w:t>
            </w:r>
          </w:p>
          <w:p w14:paraId="1F296B02" w14:textId="77777777" w:rsidR="00395207" w:rsidRDefault="00395207">
            <w:pPr>
              <w:spacing w:after="0" w:line="240" w:lineRule="auto"/>
              <w:ind w:left="-57" w:right="-57"/>
              <w:jc w:val="center"/>
              <w:rPr>
                <w:rFonts w:ascii="Times New Roman" w:hAnsi="Times New Roman"/>
                <w:i/>
                <w:sz w:val="16"/>
                <w:szCs w:val="16"/>
              </w:rPr>
            </w:pPr>
          </w:p>
        </w:tc>
        <w:tc>
          <w:tcPr>
            <w:tcW w:w="586" w:type="pct"/>
            <w:textDirection w:val="btLr"/>
            <w:vAlign w:val="center"/>
          </w:tcPr>
          <w:p w14:paraId="12FAF72F"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Производственная</w:t>
            </w:r>
          </w:p>
          <w:p w14:paraId="40E9762E" w14:textId="77777777" w:rsidR="00395207" w:rsidRDefault="00395207">
            <w:pPr>
              <w:spacing w:after="0" w:line="240" w:lineRule="auto"/>
              <w:ind w:left="-57" w:right="-57"/>
              <w:jc w:val="center"/>
              <w:rPr>
                <w:rFonts w:ascii="Times New Roman" w:hAnsi="Times New Roman"/>
                <w:i/>
                <w:sz w:val="16"/>
                <w:szCs w:val="16"/>
              </w:rPr>
            </w:pPr>
          </w:p>
        </w:tc>
      </w:tr>
      <w:tr w:rsidR="00395207" w14:paraId="4950887B" w14:textId="77777777">
        <w:trPr>
          <w:trHeight w:val="415"/>
        </w:trPr>
        <w:tc>
          <w:tcPr>
            <w:tcW w:w="592" w:type="pct"/>
            <w:vAlign w:val="center"/>
          </w:tcPr>
          <w:p w14:paraId="3AB47880" w14:textId="77777777" w:rsidR="00395207" w:rsidRDefault="00DD01F5">
            <w:pPr>
              <w:spacing w:after="0" w:line="240" w:lineRule="auto"/>
              <w:jc w:val="center"/>
              <w:rPr>
                <w:rFonts w:ascii="Times New Roman" w:hAnsi="Times New Roman"/>
                <w:i/>
              </w:rPr>
            </w:pPr>
            <w:r>
              <w:rPr>
                <w:rFonts w:ascii="Times New Roman" w:hAnsi="Times New Roman"/>
                <w:i/>
              </w:rPr>
              <w:t>1</w:t>
            </w:r>
          </w:p>
        </w:tc>
        <w:tc>
          <w:tcPr>
            <w:tcW w:w="1013" w:type="pct"/>
            <w:vAlign w:val="center"/>
          </w:tcPr>
          <w:p w14:paraId="387FAA3B" w14:textId="77777777" w:rsidR="00395207" w:rsidRDefault="00DD01F5">
            <w:pPr>
              <w:spacing w:after="0" w:line="240" w:lineRule="auto"/>
              <w:jc w:val="center"/>
              <w:rPr>
                <w:rFonts w:ascii="Times New Roman" w:hAnsi="Times New Roman"/>
                <w:i/>
              </w:rPr>
            </w:pPr>
            <w:r>
              <w:rPr>
                <w:rFonts w:ascii="Times New Roman" w:hAnsi="Times New Roman"/>
                <w:i/>
              </w:rPr>
              <w:t>2</w:t>
            </w:r>
          </w:p>
        </w:tc>
        <w:tc>
          <w:tcPr>
            <w:tcW w:w="379" w:type="pct"/>
            <w:vAlign w:val="center"/>
          </w:tcPr>
          <w:p w14:paraId="14B26A36" w14:textId="77777777" w:rsidR="00395207" w:rsidRDefault="00DD01F5">
            <w:pPr>
              <w:spacing w:after="0" w:line="240" w:lineRule="auto"/>
              <w:jc w:val="center"/>
              <w:rPr>
                <w:rFonts w:ascii="Times New Roman" w:hAnsi="Times New Roman"/>
                <w:i/>
              </w:rPr>
            </w:pPr>
            <w:r>
              <w:rPr>
                <w:rFonts w:ascii="Times New Roman" w:hAnsi="Times New Roman"/>
                <w:i/>
              </w:rPr>
              <w:t>3</w:t>
            </w:r>
          </w:p>
        </w:tc>
        <w:tc>
          <w:tcPr>
            <w:tcW w:w="371" w:type="pct"/>
            <w:vAlign w:val="center"/>
          </w:tcPr>
          <w:p w14:paraId="1BA145C1" w14:textId="77777777" w:rsidR="00395207" w:rsidRDefault="00DD01F5">
            <w:pPr>
              <w:spacing w:after="0" w:line="240" w:lineRule="auto"/>
              <w:jc w:val="center"/>
              <w:rPr>
                <w:rFonts w:ascii="Times New Roman" w:hAnsi="Times New Roman"/>
                <w:i/>
              </w:rPr>
            </w:pPr>
            <w:r>
              <w:rPr>
                <w:rFonts w:ascii="Times New Roman" w:hAnsi="Times New Roman"/>
                <w:i/>
              </w:rPr>
              <w:t>4</w:t>
            </w:r>
          </w:p>
        </w:tc>
        <w:tc>
          <w:tcPr>
            <w:tcW w:w="232" w:type="pct"/>
            <w:vAlign w:val="center"/>
          </w:tcPr>
          <w:p w14:paraId="14FDB011" w14:textId="77777777" w:rsidR="00395207" w:rsidRDefault="00DD01F5">
            <w:pPr>
              <w:spacing w:after="0" w:line="240" w:lineRule="auto"/>
              <w:jc w:val="center"/>
              <w:rPr>
                <w:rFonts w:ascii="Times New Roman" w:hAnsi="Times New Roman"/>
                <w:i/>
              </w:rPr>
            </w:pPr>
            <w:r>
              <w:rPr>
                <w:rFonts w:ascii="Times New Roman" w:hAnsi="Times New Roman"/>
                <w:i/>
              </w:rPr>
              <w:t>5</w:t>
            </w:r>
          </w:p>
        </w:tc>
        <w:tc>
          <w:tcPr>
            <w:tcW w:w="371" w:type="pct"/>
            <w:vAlign w:val="center"/>
          </w:tcPr>
          <w:p w14:paraId="6358436E" w14:textId="77777777" w:rsidR="00395207" w:rsidRDefault="00DD01F5">
            <w:pPr>
              <w:spacing w:after="0" w:line="240" w:lineRule="auto"/>
              <w:jc w:val="center"/>
              <w:rPr>
                <w:rFonts w:ascii="Times New Roman" w:hAnsi="Times New Roman"/>
                <w:i/>
              </w:rPr>
            </w:pPr>
            <w:r>
              <w:rPr>
                <w:rFonts w:ascii="Times New Roman" w:hAnsi="Times New Roman"/>
                <w:i/>
              </w:rPr>
              <w:t>6</w:t>
            </w:r>
          </w:p>
        </w:tc>
        <w:tc>
          <w:tcPr>
            <w:tcW w:w="371" w:type="pct"/>
            <w:vAlign w:val="center"/>
          </w:tcPr>
          <w:p w14:paraId="4C1FC933" w14:textId="77777777" w:rsidR="00395207" w:rsidRDefault="00DD01F5">
            <w:pPr>
              <w:spacing w:after="0" w:line="240" w:lineRule="auto"/>
              <w:jc w:val="center"/>
              <w:rPr>
                <w:rFonts w:ascii="Times New Roman" w:hAnsi="Times New Roman"/>
                <w:i/>
              </w:rPr>
            </w:pPr>
            <w:r>
              <w:rPr>
                <w:rFonts w:ascii="Times New Roman" w:hAnsi="Times New Roman"/>
                <w:i/>
              </w:rPr>
              <w:t>7</w:t>
            </w:r>
          </w:p>
        </w:tc>
        <w:tc>
          <w:tcPr>
            <w:tcW w:w="371" w:type="pct"/>
            <w:vAlign w:val="center"/>
          </w:tcPr>
          <w:p w14:paraId="7A767520" w14:textId="77777777" w:rsidR="00395207" w:rsidRDefault="00DD01F5">
            <w:pPr>
              <w:spacing w:after="0" w:line="240" w:lineRule="auto"/>
              <w:jc w:val="center"/>
              <w:rPr>
                <w:rFonts w:ascii="Times New Roman" w:hAnsi="Times New Roman"/>
                <w:i/>
              </w:rPr>
            </w:pPr>
            <w:r>
              <w:rPr>
                <w:rFonts w:ascii="Times New Roman" w:hAnsi="Times New Roman"/>
                <w:i/>
              </w:rPr>
              <w:t>8</w:t>
            </w:r>
          </w:p>
        </w:tc>
        <w:tc>
          <w:tcPr>
            <w:tcW w:w="419" w:type="pct"/>
            <w:vAlign w:val="center"/>
          </w:tcPr>
          <w:p w14:paraId="2D785765" w14:textId="77777777" w:rsidR="00395207" w:rsidRDefault="00DD01F5">
            <w:pPr>
              <w:spacing w:after="0" w:line="240" w:lineRule="auto"/>
              <w:jc w:val="center"/>
              <w:rPr>
                <w:rFonts w:ascii="Times New Roman" w:hAnsi="Times New Roman"/>
                <w:i/>
              </w:rPr>
            </w:pPr>
            <w:r>
              <w:rPr>
                <w:rFonts w:ascii="Times New Roman" w:hAnsi="Times New Roman"/>
                <w:i/>
              </w:rPr>
              <w:t>9</w:t>
            </w:r>
          </w:p>
        </w:tc>
        <w:tc>
          <w:tcPr>
            <w:tcW w:w="295" w:type="pct"/>
            <w:gridSpan w:val="3"/>
            <w:vAlign w:val="center"/>
          </w:tcPr>
          <w:p w14:paraId="7CBD8073" w14:textId="77777777" w:rsidR="00395207" w:rsidRDefault="00DD01F5">
            <w:pPr>
              <w:spacing w:after="0" w:line="240" w:lineRule="auto"/>
              <w:jc w:val="center"/>
              <w:rPr>
                <w:rFonts w:ascii="Times New Roman" w:hAnsi="Times New Roman"/>
                <w:i/>
              </w:rPr>
            </w:pPr>
            <w:r>
              <w:rPr>
                <w:rFonts w:ascii="Times New Roman" w:hAnsi="Times New Roman"/>
                <w:i/>
              </w:rPr>
              <w:t>10</w:t>
            </w:r>
          </w:p>
        </w:tc>
        <w:tc>
          <w:tcPr>
            <w:tcW w:w="586" w:type="pct"/>
            <w:vAlign w:val="center"/>
          </w:tcPr>
          <w:p w14:paraId="0CF5B5EA" w14:textId="77777777" w:rsidR="00395207" w:rsidRDefault="00DD01F5">
            <w:pPr>
              <w:spacing w:after="0" w:line="240" w:lineRule="auto"/>
              <w:jc w:val="center"/>
              <w:rPr>
                <w:rFonts w:ascii="Times New Roman" w:hAnsi="Times New Roman"/>
                <w:i/>
              </w:rPr>
            </w:pPr>
            <w:r>
              <w:rPr>
                <w:rFonts w:ascii="Times New Roman" w:hAnsi="Times New Roman"/>
                <w:i/>
              </w:rPr>
              <w:t>11</w:t>
            </w:r>
          </w:p>
        </w:tc>
      </w:tr>
      <w:tr w:rsidR="00395207" w14:paraId="623AA5AE" w14:textId="77777777">
        <w:tc>
          <w:tcPr>
            <w:tcW w:w="592" w:type="pct"/>
          </w:tcPr>
          <w:p w14:paraId="3190B28C" w14:textId="77777777" w:rsidR="00395207" w:rsidRDefault="00DD01F5">
            <w:pPr>
              <w:spacing w:after="0" w:line="240" w:lineRule="auto"/>
              <w:rPr>
                <w:rFonts w:ascii="Times New Roman" w:hAnsi="Times New Roman"/>
              </w:rPr>
            </w:pPr>
            <w:r>
              <w:rPr>
                <w:rFonts w:ascii="Times New Roman" w:hAnsi="Times New Roman"/>
              </w:rPr>
              <w:t>ПК 3.1, 3.2,</w:t>
            </w:r>
          </w:p>
          <w:p w14:paraId="171E72DD" w14:textId="77777777" w:rsidR="00395207" w:rsidRDefault="00DD01F5">
            <w:pPr>
              <w:spacing w:after="0" w:line="240" w:lineRule="auto"/>
              <w:rPr>
                <w:rFonts w:ascii="Times New Roman" w:hAnsi="Times New Roman"/>
              </w:rPr>
            </w:pPr>
            <w:r>
              <w:rPr>
                <w:rFonts w:ascii="Times New Roman" w:hAnsi="Times New Roman"/>
              </w:rPr>
              <w:t>ОК 01</w:t>
            </w:r>
            <w:r>
              <w:rPr>
                <w:rFonts w:ascii="Times New Roman" w:hAnsi="Times New Roman"/>
                <w:lang w:val="en-BZ"/>
              </w:rPr>
              <w:t xml:space="preserve">- </w:t>
            </w:r>
            <w:r>
              <w:rPr>
                <w:rFonts w:ascii="Times New Roman" w:hAnsi="Times New Roman"/>
              </w:rPr>
              <w:t xml:space="preserve">ОК 05, ОК 09 </w:t>
            </w:r>
          </w:p>
        </w:tc>
        <w:tc>
          <w:tcPr>
            <w:tcW w:w="1013" w:type="pct"/>
          </w:tcPr>
          <w:p w14:paraId="06293F23" w14:textId="77777777" w:rsidR="00395207" w:rsidRDefault="00DD01F5">
            <w:pPr>
              <w:spacing w:after="0" w:line="240" w:lineRule="auto"/>
              <w:rPr>
                <w:rFonts w:ascii="Times New Roman" w:hAnsi="Times New Roman"/>
              </w:rPr>
            </w:pPr>
            <w:r>
              <w:rPr>
                <w:rFonts w:ascii="Times New Roman" w:hAnsi="Times New Roman"/>
              </w:rPr>
              <w:t>МДК 03.01 Техника коммуникации при оказании информационно-консультационных услуг</w:t>
            </w:r>
          </w:p>
        </w:tc>
        <w:tc>
          <w:tcPr>
            <w:tcW w:w="379" w:type="pct"/>
          </w:tcPr>
          <w:p w14:paraId="7767D3B0"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tc>
        <w:tc>
          <w:tcPr>
            <w:tcW w:w="371" w:type="pct"/>
          </w:tcPr>
          <w:p w14:paraId="65310D0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10</w:t>
            </w:r>
          </w:p>
        </w:tc>
        <w:tc>
          <w:tcPr>
            <w:tcW w:w="232" w:type="pct"/>
          </w:tcPr>
          <w:p w14:paraId="25CED7A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26</w:t>
            </w:r>
          </w:p>
        </w:tc>
        <w:tc>
          <w:tcPr>
            <w:tcW w:w="371" w:type="pct"/>
          </w:tcPr>
          <w:p w14:paraId="0B35293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10</w:t>
            </w:r>
          </w:p>
        </w:tc>
        <w:tc>
          <w:tcPr>
            <w:tcW w:w="371" w:type="pct"/>
          </w:tcPr>
          <w:p w14:paraId="117C131B"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tcPr>
          <w:p w14:paraId="5FF5B5A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19" w:type="pct"/>
            <w:vMerge w:val="restart"/>
          </w:tcPr>
          <w:p w14:paraId="704655AD"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95" w:type="pct"/>
            <w:gridSpan w:val="3"/>
          </w:tcPr>
          <w:p w14:paraId="5551CCC6"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6" w:type="pct"/>
          </w:tcPr>
          <w:p w14:paraId="3E29BCBE"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r>
      <w:tr w:rsidR="00395207" w14:paraId="1B08A185" w14:textId="77777777">
        <w:trPr>
          <w:trHeight w:val="314"/>
        </w:trPr>
        <w:tc>
          <w:tcPr>
            <w:tcW w:w="592" w:type="pct"/>
          </w:tcPr>
          <w:p w14:paraId="7EF2EA2F" w14:textId="77777777" w:rsidR="00395207" w:rsidRDefault="00DD01F5">
            <w:pPr>
              <w:spacing w:after="0" w:line="240" w:lineRule="auto"/>
              <w:rPr>
                <w:rFonts w:ascii="Times New Roman" w:hAnsi="Times New Roman"/>
              </w:rPr>
            </w:pPr>
            <w:r>
              <w:rPr>
                <w:rFonts w:ascii="Times New Roman" w:hAnsi="Times New Roman"/>
              </w:rPr>
              <w:t>ПК 3.3, 3.4,</w:t>
            </w:r>
          </w:p>
          <w:p w14:paraId="480F1572" w14:textId="77777777" w:rsidR="00395207" w:rsidRDefault="00DD01F5">
            <w:pPr>
              <w:spacing w:after="0" w:line="240" w:lineRule="auto"/>
              <w:rPr>
                <w:rFonts w:ascii="Times New Roman" w:hAnsi="Times New Roman"/>
              </w:rPr>
            </w:pPr>
            <w:r>
              <w:rPr>
                <w:rFonts w:ascii="Times New Roman" w:hAnsi="Times New Roman"/>
              </w:rPr>
              <w:t>ОК 01</w:t>
            </w:r>
            <w:r>
              <w:rPr>
                <w:rFonts w:ascii="Times New Roman" w:hAnsi="Times New Roman"/>
                <w:lang w:val="en-BZ"/>
              </w:rPr>
              <w:t xml:space="preserve">- </w:t>
            </w:r>
            <w:r>
              <w:rPr>
                <w:rFonts w:ascii="Times New Roman" w:hAnsi="Times New Roman"/>
              </w:rPr>
              <w:t>ОК 05, ОК 09</w:t>
            </w:r>
          </w:p>
        </w:tc>
        <w:tc>
          <w:tcPr>
            <w:tcW w:w="1013" w:type="pct"/>
          </w:tcPr>
          <w:p w14:paraId="05B6805F" w14:textId="77777777" w:rsidR="00395207" w:rsidRDefault="00DD01F5">
            <w:pPr>
              <w:spacing w:after="0" w:line="240" w:lineRule="auto"/>
              <w:rPr>
                <w:rFonts w:ascii="Times New Roman" w:hAnsi="Times New Roman"/>
              </w:rPr>
            </w:pPr>
            <w:r>
              <w:rPr>
                <w:rFonts w:ascii="Times New Roman" w:hAnsi="Times New Roman"/>
              </w:rPr>
              <w:t>МДК 03.02. Правовое сопровождение обслуживания получателей страховых услуг</w:t>
            </w:r>
          </w:p>
        </w:tc>
        <w:tc>
          <w:tcPr>
            <w:tcW w:w="379" w:type="pct"/>
          </w:tcPr>
          <w:p w14:paraId="45677AB4"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tc>
        <w:tc>
          <w:tcPr>
            <w:tcW w:w="371" w:type="pct"/>
            <w:tcBorders>
              <w:bottom w:val="single" w:sz="4" w:space="0" w:color="auto"/>
            </w:tcBorders>
          </w:tcPr>
          <w:p w14:paraId="2DDB1C17"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10</w:t>
            </w:r>
          </w:p>
        </w:tc>
        <w:tc>
          <w:tcPr>
            <w:tcW w:w="232" w:type="pct"/>
            <w:tcBorders>
              <w:bottom w:val="single" w:sz="4" w:space="0" w:color="auto"/>
            </w:tcBorders>
          </w:tcPr>
          <w:p w14:paraId="49D169E2"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26</w:t>
            </w:r>
          </w:p>
        </w:tc>
        <w:tc>
          <w:tcPr>
            <w:tcW w:w="371" w:type="pct"/>
            <w:tcBorders>
              <w:bottom w:val="single" w:sz="4" w:space="0" w:color="auto"/>
            </w:tcBorders>
          </w:tcPr>
          <w:p w14:paraId="01D7E08B"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10</w:t>
            </w:r>
          </w:p>
        </w:tc>
        <w:tc>
          <w:tcPr>
            <w:tcW w:w="371" w:type="pct"/>
            <w:tcBorders>
              <w:bottom w:val="single" w:sz="4" w:space="0" w:color="auto"/>
            </w:tcBorders>
          </w:tcPr>
          <w:p w14:paraId="51CDD504"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tcBorders>
              <w:bottom w:val="single" w:sz="4" w:space="0" w:color="auto"/>
            </w:tcBorders>
          </w:tcPr>
          <w:p w14:paraId="6071CDD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19" w:type="pct"/>
            <w:vMerge/>
            <w:tcBorders>
              <w:bottom w:val="single" w:sz="4" w:space="0" w:color="auto"/>
            </w:tcBorders>
          </w:tcPr>
          <w:p w14:paraId="08F2F50C" w14:textId="77777777" w:rsidR="00395207" w:rsidRDefault="00395207">
            <w:pPr>
              <w:spacing w:after="0" w:line="240" w:lineRule="auto"/>
              <w:jc w:val="center"/>
              <w:rPr>
                <w:rFonts w:ascii="Times New Roman" w:hAnsi="Times New Roman"/>
                <w:color w:val="000000"/>
              </w:rPr>
            </w:pPr>
          </w:p>
        </w:tc>
        <w:tc>
          <w:tcPr>
            <w:tcW w:w="295" w:type="pct"/>
            <w:gridSpan w:val="3"/>
            <w:tcBorders>
              <w:bottom w:val="single" w:sz="4" w:space="0" w:color="auto"/>
            </w:tcBorders>
          </w:tcPr>
          <w:p w14:paraId="6BAF807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6" w:type="pct"/>
          </w:tcPr>
          <w:p w14:paraId="46E00410"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r>
      <w:tr w:rsidR="00395207" w14:paraId="2AE930CF" w14:textId="77777777">
        <w:tc>
          <w:tcPr>
            <w:tcW w:w="592" w:type="pct"/>
          </w:tcPr>
          <w:p w14:paraId="35293EA3" w14:textId="77777777" w:rsidR="00395207" w:rsidRDefault="00DD01F5">
            <w:pPr>
              <w:spacing w:after="0" w:line="240" w:lineRule="auto"/>
              <w:rPr>
                <w:rFonts w:ascii="Times New Roman" w:hAnsi="Times New Roman"/>
              </w:rPr>
            </w:pPr>
            <w:r>
              <w:rPr>
                <w:rFonts w:ascii="Times New Roman" w:hAnsi="Times New Roman"/>
              </w:rPr>
              <w:t>ПК 3.3, 3.4,</w:t>
            </w:r>
          </w:p>
          <w:p w14:paraId="0A54CC75" w14:textId="77777777" w:rsidR="00395207" w:rsidRDefault="00DD01F5">
            <w:pPr>
              <w:spacing w:after="0" w:line="240" w:lineRule="auto"/>
              <w:rPr>
                <w:rFonts w:ascii="Times New Roman" w:hAnsi="Times New Roman"/>
                <w:iCs/>
              </w:rPr>
            </w:pPr>
            <w:r>
              <w:rPr>
                <w:rFonts w:ascii="Times New Roman" w:hAnsi="Times New Roman"/>
              </w:rPr>
              <w:t>ОК 01</w:t>
            </w:r>
            <w:r>
              <w:rPr>
                <w:rFonts w:ascii="Times New Roman" w:hAnsi="Times New Roman"/>
                <w:lang w:val="en-BZ"/>
              </w:rPr>
              <w:t xml:space="preserve">- </w:t>
            </w:r>
            <w:r>
              <w:rPr>
                <w:rFonts w:ascii="Times New Roman" w:hAnsi="Times New Roman"/>
              </w:rPr>
              <w:t>ОК 05, ОК 09</w:t>
            </w:r>
          </w:p>
        </w:tc>
        <w:tc>
          <w:tcPr>
            <w:tcW w:w="1013" w:type="pct"/>
          </w:tcPr>
          <w:p w14:paraId="723464CA" w14:textId="77777777" w:rsidR="00395207" w:rsidRDefault="00DD01F5">
            <w:pPr>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79" w:type="pct"/>
          </w:tcPr>
          <w:p w14:paraId="5F0B93BD"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p w14:paraId="5A2FAB53"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71CC7E0B"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c>
          <w:tcPr>
            <w:tcW w:w="232" w:type="pct"/>
            <w:shd w:val="clear" w:color="auto" w:fill="auto"/>
          </w:tcPr>
          <w:p w14:paraId="4D0C659B"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6FA2BDA7" w14:textId="77777777" w:rsidR="00395207" w:rsidRDefault="00395207">
            <w:pPr>
              <w:spacing w:after="0" w:line="240" w:lineRule="auto"/>
              <w:jc w:val="center"/>
              <w:rPr>
                <w:rFonts w:ascii="Times New Roman" w:hAnsi="Times New Roman"/>
                <w:color w:val="000000"/>
              </w:rPr>
            </w:pPr>
          </w:p>
        </w:tc>
        <w:tc>
          <w:tcPr>
            <w:tcW w:w="1456" w:type="pct"/>
            <w:gridSpan w:val="6"/>
            <w:shd w:val="clear" w:color="auto" w:fill="auto"/>
          </w:tcPr>
          <w:p w14:paraId="5152A169" w14:textId="77777777" w:rsidR="00395207" w:rsidRDefault="00395207">
            <w:pPr>
              <w:spacing w:after="0" w:line="240" w:lineRule="auto"/>
              <w:jc w:val="center"/>
              <w:rPr>
                <w:rFonts w:ascii="Times New Roman" w:hAnsi="Times New Roman"/>
                <w:color w:val="000000"/>
              </w:rPr>
            </w:pPr>
          </w:p>
        </w:tc>
        <w:tc>
          <w:tcPr>
            <w:tcW w:w="586" w:type="pct"/>
          </w:tcPr>
          <w:p w14:paraId="6A0708CB"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r>
      <w:tr w:rsidR="00395207" w14:paraId="612A1672" w14:textId="77777777">
        <w:tc>
          <w:tcPr>
            <w:tcW w:w="592" w:type="pct"/>
          </w:tcPr>
          <w:p w14:paraId="4F023F9A" w14:textId="77777777" w:rsidR="00395207" w:rsidRDefault="00395207">
            <w:pPr>
              <w:spacing w:after="0" w:line="240" w:lineRule="auto"/>
              <w:rPr>
                <w:rFonts w:ascii="Times New Roman" w:hAnsi="Times New Roman"/>
                <w:i/>
              </w:rPr>
            </w:pPr>
          </w:p>
        </w:tc>
        <w:tc>
          <w:tcPr>
            <w:tcW w:w="1013" w:type="pct"/>
          </w:tcPr>
          <w:p w14:paraId="244EDEF3" w14:textId="77777777" w:rsidR="00395207" w:rsidRDefault="00DD01F5">
            <w:pPr>
              <w:spacing w:after="0" w:line="240" w:lineRule="auto"/>
              <w:rPr>
                <w:rFonts w:ascii="Times New Roman" w:hAnsi="Times New Roman"/>
                <w:sz w:val="24"/>
                <w:szCs w:val="24"/>
              </w:rPr>
            </w:pPr>
            <w:r>
              <w:rPr>
                <w:rFonts w:ascii="Times New Roman" w:hAnsi="Times New Roman"/>
              </w:rPr>
              <w:t>Промежуточная аттестация</w:t>
            </w:r>
            <w:r>
              <w:rPr>
                <w:rStyle w:val="a4"/>
                <w:rFonts w:ascii="Times New Roman" w:hAnsi="Times New Roman"/>
              </w:rPr>
              <w:footnoteReference w:id="35"/>
            </w:r>
          </w:p>
        </w:tc>
        <w:tc>
          <w:tcPr>
            <w:tcW w:w="379" w:type="pct"/>
          </w:tcPr>
          <w:p w14:paraId="00CBC841"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shd w:val="clear" w:color="auto" w:fill="auto"/>
          </w:tcPr>
          <w:p w14:paraId="24CE0D07"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32" w:type="pct"/>
            <w:shd w:val="clear" w:color="auto" w:fill="auto"/>
          </w:tcPr>
          <w:p w14:paraId="0FD68DDA"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350CAE0A" w14:textId="77777777" w:rsidR="00395207" w:rsidRDefault="00395207">
            <w:pPr>
              <w:spacing w:after="0" w:line="240" w:lineRule="auto"/>
              <w:jc w:val="center"/>
              <w:rPr>
                <w:rFonts w:ascii="Times New Roman" w:hAnsi="Times New Roman"/>
                <w:color w:val="000000"/>
              </w:rPr>
            </w:pPr>
          </w:p>
        </w:tc>
        <w:tc>
          <w:tcPr>
            <w:tcW w:w="1456" w:type="pct"/>
            <w:gridSpan w:val="6"/>
            <w:shd w:val="clear" w:color="auto" w:fill="auto"/>
          </w:tcPr>
          <w:p w14:paraId="427D7C8D" w14:textId="77777777" w:rsidR="00395207" w:rsidRDefault="00395207">
            <w:pPr>
              <w:spacing w:after="0" w:line="240" w:lineRule="auto"/>
              <w:jc w:val="center"/>
              <w:rPr>
                <w:rFonts w:ascii="Times New Roman" w:hAnsi="Times New Roman"/>
                <w:color w:val="000000"/>
              </w:rPr>
            </w:pPr>
          </w:p>
        </w:tc>
        <w:tc>
          <w:tcPr>
            <w:tcW w:w="586" w:type="pct"/>
          </w:tcPr>
          <w:p w14:paraId="63201748" w14:textId="77777777" w:rsidR="00395207" w:rsidRDefault="00395207">
            <w:pPr>
              <w:spacing w:after="0" w:line="240" w:lineRule="auto"/>
              <w:jc w:val="center"/>
              <w:rPr>
                <w:rFonts w:ascii="Times New Roman" w:hAnsi="Times New Roman"/>
                <w:color w:val="000000"/>
              </w:rPr>
            </w:pPr>
          </w:p>
        </w:tc>
      </w:tr>
      <w:tr w:rsidR="00395207" w14:paraId="79D0E82D" w14:textId="77777777">
        <w:tc>
          <w:tcPr>
            <w:tcW w:w="592" w:type="pct"/>
          </w:tcPr>
          <w:p w14:paraId="26AC05D5" w14:textId="77777777" w:rsidR="00395207" w:rsidRDefault="00395207">
            <w:pPr>
              <w:spacing w:after="0" w:line="240" w:lineRule="auto"/>
              <w:rPr>
                <w:rFonts w:ascii="Times New Roman" w:hAnsi="Times New Roman"/>
                <w:b/>
                <w:i/>
              </w:rPr>
            </w:pPr>
          </w:p>
        </w:tc>
        <w:tc>
          <w:tcPr>
            <w:tcW w:w="1013" w:type="pct"/>
          </w:tcPr>
          <w:p w14:paraId="30687DDE" w14:textId="77777777" w:rsidR="00395207" w:rsidRDefault="00DD01F5">
            <w:pPr>
              <w:spacing w:after="0" w:line="240" w:lineRule="auto"/>
              <w:rPr>
                <w:rFonts w:ascii="Times New Roman" w:hAnsi="Times New Roman"/>
                <w:bCs/>
                <w:sz w:val="24"/>
                <w:szCs w:val="24"/>
              </w:rPr>
            </w:pPr>
            <w:r>
              <w:rPr>
                <w:rFonts w:ascii="Times New Roman" w:hAnsi="Times New Roman"/>
                <w:bCs/>
                <w:sz w:val="24"/>
                <w:szCs w:val="24"/>
              </w:rPr>
              <w:t>Всего:</w:t>
            </w:r>
          </w:p>
        </w:tc>
        <w:tc>
          <w:tcPr>
            <w:tcW w:w="379" w:type="pct"/>
          </w:tcPr>
          <w:p w14:paraId="33B17E0C"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144</w:t>
            </w:r>
          </w:p>
        </w:tc>
        <w:tc>
          <w:tcPr>
            <w:tcW w:w="371" w:type="pct"/>
          </w:tcPr>
          <w:p w14:paraId="3B3D6861"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92</w:t>
            </w:r>
          </w:p>
        </w:tc>
        <w:tc>
          <w:tcPr>
            <w:tcW w:w="232" w:type="pct"/>
          </w:tcPr>
          <w:p w14:paraId="3DDA18CC"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52</w:t>
            </w:r>
          </w:p>
        </w:tc>
        <w:tc>
          <w:tcPr>
            <w:tcW w:w="371" w:type="pct"/>
          </w:tcPr>
          <w:p w14:paraId="72F60F7D"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20</w:t>
            </w:r>
          </w:p>
        </w:tc>
        <w:tc>
          <w:tcPr>
            <w:tcW w:w="371" w:type="pct"/>
          </w:tcPr>
          <w:p w14:paraId="64BD3641"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 xml:space="preserve"> </w:t>
            </w:r>
          </w:p>
        </w:tc>
        <w:tc>
          <w:tcPr>
            <w:tcW w:w="371" w:type="pct"/>
          </w:tcPr>
          <w:p w14:paraId="49D74197"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 xml:space="preserve"> </w:t>
            </w:r>
          </w:p>
        </w:tc>
        <w:tc>
          <w:tcPr>
            <w:tcW w:w="426" w:type="pct"/>
            <w:gridSpan w:val="2"/>
          </w:tcPr>
          <w:p w14:paraId="61FC1FDC" w14:textId="77777777" w:rsidR="00395207" w:rsidRPr="003D7624" w:rsidRDefault="00DD01F5">
            <w:pPr>
              <w:spacing w:after="0" w:line="240" w:lineRule="auto"/>
              <w:jc w:val="center"/>
              <w:rPr>
                <w:rFonts w:ascii="Times New Roman" w:hAnsi="Times New Roman"/>
                <w:b/>
                <w:bCs/>
                <w:color w:val="000000"/>
                <w:vertAlign w:val="superscript"/>
              </w:rPr>
            </w:pPr>
            <w:r w:rsidRPr="003D7624">
              <w:rPr>
                <w:rFonts w:ascii="Times New Roman" w:hAnsi="Times New Roman"/>
                <w:b/>
                <w:bCs/>
                <w:color w:val="000000"/>
              </w:rPr>
              <w:t xml:space="preserve"> </w:t>
            </w:r>
          </w:p>
        </w:tc>
        <w:tc>
          <w:tcPr>
            <w:tcW w:w="288" w:type="pct"/>
            <w:gridSpan w:val="2"/>
          </w:tcPr>
          <w:p w14:paraId="205F2B3E"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 xml:space="preserve"> </w:t>
            </w:r>
          </w:p>
        </w:tc>
        <w:tc>
          <w:tcPr>
            <w:tcW w:w="586" w:type="pct"/>
          </w:tcPr>
          <w:p w14:paraId="7E0AA7B6" w14:textId="77777777" w:rsidR="00395207" w:rsidRPr="003D7624" w:rsidRDefault="00DD01F5">
            <w:pPr>
              <w:spacing w:after="0" w:line="240" w:lineRule="auto"/>
              <w:jc w:val="center"/>
              <w:rPr>
                <w:rFonts w:ascii="Times New Roman" w:hAnsi="Times New Roman"/>
                <w:b/>
                <w:bCs/>
                <w:color w:val="000000"/>
              </w:rPr>
            </w:pPr>
            <w:r w:rsidRPr="003D7624">
              <w:rPr>
                <w:rFonts w:ascii="Times New Roman" w:hAnsi="Times New Roman"/>
                <w:b/>
                <w:bCs/>
                <w:color w:val="000000"/>
              </w:rPr>
              <w:t>72</w:t>
            </w:r>
          </w:p>
        </w:tc>
      </w:tr>
    </w:tbl>
    <w:p w14:paraId="5E67F850" w14:textId="77777777" w:rsidR="00395207" w:rsidRDefault="00395207">
      <w:pPr>
        <w:spacing w:line="240" w:lineRule="auto"/>
        <w:jc w:val="both"/>
        <w:rPr>
          <w:rFonts w:ascii="Times New Roman" w:hAnsi="Times New Roman"/>
          <w:i/>
          <w:sz w:val="20"/>
          <w:szCs w:val="20"/>
        </w:rPr>
      </w:pPr>
    </w:p>
    <w:p w14:paraId="55ADF98A" w14:textId="77777777" w:rsidR="00395207" w:rsidRDefault="00DD01F5">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9640"/>
        <w:gridCol w:w="2444"/>
      </w:tblGrid>
      <w:tr w:rsidR="00395207" w14:paraId="1B94A165" w14:textId="77777777">
        <w:trPr>
          <w:trHeight w:val="1204"/>
        </w:trPr>
        <w:tc>
          <w:tcPr>
            <w:tcW w:w="891" w:type="pct"/>
            <w:vAlign w:val="center"/>
          </w:tcPr>
          <w:p w14:paraId="0E4B133B"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278" w:type="pct"/>
            <w:vAlign w:val="center"/>
          </w:tcPr>
          <w:p w14:paraId="712D67B7"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w:t>
            </w:r>
          </w:p>
          <w:p w14:paraId="75F0DAE7"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831" w:type="pct"/>
            <w:vAlign w:val="center"/>
          </w:tcPr>
          <w:p w14:paraId="340AC0D6" w14:textId="71948A93"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 ч</w:t>
            </w:r>
            <w:r w:rsidR="00CF6EB8">
              <w:rPr>
                <w:rFonts w:ascii="Times New Roman" w:hAnsi="Times New Roman"/>
                <w:b/>
                <w:bCs/>
                <w:sz w:val="24"/>
                <w:szCs w:val="24"/>
              </w:rPr>
              <w:t>.</w:t>
            </w:r>
          </w:p>
        </w:tc>
      </w:tr>
      <w:tr w:rsidR="00395207" w14:paraId="256AEC29" w14:textId="77777777">
        <w:tc>
          <w:tcPr>
            <w:tcW w:w="891" w:type="pct"/>
            <w:vAlign w:val="center"/>
          </w:tcPr>
          <w:p w14:paraId="30005664"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278" w:type="pct"/>
            <w:vAlign w:val="center"/>
          </w:tcPr>
          <w:p w14:paraId="17FF04BC"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31" w:type="pct"/>
            <w:vAlign w:val="center"/>
          </w:tcPr>
          <w:p w14:paraId="2D6561EF"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395207" w14:paraId="45415E16" w14:textId="77777777">
        <w:trPr>
          <w:trHeight w:val="441"/>
        </w:trPr>
        <w:tc>
          <w:tcPr>
            <w:tcW w:w="4169" w:type="pct"/>
            <w:gridSpan w:val="2"/>
            <w:vAlign w:val="center"/>
          </w:tcPr>
          <w:p w14:paraId="11F2AEAC"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ПМ 03 «Оказание информационно-консультационных услуг при реализации страховых продуктов»</w:t>
            </w:r>
          </w:p>
        </w:tc>
        <w:tc>
          <w:tcPr>
            <w:tcW w:w="831" w:type="pct"/>
            <w:vAlign w:val="center"/>
          </w:tcPr>
          <w:p w14:paraId="2623C4CB"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144/92</w:t>
            </w:r>
          </w:p>
        </w:tc>
      </w:tr>
      <w:tr w:rsidR="00395207" w14:paraId="5BACD143" w14:textId="77777777">
        <w:trPr>
          <w:trHeight w:val="393"/>
        </w:trPr>
        <w:tc>
          <w:tcPr>
            <w:tcW w:w="4169" w:type="pct"/>
            <w:gridSpan w:val="2"/>
            <w:vAlign w:val="center"/>
          </w:tcPr>
          <w:p w14:paraId="77C350A0" w14:textId="77777777" w:rsidR="00395207" w:rsidRDefault="00DD01F5">
            <w:pPr>
              <w:spacing w:after="0" w:line="240" w:lineRule="auto"/>
              <w:rPr>
                <w:rFonts w:ascii="Times New Roman" w:hAnsi="Times New Roman"/>
                <w:b/>
                <w:bCs/>
                <w:i/>
                <w:sz w:val="24"/>
                <w:szCs w:val="24"/>
              </w:rPr>
            </w:pPr>
            <w:r>
              <w:rPr>
                <w:rFonts w:ascii="Times New Roman" w:hAnsi="Times New Roman"/>
                <w:b/>
                <w:bCs/>
                <w:sz w:val="24"/>
                <w:szCs w:val="24"/>
              </w:rPr>
              <w:t>МДК 03.01 «Техника коммуникации при оказании информационно-консультационных услуг»</w:t>
            </w:r>
          </w:p>
        </w:tc>
        <w:tc>
          <w:tcPr>
            <w:tcW w:w="831" w:type="pct"/>
            <w:vAlign w:val="center"/>
          </w:tcPr>
          <w:p w14:paraId="1AF8F3C7"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36/10</w:t>
            </w:r>
          </w:p>
        </w:tc>
      </w:tr>
      <w:tr w:rsidR="00395207" w14:paraId="7F9D38AB" w14:textId="77777777">
        <w:trPr>
          <w:trHeight w:val="616"/>
        </w:trPr>
        <w:tc>
          <w:tcPr>
            <w:tcW w:w="891" w:type="pct"/>
            <w:vMerge w:val="restart"/>
          </w:tcPr>
          <w:p w14:paraId="0FE4EB7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1.  Механизм деловой коммуникации</w:t>
            </w:r>
          </w:p>
        </w:tc>
        <w:tc>
          <w:tcPr>
            <w:tcW w:w="3278" w:type="pct"/>
            <w:vAlign w:val="center"/>
          </w:tcPr>
          <w:p w14:paraId="5C2A95F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Содержание </w:t>
            </w:r>
          </w:p>
        </w:tc>
        <w:tc>
          <w:tcPr>
            <w:tcW w:w="831" w:type="pct"/>
            <w:vAlign w:val="center"/>
          </w:tcPr>
          <w:p w14:paraId="68C8EF9D"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004D73F9" w14:textId="77777777">
        <w:tc>
          <w:tcPr>
            <w:tcW w:w="891" w:type="pct"/>
            <w:vMerge/>
          </w:tcPr>
          <w:p w14:paraId="4D93E1C5" w14:textId="77777777" w:rsidR="00395207" w:rsidRDefault="00395207">
            <w:pPr>
              <w:spacing w:after="0" w:line="240" w:lineRule="auto"/>
              <w:rPr>
                <w:rFonts w:ascii="Times New Roman" w:hAnsi="Times New Roman"/>
                <w:b/>
                <w:bCs/>
                <w:sz w:val="24"/>
                <w:szCs w:val="24"/>
              </w:rPr>
            </w:pPr>
          </w:p>
        </w:tc>
        <w:tc>
          <w:tcPr>
            <w:tcW w:w="3278" w:type="pct"/>
            <w:vAlign w:val="center"/>
          </w:tcPr>
          <w:p w14:paraId="3D4920E7" w14:textId="77777777" w:rsidR="00395207" w:rsidRDefault="00DD01F5" w:rsidP="002F3E42">
            <w:pPr>
              <w:numPr>
                <w:ilvl w:val="0"/>
                <w:numId w:val="37"/>
              </w:numPr>
              <w:spacing w:after="0" w:line="240" w:lineRule="auto"/>
              <w:rPr>
                <w:rFonts w:ascii="Times New Roman" w:hAnsi="Times New Roman"/>
                <w:b/>
                <w:bCs/>
                <w:sz w:val="24"/>
                <w:szCs w:val="24"/>
              </w:rPr>
            </w:pPr>
            <w:r>
              <w:rPr>
                <w:rFonts w:ascii="Times New Roman" w:hAnsi="Times New Roman"/>
                <w:bCs/>
                <w:sz w:val="24"/>
                <w:szCs w:val="24"/>
              </w:rPr>
              <w:t>Понятие и структура общения. Функции, виды общения. Вербальные и невербальные средства общения. Коммуникативная компетентность</w:t>
            </w:r>
          </w:p>
        </w:tc>
        <w:tc>
          <w:tcPr>
            <w:tcW w:w="831" w:type="pct"/>
            <w:vAlign w:val="center"/>
          </w:tcPr>
          <w:p w14:paraId="39800BB2"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Cs/>
                <w:sz w:val="24"/>
                <w:szCs w:val="24"/>
              </w:rPr>
              <w:t>2</w:t>
            </w:r>
          </w:p>
        </w:tc>
      </w:tr>
      <w:tr w:rsidR="00395207" w14:paraId="0C183ED8" w14:textId="77777777">
        <w:tc>
          <w:tcPr>
            <w:tcW w:w="891" w:type="pct"/>
            <w:vMerge/>
          </w:tcPr>
          <w:p w14:paraId="3666D5CC" w14:textId="77777777" w:rsidR="00395207" w:rsidRDefault="00395207">
            <w:pPr>
              <w:spacing w:after="0" w:line="240" w:lineRule="auto"/>
              <w:rPr>
                <w:rFonts w:ascii="Times New Roman" w:hAnsi="Times New Roman"/>
                <w:b/>
                <w:bCs/>
                <w:sz w:val="24"/>
                <w:szCs w:val="24"/>
              </w:rPr>
            </w:pPr>
          </w:p>
        </w:tc>
        <w:tc>
          <w:tcPr>
            <w:tcW w:w="3278" w:type="pct"/>
            <w:vAlign w:val="center"/>
          </w:tcPr>
          <w:p w14:paraId="2224D1BF" w14:textId="77777777" w:rsidR="00395207" w:rsidRDefault="00DD01F5" w:rsidP="002F3E42">
            <w:pPr>
              <w:numPr>
                <w:ilvl w:val="0"/>
                <w:numId w:val="37"/>
              </w:numPr>
              <w:spacing w:after="0" w:line="240" w:lineRule="auto"/>
              <w:ind w:left="-103" w:firstLine="567"/>
              <w:rPr>
                <w:rFonts w:ascii="Times New Roman" w:hAnsi="Times New Roman"/>
                <w:b/>
                <w:bCs/>
                <w:sz w:val="24"/>
                <w:szCs w:val="24"/>
              </w:rPr>
            </w:pPr>
            <w:r>
              <w:rPr>
                <w:rFonts w:ascii="Times New Roman" w:hAnsi="Times New Roman"/>
                <w:bCs/>
                <w:sz w:val="24"/>
                <w:szCs w:val="24"/>
              </w:rPr>
              <w:t>Понятие и цель делового общения. Этапы делового общения. Формы делового общения. Условия эффективного общения. Лидерство в деловом общении.</w:t>
            </w:r>
          </w:p>
        </w:tc>
        <w:tc>
          <w:tcPr>
            <w:tcW w:w="831" w:type="pct"/>
            <w:vAlign w:val="center"/>
          </w:tcPr>
          <w:p w14:paraId="798F5E0E"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Cs/>
                <w:sz w:val="24"/>
                <w:szCs w:val="24"/>
              </w:rPr>
              <w:t>2</w:t>
            </w:r>
          </w:p>
        </w:tc>
      </w:tr>
      <w:tr w:rsidR="00395207" w14:paraId="1B5E041A" w14:textId="77777777">
        <w:tc>
          <w:tcPr>
            <w:tcW w:w="891" w:type="pct"/>
            <w:vMerge/>
          </w:tcPr>
          <w:p w14:paraId="192F8C69" w14:textId="77777777" w:rsidR="00395207" w:rsidRDefault="00395207">
            <w:pPr>
              <w:spacing w:after="0" w:line="240" w:lineRule="auto"/>
              <w:rPr>
                <w:rFonts w:ascii="Times New Roman" w:hAnsi="Times New Roman"/>
                <w:b/>
                <w:bCs/>
                <w:sz w:val="24"/>
                <w:szCs w:val="24"/>
              </w:rPr>
            </w:pPr>
          </w:p>
        </w:tc>
        <w:tc>
          <w:tcPr>
            <w:tcW w:w="3278" w:type="pct"/>
            <w:vAlign w:val="center"/>
          </w:tcPr>
          <w:p w14:paraId="502A4480" w14:textId="77777777" w:rsidR="00395207" w:rsidRDefault="00DD01F5" w:rsidP="002F3E42">
            <w:pPr>
              <w:numPr>
                <w:ilvl w:val="0"/>
                <w:numId w:val="37"/>
              </w:numPr>
              <w:spacing w:after="0" w:line="240" w:lineRule="auto"/>
              <w:ind w:left="-103" w:firstLine="567"/>
              <w:rPr>
                <w:rFonts w:ascii="Times New Roman" w:hAnsi="Times New Roman"/>
                <w:bCs/>
                <w:sz w:val="24"/>
                <w:szCs w:val="24"/>
              </w:rPr>
            </w:pPr>
            <w:r>
              <w:rPr>
                <w:rFonts w:ascii="Times New Roman" w:hAnsi="Times New Roman"/>
                <w:bCs/>
                <w:sz w:val="24"/>
                <w:szCs w:val="24"/>
              </w:rPr>
              <w:t>Взаимодействие в процессе общения. Оказание влияния на людей. Манипуляции в деловом общении. Снятие психологических барьеров.</w:t>
            </w:r>
            <w:r>
              <w:rPr>
                <w:rFonts w:ascii="Times New Roman" w:hAnsi="Times New Roman"/>
                <w:sz w:val="24"/>
                <w:szCs w:val="24"/>
              </w:rPr>
              <w:t xml:space="preserve"> Алгоритмы решения конфликтных ситуаций с клиентами.</w:t>
            </w:r>
          </w:p>
        </w:tc>
        <w:tc>
          <w:tcPr>
            <w:tcW w:w="831" w:type="pct"/>
            <w:vAlign w:val="center"/>
          </w:tcPr>
          <w:p w14:paraId="0092D0B9"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4D85D5D1" w14:textId="77777777">
        <w:tc>
          <w:tcPr>
            <w:tcW w:w="891" w:type="pct"/>
            <w:vMerge/>
          </w:tcPr>
          <w:p w14:paraId="00D02A73" w14:textId="77777777" w:rsidR="00395207" w:rsidRDefault="00395207">
            <w:pPr>
              <w:spacing w:after="0" w:line="240" w:lineRule="auto"/>
              <w:rPr>
                <w:rFonts w:ascii="Times New Roman" w:hAnsi="Times New Roman"/>
                <w:b/>
                <w:bCs/>
                <w:sz w:val="24"/>
                <w:szCs w:val="24"/>
              </w:rPr>
            </w:pPr>
          </w:p>
        </w:tc>
        <w:tc>
          <w:tcPr>
            <w:tcW w:w="3278" w:type="pct"/>
            <w:vAlign w:val="center"/>
          </w:tcPr>
          <w:p w14:paraId="4CF923F4" w14:textId="77777777" w:rsidR="00395207" w:rsidRDefault="00DD01F5">
            <w:pPr>
              <w:spacing w:after="0" w:line="240" w:lineRule="auto"/>
              <w:rPr>
                <w:rFonts w:ascii="Times New Roman" w:hAnsi="Times New Roman"/>
                <w:bCs/>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0CE5233F"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395207" w14:paraId="2D808F52" w14:textId="77777777">
        <w:tc>
          <w:tcPr>
            <w:tcW w:w="891" w:type="pct"/>
            <w:vMerge/>
          </w:tcPr>
          <w:p w14:paraId="22689A07" w14:textId="77777777" w:rsidR="00395207" w:rsidRDefault="00395207">
            <w:pPr>
              <w:spacing w:after="0" w:line="240" w:lineRule="auto"/>
              <w:rPr>
                <w:rFonts w:ascii="Times New Roman" w:hAnsi="Times New Roman"/>
                <w:b/>
                <w:bCs/>
                <w:sz w:val="24"/>
                <w:szCs w:val="24"/>
              </w:rPr>
            </w:pPr>
          </w:p>
        </w:tc>
        <w:tc>
          <w:tcPr>
            <w:tcW w:w="3278" w:type="pct"/>
            <w:vAlign w:val="center"/>
          </w:tcPr>
          <w:p w14:paraId="21E9D5FD"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Практическое занятие 1</w:t>
            </w:r>
            <w:r>
              <w:rPr>
                <w:rFonts w:ascii="Times New Roman" w:hAnsi="Times New Roman"/>
                <w:bCs/>
                <w:sz w:val="24"/>
                <w:szCs w:val="24"/>
              </w:rPr>
              <w:t>. Приемы активного слушания.</w:t>
            </w:r>
          </w:p>
        </w:tc>
        <w:tc>
          <w:tcPr>
            <w:tcW w:w="831" w:type="pct"/>
            <w:vAlign w:val="center"/>
          </w:tcPr>
          <w:p w14:paraId="22C2FD6A"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1BCAC507" w14:textId="77777777">
        <w:tc>
          <w:tcPr>
            <w:tcW w:w="891" w:type="pct"/>
            <w:vMerge w:val="restart"/>
          </w:tcPr>
          <w:p w14:paraId="3806FF07"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2. Этические принципы делового общения</w:t>
            </w:r>
          </w:p>
        </w:tc>
        <w:tc>
          <w:tcPr>
            <w:tcW w:w="3278" w:type="pct"/>
            <w:vAlign w:val="center"/>
          </w:tcPr>
          <w:p w14:paraId="7F7278E5"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831" w:type="pct"/>
            <w:vAlign w:val="center"/>
          </w:tcPr>
          <w:p w14:paraId="6594E2B9"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6CF89F92" w14:textId="77777777">
        <w:trPr>
          <w:trHeight w:val="594"/>
        </w:trPr>
        <w:tc>
          <w:tcPr>
            <w:tcW w:w="891" w:type="pct"/>
            <w:vMerge/>
            <w:vAlign w:val="center"/>
          </w:tcPr>
          <w:p w14:paraId="4CF54DA5" w14:textId="77777777" w:rsidR="00395207" w:rsidRDefault="00395207">
            <w:pPr>
              <w:spacing w:after="0" w:line="240" w:lineRule="auto"/>
              <w:rPr>
                <w:rFonts w:ascii="Times New Roman" w:hAnsi="Times New Roman"/>
                <w:b/>
                <w:bCs/>
                <w:sz w:val="24"/>
                <w:szCs w:val="24"/>
              </w:rPr>
            </w:pPr>
          </w:p>
        </w:tc>
        <w:tc>
          <w:tcPr>
            <w:tcW w:w="3278" w:type="pct"/>
            <w:vAlign w:val="center"/>
          </w:tcPr>
          <w:p w14:paraId="79B0A44E" w14:textId="77777777" w:rsidR="00395207" w:rsidRDefault="00DD01F5" w:rsidP="002F3E42">
            <w:pPr>
              <w:numPr>
                <w:ilvl w:val="0"/>
                <w:numId w:val="38"/>
              </w:numPr>
              <w:spacing w:after="0" w:line="240" w:lineRule="auto"/>
              <w:ind w:left="0" w:firstLine="416"/>
              <w:rPr>
                <w:rFonts w:ascii="Times New Roman" w:hAnsi="Times New Roman"/>
                <w:bCs/>
                <w:sz w:val="24"/>
                <w:szCs w:val="24"/>
              </w:rPr>
            </w:pPr>
            <w:r>
              <w:rPr>
                <w:rFonts w:ascii="Times New Roman" w:hAnsi="Times New Roman"/>
                <w:bCs/>
                <w:sz w:val="24"/>
                <w:szCs w:val="24"/>
              </w:rPr>
              <w:t>Этические принципы делового общения. Речевой этикет. Манеры поведения личности.</w:t>
            </w:r>
          </w:p>
        </w:tc>
        <w:tc>
          <w:tcPr>
            <w:tcW w:w="831" w:type="pct"/>
            <w:vAlign w:val="center"/>
          </w:tcPr>
          <w:p w14:paraId="089C3DB9"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85BCC0E" w14:textId="77777777">
        <w:tc>
          <w:tcPr>
            <w:tcW w:w="891" w:type="pct"/>
            <w:vMerge/>
            <w:vAlign w:val="center"/>
          </w:tcPr>
          <w:p w14:paraId="190E9B2E" w14:textId="77777777" w:rsidR="00395207" w:rsidRDefault="00395207">
            <w:pPr>
              <w:spacing w:after="0" w:line="240" w:lineRule="auto"/>
              <w:rPr>
                <w:rFonts w:ascii="Times New Roman" w:hAnsi="Times New Roman"/>
                <w:b/>
                <w:bCs/>
                <w:sz w:val="24"/>
                <w:szCs w:val="24"/>
              </w:rPr>
            </w:pPr>
          </w:p>
        </w:tc>
        <w:tc>
          <w:tcPr>
            <w:tcW w:w="3278" w:type="pct"/>
            <w:vAlign w:val="center"/>
          </w:tcPr>
          <w:p w14:paraId="6063DFFE" w14:textId="77777777" w:rsidR="00395207" w:rsidRDefault="00DD01F5" w:rsidP="002F3E42">
            <w:pPr>
              <w:numPr>
                <w:ilvl w:val="0"/>
                <w:numId w:val="38"/>
              </w:numPr>
              <w:spacing w:after="0" w:line="240" w:lineRule="auto"/>
              <w:ind w:left="0" w:firstLine="416"/>
              <w:rPr>
                <w:rFonts w:ascii="Times New Roman" w:hAnsi="Times New Roman"/>
                <w:b/>
                <w:bCs/>
                <w:sz w:val="24"/>
                <w:szCs w:val="24"/>
              </w:rPr>
            </w:pPr>
            <w:r>
              <w:rPr>
                <w:rFonts w:ascii="Times New Roman" w:hAnsi="Times New Roman"/>
                <w:bCs/>
                <w:sz w:val="24"/>
                <w:szCs w:val="24"/>
              </w:rPr>
              <w:t xml:space="preserve">Корпоративная этика. Этические кодексы современных деловых компаний. </w:t>
            </w:r>
          </w:p>
        </w:tc>
        <w:tc>
          <w:tcPr>
            <w:tcW w:w="831" w:type="pct"/>
            <w:vAlign w:val="center"/>
          </w:tcPr>
          <w:p w14:paraId="7294FA86"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8DFDD4E" w14:textId="77777777">
        <w:tc>
          <w:tcPr>
            <w:tcW w:w="891" w:type="pct"/>
            <w:vMerge/>
            <w:vAlign w:val="center"/>
          </w:tcPr>
          <w:p w14:paraId="54B02C25" w14:textId="77777777" w:rsidR="00395207" w:rsidRDefault="00395207">
            <w:pPr>
              <w:spacing w:after="0" w:line="240" w:lineRule="auto"/>
              <w:rPr>
                <w:rFonts w:ascii="Times New Roman" w:hAnsi="Times New Roman"/>
                <w:b/>
                <w:bCs/>
                <w:sz w:val="24"/>
                <w:szCs w:val="24"/>
              </w:rPr>
            </w:pPr>
          </w:p>
        </w:tc>
        <w:tc>
          <w:tcPr>
            <w:tcW w:w="3278" w:type="pct"/>
            <w:vAlign w:val="center"/>
          </w:tcPr>
          <w:p w14:paraId="059A7956" w14:textId="77777777" w:rsidR="00395207" w:rsidRDefault="00DD01F5" w:rsidP="002F3E42">
            <w:pPr>
              <w:numPr>
                <w:ilvl w:val="0"/>
                <w:numId w:val="38"/>
              </w:numPr>
              <w:spacing w:after="0" w:line="240" w:lineRule="auto"/>
              <w:ind w:left="0" w:firstLine="416"/>
              <w:rPr>
                <w:rFonts w:ascii="Times New Roman" w:hAnsi="Times New Roman"/>
                <w:b/>
                <w:bCs/>
                <w:sz w:val="24"/>
                <w:szCs w:val="24"/>
              </w:rPr>
            </w:pPr>
            <w:r>
              <w:rPr>
                <w:rFonts w:ascii="Times New Roman" w:hAnsi="Times New Roman"/>
                <w:bCs/>
                <w:sz w:val="24"/>
                <w:szCs w:val="24"/>
              </w:rPr>
              <w:t>Имидж в деловом общении. Внутренний и внешний имидж как создание образа. Культура внешности.</w:t>
            </w:r>
          </w:p>
        </w:tc>
        <w:tc>
          <w:tcPr>
            <w:tcW w:w="831" w:type="pct"/>
            <w:vAlign w:val="center"/>
          </w:tcPr>
          <w:p w14:paraId="122D8F5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4A463BF" w14:textId="77777777">
        <w:tc>
          <w:tcPr>
            <w:tcW w:w="891" w:type="pct"/>
            <w:vMerge/>
            <w:vAlign w:val="center"/>
          </w:tcPr>
          <w:p w14:paraId="3F39F318" w14:textId="77777777" w:rsidR="00395207" w:rsidRDefault="00395207">
            <w:pPr>
              <w:spacing w:after="0" w:line="240" w:lineRule="auto"/>
              <w:rPr>
                <w:rFonts w:ascii="Times New Roman" w:hAnsi="Times New Roman"/>
                <w:b/>
                <w:bCs/>
                <w:sz w:val="24"/>
                <w:szCs w:val="24"/>
              </w:rPr>
            </w:pPr>
          </w:p>
        </w:tc>
        <w:tc>
          <w:tcPr>
            <w:tcW w:w="3278" w:type="pct"/>
            <w:vAlign w:val="center"/>
          </w:tcPr>
          <w:p w14:paraId="2D2FC001" w14:textId="77777777" w:rsidR="00395207" w:rsidRDefault="00DD01F5">
            <w:pPr>
              <w:spacing w:after="0" w:line="240" w:lineRule="auto"/>
              <w:rPr>
                <w:rFonts w:ascii="Times New Roman" w:hAnsi="Times New Roman"/>
                <w:bCs/>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1BE5A980"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r>
      <w:tr w:rsidR="00395207" w14:paraId="1083E47F" w14:textId="77777777">
        <w:tc>
          <w:tcPr>
            <w:tcW w:w="891" w:type="pct"/>
            <w:vMerge/>
            <w:vAlign w:val="center"/>
          </w:tcPr>
          <w:p w14:paraId="419384D5" w14:textId="77777777" w:rsidR="00395207" w:rsidRDefault="00395207">
            <w:pPr>
              <w:spacing w:after="0" w:line="240" w:lineRule="auto"/>
              <w:rPr>
                <w:rFonts w:ascii="Times New Roman" w:hAnsi="Times New Roman"/>
                <w:b/>
                <w:bCs/>
                <w:sz w:val="24"/>
                <w:szCs w:val="24"/>
              </w:rPr>
            </w:pPr>
          </w:p>
        </w:tc>
        <w:tc>
          <w:tcPr>
            <w:tcW w:w="3278" w:type="pct"/>
            <w:vAlign w:val="center"/>
          </w:tcPr>
          <w:p w14:paraId="535BAF2D" w14:textId="77777777" w:rsidR="00395207" w:rsidRDefault="00DD01F5">
            <w:pPr>
              <w:spacing w:after="0" w:line="240" w:lineRule="auto"/>
              <w:rPr>
                <w:rFonts w:ascii="Times New Roman" w:hAnsi="Times New Roman"/>
                <w:b/>
                <w:bCs/>
                <w:sz w:val="24"/>
                <w:szCs w:val="24"/>
              </w:rPr>
            </w:pPr>
            <w:r>
              <w:rPr>
                <w:rFonts w:ascii="Times New Roman" w:hAnsi="Times New Roman"/>
                <w:b/>
                <w:sz w:val="24"/>
                <w:szCs w:val="24"/>
              </w:rPr>
              <w:t>Практическое занятие 2</w:t>
            </w:r>
            <w:r>
              <w:rPr>
                <w:rFonts w:ascii="Times New Roman" w:hAnsi="Times New Roman"/>
                <w:bCs/>
                <w:sz w:val="24"/>
                <w:szCs w:val="24"/>
              </w:rPr>
              <w:t>. Сценарий деловой встречи</w:t>
            </w:r>
          </w:p>
        </w:tc>
        <w:tc>
          <w:tcPr>
            <w:tcW w:w="831" w:type="pct"/>
            <w:vAlign w:val="center"/>
          </w:tcPr>
          <w:p w14:paraId="7F5C3C57"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46CD5A38" w14:textId="77777777">
        <w:tc>
          <w:tcPr>
            <w:tcW w:w="891" w:type="pct"/>
            <w:vMerge w:val="restart"/>
          </w:tcPr>
          <w:p w14:paraId="2EE19E99"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 Письменная и устная деловая коммуникация</w:t>
            </w:r>
          </w:p>
        </w:tc>
        <w:tc>
          <w:tcPr>
            <w:tcW w:w="3278" w:type="pct"/>
            <w:vAlign w:val="center"/>
          </w:tcPr>
          <w:p w14:paraId="208E31D8"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831" w:type="pct"/>
            <w:vAlign w:val="center"/>
          </w:tcPr>
          <w:p w14:paraId="0A1AF248"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658180FA" w14:textId="77777777">
        <w:tc>
          <w:tcPr>
            <w:tcW w:w="891" w:type="pct"/>
            <w:vMerge/>
            <w:vAlign w:val="center"/>
          </w:tcPr>
          <w:p w14:paraId="4F0AFAAC" w14:textId="77777777" w:rsidR="00395207" w:rsidRDefault="00395207">
            <w:pPr>
              <w:spacing w:after="0" w:line="240" w:lineRule="auto"/>
              <w:rPr>
                <w:rFonts w:ascii="Times New Roman" w:hAnsi="Times New Roman"/>
                <w:b/>
                <w:bCs/>
                <w:sz w:val="24"/>
                <w:szCs w:val="24"/>
              </w:rPr>
            </w:pPr>
          </w:p>
        </w:tc>
        <w:tc>
          <w:tcPr>
            <w:tcW w:w="3278" w:type="pct"/>
            <w:vAlign w:val="center"/>
          </w:tcPr>
          <w:p w14:paraId="733F7AA3" w14:textId="77777777" w:rsidR="00395207" w:rsidRDefault="00DD01F5" w:rsidP="002F3E42">
            <w:pPr>
              <w:numPr>
                <w:ilvl w:val="0"/>
                <w:numId w:val="39"/>
              </w:numPr>
              <w:spacing w:after="0" w:line="240" w:lineRule="auto"/>
              <w:rPr>
                <w:rFonts w:ascii="Times New Roman" w:hAnsi="Times New Roman"/>
                <w:b/>
                <w:bCs/>
                <w:sz w:val="24"/>
                <w:szCs w:val="24"/>
              </w:rPr>
            </w:pPr>
            <w:r>
              <w:rPr>
                <w:rFonts w:ascii="Times New Roman" w:hAnsi="Times New Roman"/>
                <w:bCs/>
                <w:sz w:val="24"/>
                <w:szCs w:val="24"/>
              </w:rPr>
              <w:t>Письменная деловая коммуникация.</w:t>
            </w:r>
            <w:r>
              <w:rPr>
                <w:rFonts w:ascii="Times New Roman" w:hAnsi="Times New Roman"/>
                <w:sz w:val="24"/>
                <w:szCs w:val="24"/>
              </w:rPr>
              <w:t xml:space="preserve"> П</w:t>
            </w:r>
            <w:r>
              <w:rPr>
                <w:rFonts w:ascii="Times New Roman" w:hAnsi="Times New Roman"/>
                <w:bCs/>
                <w:sz w:val="24"/>
                <w:szCs w:val="24"/>
              </w:rPr>
              <w:t>равила составления деловой корреспонденции, электронные деловые письма, циркулярные письма, отчёты, докладные записки.</w:t>
            </w:r>
          </w:p>
        </w:tc>
        <w:tc>
          <w:tcPr>
            <w:tcW w:w="831" w:type="pct"/>
            <w:vAlign w:val="center"/>
          </w:tcPr>
          <w:p w14:paraId="6550BD78"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7A7CADD" w14:textId="77777777">
        <w:tc>
          <w:tcPr>
            <w:tcW w:w="891" w:type="pct"/>
            <w:vMerge/>
            <w:vAlign w:val="center"/>
          </w:tcPr>
          <w:p w14:paraId="343DF59A" w14:textId="77777777" w:rsidR="00395207" w:rsidRDefault="00395207">
            <w:pPr>
              <w:spacing w:after="0" w:line="240" w:lineRule="auto"/>
              <w:rPr>
                <w:rFonts w:ascii="Times New Roman" w:hAnsi="Times New Roman"/>
                <w:b/>
                <w:bCs/>
                <w:sz w:val="24"/>
                <w:szCs w:val="24"/>
              </w:rPr>
            </w:pPr>
          </w:p>
        </w:tc>
        <w:tc>
          <w:tcPr>
            <w:tcW w:w="3278" w:type="pct"/>
            <w:vAlign w:val="center"/>
          </w:tcPr>
          <w:p w14:paraId="4803D54F" w14:textId="77777777" w:rsidR="00395207" w:rsidRDefault="00DD01F5" w:rsidP="002F3E42">
            <w:pPr>
              <w:numPr>
                <w:ilvl w:val="0"/>
                <w:numId w:val="39"/>
              </w:numPr>
              <w:spacing w:after="0" w:line="240" w:lineRule="auto"/>
              <w:ind w:left="0" w:firstLine="416"/>
              <w:rPr>
                <w:rFonts w:ascii="Times New Roman" w:hAnsi="Times New Roman"/>
                <w:b/>
                <w:bCs/>
                <w:sz w:val="24"/>
                <w:szCs w:val="24"/>
              </w:rPr>
            </w:pPr>
            <w:r>
              <w:rPr>
                <w:rFonts w:ascii="Times New Roman" w:hAnsi="Times New Roman"/>
                <w:bCs/>
                <w:sz w:val="24"/>
                <w:szCs w:val="24"/>
              </w:rPr>
              <w:t>Культура делового общения в Интернет-пространстве.</w:t>
            </w:r>
          </w:p>
        </w:tc>
        <w:tc>
          <w:tcPr>
            <w:tcW w:w="831" w:type="pct"/>
            <w:vAlign w:val="center"/>
          </w:tcPr>
          <w:p w14:paraId="561B12A9"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2916755C" w14:textId="77777777">
        <w:tc>
          <w:tcPr>
            <w:tcW w:w="891" w:type="pct"/>
            <w:vMerge/>
            <w:vAlign w:val="center"/>
          </w:tcPr>
          <w:p w14:paraId="2B1E6896" w14:textId="77777777" w:rsidR="00395207" w:rsidRDefault="00395207">
            <w:pPr>
              <w:spacing w:after="0" w:line="240" w:lineRule="auto"/>
              <w:rPr>
                <w:rFonts w:ascii="Times New Roman" w:hAnsi="Times New Roman"/>
                <w:b/>
                <w:bCs/>
                <w:sz w:val="24"/>
                <w:szCs w:val="24"/>
              </w:rPr>
            </w:pPr>
          </w:p>
        </w:tc>
        <w:tc>
          <w:tcPr>
            <w:tcW w:w="3278" w:type="pct"/>
            <w:vAlign w:val="center"/>
          </w:tcPr>
          <w:p w14:paraId="489F1656" w14:textId="77777777" w:rsidR="00395207" w:rsidRDefault="00DD01F5" w:rsidP="002F3E42">
            <w:pPr>
              <w:numPr>
                <w:ilvl w:val="0"/>
                <w:numId w:val="39"/>
              </w:numPr>
              <w:spacing w:after="0" w:line="240" w:lineRule="auto"/>
              <w:ind w:left="0" w:firstLine="416"/>
              <w:rPr>
                <w:rFonts w:ascii="Times New Roman" w:hAnsi="Times New Roman"/>
                <w:b/>
                <w:bCs/>
                <w:sz w:val="24"/>
                <w:szCs w:val="24"/>
              </w:rPr>
            </w:pPr>
            <w:r>
              <w:rPr>
                <w:rFonts w:ascii="Times New Roman" w:hAnsi="Times New Roman"/>
                <w:bCs/>
                <w:sz w:val="24"/>
                <w:szCs w:val="24"/>
              </w:rPr>
              <w:t>Деловая коммуникация в формате публичных выступлений.</w:t>
            </w:r>
            <w:r>
              <w:rPr>
                <w:rFonts w:ascii="Times New Roman" w:hAnsi="Times New Roman"/>
                <w:sz w:val="24"/>
                <w:szCs w:val="24"/>
              </w:rPr>
              <w:t xml:space="preserve"> </w:t>
            </w:r>
            <w:r>
              <w:rPr>
                <w:rFonts w:ascii="Times New Roman" w:hAnsi="Times New Roman"/>
                <w:bCs/>
                <w:sz w:val="24"/>
                <w:szCs w:val="24"/>
              </w:rPr>
              <w:t>Правила оформления презентаций.</w:t>
            </w:r>
          </w:p>
        </w:tc>
        <w:tc>
          <w:tcPr>
            <w:tcW w:w="831" w:type="pct"/>
            <w:vAlign w:val="center"/>
          </w:tcPr>
          <w:p w14:paraId="1A28C4E6"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80ED032" w14:textId="77777777">
        <w:tc>
          <w:tcPr>
            <w:tcW w:w="891" w:type="pct"/>
            <w:vMerge/>
            <w:vAlign w:val="center"/>
          </w:tcPr>
          <w:p w14:paraId="5DA1210A" w14:textId="77777777" w:rsidR="00395207" w:rsidRDefault="00395207">
            <w:pPr>
              <w:spacing w:after="0" w:line="240" w:lineRule="auto"/>
              <w:rPr>
                <w:rFonts w:ascii="Times New Roman" w:hAnsi="Times New Roman"/>
                <w:b/>
                <w:bCs/>
                <w:sz w:val="24"/>
                <w:szCs w:val="24"/>
              </w:rPr>
            </w:pPr>
          </w:p>
        </w:tc>
        <w:tc>
          <w:tcPr>
            <w:tcW w:w="3278" w:type="pct"/>
            <w:vAlign w:val="center"/>
          </w:tcPr>
          <w:p w14:paraId="097D5594" w14:textId="77777777" w:rsidR="00395207" w:rsidRDefault="00DD01F5">
            <w:pPr>
              <w:spacing w:after="0" w:line="240" w:lineRule="auto"/>
              <w:rPr>
                <w:rFonts w:ascii="Times New Roman" w:hAnsi="Times New Roman"/>
                <w:b/>
                <w:bCs/>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2848B32F"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r>
      <w:tr w:rsidR="00395207" w14:paraId="0336C836" w14:textId="77777777">
        <w:tc>
          <w:tcPr>
            <w:tcW w:w="891" w:type="pct"/>
            <w:vMerge/>
            <w:vAlign w:val="center"/>
          </w:tcPr>
          <w:p w14:paraId="3B55B188" w14:textId="77777777" w:rsidR="00395207" w:rsidRDefault="00395207">
            <w:pPr>
              <w:spacing w:after="0" w:line="240" w:lineRule="auto"/>
              <w:rPr>
                <w:rFonts w:ascii="Times New Roman" w:hAnsi="Times New Roman"/>
                <w:b/>
                <w:bCs/>
                <w:sz w:val="24"/>
                <w:szCs w:val="24"/>
              </w:rPr>
            </w:pPr>
          </w:p>
        </w:tc>
        <w:tc>
          <w:tcPr>
            <w:tcW w:w="3278" w:type="pct"/>
            <w:vAlign w:val="center"/>
          </w:tcPr>
          <w:p w14:paraId="61887E0E"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3. </w:t>
            </w:r>
            <w:r>
              <w:rPr>
                <w:rFonts w:ascii="Times New Roman" w:hAnsi="Times New Roman"/>
                <w:sz w:val="24"/>
                <w:szCs w:val="24"/>
              </w:rPr>
              <w:t xml:space="preserve">Правила </w:t>
            </w:r>
            <w:r>
              <w:rPr>
                <w:rFonts w:ascii="Times New Roman" w:hAnsi="Times New Roman"/>
                <w:b/>
                <w:bCs/>
                <w:sz w:val="24"/>
                <w:szCs w:val="24"/>
              </w:rPr>
              <w:t>э</w:t>
            </w:r>
            <w:r>
              <w:rPr>
                <w:rFonts w:ascii="Times New Roman" w:hAnsi="Times New Roman"/>
                <w:bCs/>
                <w:sz w:val="24"/>
                <w:szCs w:val="24"/>
              </w:rPr>
              <w:t>ффективного публичного выступления</w:t>
            </w:r>
          </w:p>
        </w:tc>
        <w:tc>
          <w:tcPr>
            <w:tcW w:w="831" w:type="pct"/>
            <w:vAlign w:val="center"/>
          </w:tcPr>
          <w:p w14:paraId="4C58BC25"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3E02E9B0" w14:textId="77777777">
        <w:tc>
          <w:tcPr>
            <w:tcW w:w="891" w:type="pct"/>
            <w:vMerge w:val="restart"/>
          </w:tcPr>
          <w:p w14:paraId="67AB8141"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Тема 4. Техника коммуникации при продаже страховых продуктов </w:t>
            </w:r>
          </w:p>
        </w:tc>
        <w:tc>
          <w:tcPr>
            <w:tcW w:w="3278" w:type="pct"/>
            <w:vAlign w:val="center"/>
          </w:tcPr>
          <w:p w14:paraId="398A78F3"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831" w:type="pct"/>
            <w:vAlign w:val="center"/>
          </w:tcPr>
          <w:p w14:paraId="104EE70F"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12</w:t>
            </w:r>
          </w:p>
        </w:tc>
      </w:tr>
      <w:tr w:rsidR="00395207" w14:paraId="64B9ED31" w14:textId="77777777">
        <w:tc>
          <w:tcPr>
            <w:tcW w:w="891" w:type="pct"/>
            <w:vMerge/>
            <w:vAlign w:val="center"/>
          </w:tcPr>
          <w:p w14:paraId="10CBEA78" w14:textId="77777777" w:rsidR="00395207" w:rsidRDefault="00395207">
            <w:pPr>
              <w:spacing w:after="0" w:line="240" w:lineRule="auto"/>
              <w:rPr>
                <w:rFonts w:ascii="Times New Roman" w:hAnsi="Times New Roman"/>
                <w:b/>
                <w:bCs/>
                <w:sz w:val="24"/>
                <w:szCs w:val="24"/>
              </w:rPr>
            </w:pPr>
          </w:p>
        </w:tc>
        <w:tc>
          <w:tcPr>
            <w:tcW w:w="3278" w:type="pct"/>
            <w:vAlign w:val="center"/>
          </w:tcPr>
          <w:p w14:paraId="79EEB5C9" w14:textId="77777777" w:rsidR="00395207" w:rsidRDefault="00DD01F5" w:rsidP="002F3E42">
            <w:pPr>
              <w:numPr>
                <w:ilvl w:val="0"/>
                <w:numId w:val="40"/>
              </w:numPr>
              <w:spacing w:after="0" w:line="240" w:lineRule="auto"/>
              <w:ind w:left="0" w:firstLine="416"/>
              <w:rPr>
                <w:rFonts w:ascii="Times New Roman" w:hAnsi="Times New Roman"/>
                <w:b/>
                <w:bCs/>
                <w:color w:val="000000"/>
                <w:sz w:val="24"/>
                <w:szCs w:val="24"/>
              </w:rPr>
            </w:pPr>
            <w:r>
              <w:rPr>
                <w:rFonts w:ascii="Times New Roman" w:hAnsi="Times New Roman"/>
                <w:sz w:val="24"/>
                <w:szCs w:val="24"/>
              </w:rPr>
              <w:t xml:space="preserve">Этапы продажи страхового продукта. Основные правила продажи. Формирование потребностей. Прямое предложение. </w:t>
            </w:r>
          </w:p>
        </w:tc>
        <w:tc>
          <w:tcPr>
            <w:tcW w:w="831" w:type="pct"/>
            <w:vAlign w:val="center"/>
          </w:tcPr>
          <w:p w14:paraId="55C0E910"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2B17141B" w14:textId="77777777">
        <w:tc>
          <w:tcPr>
            <w:tcW w:w="891" w:type="pct"/>
            <w:vMerge/>
            <w:vAlign w:val="center"/>
          </w:tcPr>
          <w:p w14:paraId="4BCD5D99" w14:textId="77777777" w:rsidR="00395207" w:rsidRDefault="00395207">
            <w:pPr>
              <w:spacing w:after="0" w:line="240" w:lineRule="auto"/>
              <w:rPr>
                <w:rFonts w:ascii="Times New Roman" w:hAnsi="Times New Roman"/>
                <w:b/>
                <w:bCs/>
                <w:sz w:val="24"/>
                <w:szCs w:val="24"/>
              </w:rPr>
            </w:pPr>
          </w:p>
        </w:tc>
        <w:tc>
          <w:tcPr>
            <w:tcW w:w="3278" w:type="pct"/>
            <w:vAlign w:val="center"/>
          </w:tcPr>
          <w:p w14:paraId="208C8688" w14:textId="77777777" w:rsidR="00395207" w:rsidRDefault="00DD01F5" w:rsidP="002F3E42">
            <w:pPr>
              <w:numPr>
                <w:ilvl w:val="0"/>
                <w:numId w:val="40"/>
              </w:numPr>
              <w:spacing w:after="0" w:line="240" w:lineRule="auto"/>
              <w:rPr>
                <w:rFonts w:ascii="Times New Roman" w:hAnsi="Times New Roman"/>
                <w:b/>
                <w:bCs/>
                <w:color w:val="000000"/>
                <w:sz w:val="24"/>
                <w:szCs w:val="24"/>
              </w:rPr>
            </w:pPr>
            <w:r>
              <w:rPr>
                <w:rFonts w:ascii="Times New Roman" w:hAnsi="Times New Roman"/>
                <w:sz w:val="24"/>
                <w:szCs w:val="24"/>
              </w:rPr>
              <w:t>Установление контакта. Выявление и формирование потребностей</w:t>
            </w:r>
          </w:p>
        </w:tc>
        <w:tc>
          <w:tcPr>
            <w:tcW w:w="831" w:type="pct"/>
            <w:vAlign w:val="center"/>
          </w:tcPr>
          <w:p w14:paraId="4A11E1FA"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304DCE68" w14:textId="77777777">
        <w:tc>
          <w:tcPr>
            <w:tcW w:w="891" w:type="pct"/>
            <w:vMerge/>
            <w:vAlign w:val="center"/>
          </w:tcPr>
          <w:p w14:paraId="2F6B12F2" w14:textId="77777777" w:rsidR="00395207" w:rsidRDefault="00395207">
            <w:pPr>
              <w:spacing w:after="0" w:line="240" w:lineRule="auto"/>
              <w:rPr>
                <w:rFonts w:ascii="Times New Roman" w:hAnsi="Times New Roman"/>
                <w:b/>
                <w:bCs/>
                <w:sz w:val="24"/>
                <w:szCs w:val="24"/>
              </w:rPr>
            </w:pPr>
          </w:p>
        </w:tc>
        <w:tc>
          <w:tcPr>
            <w:tcW w:w="3278" w:type="pct"/>
            <w:vAlign w:val="center"/>
          </w:tcPr>
          <w:p w14:paraId="39C29E2A" w14:textId="77777777" w:rsidR="00395207" w:rsidRDefault="00DD01F5" w:rsidP="002F3E42">
            <w:pPr>
              <w:numPr>
                <w:ilvl w:val="0"/>
                <w:numId w:val="40"/>
              </w:numPr>
              <w:spacing w:after="0" w:line="240" w:lineRule="auto"/>
              <w:rPr>
                <w:rFonts w:ascii="Times New Roman" w:hAnsi="Times New Roman"/>
                <w:b/>
                <w:bCs/>
                <w:color w:val="000000"/>
                <w:sz w:val="24"/>
                <w:szCs w:val="24"/>
              </w:rPr>
            </w:pPr>
            <w:r>
              <w:rPr>
                <w:rFonts w:ascii="Times New Roman" w:hAnsi="Times New Roman"/>
                <w:sz w:val="24"/>
                <w:szCs w:val="24"/>
              </w:rPr>
              <w:t>Презентация основного продукта. Презентация кросс-продукта.</w:t>
            </w:r>
          </w:p>
        </w:tc>
        <w:tc>
          <w:tcPr>
            <w:tcW w:w="831" w:type="pct"/>
            <w:vAlign w:val="center"/>
          </w:tcPr>
          <w:p w14:paraId="7A3A7956"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4537686" w14:textId="77777777">
        <w:tc>
          <w:tcPr>
            <w:tcW w:w="891" w:type="pct"/>
            <w:vMerge/>
            <w:vAlign w:val="center"/>
          </w:tcPr>
          <w:p w14:paraId="33F4307E" w14:textId="77777777" w:rsidR="00395207" w:rsidRDefault="00395207">
            <w:pPr>
              <w:spacing w:after="0" w:line="240" w:lineRule="auto"/>
              <w:rPr>
                <w:rFonts w:ascii="Times New Roman" w:hAnsi="Times New Roman"/>
                <w:b/>
                <w:bCs/>
                <w:sz w:val="24"/>
                <w:szCs w:val="24"/>
              </w:rPr>
            </w:pPr>
          </w:p>
        </w:tc>
        <w:tc>
          <w:tcPr>
            <w:tcW w:w="3278" w:type="pct"/>
            <w:vAlign w:val="center"/>
          </w:tcPr>
          <w:p w14:paraId="39F51AE7" w14:textId="77777777" w:rsidR="00395207" w:rsidRDefault="00DD01F5" w:rsidP="002F3E42">
            <w:pPr>
              <w:numPr>
                <w:ilvl w:val="0"/>
                <w:numId w:val="40"/>
              </w:numPr>
              <w:spacing w:after="0" w:line="240" w:lineRule="auto"/>
              <w:rPr>
                <w:rFonts w:ascii="Times New Roman" w:hAnsi="Times New Roman"/>
                <w:b/>
                <w:bCs/>
                <w:color w:val="000000"/>
                <w:sz w:val="24"/>
                <w:szCs w:val="24"/>
              </w:rPr>
            </w:pPr>
            <w:r>
              <w:rPr>
                <w:rFonts w:ascii="Times New Roman" w:hAnsi="Times New Roman"/>
                <w:sz w:val="24"/>
                <w:szCs w:val="24"/>
              </w:rPr>
              <w:t>Работа с возражениями. Процедура урегулирования конфликтов</w:t>
            </w:r>
          </w:p>
        </w:tc>
        <w:tc>
          <w:tcPr>
            <w:tcW w:w="831" w:type="pct"/>
            <w:vAlign w:val="center"/>
          </w:tcPr>
          <w:p w14:paraId="0B15F48D"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15B17823" w14:textId="77777777">
        <w:tc>
          <w:tcPr>
            <w:tcW w:w="891" w:type="pct"/>
            <w:vMerge/>
            <w:vAlign w:val="center"/>
          </w:tcPr>
          <w:p w14:paraId="70F6E072" w14:textId="77777777" w:rsidR="00395207" w:rsidRDefault="00395207">
            <w:pPr>
              <w:spacing w:after="0" w:line="240" w:lineRule="auto"/>
              <w:rPr>
                <w:rFonts w:ascii="Times New Roman" w:hAnsi="Times New Roman"/>
                <w:b/>
                <w:bCs/>
                <w:sz w:val="24"/>
                <w:szCs w:val="24"/>
              </w:rPr>
            </w:pPr>
          </w:p>
        </w:tc>
        <w:tc>
          <w:tcPr>
            <w:tcW w:w="3278" w:type="pct"/>
            <w:vAlign w:val="center"/>
          </w:tcPr>
          <w:p w14:paraId="4A0D7996"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01FE5938"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4</w:t>
            </w:r>
          </w:p>
        </w:tc>
      </w:tr>
      <w:tr w:rsidR="00395207" w14:paraId="1386A94C" w14:textId="77777777">
        <w:trPr>
          <w:trHeight w:val="596"/>
        </w:trPr>
        <w:tc>
          <w:tcPr>
            <w:tcW w:w="891" w:type="pct"/>
            <w:vMerge/>
            <w:vAlign w:val="center"/>
          </w:tcPr>
          <w:p w14:paraId="545A926F" w14:textId="77777777" w:rsidR="00395207" w:rsidRDefault="00395207">
            <w:pPr>
              <w:spacing w:after="0" w:line="240" w:lineRule="auto"/>
              <w:rPr>
                <w:rFonts w:ascii="Times New Roman" w:hAnsi="Times New Roman"/>
                <w:b/>
                <w:bCs/>
                <w:sz w:val="24"/>
                <w:szCs w:val="24"/>
              </w:rPr>
            </w:pPr>
          </w:p>
        </w:tc>
        <w:tc>
          <w:tcPr>
            <w:tcW w:w="3278" w:type="pct"/>
            <w:vAlign w:val="center"/>
          </w:tcPr>
          <w:p w14:paraId="31B09440" w14:textId="77777777" w:rsidR="00395207" w:rsidRDefault="00DD01F5">
            <w:pPr>
              <w:spacing w:after="0" w:line="240" w:lineRule="auto"/>
              <w:jc w:val="both"/>
              <w:rPr>
                <w:rFonts w:ascii="Times New Roman" w:hAnsi="Times New Roman"/>
                <w:sz w:val="24"/>
                <w:szCs w:val="24"/>
              </w:rPr>
            </w:pPr>
            <w:r>
              <w:rPr>
                <w:rFonts w:ascii="Times New Roman" w:hAnsi="Times New Roman"/>
                <w:b/>
                <w:bCs/>
                <w:sz w:val="24"/>
                <w:szCs w:val="24"/>
              </w:rPr>
              <w:t>Практическое занятие 4</w:t>
            </w:r>
            <w:r>
              <w:rPr>
                <w:rFonts w:ascii="Times New Roman" w:hAnsi="Times New Roman"/>
                <w:sz w:val="24"/>
                <w:szCs w:val="24"/>
              </w:rPr>
              <w:t>. Выявление и формирование потребностей при продажи страховых продуктов.</w:t>
            </w:r>
          </w:p>
        </w:tc>
        <w:tc>
          <w:tcPr>
            <w:tcW w:w="831" w:type="pct"/>
            <w:vAlign w:val="center"/>
          </w:tcPr>
          <w:p w14:paraId="5E34329D"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2215F64" w14:textId="77777777">
        <w:trPr>
          <w:trHeight w:val="596"/>
        </w:trPr>
        <w:tc>
          <w:tcPr>
            <w:tcW w:w="891" w:type="pct"/>
            <w:vMerge/>
            <w:vAlign w:val="center"/>
          </w:tcPr>
          <w:p w14:paraId="3019908B" w14:textId="77777777" w:rsidR="00395207" w:rsidRDefault="00395207">
            <w:pPr>
              <w:spacing w:after="0" w:line="240" w:lineRule="auto"/>
              <w:rPr>
                <w:rFonts w:ascii="Times New Roman" w:hAnsi="Times New Roman"/>
                <w:b/>
                <w:bCs/>
                <w:sz w:val="24"/>
                <w:szCs w:val="24"/>
              </w:rPr>
            </w:pPr>
          </w:p>
        </w:tc>
        <w:tc>
          <w:tcPr>
            <w:tcW w:w="3278" w:type="pct"/>
            <w:vAlign w:val="center"/>
          </w:tcPr>
          <w:p w14:paraId="5FCAE65B"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Практическое занятие 5. Презентация страхового продукта и работа с возражениями</w:t>
            </w:r>
          </w:p>
        </w:tc>
        <w:tc>
          <w:tcPr>
            <w:tcW w:w="831" w:type="pct"/>
            <w:vAlign w:val="center"/>
          </w:tcPr>
          <w:p w14:paraId="05F4244D"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3B10790" w14:textId="77777777">
        <w:trPr>
          <w:trHeight w:val="527"/>
        </w:trPr>
        <w:tc>
          <w:tcPr>
            <w:tcW w:w="4169" w:type="pct"/>
            <w:gridSpan w:val="2"/>
            <w:vAlign w:val="center"/>
          </w:tcPr>
          <w:p w14:paraId="55552265"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Самостоятельная работа</w:t>
            </w:r>
          </w:p>
        </w:tc>
        <w:tc>
          <w:tcPr>
            <w:tcW w:w="831" w:type="pct"/>
            <w:vAlign w:val="center"/>
          </w:tcPr>
          <w:p w14:paraId="3E1556D5"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w:t>
            </w:r>
          </w:p>
        </w:tc>
      </w:tr>
      <w:tr w:rsidR="00395207" w14:paraId="25D4386D" w14:textId="77777777">
        <w:trPr>
          <w:trHeight w:val="596"/>
        </w:trPr>
        <w:tc>
          <w:tcPr>
            <w:tcW w:w="5000" w:type="pct"/>
            <w:gridSpan w:val="3"/>
            <w:vAlign w:val="center"/>
          </w:tcPr>
          <w:p w14:paraId="497C0584"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Примерная тематика самостоятельной учебной работы при изучении МДК 03.01 «Техника коммуникации при оказании информационно-консультационных услуг»</w:t>
            </w:r>
          </w:p>
          <w:p w14:paraId="35EC6981" w14:textId="77777777" w:rsidR="00395207" w:rsidRDefault="00DD01F5" w:rsidP="002F3E42">
            <w:pPr>
              <w:numPr>
                <w:ilvl w:val="0"/>
                <w:numId w:val="41"/>
              </w:numPr>
              <w:spacing w:after="0" w:line="240" w:lineRule="auto"/>
              <w:rPr>
                <w:rFonts w:ascii="Times New Roman" w:hAnsi="Times New Roman"/>
                <w:bCs/>
                <w:sz w:val="24"/>
                <w:szCs w:val="24"/>
              </w:rPr>
            </w:pPr>
            <w:r>
              <w:rPr>
                <w:rFonts w:ascii="Times New Roman" w:hAnsi="Times New Roman"/>
                <w:bCs/>
                <w:sz w:val="24"/>
                <w:szCs w:val="24"/>
              </w:rPr>
              <w:t>Правила деловой коммуникации в процессе общения с клиентом</w:t>
            </w:r>
          </w:p>
          <w:p w14:paraId="49983774" w14:textId="77777777" w:rsidR="00395207" w:rsidRDefault="00DD01F5" w:rsidP="002F3E42">
            <w:pPr>
              <w:numPr>
                <w:ilvl w:val="0"/>
                <w:numId w:val="41"/>
              </w:numPr>
              <w:spacing w:after="0" w:line="240" w:lineRule="auto"/>
              <w:rPr>
                <w:rFonts w:ascii="Times New Roman" w:hAnsi="Times New Roman"/>
                <w:bCs/>
                <w:sz w:val="24"/>
                <w:szCs w:val="24"/>
              </w:rPr>
            </w:pPr>
            <w:r>
              <w:rPr>
                <w:rFonts w:ascii="Times New Roman" w:hAnsi="Times New Roman"/>
                <w:bCs/>
                <w:sz w:val="24"/>
                <w:szCs w:val="24"/>
              </w:rPr>
              <w:t xml:space="preserve"> Современный этикет делового общения</w:t>
            </w:r>
          </w:p>
          <w:p w14:paraId="6F9442D1" w14:textId="77777777" w:rsidR="00395207" w:rsidRDefault="00DD01F5" w:rsidP="002F3E42">
            <w:pPr>
              <w:numPr>
                <w:ilvl w:val="0"/>
                <w:numId w:val="41"/>
              </w:numPr>
              <w:spacing w:after="0" w:line="240" w:lineRule="auto"/>
              <w:rPr>
                <w:rFonts w:ascii="Times New Roman" w:hAnsi="Times New Roman"/>
                <w:bCs/>
                <w:sz w:val="24"/>
                <w:szCs w:val="24"/>
              </w:rPr>
            </w:pPr>
            <w:r>
              <w:rPr>
                <w:rFonts w:ascii="Times New Roman" w:hAnsi="Times New Roman"/>
                <w:bCs/>
                <w:sz w:val="24"/>
                <w:szCs w:val="24"/>
              </w:rPr>
              <w:t>Технология эффективных продаж страхового продукта</w:t>
            </w:r>
          </w:p>
        </w:tc>
      </w:tr>
      <w:tr w:rsidR="00395207" w14:paraId="56991AEB" w14:textId="77777777">
        <w:trPr>
          <w:trHeight w:val="525"/>
        </w:trPr>
        <w:tc>
          <w:tcPr>
            <w:tcW w:w="4169" w:type="pct"/>
            <w:gridSpan w:val="2"/>
            <w:vAlign w:val="center"/>
          </w:tcPr>
          <w:p w14:paraId="598561AC"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МДК 03.02. Правовое сопровождение обслуживания получателей страховых услуг</w:t>
            </w:r>
          </w:p>
        </w:tc>
        <w:tc>
          <w:tcPr>
            <w:tcW w:w="831" w:type="pct"/>
            <w:vAlign w:val="center"/>
          </w:tcPr>
          <w:p w14:paraId="6D00E68A"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36</w:t>
            </w:r>
            <w:r>
              <w:rPr>
                <w:rFonts w:ascii="Times New Roman" w:hAnsi="Times New Roman"/>
                <w:b/>
                <w:bCs/>
                <w:iCs/>
                <w:sz w:val="24"/>
                <w:szCs w:val="24"/>
                <w:lang w:val="en-US"/>
              </w:rPr>
              <w:t>/10</w:t>
            </w:r>
          </w:p>
        </w:tc>
      </w:tr>
      <w:tr w:rsidR="00395207" w14:paraId="378A448A" w14:textId="77777777">
        <w:tc>
          <w:tcPr>
            <w:tcW w:w="891" w:type="pct"/>
            <w:vMerge w:val="restart"/>
          </w:tcPr>
          <w:p w14:paraId="4AAA7AA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1. Правила предоставления информации получателю страховых услуг</w:t>
            </w:r>
          </w:p>
        </w:tc>
        <w:tc>
          <w:tcPr>
            <w:tcW w:w="3278" w:type="pct"/>
            <w:vAlign w:val="center"/>
          </w:tcPr>
          <w:p w14:paraId="0930CF09"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 xml:space="preserve">Содержание </w:t>
            </w:r>
          </w:p>
        </w:tc>
        <w:tc>
          <w:tcPr>
            <w:tcW w:w="831" w:type="pct"/>
            <w:vAlign w:val="center"/>
          </w:tcPr>
          <w:p w14:paraId="308348BD"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14</w:t>
            </w:r>
          </w:p>
        </w:tc>
      </w:tr>
      <w:tr w:rsidR="00395207" w14:paraId="6C6F9999" w14:textId="77777777">
        <w:tc>
          <w:tcPr>
            <w:tcW w:w="891" w:type="pct"/>
            <w:vMerge/>
            <w:vAlign w:val="center"/>
          </w:tcPr>
          <w:p w14:paraId="4E743FB8" w14:textId="77777777" w:rsidR="00395207" w:rsidRDefault="00395207">
            <w:pPr>
              <w:spacing w:after="0" w:line="240" w:lineRule="auto"/>
              <w:rPr>
                <w:rFonts w:ascii="Times New Roman" w:hAnsi="Times New Roman"/>
                <w:b/>
                <w:bCs/>
                <w:sz w:val="24"/>
                <w:szCs w:val="24"/>
              </w:rPr>
            </w:pPr>
          </w:p>
        </w:tc>
        <w:tc>
          <w:tcPr>
            <w:tcW w:w="3278" w:type="pct"/>
            <w:vAlign w:val="center"/>
          </w:tcPr>
          <w:p w14:paraId="5CBD4AA9" w14:textId="77777777" w:rsidR="00395207" w:rsidRDefault="00DD01F5" w:rsidP="002F3E42">
            <w:pPr>
              <w:numPr>
                <w:ilvl w:val="0"/>
                <w:numId w:val="42"/>
              </w:numPr>
              <w:spacing w:after="0" w:line="240" w:lineRule="auto"/>
              <w:rPr>
                <w:rFonts w:ascii="Times New Roman" w:hAnsi="Times New Roman"/>
                <w:bCs/>
                <w:sz w:val="24"/>
                <w:szCs w:val="24"/>
              </w:rPr>
            </w:pPr>
            <w:r>
              <w:rPr>
                <w:rFonts w:ascii="Times New Roman" w:hAnsi="Times New Roman"/>
                <w:bCs/>
                <w:sz w:val="24"/>
                <w:szCs w:val="24"/>
              </w:rPr>
              <w:t>Стандарт саморегулируемой организации в сфере финансового рынка в части защиты прав получателей страховых услуг</w:t>
            </w:r>
          </w:p>
        </w:tc>
        <w:tc>
          <w:tcPr>
            <w:tcW w:w="831" w:type="pct"/>
            <w:vAlign w:val="center"/>
          </w:tcPr>
          <w:p w14:paraId="64E626E9"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1CD11FE1" w14:textId="77777777">
        <w:tc>
          <w:tcPr>
            <w:tcW w:w="891" w:type="pct"/>
            <w:vMerge/>
            <w:vAlign w:val="center"/>
          </w:tcPr>
          <w:p w14:paraId="10648470" w14:textId="77777777" w:rsidR="00395207" w:rsidRDefault="00395207">
            <w:pPr>
              <w:spacing w:after="0" w:line="240" w:lineRule="auto"/>
              <w:rPr>
                <w:rFonts w:ascii="Times New Roman" w:hAnsi="Times New Roman"/>
                <w:b/>
                <w:bCs/>
                <w:sz w:val="24"/>
                <w:szCs w:val="24"/>
              </w:rPr>
            </w:pPr>
          </w:p>
        </w:tc>
        <w:tc>
          <w:tcPr>
            <w:tcW w:w="3278" w:type="pct"/>
            <w:vAlign w:val="center"/>
          </w:tcPr>
          <w:p w14:paraId="7B3967EB" w14:textId="77777777" w:rsidR="00395207" w:rsidRDefault="00DD01F5" w:rsidP="002F3E42">
            <w:pPr>
              <w:numPr>
                <w:ilvl w:val="0"/>
                <w:numId w:val="42"/>
              </w:numPr>
              <w:spacing w:after="0" w:line="240" w:lineRule="auto"/>
              <w:rPr>
                <w:rFonts w:ascii="Times New Roman" w:hAnsi="Times New Roman"/>
                <w:b/>
                <w:sz w:val="24"/>
                <w:szCs w:val="24"/>
              </w:rPr>
            </w:pPr>
            <w:r>
              <w:rPr>
                <w:rFonts w:ascii="Times New Roman" w:hAnsi="Times New Roman"/>
                <w:bCs/>
                <w:sz w:val="24"/>
                <w:szCs w:val="24"/>
                <w:lang w:eastAsia="en-US"/>
              </w:rPr>
              <w:t>Принципы и порядок предоставления информации получателям страховых услуг.</w:t>
            </w:r>
          </w:p>
        </w:tc>
        <w:tc>
          <w:tcPr>
            <w:tcW w:w="831" w:type="pct"/>
            <w:vAlign w:val="center"/>
          </w:tcPr>
          <w:p w14:paraId="64549B27"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A788B5C" w14:textId="77777777">
        <w:tc>
          <w:tcPr>
            <w:tcW w:w="891" w:type="pct"/>
            <w:vMerge/>
            <w:vAlign w:val="center"/>
          </w:tcPr>
          <w:p w14:paraId="1DC0C61E" w14:textId="77777777" w:rsidR="00395207" w:rsidRDefault="00395207">
            <w:pPr>
              <w:spacing w:after="0" w:line="240" w:lineRule="auto"/>
              <w:rPr>
                <w:rFonts w:ascii="Times New Roman" w:hAnsi="Times New Roman"/>
                <w:b/>
                <w:bCs/>
                <w:sz w:val="24"/>
                <w:szCs w:val="24"/>
              </w:rPr>
            </w:pPr>
          </w:p>
        </w:tc>
        <w:tc>
          <w:tcPr>
            <w:tcW w:w="3278" w:type="pct"/>
            <w:vAlign w:val="center"/>
          </w:tcPr>
          <w:p w14:paraId="077D3C67" w14:textId="77777777" w:rsidR="00395207" w:rsidRDefault="00DD01F5" w:rsidP="002F3E42">
            <w:pPr>
              <w:numPr>
                <w:ilvl w:val="0"/>
                <w:numId w:val="42"/>
              </w:numPr>
              <w:spacing w:after="0" w:line="240" w:lineRule="auto"/>
              <w:rPr>
                <w:rFonts w:ascii="Times New Roman" w:hAnsi="Times New Roman"/>
                <w:bCs/>
                <w:sz w:val="24"/>
                <w:szCs w:val="24"/>
              </w:rPr>
            </w:pPr>
            <w:r>
              <w:rPr>
                <w:rFonts w:ascii="Times New Roman" w:hAnsi="Times New Roman"/>
                <w:bCs/>
                <w:sz w:val="24"/>
                <w:szCs w:val="24"/>
              </w:rPr>
              <w:t>Правила взаимодействия страховой организации с получателями страховых услуг</w:t>
            </w:r>
          </w:p>
        </w:tc>
        <w:tc>
          <w:tcPr>
            <w:tcW w:w="831" w:type="pct"/>
            <w:vAlign w:val="center"/>
          </w:tcPr>
          <w:p w14:paraId="6A82E42D"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389EB64" w14:textId="77777777">
        <w:tc>
          <w:tcPr>
            <w:tcW w:w="891" w:type="pct"/>
            <w:vMerge/>
            <w:vAlign w:val="center"/>
          </w:tcPr>
          <w:p w14:paraId="3D87094F" w14:textId="77777777" w:rsidR="00395207" w:rsidRDefault="00395207">
            <w:pPr>
              <w:spacing w:after="0" w:line="240" w:lineRule="auto"/>
              <w:rPr>
                <w:rFonts w:ascii="Times New Roman" w:hAnsi="Times New Roman"/>
                <w:b/>
                <w:bCs/>
                <w:sz w:val="24"/>
                <w:szCs w:val="24"/>
              </w:rPr>
            </w:pPr>
          </w:p>
        </w:tc>
        <w:tc>
          <w:tcPr>
            <w:tcW w:w="3278" w:type="pct"/>
            <w:vAlign w:val="center"/>
          </w:tcPr>
          <w:p w14:paraId="007D0115" w14:textId="77777777" w:rsidR="00395207" w:rsidRDefault="00DD01F5" w:rsidP="002F3E42">
            <w:pPr>
              <w:numPr>
                <w:ilvl w:val="0"/>
                <w:numId w:val="42"/>
              </w:numPr>
              <w:spacing w:after="0" w:line="240" w:lineRule="auto"/>
              <w:rPr>
                <w:rFonts w:ascii="Times New Roman" w:hAnsi="Times New Roman"/>
                <w:bCs/>
                <w:sz w:val="24"/>
                <w:szCs w:val="24"/>
              </w:rPr>
            </w:pPr>
            <w:r>
              <w:rPr>
                <w:rFonts w:ascii="Times New Roman" w:hAnsi="Times New Roman"/>
                <w:sz w:val="24"/>
                <w:szCs w:val="24"/>
              </w:rPr>
              <w:t>Стандарты обслуживания получателей страховых услуг</w:t>
            </w:r>
          </w:p>
        </w:tc>
        <w:tc>
          <w:tcPr>
            <w:tcW w:w="831" w:type="pct"/>
            <w:vAlign w:val="center"/>
          </w:tcPr>
          <w:p w14:paraId="569F2CE3"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B50A988" w14:textId="77777777">
        <w:tc>
          <w:tcPr>
            <w:tcW w:w="891" w:type="pct"/>
            <w:vMerge/>
            <w:vAlign w:val="center"/>
          </w:tcPr>
          <w:p w14:paraId="4D1821FC" w14:textId="77777777" w:rsidR="00395207" w:rsidRDefault="00395207">
            <w:pPr>
              <w:spacing w:after="0" w:line="240" w:lineRule="auto"/>
              <w:rPr>
                <w:rFonts w:ascii="Times New Roman" w:hAnsi="Times New Roman"/>
                <w:b/>
                <w:bCs/>
                <w:sz w:val="24"/>
                <w:szCs w:val="24"/>
              </w:rPr>
            </w:pPr>
          </w:p>
        </w:tc>
        <w:tc>
          <w:tcPr>
            <w:tcW w:w="3278" w:type="pct"/>
            <w:vAlign w:val="center"/>
          </w:tcPr>
          <w:p w14:paraId="31DCA567" w14:textId="77777777" w:rsidR="00395207" w:rsidRDefault="00DD01F5" w:rsidP="002F3E42">
            <w:pPr>
              <w:numPr>
                <w:ilvl w:val="0"/>
                <w:numId w:val="42"/>
              </w:numPr>
              <w:spacing w:after="0" w:line="240" w:lineRule="auto"/>
              <w:rPr>
                <w:rFonts w:ascii="Times New Roman" w:hAnsi="Times New Roman"/>
                <w:sz w:val="24"/>
                <w:szCs w:val="24"/>
              </w:rPr>
            </w:pPr>
            <w:r>
              <w:rPr>
                <w:rFonts w:ascii="Times New Roman" w:hAnsi="Times New Roman"/>
                <w:sz w:val="24"/>
                <w:szCs w:val="24"/>
              </w:rPr>
              <w:t>Применение стандарта при оказании страховых услуг агентами и третьими лицами</w:t>
            </w:r>
          </w:p>
        </w:tc>
        <w:tc>
          <w:tcPr>
            <w:tcW w:w="831" w:type="pct"/>
            <w:vAlign w:val="center"/>
          </w:tcPr>
          <w:p w14:paraId="78C2269F"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0E2DA25D" w14:textId="77777777">
        <w:tc>
          <w:tcPr>
            <w:tcW w:w="891" w:type="pct"/>
            <w:vMerge/>
            <w:vAlign w:val="center"/>
          </w:tcPr>
          <w:p w14:paraId="7084A556" w14:textId="77777777" w:rsidR="00395207" w:rsidRDefault="00395207">
            <w:pPr>
              <w:spacing w:after="0" w:line="240" w:lineRule="auto"/>
              <w:rPr>
                <w:rFonts w:ascii="Times New Roman" w:hAnsi="Times New Roman"/>
                <w:b/>
                <w:bCs/>
                <w:sz w:val="24"/>
                <w:szCs w:val="24"/>
              </w:rPr>
            </w:pPr>
          </w:p>
        </w:tc>
        <w:tc>
          <w:tcPr>
            <w:tcW w:w="3278" w:type="pct"/>
            <w:vAlign w:val="center"/>
          </w:tcPr>
          <w:p w14:paraId="2BC7D9C4" w14:textId="77777777" w:rsidR="00395207" w:rsidRDefault="00DD01F5">
            <w:pPr>
              <w:spacing w:after="0" w:line="240" w:lineRule="auto"/>
              <w:rPr>
                <w:rFonts w:ascii="Times New Roman" w:hAnsi="Times New Roman"/>
                <w:b/>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2CFA020E"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4</w:t>
            </w:r>
          </w:p>
        </w:tc>
      </w:tr>
      <w:tr w:rsidR="00395207" w14:paraId="39BB3829" w14:textId="77777777">
        <w:tc>
          <w:tcPr>
            <w:tcW w:w="891" w:type="pct"/>
            <w:vMerge/>
            <w:vAlign w:val="center"/>
          </w:tcPr>
          <w:p w14:paraId="07BA8402" w14:textId="77777777" w:rsidR="00395207" w:rsidRDefault="00395207">
            <w:pPr>
              <w:spacing w:after="0" w:line="240" w:lineRule="auto"/>
              <w:rPr>
                <w:rFonts w:ascii="Times New Roman" w:hAnsi="Times New Roman"/>
                <w:b/>
                <w:bCs/>
                <w:sz w:val="24"/>
                <w:szCs w:val="24"/>
              </w:rPr>
            </w:pPr>
          </w:p>
        </w:tc>
        <w:tc>
          <w:tcPr>
            <w:tcW w:w="3278" w:type="pct"/>
            <w:vAlign w:val="center"/>
          </w:tcPr>
          <w:p w14:paraId="1966F960"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 Практическое занятие 1.</w:t>
            </w:r>
            <w:r>
              <w:rPr>
                <w:rFonts w:ascii="Times New Roman" w:hAnsi="Times New Roman"/>
                <w:sz w:val="24"/>
                <w:szCs w:val="24"/>
              </w:rPr>
              <w:t xml:space="preserve">   Информирование клиентов офиса страховой организации </w:t>
            </w:r>
          </w:p>
        </w:tc>
        <w:tc>
          <w:tcPr>
            <w:tcW w:w="831" w:type="pct"/>
            <w:vAlign w:val="center"/>
          </w:tcPr>
          <w:p w14:paraId="1E7997A4"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8E6EBFB" w14:textId="77777777">
        <w:tc>
          <w:tcPr>
            <w:tcW w:w="891" w:type="pct"/>
            <w:vMerge/>
            <w:vAlign w:val="center"/>
          </w:tcPr>
          <w:p w14:paraId="5E663E9B" w14:textId="77777777" w:rsidR="00395207" w:rsidRDefault="00395207">
            <w:pPr>
              <w:spacing w:after="0" w:line="240" w:lineRule="auto"/>
              <w:rPr>
                <w:rFonts w:ascii="Times New Roman" w:hAnsi="Times New Roman"/>
                <w:b/>
                <w:bCs/>
                <w:sz w:val="24"/>
                <w:szCs w:val="24"/>
              </w:rPr>
            </w:pPr>
          </w:p>
        </w:tc>
        <w:tc>
          <w:tcPr>
            <w:tcW w:w="3278" w:type="pct"/>
            <w:vAlign w:val="center"/>
          </w:tcPr>
          <w:p w14:paraId="137CA59D"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Практическое занятие 2</w:t>
            </w:r>
            <w:r>
              <w:rPr>
                <w:rFonts w:ascii="Times New Roman" w:hAnsi="Times New Roman"/>
                <w:bCs/>
                <w:sz w:val="24"/>
                <w:szCs w:val="24"/>
              </w:rPr>
              <w:t>. Материальное обеспечение офиса страховой организации</w:t>
            </w:r>
          </w:p>
        </w:tc>
        <w:tc>
          <w:tcPr>
            <w:tcW w:w="831" w:type="pct"/>
            <w:vAlign w:val="center"/>
          </w:tcPr>
          <w:p w14:paraId="2FEA41B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D61CD97" w14:textId="77777777">
        <w:tc>
          <w:tcPr>
            <w:tcW w:w="891" w:type="pct"/>
            <w:vMerge w:val="restart"/>
          </w:tcPr>
          <w:p w14:paraId="5DF7DD5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2.</w:t>
            </w:r>
            <w:r>
              <w:rPr>
                <w:rFonts w:ascii="Times New Roman" w:hAnsi="Times New Roman"/>
                <w:sz w:val="24"/>
                <w:szCs w:val="24"/>
              </w:rPr>
              <w:t xml:space="preserve"> </w:t>
            </w:r>
            <w:r>
              <w:rPr>
                <w:rFonts w:ascii="Times New Roman" w:hAnsi="Times New Roman"/>
                <w:b/>
                <w:bCs/>
                <w:sz w:val="24"/>
                <w:szCs w:val="24"/>
              </w:rPr>
              <w:t>Правила взаимодействия страховой организации с получателями страховых услуг</w:t>
            </w:r>
          </w:p>
        </w:tc>
        <w:tc>
          <w:tcPr>
            <w:tcW w:w="3278" w:type="pct"/>
            <w:vAlign w:val="center"/>
          </w:tcPr>
          <w:p w14:paraId="08F4292E"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Содержание</w:t>
            </w:r>
          </w:p>
        </w:tc>
        <w:tc>
          <w:tcPr>
            <w:tcW w:w="831" w:type="pct"/>
            <w:vAlign w:val="center"/>
          </w:tcPr>
          <w:p w14:paraId="19DC8EDF"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10</w:t>
            </w:r>
          </w:p>
        </w:tc>
      </w:tr>
      <w:tr w:rsidR="00395207" w14:paraId="3F50C85D" w14:textId="77777777">
        <w:tc>
          <w:tcPr>
            <w:tcW w:w="891" w:type="pct"/>
            <w:vMerge/>
            <w:vAlign w:val="center"/>
          </w:tcPr>
          <w:p w14:paraId="6C18E5C1" w14:textId="77777777" w:rsidR="00395207" w:rsidRDefault="00395207">
            <w:pPr>
              <w:spacing w:after="0" w:line="240" w:lineRule="auto"/>
              <w:rPr>
                <w:rFonts w:ascii="Times New Roman" w:hAnsi="Times New Roman"/>
                <w:b/>
                <w:bCs/>
                <w:sz w:val="24"/>
                <w:szCs w:val="24"/>
              </w:rPr>
            </w:pPr>
          </w:p>
        </w:tc>
        <w:tc>
          <w:tcPr>
            <w:tcW w:w="3278" w:type="pct"/>
            <w:vAlign w:val="center"/>
          </w:tcPr>
          <w:p w14:paraId="12331D65" w14:textId="77777777" w:rsidR="00395207" w:rsidRDefault="00DD01F5" w:rsidP="002F3E42">
            <w:pPr>
              <w:numPr>
                <w:ilvl w:val="0"/>
                <w:numId w:val="43"/>
              </w:numPr>
              <w:spacing w:after="0" w:line="240" w:lineRule="auto"/>
              <w:ind w:left="180" w:firstLine="236"/>
              <w:rPr>
                <w:rFonts w:ascii="Times New Roman" w:hAnsi="Times New Roman"/>
                <w:b/>
                <w:sz w:val="24"/>
                <w:szCs w:val="24"/>
              </w:rPr>
            </w:pPr>
            <w:r>
              <w:rPr>
                <w:rFonts w:ascii="Times New Roman" w:hAnsi="Times New Roman"/>
                <w:sz w:val="24"/>
                <w:szCs w:val="24"/>
              </w:rPr>
              <w:t>О</w:t>
            </w:r>
            <w:r>
              <w:rPr>
                <w:rFonts w:ascii="Times New Roman" w:hAnsi="Times New Roman"/>
                <w:bCs/>
                <w:sz w:val="24"/>
                <w:szCs w:val="24"/>
                <w:lang w:eastAsia="en-US"/>
              </w:rPr>
              <w:t>бъем информации, предоставляемой страховой организацией получателям страховых услуг</w:t>
            </w:r>
          </w:p>
        </w:tc>
        <w:tc>
          <w:tcPr>
            <w:tcW w:w="831" w:type="pct"/>
            <w:vAlign w:val="center"/>
          </w:tcPr>
          <w:p w14:paraId="4DFB5DF8"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CCC7563" w14:textId="77777777">
        <w:tc>
          <w:tcPr>
            <w:tcW w:w="891" w:type="pct"/>
            <w:vMerge/>
            <w:vAlign w:val="center"/>
          </w:tcPr>
          <w:p w14:paraId="19236663" w14:textId="77777777" w:rsidR="00395207" w:rsidRDefault="00395207">
            <w:pPr>
              <w:spacing w:after="0" w:line="240" w:lineRule="auto"/>
              <w:rPr>
                <w:rFonts w:ascii="Times New Roman" w:hAnsi="Times New Roman"/>
                <w:b/>
                <w:bCs/>
                <w:sz w:val="24"/>
                <w:szCs w:val="24"/>
              </w:rPr>
            </w:pPr>
          </w:p>
        </w:tc>
        <w:tc>
          <w:tcPr>
            <w:tcW w:w="3278" w:type="pct"/>
            <w:vAlign w:val="center"/>
          </w:tcPr>
          <w:p w14:paraId="7E1BAC31" w14:textId="77777777" w:rsidR="00395207" w:rsidRDefault="00DD01F5" w:rsidP="002F3E42">
            <w:pPr>
              <w:numPr>
                <w:ilvl w:val="0"/>
                <w:numId w:val="43"/>
              </w:numPr>
              <w:spacing w:after="0" w:line="240" w:lineRule="auto"/>
              <w:ind w:left="390" w:firstLine="0"/>
              <w:rPr>
                <w:rFonts w:ascii="Times New Roman" w:hAnsi="Times New Roman"/>
                <w:b/>
                <w:sz w:val="24"/>
                <w:szCs w:val="24"/>
              </w:rPr>
            </w:pPr>
            <w:r>
              <w:rPr>
                <w:rFonts w:ascii="Times New Roman" w:hAnsi="Times New Roman"/>
                <w:bCs/>
                <w:sz w:val="24"/>
                <w:szCs w:val="24"/>
              </w:rPr>
              <w:t>Порядок рассмотрения обращений получателей страховых услуг</w:t>
            </w:r>
          </w:p>
        </w:tc>
        <w:tc>
          <w:tcPr>
            <w:tcW w:w="831" w:type="pct"/>
            <w:vAlign w:val="center"/>
          </w:tcPr>
          <w:p w14:paraId="06A9D7E7"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555A646F" w14:textId="77777777">
        <w:tc>
          <w:tcPr>
            <w:tcW w:w="891" w:type="pct"/>
            <w:vMerge/>
            <w:vAlign w:val="center"/>
          </w:tcPr>
          <w:p w14:paraId="0AC020D9" w14:textId="77777777" w:rsidR="00395207" w:rsidRDefault="00395207">
            <w:pPr>
              <w:spacing w:after="0" w:line="240" w:lineRule="auto"/>
              <w:rPr>
                <w:rFonts w:ascii="Times New Roman" w:hAnsi="Times New Roman"/>
                <w:b/>
                <w:bCs/>
                <w:sz w:val="24"/>
                <w:szCs w:val="24"/>
              </w:rPr>
            </w:pPr>
          </w:p>
        </w:tc>
        <w:tc>
          <w:tcPr>
            <w:tcW w:w="3278" w:type="pct"/>
            <w:vAlign w:val="center"/>
          </w:tcPr>
          <w:p w14:paraId="07B8DC0F" w14:textId="77777777" w:rsidR="00395207" w:rsidRDefault="00DD01F5" w:rsidP="002F3E42">
            <w:pPr>
              <w:numPr>
                <w:ilvl w:val="0"/>
                <w:numId w:val="43"/>
              </w:numPr>
              <w:spacing w:after="0" w:line="240" w:lineRule="auto"/>
              <w:ind w:firstLine="0"/>
              <w:rPr>
                <w:rFonts w:ascii="Times New Roman" w:hAnsi="Times New Roman"/>
                <w:b/>
                <w:sz w:val="24"/>
                <w:szCs w:val="24"/>
              </w:rPr>
            </w:pPr>
            <w:r>
              <w:rPr>
                <w:rFonts w:ascii="Times New Roman" w:hAnsi="Times New Roman"/>
                <w:bCs/>
                <w:sz w:val="24"/>
                <w:szCs w:val="24"/>
              </w:rPr>
              <w:t>Реализация права получателя страховых услуг на досудебный порядок разрешения споров</w:t>
            </w:r>
          </w:p>
        </w:tc>
        <w:tc>
          <w:tcPr>
            <w:tcW w:w="831" w:type="pct"/>
            <w:vAlign w:val="center"/>
          </w:tcPr>
          <w:p w14:paraId="59DED9E7"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7BB8DFAE" w14:textId="77777777">
        <w:tc>
          <w:tcPr>
            <w:tcW w:w="891" w:type="pct"/>
            <w:vMerge/>
            <w:vAlign w:val="center"/>
          </w:tcPr>
          <w:p w14:paraId="07CBD749" w14:textId="77777777" w:rsidR="00395207" w:rsidRDefault="00395207">
            <w:pPr>
              <w:spacing w:after="0" w:line="240" w:lineRule="auto"/>
              <w:rPr>
                <w:rFonts w:ascii="Times New Roman" w:hAnsi="Times New Roman"/>
                <w:b/>
                <w:bCs/>
                <w:sz w:val="24"/>
                <w:szCs w:val="24"/>
              </w:rPr>
            </w:pPr>
          </w:p>
        </w:tc>
        <w:tc>
          <w:tcPr>
            <w:tcW w:w="3278" w:type="pct"/>
            <w:vAlign w:val="center"/>
          </w:tcPr>
          <w:p w14:paraId="320EC0A5" w14:textId="77777777" w:rsidR="00395207" w:rsidRDefault="00DD01F5">
            <w:pPr>
              <w:spacing w:after="0" w:line="240" w:lineRule="auto"/>
              <w:rPr>
                <w:rFonts w:ascii="Times New Roman" w:hAnsi="Times New Roman"/>
                <w:b/>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7B014B76"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4</w:t>
            </w:r>
          </w:p>
        </w:tc>
      </w:tr>
      <w:tr w:rsidR="00395207" w14:paraId="7E4BFC82" w14:textId="77777777">
        <w:tc>
          <w:tcPr>
            <w:tcW w:w="891" w:type="pct"/>
            <w:vMerge/>
            <w:vAlign w:val="center"/>
          </w:tcPr>
          <w:p w14:paraId="7E6A131D" w14:textId="77777777" w:rsidR="00395207" w:rsidRDefault="00395207">
            <w:pPr>
              <w:spacing w:after="0" w:line="240" w:lineRule="auto"/>
              <w:rPr>
                <w:rFonts w:ascii="Times New Roman" w:hAnsi="Times New Roman"/>
                <w:b/>
                <w:bCs/>
                <w:sz w:val="24"/>
                <w:szCs w:val="24"/>
              </w:rPr>
            </w:pPr>
          </w:p>
        </w:tc>
        <w:tc>
          <w:tcPr>
            <w:tcW w:w="3278" w:type="pct"/>
            <w:vAlign w:val="center"/>
          </w:tcPr>
          <w:p w14:paraId="466C37F2"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Практическое занятие 3</w:t>
            </w:r>
            <w:r>
              <w:rPr>
                <w:rFonts w:ascii="Times New Roman" w:hAnsi="Times New Roman"/>
                <w:bCs/>
                <w:sz w:val="24"/>
                <w:szCs w:val="24"/>
              </w:rPr>
              <w:t>. Минимальный объем предоставляемой информации при заключении договора страхования</w:t>
            </w:r>
          </w:p>
        </w:tc>
        <w:tc>
          <w:tcPr>
            <w:tcW w:w="831" w:type="pct"/>
            <w:vAlign w:val="center"/>
          </w:tcPr>
          <w:p w14:paraId="40AB14DB"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6F9E6E6F" w14:textId="77777777">
        <w:tc>
          <w:tcPr>
            <w:tcW w:w="891" w:type="pct"/>
            <w:vMerge/>
            <w:vAlign w:val="center"/>
          </w:tcPr>
          <w:p w14:paraId="4422F718" w14:textId="77777777" w:rsidR="00395207" w:rsidRDefault="00395207">
            <w:pPr>
              <w:spacing w:after="0" w:line="240" w:lineRule="auto"/>
              <w:rPr>
                <w:rFonts w:ascii="Times New Roman" w:hAnsi="Times New Roman"/>
                <w:b/>
                <w:bCs/>
                <w:sz w:val="24"/>
                <w:szCs w:val="24"/>
              </w:rPr>
            </w:pPr>
          </w:p>
        </w:tc>
        <w:tc>
          <w:tcPr>
            <w:tcW w:w="3278" w:type="pct"/>
            <w:vAlign w:val="center"/>
          </w:tcPr>
          <w:p w14:paraId="0C6E34E7"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Практическое занятие 4.</w:t>
            </w:r>
            <w:r>
              <w:rPr>
                <w:rFonts w:ascii="Times New Roman" w:hAnsi="Times New Roman"/>
                <w:bCs/>
                <w:sz w:val="24"/>
                <w:szCs w:val="24"/>
              </w:rPr>
              <w:t xml:space="preserve"> Минимальный объем предоставляемой информации при расторжении или исполнении договора страхования</w:t>
            </w:r>
          </w:p>
        </w:tc>
        <w:tc>
          <w:tcPr>
            <w:tcW w:w="831" w:type="pct"/>
            <w:vAlign w:val="center"/>
          </w:tcPr>
          <w:p w14:paraId="7AF04BF2"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1668F472" w14:textId="77777777">
        <w:tc>
          <w:tcPr>
            <w:tcW w:w="891" w:type="pct"/>
            <w:vMerge w:val="restart"/>
          </w:tcPr>
          <w:p w14:paraId="2BFF8B57"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 Правовое обеспечение защиты прав получателей страховых услуг</w:t>
            </w:r>
          </w:p>
        </w:tc>
        <w:tc>
          <w:tcPr>
            <w:tcW w:w="3278" w:type="pct"/>
            <w:vAlign w:val="center"/>
          </w:tcPr>
          <w:p w14:paraId="05915B8E"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 xml:space="preserve">Содержание </w:t>
            </w:r>
          </w:p>
        </w:tc>
        <w:tc>
          <w:tcPr>
            <w:tcW w:w="831" w:type="pct"/>
            <w:vAlign w:val="center"/>
          </w:tcPr>
          <w:p w14:paraId="34720CFC"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12</w:t>
            </w:r>
          </w:p>
        </w:tc>
      </w:tr>
      <w:tr w:rsidR="00395207" w14:paraId="18C7372C" w14:textId="77777777">
        <w:tc>
          <w:tcPr>
            <w:tcW w:w="891" w:type="pct"/>
            <w:vMerge/>
            <w:vAlign w:val="center"/>
          </w:tcPr>
          <w:p w14:paraId="5376652C" w14:textId="77777777" w:rsidR="00395207" w:rsidRDefault="00395207">
            <w:pPr>
              <w:spacing w:after="0" w:line="240" w:lineRule="auto"/>
              <w:rPr>
                <w:rFonts w:ascii="Times New Roman" w:hAnsi="Times New Roman"/>
                <w:b/>
                <w:bCs/>
                <w:sz w:val="24"/>
                <w:szCs w:val="24"/>
              </w:rPr>
            </w:pPr>
          </w:p>
        </w:tc>
        <w:tc>
          <w:tcPr>
            <w:tcW w:w="3278" w:type="pct"/>
            <w:vAlign w:val="center"/>
          </w:tcPr>
          <w:p w14:paraId="001425D3" w14:textId="77777777" w:rsidR="00395207" w:rsidRDefault="00DD01F5" w:rsidP="002F3E42">
            <w:pPr>
              <w:numPr>
                <w:ilvl w:val="0"/>
                <w:numId w:val="44"/>
              </w:numPr>
              <w:spacing w:after="0" w:line="240" w:lineRule="auto"/>
              <w:ind w:left="-103" w:firstLine="519"/>
              <w:rPr>
                <w:rFonts w:ascii="Times New Roman" w:hAnsi="Times New Roman"/>
                <w:bCs/>
                <w:sz w:val="24"/>
                <w:szCs w:val="24"/>
              </w:rPr>
            </w:pPr>
            <w:r>
              <w:rPr>
                <w:rFonts w:ascii="Times New Roman" w:hAnsi="Times New Roman"/>
                <w:bCs/>
                <w:sz w:val="24"/>
                <w:szCs w:val="24"/>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tc>
        <w:tc>
          <w:tcPr>
            <w:tcW w:w="831" w:type="pct"/>
            <w:vAlign w:val="center"/>
          </w:tcPr>
          <w:p w14:paraId="1FFBC527"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5933E9EE" w14:textId="77777777" w:rsidTr="00657F1D">
        <w:tc>
          <w:tcPr>
            <w:tcW w:w="891" w:type="pct"/>
            <w:vMerge/>
            <w:vAlign w:val="center"/>
          </w:tcPr>
          <w:p w14:paraId="2D9C5778" w14:textId="77777777" w:rsidR="00395207" w:rsidRDefault="00395207">
            <w:pPr>
              <w:spacing w:after="0" w:line="240" w:lineRule="auto"/>
              <w:rPr>
                <w:rFonts w:ascii="Times New Roman" w:hAnsi="Times New Roman"/>
                <w:b/>
                <w:bCs/>
                <w:sz w:val="24"/>
                <w:szCs w:val="24"/>
              </w:rPr>
            </w:pPr>
          </w:p>
        </w:tc>
        <w:tc>
          <w:tcPr>
            <w:tcW w:w="3278" w:type="pct"/>
            <w:vAlign w:val="center"/>
          </w:tcPr>
          <w:p w14:paraId="61D4712E" w14:textId="77777777" w:rsidR="00395207" w:rsidRDefault="00DD01F5" w:rsidP="002F3E42">
            <w:pPr>
              <w:numPr>
                <w:ilvl w:val="0"/>
                <w:numId w:val="44"/>
              </w:numPr>
              <w:spacing w:after="0" w:line="240" w:lineRule="auto"/>
              <w:rPr>
                <w:rFonts w:ascii="Times New Roman" w:hAnsi="Times New Roman"/>
                <w:bCs/>
                <w:sz w:val="24"/>
                <w:szCs w:val="24"/>
              </w:rPr>
            </w:pPr>
            <w:r>
              <w:rPr>
                <w:rFonts w:ascii="Times New Roman" w:hAnsi="Times New Roman"/>
                <w:bCs/>
                <w:sz w:val="24"/>
                <w:szCs w:val="24"/>
              </w:rPr>
              <w:t xml:space="preserve">Порядок досудебного рассмотрения обращений. Служба финансового уполномоченного. </w:t>
            </w:r>
          </w:p>
        </w:tc>
        <w:tc>
          <w:tcPr>
            <w:tcW w:w="831" w:type="pct"/>
            <w:shd w:val="clear" w:color="auto" w:fill="FFFFFF" w:themeFill="background1"/>
            <w:vAlign w:val="center"/>
          </w:tcPr>
          <w:p w14:paraId="2E06E2B4" w14:textId="77777777" w:rsidR="00395207" w:rsidRDefault="00DD01F5">
            <w:pPr>
              <w:spacing w:after="0" w:line="240" w:lineRule="auto"/>
              <w:jc w:val="center"/>
              <w:rPr>
                <w:rFonts w:ascii="Times New Roman" w:hAnsi="Times New Roman"/>
                <w:bCs/>
                <w:iCs/>
                <w:sz w:val="24"/>
                <w:szCs w:val="24"/>
                <w:lang w:val="en-US"/>
              </w:rPr>
            </w:pPr>
            <w:r>
              <w:rPr>
                <w:rFonts w:ascii="Times New Roman" w:hAnsi="Times New Roman"/>
                <w:bCs/>
                <w:iCs/>
                <w:sz w:val="24"/>
                <w:szCs w:val="24"/>
                <w:lang w:val="en-US"/>
              </w:rPr>
              <w:t>4</w:t>
            </w:r>
          </w:p>
        </w:tc>
      </w:tr>
      <w:tr w:rsidR="00395207" w14:paraId="0166B4A2" w14:textId="77777777">
        <w:tc>
          <w:tcPr>
            <w:tcW w:w="891" w:type="pct"/>
            <w:vMerge/>
            <w:vAlign w:val="center"/>
          </w:tcPr>
          <w:p w14:paraId="37A247CC" w14:textId="77777777" w:rsidR="00395207" w:rsidRDefault="00395207">
            <w:pPr>
              <w:spacing w:after="0" w:line="240" w:lineRule="auto"/>
              <w:rPr>
                <w:rFonts w:ascii="Times New Roman" w:hAnsi="Times New Roman"/>
                <w:b/>
                <w:bCs/>
                <w:sz w:val="24"/>
                <w:szCs w:val="24"/>
              </w:rPr>
            </w:pPr>
          </w:p>
        </w:tc>
        <w:tc>
          <w:tcPr>
            <w:tcW w:w="3278" w:type="pct"/>
            <w:vAlign w:val="center"/>
          </w:tcPr>
          <w:p w14:paraId="67A92C02" w14:textId="77777777" w:rsidR="00395207" w:rsidRDefault="00DD01F5" w:rsidP="002F3E42">
            <w:pPr>
              <w:numPr>
                <w:ilvl w:val="0"/>
                <w:numId w:val="44"/>
              </w:numPr>
              <w:spacing w:after="0" w:line="240" w:lineRule="auto"/>
              <w:rPr>
                <w:rFonts w:ascii="Times New Roman" w:hAnsi="Times New Roman"/>
                <w:bCs/>
                <w:sz w:val="24"/>
                <w:szCs w:val="24"/>
              </w:rPr>
            </w:pPr>
            <w:r>
              <w:rPr>
                <w:rFonts w:ascii="Times New Roman" w:hAnsi="Times New Roman"/>
                <w:bCs/>
                <w:sz w:val="24"/>
                <w:szCs w:val="24"/>
              </w:rPr>
              <w:t>Порядок обращения в саморегулируемую организацию и Банк России</w:t>
            </w:r>
          </w:p>
        </w:tc>
        <w:tc>
          <w:tcPr>
            <w:tcW w:w="831" w:type="pct"/>
            <w:vAlign w:val="center"/>
          </w:tcPr>
          <w:p w14:paraId="600A2CD4"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48200BA3" w14:textId="77777777">
        <w:tc>
          <w:tcPr>
            <w:tcW w:w="891" w:type="pct"/>
            <w:vMerge/>
            <w:vAlign w:val="center"/>
          </w:tcPr>
          <w:p w14:paraId="5C2C68BE" w14:textId="77777777" w:rsidR="00395207" w:rsidRDefault="00395207">
            <w:pPr>
              <w:spacing w:after="0" w:line="240" w:lineRule="auto"/>
              <w:rPr>
                <w:rFonts w:ascii="Times New Roman" w:hAnsi="Times New Roman"/>
                <w:b/>
                <w:bCs/>
                <w:sz w:val="24"/>
                <w:szCs w:val="24"/>
              </w:rPr>
            </w:pPr>
          </w:p>
        </w:tc>
        <w:tc>
          <w:tcPr>
            <w:tcW w:w="3278" w:type="pct"/>
            <w:vAlign w:val="center"/>
          </w:tcPr>
          <w:p w14:paraId="2EBB1C37" w14:textId="77777777" w:rsidR="00395207" w:rsidRDefault="00DD01F5" w:rsidP="002F3E42">
            <w:pPr>
              <w:numPr>
                <w:ilvl w:val="0"/>
                <w:numId w:val="44"/>
              </w:numPr>
              <w:spacing w:after="0" w:line="240" w:lineRule="auto"/>
              <w:ind w:left="771" w:hanging="357"/>
              <w:rPr>
                <w:rFonts w:ascii="Times New Roman" w:hAnsi="Times New Roman"/>
                <w:bCs/>
                <w:sz w:val="24"/>
                <w:szCs w:val="24"/>
              </w:rPr>
            </w:pPr>
            <w:r>
              <w:rPr>
                <w:rFonts w:ascii="Times New Roman" w:hAnsi="Times New Roman"/>
                <w:bCs/>
                <w:sz w:val="24"/>
                <w:szCs w:val="24"/>
              </w:rPr>
              <w:t>Судебный порядок рассмотрения обращений получателей страховых услуг</w:t>
            </w:r>
          </w:p>
        </w:tc>
        <w:tc>
          <w:tcPr>
            <w:tcW w:w="831" w:type="pct"/>
            <w:vAlign w:val="center"/>
          </w:tcPr>
          <w:p w14:paraId="5B362B18"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F50B74B" w14:textId="77777777">
        <w:tc>
          <w:tcPr>
            <w:tcW w:w="891" w:type="pct"/>
            <w:vMerge/>
            <w:vAlign w:val="center"/>
          </w:tcPr>
          <w:p w14:paraId="106B56D7" w14:textId="77777777" w:rsidR="00395207" w:rsidRDefault="00395207">
            <w:pPr>
              <w:spacing w:after="0" w:line="240" w:lineRule="auto"/>
              <w:rPr>
                <w:rFonts w:ascii="Times New Roman" w:hAnsi="Times New Roman"/>
                <w:b/>
                <w:bCs/>
                <w:sz w:val="24"/>
                <w:szCs w:val="24"/>
              </w:rPr>
            </w:pPr>
          </w:p>
        </w:tc>
        <w:tc>
          <w:tcPr>
            <w:tcW w:w="3278" w:type="pct"/>
            <w:vAlign w:val="center"/>
          </w:tcPr>
          <w:p w14:paraId="00EF3BCB" w14:textId="77777777" w:rsidR="00395207" w:rsidRDefault="00DD01F5">
            <w:pPr>
              <w:spacing w:after="0" w:line="240" w:lineRule="auto"/>
              <w:rPr>
                <w:rFonts w:ascii="Times New Roman" w:hAnsi="Times New Roman"/>
                <w:b/>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831" w:type="pct"/>
            <w:vAlign w:val="center"/>
          </w:tcPr>
          <w:p w14:paraId="74D58B5F"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2</w:t>
            </w:r>
          </w:p>
        </w:tc>
      </w:tr>
      <w:tr w:rsidR="00395207" w14:paraId="3BFACC8E" w14:textId="77777777">
        <w:trPr>
          <w:trHeight w:val="432"/>
        </w:trPr>
        <w:tc>
          <w:tcPr>
            <w:tcW w:w="891" w:type="pct"/>
            <w:vMerge/>
            <w:vAlign w:val="center"/>
          </w:tcPr>
          <w:p w14:paraId="1694A053" w14:textId="77777777" w:rsidR="00395207" w:rsidRDefault="00395207">
            <w:pPr>
              <w:spacing w:after="0" w:line="240" w:lineRule="auto"/>
              <w:rPr>
                <w:rFonts w:ascii="Times New Roman" w:hAnsi="Times New Roman"/>
                <w:b/>
                <w:bCs/>
                <w:sz w:val="24"/>
                <w:szCs w:val="24"/>
              </w:rPr>
            </w:pPr>
          </w:p>
        </w:tc>
        <w:tc>
          <w:tcPr>
            <w:tcW w:w="3278" w:type="pct"/>
            <w:vAlign w:val="center"/>
          </w:tcPr>
          <w:p w14:paraId="5ED74F17"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Практическое занятие 5.</w:t>
            </w:r>
            <w:r>
              <w:rPr>
                <w:rFonts w:ascii="Times New Roman" w:hAnsi="Times New Roman"/>
                <w:bCs/>
                <w:sz w:val="24"/>
                <w:szCs w:val="24"/>
              </w:rPr>
              <w:t xml:space="preserve"> Порядок подачи онлайн-обращений получателями страховых услуг</w:t>
            </w:r>
          </w:p>
        </w:tc>
        <w:tc>
          <w:tcPr>
            <w:tcW w:w="831" w:type="pct"/>
            <w:vAlign w:val="center"/>
          </w:tcPr>
          <w:p w14:paraId="0502156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5DDBC9BD" w14:textId="77777777">
        <w:trPr>
          <w:trHeight w:val="527"/>
        </w:trPr>
        <w:tc>
          <w:tcPr>
            <w:tcW w:w="4169" w:type="pct"/>
            <w:gridSpan w:val="2"/>
            <w:vAlign w:val="center"/>
          </w:tcPr>
          <w:p w14:paraId="1F8644C5"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Самостоятельная работа</w:t>
            </w:r>
          </w:p>
        </w:tc>
        <w:tc>
          <w:tcPr>
            <w:tcW w:w="831" w:type="pct"/>
            <w:vAlign w:val="center"/>
          </w:tcPr>
          <w:p w14:paraId="7D090398"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w:t>
            </w:r>
          </w:p>
        </w:tc>
      </w:tr>
      <w:tr w:rsidR="00395207" w14:paraId="4B08E42E" w14:textId="77777777">
        <w:trPr>
          <w:trHeight w:val="1360"/>
        </w:trPr>
        <w:tc>
          <w:tcPr>
            <w:tcW w:w="5000" w:type="pct"/>
            <w:gridSpan w:val="3"/>
            <w:vAlign w:val="center"/>
          </w:tcPr>
          <w:p w14:paraId="53D74AAD" w14:textId="77777777" w:rsidR="00395207" w:rsidRDefault="00DD01F5">
            <w:pPr>
              <w:spacing w:after="0" w:line="240" w:lineRule="auto"/>
              <w:rPr>
                <w:rFonts w:ascii="Times New Roman" w:hAnsi="Times New Roman"/>
                <w:bCs/>
                <w:iCs/>
                <w:sz w:val="24"/>
                <w:szCs w:val="24"/>
              </w:rPr>
            </w:pPr>
            <w:r>
              <w:rPr>
                <w:rFonts w:ascii="Times New Roman" w:hAnsi="Times New Roman"/>
                <w:b/>
                <w:sz w:val="24"/>
                <w:szCs w:val="24"/>
              </w:rPr>
              <w:t xml:space="preserve">Примерная тематика самостоятельной учебной работы при изучении </w:t>
            </w:r>
            <w:r>
              <w:rPr>
                <w:rFonts w:ascii="Times New Roman" w:hAnsi="Times New Roman"/>
                <w:b/>
                <w:bCs/>
                <w:sz w:val="24"/>
                <w:szCs w:val="24"/>
              </w:rPr>
              <w:t>МДК 03.02. Правовое сопровождение обслуживания получателей страховых услуг</w:t>
            </w:r>
            <w:r>
              <w:rPr>
                <w:rFonts w:ascii="Times New Roman" w:hAnsi="Times New Roman"/>
                <w:bCs/>
                <w:iCs/>
                <w:sz w:val="24"/>
                <w:szCs w:val="24"/>
              </w:rPr>
              <w:t xml:space="preserve"> </w:t>
            </w:r>
          </w:p>
          <w:p w14:paraId="0558A1B9" w14:textId="77777777" w:rsidR="00395207" w:rsidRDefault="00DD01F5" w:rsidP="002F3E42">
            <w:pPr>
              <w:numPr>
                <w:ilvl w:val="0"/>
                <w:numId w:val="45"/>
              </w:numPr>
              <w:spacing w:after="0" w:line="240" w:lineRule="auto"/>
              <w:rPr>
                <w:rFonts w:ascii="Times New Roman" w:hAnsi="Times New Roman"/>
                <w:bCs/>
                <w:sz w:val="24"/>
                <w:szCs w:val="24"/>
              </w:rPr>
            </w:pPr>
            <w:r>
              <w:rPr>
                <w:rFonts w:ascii="Times New Roman" w:hAnsi="Times New Roman"/>
                <w:bCs/>
                <w:sz w:val="24"/>
                <w:szCs w:val="24"/>
              </w:rPr>
              <w:t>Современные тенденции в законодательстве в части защиты прав получателей страховых услуг</w:t>
            </w:r>
          </w:p>
          <w:p w14:paraId="3440E5A3" w14:textId="77777777" w:rsidR="00395207" w:rsidRDefault="00DD01F5" w:rsidP="002F3E42">
            <w:pPr>
              <w:numPr>
                <w:ilvl w:val="0"/>
                <w:numId w:val="45"/>
              </w:numPr>
              <w:spacing w:after="0" w:line="240" w:lineRule="auto"/>
              <w:rPr>
                <w:rFonts w:ascii="Times New Roman" w:hAnsi="Times New Roman"/>
                <w:bCs/>
                <w:sz w:val="24"/>
                <w:szCs w:val="24"/>
              </w:rPr>
            </w:pPr>
            <w:r>
              <w:rPr>
                <w:rFonts w:ascii="Times New Roman" w:hAnsi="Times New Roman"/>
                <w:bCs/>
                <w:sz w:val="24"/>
                <w:szCs w:val="24"/>
              </w:rPr>
              <w:t xml:space="preserve"> Применение положений Закона о защите прав потребителей для получателей страховых услуг</w:t>
            </w:r>
          </w:p>
          <w:p w14:paraId="38B6773B" w14:textId="77777777" w:rsidR="00395207" w:rsidRDefault="00395207">
            <w:pPr>
              <w:spacing w:after="0" w:line="240" w:lineRule="auto"/>
              <w:rPr>
                <w:rFonts w:ascii="Times New Roman" w:hAnsi="Times New Roman"/>
                <w:bCs/>
                <w:iCs/>
                <w:sz w:val="24"/>
                <w:szCs w:val="24"/>
              </w:rPr>
            </w:pPr>
          </w:p>
        </w:tc>
      </w:tr>
      <w:tr w:rsidR="00395207" w14:paraId="6E8AFF95" w14:textId="77777777">
        <w:tc>
          <w:tcPr>
            <w:tcW w:w="4169" w:type="pct"/>
            <w:gridSpan w:val="2"/>
            <w:vAlign w:val="center"/>
          </w:tcPr>
          <w:p w14:paraId="2F269912" w14:textId="77777777" w:rsidR="00395207" w:rsidRDefault="00DD01F5">
            <w:pPr>
              <w:spacing w:after="0" w:line="240" w:lineRule="auto"/>
              <w:rPr>
                <w:rFonts w:ascii="Times New Roman" w:hAnsi="Times New Roman"/>
                <w:i/>
                <w:sz w:val="24"/>
                <w:szCs w:val="24"/>
              </w:rPr>
            </w:pPr>
            <w:r>
              <w:rPr>
                <w:rFonts w:ascii="Times New Roman" w:hAnsi="Times New Roman"/>
                <w:b/>
                <w:bCs/>
                <w:sz w:val="24"/>
                <w:szCs w:val="24"/>
              </w:rPr>
              <w:t xml:space="preserve">Производственная практика </w:t>
            </w:r>
          </w:p>
          <w:p w14:paraId="76CB11A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Виды работ </w:t>
            </w:r>
          </w:p>
          <w:p w14:paraId="6770B311" w14:textId="77777777" w:rsidR="00395207" w:rsidRDefault="00DD01F5" w:rsidP="002F3E42">
            <w:pPr>
              <w:numPr>
                <w:ilvl w:val="0"/>
                <w:numId w:val="46"/>
              </w:numPr>
              <w:spacing w:after="0" w:line="240" w:lineRule="auto"/>
              <w:rPr>
                <w:rFonts w:ascii="Times New Roman" w:hAnsi="Times New Roman"/>
                <w:bCs/>
                <w:sz w:val="24"/>
                <w:szCs w:val="24"/>
              </w:rPr>
            </w:pPr>
            <w:r>
              <w:rPr>
                <w:rFonts w:ascii="Times New Roman" w:hAnsi="Times New Roman"/>
                <w:bCs/>
                <w:sz w:val="24"/>
                <w:szCs w:val="24"/>
              </w:rPr>
              <w:t>консультировать клиента</w:t>
            </w:r>
            <w:r>
              <w:rPr>
                <w:rFonts w:ascii="Times New Roman" w:hAnsi="Times New Roman"/>
                <w:b/>
                <w:sz w:val="24"/>
                <w:szCs w:val="24"/>
              </w:rPr>
              <w:t xml:space="preserve"> </w:t>
            </w:r>
            <w:r>
              <w:rPr>
                <w:rFonts w:ascii="Times New Roman" w:hAnsi="Times New Roman"/>
                <w:bCs/>
                <w:sz w:val="24"/>
                <w:szCs w:val="24"/>
              </w:rPr>
              <w:t>о порядке взаимодействия со страховой организацией при заключении, исполнении и прекращении договора страхования</w:t>
            </w:r>
          </w:p>
          <w:p w14:paraId="699281FE" w14:textId="77777777" w:rsidR="00395207" w:rsidRDefault="00DD01F5" w:rsidP="002F3E42">
            <w:pPr>
              <w:numPr>
                <w:ilvl w:val="0"/>
                <w:numId w:val="46"/>
              </w:numPr>
              <w:spacing w:after="0" w:line="240" w:lineRule="auto"/>
              <w:rPr>
                <w:rFonts w:ascii="Times New Roman" w:hAnsi="Times New Roman"/>
                <w:bCs/>
                <w:sz w:val="24"/>
                <w:szCs w:val="24"/>
              </w:rPr>
            </w:pPr>
            <w:r>
              <w:rPr>
                <w:rFonts w:ascii="Times New Roman" w:hAnsi="Times New Roman"/>
                <w:bCs/>
                <w:sz w:val="24"/>
                <w:szCs w:val="24"/>
              </w:rPr>
              <w:t>информировать клиента об уплате очередных взносов, пролонгации договоров страхования, изменении условий страхования</w:t>
            </w:r>
          </w:p>
          <w:p w14:paraId="3491DFEA" w14:textId="77777777" w:rsidR="00395207" w:rsidRDefault="00DD01F5" w:rsidP="002F3E42">
            <w:pPr>
              <w:numPr>
                <w:ilvl w:val="0"/>
                <w:numId w:val="46"/>
              </w:numPr>
              <w:spacing w:after="0" w:line="240" w:lineRule="auto"/>
              <w:rPr>
                <w:rFonts w:ascii="Times New Roman" w:hAnsi="Times New Roman"/>
                <w:bCs/>
                <w:sz w:val="24"/>
                <w:szCs w:val="24"/>
              </w:rPr>
            </w:pPr>
            <w:r>
              <w:rPr>
                <w:rFonts w:ascii="Times New Roman" w:hAnsi="Times New Roman"/>
                <w:bCs/>
                <w:sz w:val="24"/>
                <w:szCs w:val="24"/>
              </w:rPr>
              <w:t xml:space="preserve">осуществлять мониторинг сроков уплаты страховой премии/страховых взносов по договорам страхования и сроков окончания договоров страхования </w:t>
            </w:r>
          </w:p>
          <w:p w14:paraId="5B47EA66" w14:textId="77777777" w:rsidR="00395207" w:rsidRDefault="00DD01F5" w:rsidP="002F3E42">
            <w:pPr>
              <w:numPr>
                <w:ilvl w:val="0"/>
                <w:numId w:val="46"/>
              </w:numPr>
              <w:spacing w:after="0" w:line="240" w:lineRule="auto"/>
              <w:rPr>
                <w:rFonts w:ascii="Times New Roman" w:hAnsi="Times New Roman"/>
                <w:bCs/>
                <w:sz w:val="24"/>
                <w:szCs w:val="24"/>
              </w:rPr>
            </w:pPr>
            <w:r>
              <w:rPr>
                <w:rFonts w:ascii="Times New Roman" w:hAnsi="Times New Roman"/>
                <w:bCs/>
                <w:sz w:val="24"/>
                <w:szCs w:val="24"/>
              </w:rPr>
              <w:t>регистрировать обращения и информировать клиентов об изменении статуса обращений</w:t>
            </w:r>
          </w:p>
          <w:p w14:paraId="70F83573" w14:textId="77777777" w:rsidR="00395207" w:rsidRDefault="00395207">
            <w:pPr>
              <w:spacing w:after="0" w:line="240" w:lineRule="auto"/>
              <w:rPr>
                <w:rFonts w:ascii="Times New Roman" w:hAnsi="Times New Roman"/>
                <w:b/>
                <w:sz w:val="24"/>
                <w:szCs w:val="24"/>
              </w:rPr>
            </w:pPr>
          </w:p>
        </w:tc>
        <w:tc>
          <w:tcPr>
            <w:tcW w:w="831" w:type="pct"/>
            <w:vAlign w:val="center"/>
          </w:tcPr>
          <w:p w14:paraId="7D277A47"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lastRenderedPageBreak/>
              <w:t>72</w:t>
            </w:r>
          </w:p>
        </w:tc>
      </w:tr>
      <w:tr w:rsidR="00395207" w14:paraId="58B1A54B" w14:textId="77777777">
        <w:tc>
          <w:tcPr>
            <w:tcW w:w="4169" w:type="pct"/>
            <w:gridSpan w:val="2"/>
            <w:vAlign w:val="center"/>
          </w:tcPr>
          <w:p w14:paraId="657BF8D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Всего</w:t>
            </w:r>
          </w:p>
        </w:tc>
        <w:tc>
          <w:tcPr>
            <w:tcW w:w="831" w:type="pct"/>
            <w:vAlign w:val="center"/>
          </w:tcPr>
          <w:p w14:paraId="6005C70A"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144</w:t>
            </w:r>
          </w:p>
        </w:tc>
      </w:tr>
    </w:tbl>
    <w:p w14:paraId="321F2635" w14:textId="77777777" w:rsidR="00395207" w:rsidRDefault="00395207">
      <w:pPr>
        <w:rPr>
          <w:rFonts w:ascii="Times New Roman" w:hAnsi="Times New Roman"/>
          <w:i/>
        </w:rPr>
        <w:sectPr w:rsidR="00395207">
          <w:pgSz w:w="16840" w:h="11907" w:orient="landscape"/>
          <w:pgMar w:top="851" w:right="1134" w:bottom="851" w:left="992" w:header="709" w:footer="709" w:gutter="0"/>
          <w:cols w:space="720"/>
          <w:docGrid w:linePitch="360"/>
        </w:sectPr>
      </w:pPr>
    </w:p>
    <w:p w14:paraId="700991AC"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3A266C32" w14:textId="77777777" w:rsidR="00395207" w:rsidRDefault="00395207">
      <w:pPr>
        <w:spacing w:after="0"/>
        <w:ind w:firstLine="709"/>
        <w:rPr>
          <w:rFonts w:ascii="Times New Roman" w:hAnsi="Times New Roman"/>
          <w:b/>
          <w:bCs/>
          <w:sz w:val="24"/>
          <w:szCs w:val="24"/>
        </w:rPr>
      </w:pPr>
    </w:p>
    <w:p w14:paraId="6F11859D" w14:textId="77777777" w:rsidR="00395207" w:rsidRDefault="00DD01F5">
      <w:pPr>
        <w:spacing w:after="0"/>
        <w:ind w:firstLine="709"/>
        <w:rPr>
          <w:rFonts w:ascii="Times New Roman" w:hAnsi="Times New Roman"/>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E3FD4DE"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iCs/>
          <w:color w:val="000000"/>
          <w:sz w:val="24"/>
          <w:szCs w:val="24"/>
        </w:rPr>
        <w:t>Страховое дело</w:t>
      </w:r>
      <w:r>
        <w:rPr>
          <w:rFonts w:ascii="Times New Roman" w:hAnsi="Times New Roman"/>
          <w:bCs/>
          <w:i/>
          <w:sz w:val="24"/>
          <w:szCs w:val="24"/>
        </w:rPr>
        <w:t xml:space="preserve">, </w:t>
      </w:r>
      <w:r>
        <w:rPr>
          <w:rFonts w:ascii="Times New Roman" w:hAnsi="Times New Roman"/>
          <w:bCs/>
          <w:sz w:val="24"/>
          <w:szCs w:val="24"/>
        </w:rPr>
        <w:t xml:space="preserve">оснащенный в соответствии с п. 6.1.2.1 Примерной рабочей программы по специальности </w:t>
      </w:r>
      <w:r>
        <w:rPr>
          <w:rFonts w:ascii="Times New Roman" w:hAnsi="Times New Roman"/>
          <w:bCs/>
          <w:iCs/>
          <w:sz w:val="24"/>
          <w:szCs w:val="24"/>
        </w:rPr>
        <w:t>38.02.02. «Страховое дело (по отраслям)».</w:t>
      </w:r>
    </w:p>
    <w:p w14:paraId="41D613C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iCs/>
          <w:color w:val="000000"/>
          <w:sz w:val="24"/>
          <w:szCs w:val="24"/>
        </w:rPr>
      </w:pPr>
      <w:r>
        <w:rPr>
          <w:rFonts w:ascii="Times New Roman" w:hAnsi="Times New Roman"/>
          <w:bCs/>
          <w:sz w:val="24"/>
          <w:szCs w:val="24"/>
        </w:rPr>
        <w:t xml:space="preserve">Лаборатории </w:t>
      </w:r>
      <w:r>
        <w:rPr>
          <w:rFonts w:ascii="Times New Roman" w:hAnsi="Times New Roman"/>
          <w:iCs/>
          <w:color w:val="000000"/>
          <w:sz w:val="24"/>
          <w:szCs w:val="24"/>
        </w:rPr>
        <w:t xml:space="preserve">Офис страховой организации </w:t>
      </w:r>
      <w:r>
        <w:rPr>
          <w:rFonts w:ascii="Times New Roman" w:hAnsi="Times New Roman"/>
          <w:bCs/>
          <w:sz w:val="24"/>
          <w:szCs w:val="24"/>
        </w:rPr>
        <w:t xml:space="preserve">оснащенные в соответствии с п. 6.1.2.3 Примерной рабочей программы по специальности </w:t>
      </w:r>
      <w:r>
        <w:rPr>
          <w:rFonts w:ascii="Times New Roman" w:hAnsi="Times New Roman"/>
          <w:bCs/>
          <w:iCs/>
          <w:sz w:val="24"/>
          <w:szCs w:val="24"/>
        </w:rPr>
        <w:t>38.02.02. «Страховое дело (по отраслям)»</w:t>
      </w:r>
      <w:r>
        <w:rPr>
          <w:rFonts w:ascii="Times New Roman" w:hAnsi="Times New Roman"/>
          <w:bCs/>
          <w:i/>
          <w:sz w:val="24"/>
          <w:szCs w:val="24"/>
        </w:rPr>
        <w:t>.</w:t>
      </w:r>
    </w:p>
    <w:p w14:paraId="4CC2806E" w14:textId="77777777" w:rsidR="00395207" w:rsidRDefault="00DD01F5">
      <w:pPr>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6.1.2.4 примерной рабочей программы по специальности </w:t>
      </w:r>
      <w:r>
        <w:rPr>
          <w:rFonts w:ascii="Times New Roman" w:hAnsi="Times New Roman"/>
          <w:bCs/>
          <w:iCs/>
          <w:sz w:val="24"/>
          <w:szCs w:val="24"/>
        </w:rPr>
        <w:t>38.02.02. «Страховое дело (по отраслям)».</w:t>
      </w:r>
    </w:p>
    <w:p w14:paraId="5CC5D772" w14:textId="77777777" w:rsidR="00395207" w:rsidRDefault="00395207">
      <w:pPr>
        <w:spacing w:after="0"/>
        <w:ind w:firstLine="709"/>
        <w:jc w:val="both"/>
        <w:rPr>
          <w:rFonts w:ascii="Times New Roman" w:hAnsi="Times New Roman"/>
          <w:bCs/>
          <w:i/>
          <w:sz w:val="24"/>
          <w:szCs w:val="24"/>
        </w:rPr>
      </w:pPr>
    </w:p>
    <w:p w14:paraId="2CE7284D"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3B01DD6D" w14:textId="77777777" w:rsidR="00395207" w:rsidRDefault="00DD01F5">
      <w:pPr>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987510" w14:textId="77777777" w:rsidR="00395207" w:rsidRDefault="00395207">
      <w:pPr>
        <w:spacing w:after="0"/>
        <w:ind w:firstLine="709"/>
        <w:contextualSpacing/>
        <w:rPr>
          <w:rFonts w:ascii="Times New Roman" w:hAnsi="Times New Roman"/>
          <w:sz w:val="24"/>
          <w:szCs w:val="24"/>
        </w:rPr>
      </w:pPr>
    </w:p>
    <w:p w14:paraId="60CFD82D" w14:textId="77777777" w:rsidR="00395207" w:rsidRDefault="00DD01F5" w:rsidP="002F3E42">
      <w:pPr>
        <w:pStyle w:val="aff6"/>
        <w:numPr>
          <w:ilvl w:val="2"/>
          <w:numId w:val="41"/>
        </w:numPr>
        <w:spacing w:after="0"/>
        <w:contextualSpacing/>
        <w:jc w:val="both"/>
        <w:rPr>
          <w:b/>
        </w:rPr>
      </w:pPr>
      <w:r>
        <w:rPr>
          <w:b/>
        </w:rPr>
        <w:t>Основные печатные и электронные издания</w:t>
      </w:r>
    </w:p>
    <w:p w14:paraId="7C24FCA9" w14:textId="77777777" w:rsidR="00395207" w:rsidRDefault="00DD01F5" w:rsidP="002F3E42">
      <w:pPr>
        <w:numPr>
          <w:ilvl w:val="0"/>
          <w:numId w:val="47"/>
        </w:numPr>
        <w:spacing w:after="0"/>
        <w:ind w:left="0" w:firstLine="360"/>
        <w:contextualSpacing/>
        <w:jc w:val="both"/>
        <w:rPr>
          <w:rFonts w:ascii="Times New Roman" w:hAnsi="Times New Roman"/>
          <w:bCs/>
          <w:sz w:val="24"/>
          <w:szCs w:val="24"/>
        </w:rPr>
      </w:pPr>
      <w:r>
        <w:rPr>
          <w:rFonts w:ascii="Times New Roman" w:hAnsi="Times New Roman"/>
          <w:bCs/>
          <w:sz w:val="24"/>
          <w:szCs w:val="24"/>
        </w:rPr>
        <w:t xml:space="preserve">Архипов, А.П., Сопровождение договора страхования: учебник / А.П. Архипов. — Москва : КноРус, 2020. — 260 с. — ISBN 978-5-406-07628-6. — Текст : электронный </w:t>
      </w:r>
      <w:r>
        <w:rPr>
          <w:rFonts w:ascii="Times New Roman" w:hAnsi="Times New Roman"/>
          <w:sz w:val="24"/>
          <w:szCs w:val="24"/>
        </w:rPr>
        <w:t xml:space="preserve">— URL: </w:t>
      </w:r>
      <w:hyperlink r:id="rId35" w:tooltip="https://book.ru/book/93927" w:history="1">
        <w:r>
          <w:rPr>
            <w:rStyle w:val="a8"/>
            <w:rFonts w:ascii="Times New Roman" w:hAnsi="Times New Roman"/>
            <w:sz w:val="24"/>
            <w:szCs w:val="24"/>
          </w:rPr>
          <w:t>https://book.ru/book/93927</w:t>
        </w:r>
      </w:hyperlink>
    </w:p>
    <w:p w14:paraId="31FDD688" w14:textId="77777777" w:rsidR="00395207" w:rsidRDefault="00DD01F5" w:rsidP="002F3E42">
      <w:pPr>
        <w:numPr>
          <w:ilvl w:val="0"/>
          <w:numId w:val="47"/>
        </w:numPr>
        <w:spacing w:after="0"/>
        <w:ind w:left="0" w:firstLine="360"/>
        <w:contextualSpacing/>
        <w:jc w:val="both"/>
        <w:rPr>
          <w:rFonts w:ascii="Times New Roman" w:hAnsi="Times New Roman"/>
          <w:b/>
          <w:sz w:val="24"/>
          <w:szCs w:val="24"/>
        </w:rPr>
      </w:pPr>
      <w:r>
        <w:rPr>
          <w:rFonts w:ascii="Times New Roman" w:hAnsi="Times New Roman"/>
          <w:sz w:val="24"/>
          <w:szCs w:val="24"/>
        </w:rPr>
        <w:t>Жернакова, М. Б.  Деловое общение : учебник и практикум для среднего профессионального образования / М. Б. Жернакова, И. А. Румянцева. — Москва : Издательство Юрайт, 2022. — 370 с. — (Профессиональное образование). — ISBN 978-5-534-07978-4. —</w:t>
      </w:r>
      <w:r>
        <w:rPr>
          <w:rFonts w:ascii="Times New Roman" w:hAnsi="Times New Roman"/>
          <w:bCs/>
          <w:sz w:val="24"/>
          <w:szCs w:val="24"/>
        </w:rPr>
        <w:t xml:space="preserve"> Текст: электронный</w:t>
      </w:r>
      <w:r>
        <w:rPr>
          <w:rFonts w:ascii="Times New Roman" w:hAnsi="Times New Roman"/>
          <w:sz w:val="24"/>
          <w:szCs w:val="24"/>
        </w:rPr>
        <w:t xml:space="preserve"> — URL: </w:t>
      </w:r>
      <w:hyperlink r:id="rId36" w:tooltip="https://urait.ru/bcode/494510" w:history="1">
        <w:r>
          <w:rPr>
            <w:rStyle w:val="a8"/>
            <w:rFonts w:ascii="Times New Roman" w:hAnsi="Times New Roman"/>
            <w:sz w:val="24"/>
            <w:szCs w:val="24"/>
          </w:rPr>
          <w:t>https://urait.ru/bcode/494510</w:t>
        </w:r>
      </w:hyperlink>
      <w:r>
        <w:rPr>
          <w:rFonts w:ascii="Times New Roman" w:hAnsi="Times New Roman"/>
          <w:bCs/>
          <w:sz w:val="24"/>
          <w:szCs w:val="24"/>
        </w:rPr>
        <w:t>.</w:t>
      </w:r>
    </w:p>
    <w:p w14:paraId="721BF20D" w14:textId="77777777" w:rsidR="00395207" w:rsidRDefault="00DD01F5" w:rsidP="002F3E42">
      <w:pPr>
        <w:numPr>
          <w:ilvl w:val="0"/>
          <w:numId w:val="47"/>
        </w:numPr>
        <w:spacing w:after="0"/>
        <w:ind w:left="0" w:firstLine="360"/>
        <w:contextualSpacing/>
        <w:jc w:val="both"/>
        <w:rPr>
          <w:rFonts w:ascii="Times New Roman" w:hAnsi="Times New Roman"/>
          <w:sz w:val="24"/>
          <w:szCs w:val="24"/>
        </w:rPr>
      </w:pPr>
      <w:r>
        <w:rPr>
          <w:rFonts w:ascii="Times New Roman" w:hAnsi="Times New Roman"/>
          <w:sz w:val="24"/>
          <w:szCs w:val="24"/>
        </w:rPr>
        <w:t xml:space="preserve">Панфилова, А. П.  Культура речи и деловое общение в 2 ч. Часть 1 : учебник и практикум для среднего профессионального образования / А. П. Панфилова, А. В. Долматов ; под общей редакцией А. П. Панфиловой. — Москва : Издательство Юрайт, 2022. — 231 с. — (Профессиональное образование). — ISBN 978-5-534-03228-4. — Текст: электронный — URL: https://urait.ru/bcode/491069 </w:t>
      </w:r>
    </w:p>
    <w:p w14:paraId="3521C3FA" w14:textId="77777777" w:rsidR="00395207" w:rsidRDefault="00DD01F5" w:rsidP="002F3E42">
      <w:pPr>
        <w:numPr>
          <w:ilvl w:val="0"/>
          <w:numId w:val="47"/>
        </w:numPr>
        <w:spacing w:after="0"/>
        <w:ind w:left="0" w:firstLine="360"/>
        <w:contextualSpacing/>
        <w:jc w:val="both"/>
        <w:rPr>
          <w:rFonts w:ascii="Times New Roman" w:hAnsi="Times New Roman"/>
          <w:sz w:val="24"/>
          <w:szCs w:val="24"/>
        </w:rPr>
      </w:pPr>
      <w:r>
        <w:rPr>
          <w:rFonts w:ascii="Times New Roman" w:hAnsi="Times New Roman"/>
          <w:sz w:val="24"/>
          <w:szCs w:val="24"/>
        </w:rPr>
        <w:t xml:space="preserve">Панфилова, А. П.  Культура речи и деловое общение в 2 ч. Часть 1 : учебник и практикум для среднего профессионального образования / А. П. Панфилова, А. В. Долматов ; под общей редакцией А. П. Панфиловой. — Москва : Издательство Юрайт, 2022. — 231 с. — (Профессиональное образование). — ISBN 978-5-534-03228-4. — Текст: электронный — URL: https://urait.ru/bcode/491069 </w:t>
      </w:r>
    </w:p>
    <w:p w14:paraId="6B680CFC" w14:textId="77777777" w:rsidR="00395207" w:rsidRDefault="00395207">
      <w:pPr>
        <w:spacing w:after="0"/>
        <w:ind w:left="720"/>
        <w:contextualSpacing/>
        <w:rPr>
          <w:rFonts w:ascii="Times New Roman" w:hAnsi="Times New Roman"/>
          <w:sz w:val="24"/>
          <w:szCs w:val="24"/>
        </w:rPr>
      </w:pPr>
    </w:p>
    <w:p w14:paraId="11C6FE1C" w14:textId="77777777" w:rsidR="00395207" w:rsidRDefault="00DD01F5" w:rsidP="002F3E42">
      <w:pPr>
        <w:pStyle w:val="aff6"/>
        <w:numPr>
          <w:ilvl w:val="2"/>
          <w:numId w:val="41"/>
        </w:numPr>
        <w:spacing w:after="0"/>
        <w:ind w:left="0" w:firstLine="420"/>
        <w:contextualSpacing/>
        <w:jc w:val="both"/>
        <w:rPr>
          <w:b/>
        </w:rPr>
      </w:pPr>
      <w:r>
        <w:rPr>
          <w:b/>
        </w:rPr>
        <w:t>Дополнительные печатные и электронные источники</w:t>
      </w:r>
    </w:p>
    <w:p w14:paraId="54634175" w14:textId="77777777" w:rsidR="00395207" w:rsidRDefault="00DD01F5" w:rsidP="002F3E42">
      <w:pPr>
        <w:numPr>
          <w:ilvl w:val="0"/>
          <w:numId w:val="48"/>
        </w:numPr>
        <w:spacing w:after="0"/>
        <w:ind w:left="0" w:firstLine="420"/>
        <w:contextualSpacing/>
        <w:jc w:val="both"/>
        <w:rPr>
          <w:rFonts w:ascii="Times New Roman" w:hAnsi="Times New Roman"/>
          <w:bCs/>
          <w:sz w:val="24"/>
          <w:szCs w:val="24"/>
        </w:rPr>
      </w:pPr>
      <w:r>
        <w:rPr>
          <w:rFonts w:ascii="Times New Roman" w:hAnsi="Times New Roman"/>
          <w:bCs/>
          <w:sz w:val="24"/>
          <w:szCs w:val="24"/>
        </w:rPr>
        <w:t xml:space="preserve">Гражданский кодекс Российской Федерации (часть вторая) от 26.01.1996 N 14-ФЗ (ред. от 01.07.2021, с изм. от 08.07.2021) (с изм. и доп., вступ. в силу с 01.01.2022).) — Текст : электронный.— URL: http://www.consultant.ru/document/cons_doc_LAW_9027 </w:t>
      </w:r>
    </w:p>
    <w:p w14:paraId="7ED30316" w14:textId="77777777" w:rsidR="00395207" w:rsidRDefault="00DD01F5" w:rsidP="002F3E42">
      <w:pPr>
        <w:numPr>
          <w:ilvl w:val="0"/>
          <w:numId w:val="48"/>
        </w:numPr>
        <w:spacing w:after="0"/>
        <w:ind w:left="0" w:firstLine="420"/>
        <w:contextualSpacing/>
        <w:jc w:val="both"/>
        <w:rPr>
          <w:rFonts w:ascii="Times New Roman" w:hAnsi="Times New Roman"/>
          <w:bCs/>
          <w:sz w:val="24"/>
          <w:szCs w:val="24"/>
        </w:rPr>
      </w:pPr>
      <w:r>
        <w:rPr>
          <w:rFonts w:ascii="Times New Roman" w:hAnsi="Times New Roman"/>
          <w:bCs/>
          <w:sz w:val="24"/>
          <w:szCs w:val="24"/>
        </w:rPr>
        <w:t>Закон РФ от 27 ноября 1992 г. N 4015-I "Об организации страхового дела в Российской Федерации" (с изменениями и дополнениями). — Текст : электронный — URL: http://www.consultant.ru/document/cons_doc_LAW_1307.</w:t>
      </w:r>
    </w:p>
    <w:p w14:paraId="002A5E2E" w14:textId="77777777" w:rsidR="00395207" w:rsidRDefault="00DD01F5" w:rsidP="002F3E42">
      <w:pPr>
        <w:numPr>
          <w:ilvl w:val="0"/>
          <w:numId w:val="48"/>
        </w:numPr>
        <w:spacing w:after="0"/>
        <w:ind w:left="0" w:firstLine="420"/>
        <w:contextualSpacing/>
        <w:jc w:val="both"/>
        <w:rPr>
          <w:rFonts w:ascii="Times New Roman" w:hAnsi="Times New Roman"/>
          <w:bCs/>
          <w:sz w:val="24"/>
          <w:szCs w:val="24"/>
        </w:rPr>
      </w:pPr>
      <w:r>
        <w:rPr>
          <w:rFonts w:ascii="Times New Roman" w:hAnsi="Times New Roman"/>
          <w:sz w:val="24"/>
          <w:szCs w:val="24"/>
        </w:rPr>
        <w:lastRenderedPageBreak/>
        <w:t>Цыганов А.А. Методика и содержание обучения работников и страховых агентов, взаимодействующих с получателями страховых услуг : учебное пособие / Цыганов А.А., Брызгалов Д.В., Грызенкова Ю.В., Камнева Е.В., Каштанова Е.В., Кириллова Н.В., Охрименко И.В., Малышев Н.И., Полевая М.В., Платонова Э.Л.  — Москва : КноРус, 2022. — 199 с</w:t>
      </w:r>
      <w:r>
        <w:rPr>
          <w:rFonts w:ascii="Times New Roman" w:hAnsi="Times New Roman"/>
          <w:bCs/>
          <w:sz w:val="24"/>
          <w:szCs w:val="24"/>
        </w:rPr>
        <w:t>.</w:t>
      </w:r>
    </w:p>
    <w:p w14:paraId="746BAF7F" w14:textId="77777777" w:rsidR="00395207" w:rsidRDefault="00DD01F5" w:rsidP="002F3E42">
      <w:pPr>
        <w:numPr>
          <w:ilvl w:val="0"/>
          <w:numId w:val="48"/>
        </w:numPr>
        <w:spacing w:after="0"/>
        <w:ind w:left="0" w:firstLine="420"/>
        <w:contextualSpacing/>
        <w:jc w:val="both"/>
        <w:rPr>
          <w:rFonts w:ascii="Times New Roman" w:hAnsi="Times New Roman"/>
          <w:bCs/>
          <w:sz w:val="24"/>
          <w:szCs w:val="24"/>
        </w:rPr>
      </w:pPr>
      <w:r>
        <w:rPr>
          <w:rFonts w:ascii="Times New Roman" w:hAnsi="Times New Roman"/>
          <w:bCs/>
          <w:sz w:val="24"/>
          <w:szCs w:val="24"/>
        </w:rPr>
        <w:t xml:space="preserve">Гойхман, О. Я. Речевая коммуникация : учебник / O.Я. Гойхман, Т.М. Надеина. — 3-е изд., перераб. и доп. — Москва : ИНФРА-М, 2022. — 286 с. — (Среднее профессиональное образование). - ISBN 978-5-16-016969-9. - Текст : электронный. - URL: </w:t>
      </w:r>
      <w:hyperlink r:id="rId37" w:tooltip="https://znanium.com/catalog/product/1854233" w:history="1">
        <w:r>
          <w:rPr>
            <w:rStyle w:val="a8"/>
            <w:rFonts w:ascii="Times New Roman" w:hAnsi="Times New Roman"/>
            <w:bCs/>
            <w:sz w:val="24"/>
            <w:szCs w:val="24"/>
          </w:rPr>
          <w:t>https://znanium.com/catalog/product/1854233</w:t>
        </w:r>
      </w:hyperlink>
    </w:p>
    <w:p w14:paraId="6238A275" w14:textId="77777777" w:rsidR="00395207" w:rsidRDefault="00DD01F5" w:rsidP="002F3E42">
      <w:pPr>
        <w:numPr>
          <w:ilvl w:val="0"/>
          <w:numId w:val="48"/>
        </w:numPr>
        <w:spacing w:after="0"/>
        <w:ind w:left="0" w:firstLine="420"/>
        <w:contextualSpacing/>
        <w:jc w:val="both"/>
        <w:rPr>
          <w:rFonts w:ascii="Times New Roman" w:hAnsi="Times New Roman"/>
          <w:bCs/>
          <w:sz w:val="24"/>
          <w:szCs w:val="24"/>
        </w:rPr>
      </w:pPr>
      <w:r>
        <w:rPr>
          <w:rFonts w:ascii="Times New Roman" w:hAnsi="Times New Roman"/>
          <w:bCs/>
          <w:sz w:val="24"/>
          <w:szCs w:val="24"/>
        </w:rPr>
        <w:t xml:space="preserve">Ефимова, Н. С. Психология общения. Практикум по психологии : учебное пособие / Н.С. Ефимова. — Москва : ФОРУМ : ИНФРА-М, 2022. — 192 с. — (Среднее профессиональное образование). - ISBN 978-5-8199-0693-4. - Текст : электронный. - URL: </w:t>
      </w:r>
      <w:hyperlink r:id="rId38" w:tooltip="https://znanium.com/catalog/product/1824952" w:history="1">
        <w:r>
          <w:rPr>
            <w:rStyle w:val="a8"/>
            <w:rFonts w:ascii="Times New Roman" w:hAnsi="Times New Roman"/>
            <w:bCs/>
            <w:sz w:val="24"/>
            <w:szCs w:val="24"/>
          </w:rPr>
          <w:t>https://znanium.com/catalog/product/1824952</w:t>
        </w:r>
      </w:hyperlink>
    </w:p>
    <w:p w14:paraId="31BD4C61" w14:textId="77777777" w:rsidR="00395207" w:rsidRDefault="00DD01F5" w:rsidP="002F3E42">
      <w:pPr>
        <w:numPr>
          <w:ilvl w:val="0"/>
          <w:numId w:val="48"/>
        </w:numPr>
        <w:spacing w:after="0"/>
        <w:ind w:left="0" w:firstLine="420"/>
        <w:contextualSpacing/>
        <w:jc w:val="both"/>
        <w:rPr>
          <w:rFonts w:ascii="Times New Roman" w:hAnsi="Times New Roman"/>
          <w:bCs/>
          <w:sz w:val="24"/>
          <w:szCs w:val="24"/>
        </w:rPr>
      </w:pPr>
      <w:r>
        <w:rPr>
          <w:rFonts w:ascii="Times New Roman" w:hAnsi="Times New Roman"/>
          <w:bCs/>
          <w:sz w:val="24"/>
          <w:szCs w:val="24"/>
        </w:rPr>
        <w:t xml:space="preserve">Столяренко, Л. Д. Психология общения : учебник / Л. Д. Столяренко, С. И. Самыгин. - изд. 5-е. - Ростов-на-Дону : Феникс, 2020. — 317 с. - (Среднее профессиональное образование). - ISBN 978-5-222-32949-8. - Текст : электронный. - URL: </w:t>
      </w:r>
      <w:hyperlink r:id="rId39" w:tooltip="https://znanium.com/catalog/product/1081477" w:history="1">
        <w:r>
          <w:rPr>
            <w:rStyle w:val="a8"/>
            <w:rFonts w:ascii="Times New Roman" w:hAnsi="Times New Roman"/>
            <w:bCs/>
            <w:sz w:val="24"/>
            <w:szCs w:val="24"/>
          </w:rPr>
          <w:t>https://znanium.com/catalog/product/1081477</w:t>
        </w:r>
      </w:hyperlink>
    </w:p>
    <w:p w14:paraId="4627F1F7" w14:textId="77777777" w:rsidR="00395207" w:rsidRDefault="00DD01F5" w:rsidP="00B4043E">
      <w:pPr>
        <w:spacing w:after="0"/>
        <w:ind w:firstLine="420"/>
        <w:contextualSpacing/>
        <w:jc w:val="both"/>
        <w:rPr>
          <w:rFonts w:ascii="Times New Roman" w:hAnsi="Times New Roman"/>
          <w:bCs/>
          <w:sz w:val="24"/>
          <w:szCs w:val="24"/>
        </w:rPr>
      </w:pPr>
      <w:r>
        <w:rPr>
          <w:rFonts w:ascii="Times New Roman" w:hAnsi="Times New Roman"/>
          <w:bCs/>
          <w:sz w:val="24"/>
          <w:szCs w:val="24"/>
        </w:rPr>
        <w:t xml:space="preserve">Паудяль, Н. Ю. Культура речи и деловое общение : учебное пособие / Н.Ю. Паудяль, Л.В. Филиндаш ; под общ. ред. Л.В. Филиндаш. — Москва : ИНФРА-М, 2023. — 526 с. — (Среднее профессиональное образование). - ISBN 978-5-16-017750-2. - Текст : электронный. - URL: </w:t>
      </w:r>
      <w:hyperlink r:id="rId40" w:tooltip="https://znanium.com/catalog/product/1871923" w:history="1">
        <w:r>
          <w:rPr>
            <w:rStyle w:val="a8"/>
            <w:rFonts w:ascii="Times New Roman" w:hAnsi="Times New Roman"/>
            <w:bCs/>
            <w:sz w:val="24"/>
            <w:szCs w:val="24"/>
          </w:rPr>
          <w:t>https://znanium.com/catalog/product/1871923</w:t>
        </w:r>
      </w:hyperlink>
    </w:p>
    <w:p w14:paraId="057A6A93" w14:textId="77777777" w:rsidR="00395207" w:rsidRDefault="00395207">
      <w:pPr>
        <w:spacing w:after="0"/>
        <w:ind w:left="720"/>
        <w:contextualSpacing/>
        <w:rPr>
          <w:rFonts w:ascii="Times New Roman" w:hAnsi="Times New Roman"/>
          <w:sz w:val="24"/>
          <w:szCs w:val="24"/>
        </w:rPr>
      </w:pPr>
    </w:p>
    <w:p w14:paraId="445734B6" w14:textId="77777777" w:rsidR="00395207" w:rsidRDefault="00DD01F5">
      <w:pPr>
        <w:jc w:val="center"/>
        <w:rPr>
          <w:rFonts w:ascii="Times New Roman" w:hAnsi="Times New Roman"/>
          <w:b/>
          <w:bCs/>
        </w:rPr>
      </w:pPr>
      <w:r>
        <w:rPr>
          <w:rFonts w:ascii="Times New Roman" w:hAnsi="Times New Roman"/>
          <w:b/>
          <w:bCs/>
        </w:rPr>
        <w:t xml:space="preserve">4. КОНТРОЛЬ И ОЦЕНКА РЕЗУЛЬТАТОВ ОСВОЕНИЯ </w:t>
      </w:r>
      <w:r>
        <w:rPr>
          <w:rFonts w:ascii="Times New Roman" w:hAnsi="Times New Roman"/>
          <w:b/>
          <w:bCs/>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976"/>
        <w:gridCol w:w="3828"/>
      </w:tblGrid>
      <w:tr w:rsidR="00D66EE0" w14:paraId="572FD62B" w14:textId="77777777" w:rsidTr="00CB491A">
        <w:trPr>
          <w:trHeight w:val="1557"/>
        </w:trPr>
        <w:tc>
          <w:tcPr>
            <w:tcW w:w="2523" w:type="dxa"/>
            <w:vAlign w:val="center"/>
          </w:tcPr>
          <w:p w14:paraId="608E0381" w14:textId="4FAFF6A5" w:rsidR="00D66EE0" w:rsidRDefault="00D66EE0" w:rsidP="00D66EE0">
            <w:pPr>
              <w:spacing w:after="0" w:line="240" w:lineRule="auto"/>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2976" w:type="dxa"/>
            <w:vAlign w:val="center"/>
          </w:tcPr>
          <w:p w14:paraId="43296074" w14:textId="0E5563BF" w:rsidR="00D66EE0" w:rsidRDefault="00D66EE0" w:rsidP="00D66EE0">
            <w:pPr>
              <w:spacing w:after="0" w:line="240" w:lineRule="auto"/>
              <w:jc w:val="center"/>
              <w:rPr>
                <w:rFonts w:ascii="Times New Roman" w:hAnsi="Times New Roman"/>
                <w:sz w:val="24"/>
                <w:szCs w:val="24"/>
              </w:rPr>
            </w:pPr>
            <w:r w:rsidRPr="00957AFE">
              <w:rPr>
                <w:rFonts w:ascii="Times New Roman" w:hAnsi="Times New Roman"/>
                <w:b/>
                <w:bCs/>
                <w:sz w:val="24"/>
                <w:szCs w:val="24"/>
              </w:rPr>
              <w:t>Критерии оценки</w:t>
            </w:r>
          </w:p>
        </w:tc>
        <w:tc>
          <w:tcPr>
            <w:tcW w:w="3828" w:type="dxa"/>
            <w:vAlign w:val="center"/>
          </w:tcPr>
          <w:p w14:paraId="25660DE5" w14:textId="4539210A" w:rsidR="00D66EE0" w:rsidRDefault="00D66EE0" w:rsidP="00D66EE0">
            <w:pPr>
              <w:spacing w:after="0" w:line="240" w:lineRule="auto"/>
              <w:jc w:val="center"/>
              <w:rPr>
                <w:rFonts w:ascii="Times New Roman" w:hAnsi="Times New Roman"/>
                <w:sz w:val="24"/>
                <w:szCs w:val="24"/>
              </w:rPr>
            </w:pPr>
            <w:r w:rsidRPr="00957AFE">
              <w:rPr>
                <w:rFonts w:ascii="Times New Roman" w:hAnsi="Times New Roman"/>
                <w:b/>
                <w:bCs/>
                <w:sz w:val="24"/>
                <w:szCs w:val="24"/>
              </w:rPr>
              <w:t>Методы оценки</w:t>
            </w:r>
          </w:p>
        </w:tc>
      </w:tr>
      <w:tr w:rsidR="00395207" w14:paraId="73B196B7" w14:textId="77777777" w:rsidTr="00CB491A">
        <w:tc>
          <w:tcPr>
            <w:tcW w:w="2523" w:type="dxa"/>
          </w:tcPr>
          <w:p w14:paraId="61381080" w14:textId="77777777" w:rsidR="00395207" w:rsidRDefault="00DD01F5" w:rsidP="00CB491A">
            <w:pPr>
              <w:spacing w:after="0" w:line="240" w:lineRule="auto"/>
              <w:jc w:val="both"/>
              <w:rPr>
                <w:rFonts w:ascii="Times New Roman" w:hAnsi="Times New Roman"/>
                <w:i/>
                <w:iCs/>
                <w:sz w:val="24"/>
                <w:szCs w:val="24"/>
              </w:rPr>
            </w:pPr>
            <w:r>
              <w:rPr>
                <w:rStyle w:val="a7"/>
                <w:rFonts w:ascii="Times New Roman" w:hAnsi="Times New Roman"/>
                <w:i w:val="0"/>
                <w:iCs/>
                <w:sz w:val="24"/>
                <w:szCs w:val="24"/>
              </w:rPr>
              <w:t>ОК 01. Выбирать способы решения задач профессиональной деятельности применительно к различным контекстам</w:t>
            </w:r>
          </w:p>
        </w:tc>
        <w:tc>
          <w:tcPr>
            <w:tcW w:w="2976" w:type="dxa"/>
          </w:tcPr>
          <w:p w14:paraId="3EDDF962" w14:textId="77777777" w:rsidR="00395207" w:rsidRDefault="00DD01F5" w:rsidP="00CB491A">
            <w:pPr>
              <w:widowControl w:val="0"/>
              <w:spacing w:after="0" w:line="240" w:lineRule="auto"/>
              <w:jc w:val="both"/>
              <w:rPr>
                <w:rFonts w:ascii="Times New Roman" w:hAnsi="Times New Roman"/>
                <w:bCs/>
                <w:sz w:val="24"/>
                <w:szCs w:val="24"/>
              </w:rPr>
            </w:pPr>
            <w:r>
              <w:rPr>
                <w:rFonts w:ascii="Times New Roman" w:hAnsi="Times New Roman"/>
                <w:bCs/>
                <w:sz w:val="24"/>
                <w:szCs w:val="24"/>
              </w:rPr>
              <w:t>Обоснованность выбора и применения методов и способов решения профессиональных задач при оказание информационно-консультационных услуг получателям страховых продуктов.</w:t>
            </w:r>
          </w:p>
          <w:p w14:paraId="64B4FA3E"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bCs/>
                <w:sz w:val="24"/>
                <w:szCs w:val="24"/>
              </w:rPr>
              <w:t>Точность, правильность и полнота выполнения профессиональных задач.</w:t>
            </w:r>
          </w:p>
        </w:tc>
        <w:tc>
          <w:tcPr>
            <w:tcW w:w="3828" w:type="dxa"/>
          </w:tcPr>
          <w:p w14:paraId="0DF10DF8"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4BA681DF" w14:textId="77777777" w:rsidTr="00CB491A">
        <w:tc>
          <w:tcPr>
            <w:tcW w:w="2523" w:type="dxa"/>
          </w:tcPr>
          <w:p w14:paraId="7EEFF073" w14:textId="77777777" w:rsidR="00395207" w:rsidRDefault="00DD01F5" w:rsidP="00CB491A">
            <w:pPr>
              <w:spacing w:after="0" w:line="240" w:lineRule="auto"/>
              <w:jc w:val="both"/>
              <w:rPr>
                <w:rFonts w:ascii="Times New Roman" w:hAnsi="Times New Roman"/>
                <w:i/>
                <w:iCs/>
                <w:sz w:val="24"/>
                <w:szCs w:val="24"/>
              </w:rPr>
            </w:pPr>
            <w:r>
              <w:rPr>
                <w:rStyle w:val="a7"/>
                <w:rFonts w:ascii="Times New Roman" w:hAnsi="Times New Roman"/>
                <w:i w:val="0"/>
                <w:iCs/>
                <w:sz w:val="24"/>
                <w:szCs w:val="24"/>
              </w:rPr>
              <w:t xml:space="preserve">ОК 02. </w:t>
            </w:r>
            <w:r>
              <w:rPr>
                <w:rStyle w:val="a7"/>
                <w:rFonts w:ascii="Times New Roman" w:hAnsi="Times New Roman"/>
                <w:bCs/>
                <w:i w:val="0"/>
                <w:iCs/>
                <w:sz w:val="24"/>
                <w:szCs w:val="24"/>
              </w:rPr>
              <w:t xml:space="preserve">Использовать современные средства поиска, анализа и интерпретации информации, и информационные технологии для </w:t>
            </w:r>
            <w:r>
              <w:rPr>
                <w:rStyle w:val="a7"/>
                <w:rFonts w:ascii="Times New Roman" w:hAnsi="Times New Roman"/>
                <w:bCs/>
                <w:i w:val="0"/>
                <w:iCs/>
                <w:sz w:val="24"/>
                <w:szCs w:val="24"/>
              </w:rPr>
              <w:lastRenderedPageBreak/>
              <w:t>выполнения задач профессиональной деятельности</w:t>
            </w:r>
          </w:p>
        </w:tc>
        <w:tc>
          <w:tcPr>
            <w:tcW w:w="2976" w:type="dxa"/>
          </w:tcPr>
          <w:p w14:paraId="55E86349"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Оперативность поиска, результативность анализа и интерпретации информации и ее использование для качественного выполнения </w:t>
            </w:r>
            <w:r>
              <w:rPr>
                <w:rFonts w:ascii="Times New Roman" w:hAnsi="Times New Roman"/>
                <w:sz w:val="24"/>
                <w:szCs w:val="24"/>
              </w:rPr>
              <w:lastRenderedPageBreak/>
              <w:t xml:space="preserve">профессиональных задач, профессионального и личностного развития. </w:t>
            </w:r>
          </w:p>
          <w:p w14:paraId="4F35DCEE"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Широта использования различных источников информации, включая электронные, при оказании информационно-консультационных услуг получателям страховых продуктов</w:t>
            </w:r>
          </w:p>
        </w:tc>
        <w:tc>
          <w:tcPr>
            <w:tcW w:w="3828" w:type="dxa"/>
          </w:tcPr>
          <w:p w14:paraId="60698880"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lastRenderedPageBreak/>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3CC94437" w14:textId="77777777" w:rsidTr="00CB491A">
        <w:tc>
          <w:tcPr>
            <w:tcW w:w="2523" w:type="dxa"/>
          </w:tcPr>
          <w:p w14:paraId="4DD12D04" w14:textId="77777777" w:rsidR="00395207" w:rsidRDefault="00DD01F5" w:rsidP="00CB491A">
            <w:pPr>
              <w:spacing w:after="0" w:line="240" w:lineRule="auto"/>
              <w:jc w:val="both"/>
              <w:rPr>
                <w:rFonts w:ascii="Times New Roman" w:hAnsi="Times New Roman"/>
                <w:i/>
                <w:iCs/>
                <w:sz w:val="24"/>
                <w:szCs w:val="24"/>
              </w:rPr>
            </w:pPr>
            <w:r>
              <w:rPr>
                <w:rStyle w:val="a7"/>
                <w:rFonts w:ascii="Times New Roman" w:hAnsi="Times New Roman"/>
                <w:i w:val="0"/>
                <w:iCs/>
                <w:sz w:val="24"/>
                <w:szCs w:val="24"/>
              </w:rPr>
              <w:lastRenderedPageBreak/>
              <w:t xml:space="preserve">ОК 03. </w:t>
            </w:r>
            <w:r>
              <w:rPr>
                <w:rStyle w:val="a7"/>
                <w:rFonts w:ascii="Times New Roman" w:hAnsi="Times New Roman"/>
                <w:bCs/>
                <w:i w:val="0"/>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76" w:type="dxa"/>
          </w:tcPr>
          <w:p w14:paraId="6CB8C698"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Демонстрация интереса к инновациям в области профессиональной деятельности; выстраивание траектории профессионального развития и самообразования; осознанное планирование повышения квалификации в части качества оказываемых информационно-консультационных услуг при реализации страховых продуктов Демонстрация способности к организации и планированию самостоятельных занятий при изучении профессионального модуля.</w:t>
            </w:r>
          </w:p>
          <w:p w14:paraId="07A7B4C0"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Демонстрация умения презентовать идеи открытия собственного дела в профессиональной деятельности.</w:t>
            </w:r>
          </w:p>
          <w:p w14:paraId="47CDE338"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Демонстрация знаний порядка выстраивания коммуникации при оказании информационно-консультационных услуг получателям страховых продуктов</w:t>
            </w:r>
          </w:p>
        </w:tc>
        <w:tc>
          <w:tcPr>
            <w:tcW w:w="3828" w:type="dxa"/>
          </w:tcPr>
          <w:p w14:paraId="4092C165"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 Оценка использования обучающимся методов и приёмов личной организации при участии в</w:t>
            </w:r>
          </w:p>
          <w:p w14:paraId="591228AA"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профессиональных олимпиадах,</w:t>
            </w:r>
          </w:p>
          <w:p w14:paraId="28AEEDF5"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конкурсах, выставках, научно-</w:t>
            </w:r>
          </w:p>
          <w:p w14:paraId="59EB8E91"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практических конференциях.</w:t>
            </w:r>
          </w:p>
        </w:tc>
      </w:tr>
      <w:tr w:rsidR="00395207" w14:paraId="3D64E41E" w14:textId="77777777" w:rsidTr="00CB491A">
        <w:tc>
          <w:tcPr>
            <w:tcW w:w="2523" w:type="dxa"/>
          </w:tcPr>
          <w:p w14:paraId="104ACF45" w14:textId="77777777" w:rsidR="00395207" w:rsidRDefault="00DD01F5" w:rsidP="00CB491A">
            <w:pPr>
              <w:spacing w:after="0" w:line="240" w:lineRule="auto"/>
              <w:jc w:val="both"/>
              <w:rPr>
                <w:rFonts w:ascii="Times New Roman" w:hAnsi="Times New Roman"/>
                <w:iCs/>
                <w:sz w:val="24"/>
                <w:szCs w:val="24"/>
              </w:rPr>
            </w:pPr>
            <w:r>
              <w:rPr>
                <w:rStyle w:val="a7"/>
                <w:rFonts w:ascii="Times New Roman" w:hAnsi="Times New Roman"/>
                <w:i w:val="0"/>
                <w:iCs/>
                <w:sz w:val="24"/>
                <w:szCs w:val="24"/>
              </w:rPr>
              <w:t xml:space="preserve">ОК 04. </w:t>
            </w:r>
            <w:r>
              <w:rPr>
                <w:rStyle w:val="a7"/>
                <w:rFonts w:ascii="Times New Roman" w:hAnsi="Times New Roman"/>
                <w:bCs/>
                <w:i w:val="0"/>
                <w:iCs/>
                <w:sz w:val="24"/>
                <w:szCs w:val="24"/>
              </w:rPr>
              <w:t>Эффективно взаимодействовать и работать в коллективе и команде</w:t>
            </w:r>
          </w:p>
        </w:tc>
        <w:tc>
          <w:tcPr>
            <w:tcW w:w="2976" w:type="dxa"/>
          </w:tcPr>
          <w:p w14:paraId="20FE4304"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стремления к сотрудничеству и коммуникабельность при взаимодействии с обучающимися, преподавателями и </w:t>
            </w:r>
            <w:r>
              <w:rPr>
                <w:rFonts w:ascii="Times New Roman" w:hAnsi="Times New Roman"/>
                <w:sz w:val="24"/>
                <w:szCs w:val="24"/>
              </w:rPr>
              <w:lastRenderedPageBreak/>
              <w:t>руководителями практики в ходе обучения в части изучения правил при оказания информационно-консультационных услуг получателям страховых продуктов.</w:t>
            </w:r>
          </w:p>
        </w:tc>
        <w:tc>
          <w:tcPr>
            <w:tcW w:w="3828" w:type="dxa"/>
          </w:tcPr>
          <w:p w14:paraId="555DA5BA"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lastRenderedPageBreak/>
              <w:t>Оценка коммуникативной</w:t>
            </w:r>
          </w:p>
          <w:p w14:paraId="04ABB008"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деятельности обучающегося в</w:t>
            </w:r>
          </w:p>
          <w:p w14:paraId="498CE61E"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 xml:space="preserve">процессе освоения образовательной программы на практических занятиях, при </w:t>
            </w:r>
            <w:r>
              <w:rPr>
                <w:rFonts w:ascii="Times New Roman" w:hAnsi="Times New Roman"/>
                <w:sz w:val="24"/>
                <w:szCs w:val="24"/>
              </w:rPr>
              <w:lastRenderedPageBreak/>
              <w:t>выполнении работ по производственной практике.</w:t>
            </w:r>
          </w:p>
        </w:tc>
      </w:tr>
      <w:tr w:rsidR="00395207" w14:paraId="4E81DB4C" w14:textId="77777777" w:rsidTr="00CB491A">
        <w:tc>
          <w:tcPr>
            <w:tcW w:w="2523" w:type="dxa"/>
          </w:tcPr>
          <w:p w14:paraId="629016DB" w14:textId="77777777" w:rsidR="00395207" w:rsidRDefault="00DD01F5" w:rsidP="00CB491A">
            <w:pPr>
              <w:spacing w:after="0" w:line="240" w:lineRule="auto"/>
              <w:jc w:val="both"/>
              <w:rPr>
                <w:rFonts w:ascii="Times New Roman" w:hAnsi="Times New Roman"/>
                <w:iCs/>
                <w:sz w:val="24"/>
                <w:szCs w:val="24"/>
              </w:rPr>
            </w:pPr>
            <w:r>
              <w:rPr>
                <w:rStyle w:val="a7"/>
                <w:rFonts w:ascii="Times New Roman" w:hAnsi="Times New Roman"/>
                <w:i w:val="0"/>
                <w:iCs/>
                <w:sz w:val="24"/>
                <w:szCs w:val="24"/>
              </w:rPr>
              <w:lastRenderedPageBreak/>
              <w:t xml:space="preserve">ОК 05. </w:t>
            </w:r>
            <w:r>
              <w:rPr>
                <w:rStyle w:val="a7"/>
                <w:rFonts w:ascii="Times New Roman" w:hAnsi="Times New Roman"/>
                <w:bCs/>
                <w:i w:val="0"/>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6" w:type="dxa"/>
          </w:tcPr>
          <w:p w14:paraId="4CC9C618"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 при оказании информационно-консультационных услуг получателям страховых продуктов</w:t>
            </w:r>
          </w:p>
        </w:tc>
        <w:tc>
          <w:tcPr>
            <w:tcW w:w="3828" w:type="dxa"/>
          </w:tcPr>
          <w:p w14:paraId="73C16E31"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Оценка умения вступать в</w:t>
            </w:r>
          </w:p>
          <w:p w14:paraId="5EAD4815"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коммуникативные отношения в сфере профессиональной деятельности и поддерживать ситуационное взаимодействие, принимая во</w:t>
            </w:r>
          </w:p>
          <w:p w14:paraId="38B33841"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внимание особенности социального и культурного контекста, в устной и письменной форме, проявление толерантности в коллективе.</w:t>
            </w:r>
          </w:p>
        </w:tc>
      </w:tr>
      <w:tr w:rsidR="00395207" w14:paraId="18E66570" w14:textId="77777777" w:rsidTr="00CB491A">
        <w:tc>
          <w:tcPr>
            <w:tcW w:w="2523" w:type="dxa"/>
          </w:tcPr>
          <w:p w14:paraId="66C6C999" w14:textId="77777777" w:rsidR="00395207" w:rsidRDefault="00DD01F5" w:rsidP="00CB491A">
            <w:pPr>
              <w:spacing w:after="0" w:line="240" w:lineRule="auto"/>
              <w:jc w:val="both"/>
              <w:rPr>
                <w:rFonts w:ascii="Times New Roman" w:hAnsi="Times New Roman"/>
                <w:iCs/>
                <w:sz w:val="24"/>
                <w:szCs w:val="24"/>
              </w:rPr>
            </w:pPr>
            <w:r>
              <w:rPr>
                <w:rStyle w:val="a7"/>
                <w:rFonts w:ascii="Times New Roman" w:hAnsi="Times New Roman"/>
                <w:i w:val="0"/>
                <w:iCs/>
                <w:sz w:val="24"/>
                <w:szCs w:val="24"/>
              </w:rPr>
              <w:t xml:space="preserve">ОК 09. </w:t>
            </w:r>
            <w:r>
              <w:rPr>
                <w:rStyle w:val="a7"/>
                <w:rFonts w:ascii="Times New Roman" w:hAnsi="Times New Roman"/>
                <w:bCs/>
                <w:i w:val="0"/>
                <w:iCs/>
                <w:sz w:val="24"/>
                <w:szCs w:val="24"/>
              </w:rPr>
              <w:t>Пользоваться профессиональной документацией на государственном и иностранном языках</w:t>
            </w:r>
          </w:p>
        </w:tc>
        <w:tc>
          <w:tcPr>
            <w:tcW w:w="2976" w:type="dxa"/>
          </w:tcPr>
          <w:p w14:paraId="7330EE5C"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Демонстрация умений понимать тексты на базовые и профессиональные темы; составлять документацию, относящуюся к процессам профессиональной деятельности на государственном и иностранном языках при оказании информационно-консультационных услуг получателям страховых продуктов.</w:t>
            </w:r>
          </w:p>
        </w:tc>
        <w:tc>
          <w:tcPr>
            <w:tcW w:w="3828" w:type="dxa"/>
          </w:tcPr>
          <w:p w14:paraId="37354253"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Оценка соблюдения правил</w:t>
            </w:r>
          </w:p>
          <w:p w14:paraId="113E2A38" w14:textId="77777777" w:rsidR="00395207" w:rsidRDefault="00DD01F5" w:rsidP="00CB491A">
            <w:pPr>
              <w:spacing w:after="0" w:line="240" w:lineRule="auto"/>
              <w:jc w:val="both"/>
              <w:rPr>
                <w:rFonts w:ascii="Times New Roman" w:hAnsi="Times New Roman"/>
                <w:sz w:val="24"/>
                <w:szCs w:val="24"/>
              </w:rPr>
            </w:pPr>
            <w:r>
              <w:rPr>
                <w:rFonts w:ascii="Times New Roman" w:hAnsi="Times New Roman"/>
                <w:sz w:val="24"/>
                <w:szCs w:val="24"/>
              </w:rPr>
              <w:t>оформления документов и построения устных сообщений на государственном языке Российской Федерации и иностранных языках.</w:t>
            </w:r>
          </w:p>
        </w:tc>
      </w:tr>
      <w:tr w:rsidR="00395207" w14:paraId="79298756" w14:textId="77777777" w:rsidTr="00CB491A">
        <w:tc>
          <w:tcPr>
            <w:tcW w:w="2523" w:type="dxa"/>
          </w:tcPr>
          <w:p w14:paraId="59CE2AEA" w14:textId="77777777" w:rsidR="00395207" w:rsidRDefault="00DD01F5" w:rsidP="00CB491A">
            <w:pPr>
              <w:spacing w:after="0" w:line="240" w:lineRule="auto"/>
              <w:jc w:val="both"/>
              <w:rPr>
                <w:rFonts w:ascii="Times New Roman" w:hAnsi="Times New Roman"/>
                <w:iCs/>
                <w:sz w:val="24"/>
                <w:szCs w:val="24"/>
              </w:rPr>
            </w:pPr>
            <w:r>
              <w:rPr>
                <w:rFonts w:ascii="Times New Roman" w:hAnsi="Times New Roman"/>
                <w:iCs/>
                <w:sz w:val="24"/>
                <w:szCs w:val="24"/>
              </w:rPr>
              <w:t>ПК 3.1 Информировать клиентов о страховой организации, страховых продуктах и способах взаимодействия</w:t>
            </w:r>
          </w:p>
        </w:tc>
        <w:tc>
          <w:tcPr>
            <w:tcW w:w="2976" w:type="dxa"/>
          </w:tcPr>
          <w:p w14:paraId="555139CF" w14:textId="77777777" w:rsidR="00395207" w:rsidRDefault="00DD01F5" w:rsidP="00CB491A">
            <w:pPr>
              <w:spacing w:after="0" w:line="240" w:lineRule="auto"/>
              <w:jc w:val="both"/>
              <w:rPr>
                <w:rFonts w:ascii="Times New Roman" w:hAnsi="Times New Roman"/>
                <w:iCs/>
                <w:sz w:val="24"/>
                <w:szCs w:val="24"/>
              </w:rPr>
            </w:pPr>
            <w:r>
              <w:rPr>
                <w:rFonts w:ascii="Times New Roman" w:hAnsi="Times New Roman"/>
                <w:sz w:val="24"/>
                <w:szCs w:val="24"/>
              </w:rPr>
              <w:t>Демонстрация профессиональных знаний при и</w:t>
            </w:r>
            <w:r>
              <w:rPr>
                <w:rFonts w:ascii="Times New Roman" w:hAnsi="Times New Roman"/>
                <w:iCs/>
                <w:sz w:val="24"/>
                <w:szCs w:val="24"/>
              </w:rPr>
              <w:t>нформировании клиентов о страховой организации, страховых продуктах и способах взаимодействия</w:t>
            </w:r>
          </w:p>
        </w:tc>
        <w:tc>
          <w:tcPr>
            <w:tcW w:w="3828" w:type="dxa"/>
          </w:tcPr>
          <w:p w14:paraId="28239C22" w14:textId="77777777" w:rsidR="00395207" w:rsidRDefault="00DD01F5" w:rsidP="00CB491A">
            <w:pPr>
              <w:spacing w:after="0" w:line="240" w:lineRule="auto"/>
              <w:jc w:val="both"/>
              <w:rPr>
                <w:rFonts w:ascii="Times New Roman" w:hAnsi="Times New Roman"/>
                <w:i/>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r w:rsidR="00395207" w14:paraId="4939FE0C" w14:textId="77777777" w:rsidTr="00CB491A">
        <w:tc>
          <w:tcPr>
            <w:tcW w:w="2523" w:type="dxa"/>
          </w:tcPr>
          <w:p w14:paraId="4939D6EB" w14:textId="77777777" w:rsidR="00395207" w:rsidRDefault="00DD01F5" w:rsidP="00CB491A">
            <w:pPr>
              <w:spacing w:after="0" w:line="240" w:lineRule="auto"/>
              <w:jc w:val="both"/>
              <w:rPr>
                <w:rFonts w:ascii="Times New Roman" w:hAnsi="Times New Roman"/>
                <w:iCs/>
                <w:sz w:val="24"/>
                <w:szCs w:val="24"/>
              </w:rPr>
            </w:pPr>
            <w:r>
              <w:rPr>
                <w:rFonts w:ascii="Times New Roman" w:hAnsi="Times New Roman"/>
                <w:iCs/>
                <w:sz w:val="24"/>
                <w:szCs w:val="24"/>
              </w:rPr>
              <w:t xml:space="preserve">ПК 3.2 Информировать страхователей об условиях договора страхования, в том числе о сроках </w:t>
            </w:r>
            <w:r>
              <w:rPr>
                <w:rFonts w:ascii="Times New Roman" w:hAnsi="Times New Roman"/>
                <w:iCs/>
                <w:sz w:val="24"/>
                <w:szCs w:val="24"/>
              </w:rPr>
              <w:lastRenderedPageBreak/>
              <w:t>действия и об оплате очередных взносов</w:t>
            </w:r>
          </w:p>
        </w:tc>
        <w:tc>
          <w:tcPr>
            <w:tcW w:w="2976" w:type="dxa"/>
          </w:tcPr>
          <w:p w14:paraId="4AF6C5C5" w14:textId="77777777" w:rsidR="00395207" w:rsidRDefault="00DD01F5" w:rsidP="00CB491A">
            <w:pPr>
              <w:spacing w:after="0" w:line="240" w:lineRule="auto"/>
              <w:jc w:val="both"/>
              <w:rPr>
                <w:rFonts w:ascii="Times New Roman" w:hAnsi="Times New Roman"/>
                <w:i/>
                <w:sz w:val="24"/>
                <w:szCs w:val="24"/>
              </w:rPr>
            </w:pPr>
            <w:r>
              <w:rPr>
                <w:rFonts w:ascii="Times New Roman" w:hAnsi="Times New Roman"/>
                <w:sz w:val="24"/>
                <w:szCs w:val="24"/>
              </w:rPr>
              <w:lastRenderedPageBreak/>
              <w:t>Демонстрация профессиональных знаний при и</w:t>
            </w:r>
            <w:r>
              <w:rPr>
                <w:rFonts w:ascii="Times New Roman" w:hAnsi="Times New Roman"/>
                <w:iCs/>
                <w:sz w:val="24"/>
                <w:szCs w:val="24"/>
              </w:rPr>
              <w:t xml:space="preserve">нформировании страхователей об условиях договора страхования, в том числе о сроках </w:t>
            </w:r>
            <w:r>
              <w:rPr>
                <w:rFonts w:ascii="Times New Roman" w:hAnsi="Times New Roman"/>
                <w:iCs/>
                <w:sz w:val="24"/>
                <w:szCs w:val="24"/>
              </w:rPr>
              <w:lastRenderedPageBreak/>
              <w:t>действия и об оплате очередных взносов</w:t>
            </w:r>
          </w:p>
        </w:tc>
        <w:tc>
          <w:tcPr>
            <w:tcW w:w="3828" w:type="dxa"/>
          </w:tcPr>
          <w:p w14:paraId="780DEC95" w14:textId="77777777" w:rsidR="00395207" w:rsidRDefault="00DD01F5" w:rsidP="00CB491A">
            <w:pPr>
              <w:spacing w:after="0" w:line="240" w:lineRule="auto"/>
              <w:jc w:val="both"/>
              <w:rPr>
                <w:rFonts w:ascii="Times New Roman" w:hAnsi="Times New Roman"/>
                <w:i/>
                <w:sz w:val="24"/>
                <w:szCs w:val="24"/>
              </w:rPr>
            </w:pPr>
            <w:r>
              <w:rPr>
                <w:rFonts w:ascii="Times New Roman" w:hAnsi="Times New Roman"/>
                <w:sz w:val="24"/>
                <w:szCs w:val="24"/>
              </w:rPr>
              <w:lastRenderedPageBreak/>
              <w:t xml:space="preserve">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w:t>
            </w:r>
            <w:r>
              <w:rPr>
                <w:rFonts w:ascii="Times New Roman" w:hAnsi="Times New Roman"/>
                <w:sz w:val="24"/>
                <w:szCs w:val="24"/>
              </w:rPr>
              <w:lastRenderedPageBreak/>
              <w:t>индивидуальных домашних заданий, работ по производственной практике</w:t>
            </w:r>
          </w:p>
        </w:tc>
      </w:tr>
      <w:tr w:rsidR="00395207" w14:paraId="246CE156" w14:textId="77777777" w:rsidTr="00CB491A">
        <w:tc>
          <w:tcPr>
            <w:tcW w:w="2523" w:type="dxa"/>
          </w:tcPr>
          <w:p w14:paraId="50D3FE2E" w14:textId="77777777" w:rsidR="00395207" w:rsidRDefault="00DD01F5" w:rsidP="00CB491A">
            <w:pPr>
              <w:spacing w:after="0" w:line="240" w:lineRule="auto"/>
              <w:jc w:val="both"/>
              <w:rPr>
                <w:rFonts w:ascii="Times New Roman" w:hAnsi="Times New Roman"/>
                <w:iCs/>
                <w:sz w:val="24"/>
                <w:szCs w:val="24"/>
              </w:rPr>
            </w:pPr>
            <w:r>
              <w:rPr>
                <w:rFonts w:ascii="Times New Roman" w:hAnsi="Times New Roman"/>
                <w:iCs/>
                <w:sz w:val="24"/>
                <w:szCs w:val="24"/>
              </w:rPr>
              <w:lastRenderedPageBreak/>
              <w:t>ПК 3.3 Принимать обращения клиентов по качеству оказываемых страховой организацией страховых услуг</w:t>
            </w:r>
          </w:p>
        </w:tc>
        <w:tc>
          <w:tcPr>
            <w:tcW w:w="2976" w:type="dxa"/>
          </w:tcPr>
          <w:p w14:paraId="6FCB1329" w14:textId="77777777" w:rsidR="00395207" w:rsidRDefault="00DD01F5" w:rsidP="00CB491A">
            <w:pPr>
              <w:spacing w:after="0" w:line="240" w:lineRule="auto"/>
              <w:jc w:val="both"/>
              <w:rPr>
                <w:rFonts w:ascii="Times New Roman" w:hAnsi="Times New Roman"/>
                <w:iCs/>
                <w:sz w:val="24"/>
                <w:szCs w:val="24"/>
              </w:rPr>
            </w:pPr>
            <w:r>
              <w:rPr>
                <w:rFonts w:ascii="Times New Roman" w:hAnsi="Times New Roman"/>
                <w:sz w:val="24"/>
                <w:szCs w:val="24"/>
              </w:rPr>
              <w:t xml:space="preserve">Демонстрация профессиональных знаний при </w:t>
            </w:r>
            <w:r>
              <w:rPr>
                <w:rFonts w:ascii="Times New Roman" w:hAnsi="Times New Roman"/>
                <w:iCs/>
                <w:sz w:val="24"/>
                <w:szCs w:val="24"/>
              </w:rPr>
              <w:t>обращении клиентов по качеству оказываемых страховой организацией страховых услуг</w:t>
            </w:r>
          </w:p>
        </w:tc>
        <w:tc>
          <w:tcPr>
            <w:tcW w:w="3828" w:type="dxa"/>
          </w:tcPr>
          <w:p w14:paraId="5CAAEDAD" w14:textId="77777777" w:rsidR="00395207" w:rsidRDefault="00DD01F5" w:rsidP="00CB491A">
            <w:pPr>
              <w:spacing w:after="0" w:line="240" w:lineRule="auto"/>
              <w:jc w:val="both"/>
              <w:rPr>
                <w:rFonts w:ascii="Times New Roman" w:hAnsi="Times New Roman"/>
                <w:i/>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r w:rsidR="00395207" w14:paraId="0B094D25" w14:textId="77777777" w:rsidTr="00CB491A">
        <w:tc>
          <w:tcPr>
            <w:tcW w:w="2523" w:type="dxa"/>
          </w:tcPr>
          <w:p w14:paraId="000D71C5" w14:textId="77777777" w:rsidR="00395207" w:rsidRDefault="00DD01F5" w:rsidP="00CB491A">
            <w:pPr>
              <w:spacing w:after="0" w:line="240" w:lineRule="auto"/>
              <w:jc w:val="both"/>
              <w:rPr>
                <w:rFonts w:ascii="Times New Roman" w:hAnsi="Times New Roman"/>
                <w:iCs/>
                <w:sz w:val="24"/>
                <w:szCs w:val="24"/>
              </w:rPr>
            </w:pPr>
            <w:r>
              <w:rPr>
                <w:rFonts w:ascii="Times New Roman" w:hAnsi="Times New Roman"/>
                <w:iCs/>
                <w:sz w:val="24"/>
                <w:szCs w:val="24"/>
              </w:rPr>
              <w:t>ПК 3.4 Обрабатывать обращения клиентов по дистанционным каналам коммуникации</w:t>
            </w:r>
          </w:p>
        </w:tc>
        <w:tc>
          <w:tcPr>
            <w:tcW w:w="2976" w:type="dxa"/>
          </w:tcPr>
          <w:p w14:paraId="1ED237A9" w14:textId="77777777" w:rsidR="00395207" w:rsidRDefault="00DD01F5" w:rsidP="00CB491A">
            <w:pPr>
              <w:spacing w:after="0" w:line="240" w:lineRule="auto"/>
              <w:jc w:val="both"/>
              <w:rPr>
                <w:rFonts w:ascii="Times New Roman" w:hAnsi="Times New Roman"/>
                <w:i/>
                <w:sz w:val="24"/>
                <w:szCs w:val="24"/>
              </w:rPr>
            </w:pPr>
            <w:r>
              <w:rPr>
                <w:rFonts w:ascii="Times New Roman" w:hAnsi="Times New Roman"/>
                <w:sz w:val="24"/>
                <w:szCs w:val="24"/>
              </w:rPr>
              <w:t xml:space="preserve">Демонстрация профессиональных знаний при </w:t>
            </w:r>
            <w:r>
              <w:rPr>
                <w:rFonts w:ascii="Times New Roman" w:hAnsi="Times New Roman"/>
                <w:iCs/>
                <w:sz w:val="24"/>
                <w:szCs w:val="24"/>
              </w:rPr>
              <w:t>обращении клиентов по дистанционным каналам коммуникации</w:t>
            </w:r>
          </w:p>
        </w:tc>
        <w:tc>
          <w:tcPr>
            <w:tcW w:w="3828" w:type="dxa"/>
          </w:tcPr>
          <w:p w14:paraId="01ADFE81" w14:textId="77777777" w:rsidR="00395207" w:rsidRDefault="00DD01F5" w:rsidP="00CB491A">
            <w:pPr>
              <w:spacing w:after="0" w:line="240" w:lineRule="auto"/>
              <w:jc w:val="both"/>
              <w:rPr>
                <w:rFonts w:ascii="Times New Roman" w:hAnsi="Times New Roman"/>
                <w:i/>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bl>
    <w:p w14:paraId="7EE13358" w14:textId="77777777" w:rsidR="00395207" w:rsidRDefault="00395207" w:rsidP="00CB491A">
      <w:pPr>
        <w:spacing w:line="240" w:lineRule="auto"/>
        <w:jc w:val="both"/>
      </w:pPr>
    </w:p>
    <w:p w14:paraId="207BC2ED" w14:textId="77777777" w:rsidR="00395207" w:rsidRDefault="00DD01F5" w:rsidP="00CB491A">
      <w:pPr>
        <w:spacing w:after="0" w:line="240" w:lineRule="auto"/>
        <w:jc w:val="both"/>
        <w:rPr>
          <w:rFonts w:ascii="Times New Roman" w:hAnsi="Times New Roman"/>
          <w:b/>
          <w:bCs/>
          <w:sz w:val="24"/>
          <w:szCs w:val="24"/>
        </w:rPr>
      </w:pPr>
      <w:r>
        <w:rPr>
          <w:rFonts w:ascii="Times New Roman" w:hAnsi="Times New Roman"/>
          <w:sz w:val="24"/>
          <w:szCs w:val="24"/>
        </w:rPr>
        <w:br w:type="page"/>
      </w:r>
    </w:p>
    <w:p w14:paraId="46F1D47D" w14:textId="77777777" w:rsidR="00395207" w:rsidRDefault="00DD01F5">
      <w:pPr>
        <w:pStyle w:val="2"/>
        <w:jc w:val="right"/>
        <w:rPr>
          <w:rFonts w:ascii="Times New Roman" w:hAnsi="Times New Roman"/>
          <w:b/>
          <w:bCs/>
          <w:iCs/>
          <w:color w:val="auto"/>
          <w:sz w:val="24"/>
          <w:szCs w:val="24"/>
        </w:rPr>
      </w:pPr>
      <w:bookmarkStart w:id="57" w:name="_Toc147925534"/>
      <w:r>
        <w:rPr>
          <w:rFonts w:ascii="Times New Roman" w:hAnsi="Times New Roman"/>
          <w:b/>
          <w:bCs/>
          <w:iCs/>
          <w:color w:val="auto"/>
          <w:sz w:val="24"/>
          <w:szCs w:val="24"/>
        </w:rPr>
        <w:lastRenderedPageBreak/>
        <w:t>Приложение 1.4</w:t>
      </w:r>
      <w:bookmarkEnd w:id="57"/>
    </w:p>
    <w:p w14:paraId="4671A9CF" w14:textId="77777777" w:rsidR="00395207" w:rsidRDefault="00DD01F5">
      <w:pPr>
        <w:jc w:val="right"/>
        <w:rPr>
          <w:rFonts w:ascii="Times New Roman" w:hAnsi="Times New Roman"/>
          <w:b/>
          <w:bCs/>
          <w:i/>
          <w:sz w:val="24"/>
          <w:szCs w:val="24"/>
        </w:rPr>
      </w:pPr>
      <w:r>
        <w:rPr>
          <w:rFonts w:ascii="Times New Roman" w:hAnsi="Times New Roman"/>
          <w:b/>
          <w:bCs/>
          <w:iCs/>
          <w:sz w:val="24"/>
          <w:szCs w:val="24"/>
        </w:rPr>
        <w:t>к ПОП по специальности</w:t>
      </w:r>
      <w:r>
        <w:rPr>
          <w:rFonts w:ascii="Times New Roman" w:hAnsi="Times New Roman"/>
          <w:b/>
          <w:bCs/>
          <w:i/>
          <w:sz w:val="24"/>
          <w:szCs w:val="24"/>
        </w:rPr>
        <w:t xml:space="preserve"> </w:t>
      </w:r>
      <w:r>
        <w:rPr>
          <w:rFonts w:ascii="Times New Roman" w:hAnsi="Times New Roman"/>
          <w:b/>
          <w:bCs/>
          <w:i/>
          <w:sz w:val="24"/>
          <w:szCs w:val="24"/>
        </w:rPr>
        <w:br/>
      </w:r>
      <w:r>
        <w:rPr>
          <w:rFonts w:ascii="Times New Roman" w:hAnsi="Times New Roman"/>
          <w:b/>
          <w:bCs/>
          <w:iCs/>
          <w:sz w:val="24"/>
          <w:szCs w:val="24"/>
        </w:rPr>
        <w:t>38.02.02 Страховое дело (по отраслям)</w:t>
      </w:r>
    </w:p>
    <w:p w14:paraId="118C4158" w14:textId="77777777" w:rsidR="00395207" w:rsidRDefault="00395207">
      <w:pPr>
        <w:jc w:val="center"/>
        <w:rPr>
          <w:rFonts w:ascii="Times New Roman" w:hAnsi="Times New Roman"/>
          <w:b/>
          <w:i/>
          <w:sz w:val="24"/>
          <w:szCs w:val="24"/>
        </w:rPr>
      </w:pPr>
    </w:p>
    <w:p w14:paraId="4CB389F6" w14:textId="77777777" w:rsidR="00395207" w:rsidRDefault="00395207">
      <w:pPr>
        <w:jc w:val="center"/>
        <w:rPr>
          <w:rFonts w:ascii="Times New Roman" w:hAnsi="Times New Roman"/>
          <w:b/>
          <w:i/>
          <w:sz w:val="24"/>
          <w:szCs w:val="24"/>
        </w:rPr>
      </w:pPr>
    </w:p>
    <w:p w14:paraId="1EC076AA" w14:textId="77777777" w:rsidR="00395207" w:rsidRDefault="00395207">
      <w:pPr>
        <w:jc w:val="center"/>
        <w:rPr>
          <w:rFonts w:ascii="Times New Roman" w:hAnsi="Times New Roman"/>
          <w:b/>
          <w:i/>
          <w:sz w:val="24"/>
          <w:szCs w:val="24"/>
        </w:rPr>
      </w:pPr>
    </w:p>
    <w:p w14:paraId="5895187F" w14:textId="77777777" w:rsidR="00395207" w:rsidRDefault="00395207">
      <w:pPr>
        <w:jc w:val="center"/>
        <w:rPr>
          <w:rFonts w:ascii="Times New Roman" w:hAnsi="Times New Roman"/>
          <w:b/>
          <w:i/>
          <w:sz w:val="24"/>
          <w:szCs w:val="24"/>
        </w:rPr>
      </w:pPr>
    </w:p>
    <w:p w14:paraId="6AD99793" w14:textId="77777777" w:rsidR="00395207" w:rsidRDefault="00395207">
      <w:pPr>
        <w:jc w:val="center"/>
        <w:rPr>
          <w:rFonts w:ascii="Times New Roman" w:hAnsi="Times New Roman"/>
          <w:b/>
          <w:i/>
          <w:sz w:val="24"/>
          <w:szCs w:val="24"/>
        </w:rPr>
      </w:pPr>
    </w:p>
    <w:p w14:paraId="3898E1A2" w14:textId="77777777" w:rsidR="00395207" w:rsidRDefault="00395207">
      <w:pPr>
        <w:jc w:val="center"/>
        <w:rPr>
          <w:rFonts w:ascii="Times New Roman" w:hAnsi="Times New Roman"/>
          <w:b/>
          <w:i/>
          <w:sz w:val="24"/>
          <w:szCs w:val="24"/>
        </w:rPr>
      </w:pPr>
    </w:p>
    <w:p w14:paraId="5C14C7CF" w14:textId="77777777" w:rsidR="00395207" w:rsidRDefault="00395207">
      <w:pPr>
        <w:jc w:val="center"/>
        <w:rPr>
          <w:rFonts w:ascii="Times New Roman" w:hAnsi="Times New Roman"/>
          <w:b/>
          <w:i/>
          <w:sz w:val="24"/>
          <w:szCs w:val="24"/>
        </w:rPr>
      </w:pPr>
    </w:p>
    <w:p w14:paraId="244246BD" w14:textId="77777777" w:rsidR="00395207" w:rsidRDefault="00395207">
      <w:pPr>
        <w:jc w:val="center"/>
        <w:rPr>
          <w:rFonts w:ascii="Times New Roman" w:hAnsi="Times New Roman"/>
          <w:b/>
          <w:i/>
          <w:sz w:val="24"/>
          <w:szCs w:val="24"/>
        </w:rPr>
      </w:pPr>
    </w:p>
    <w:p w14:paraId="1DA081C6" w14:textId="77777777" w:rsidR="00395207" w:rsidRDefault="00395207">
      <w:pPr>
        <w:jc w:val="center"/>
        <w:rPr>
          <w:rFonts w:ascii="Times New Roman" w:hAnsi="Times New Roman"/>
          <w:b/>
          <w:i/>
          <w:sz w:val="24"/>
          <w:szCs w:val="24"/>
        </w:rPr>
      </w:pPr>
    </w:p>
    <w:p w14:paraId="319F5CDA" w14:textId="77777777" w:rsidR="00395207" w:rsidRPr="006852B2" w:rsidRDefault="00395207" w:rsidP="006852B2">
      <w:pPr>
        <w:pStyle w:val="2"/>
        <w:jc w:val="center"/>
        <w:rPr>
          <w:rFonts w:ascii="Times New Roman" w:hAnsi="Times New Roman"/>
          <w:b/>
          <w:bCs/>
          <w:iCs/>
          <w:color w:val="auto"/>
          <w:sz w:val="24"/>
          <w:szCs w:val="24"/>
        </w:rPr>
      </w:pPr>
    </w:p>
    <w:p w14:paraId="49B9DB74" w14:textId="77777777" w:rsidR="00395207" w:rsidRPr="006852B2" w:rsidRDefault="00DD01F5" w:rsidP="006852B2">
      <w:pPr>
        <w:pStyle w:val="2"/>
        <w:jc w:val="center"/>
        <w:rPr>
          <w:rFonts w:ascii="Times New Roman" w:hAnsi="Times New Roman"/>
          <w:b/>
          <w:bCs/>
          <w:iCs/>
          <w:color w:val="auto"/>
          <w:sz w:val="24"/>
          <w:szCs w:val="24"/>
        </w:rPr>
      </w:pPr>
      <w:bookmarkStart w:id="58" w:name="_Toc147925535"/>
      <w:r w:rsidRPr="006852B2">
        <w:rPr>
          <w:rFonts w:ascii="Times New Roman" w:hAnsi="Times New Roman"/>
          <w:b/>
          <w:bCs/>
          <w:iCs/>
          <w:color w:val="auto"/>
          <w:sz w:val="24"/>
          <w:szCs w:val="24"/>
        </w:rPr>
        <w:t>ПРИМЕРНАЯ РАБОЧАЯ ПРОГРАММА ПРОФЕССИОНАЛЬНОГО МОДУЛЯ</w:t>
      </w:r>
      <w:bookmarkEnd w:id="58"/>
    </w:p>
    <w:p w14:paraId="7A24DD2F" w14:textId="77777777" w:rsidR="00395207" w:rsidRPr="006852B2" w:rsidRDefault="00395207" w:rsidP="006852B2">
      <w:pPr>
        <w:pStyle w:val="2"/>
        <w:jc w:val="center"/>
        <w:rPr>
          <w:rFonts w:ascii="Times New Roman" w:hAnsi="Times New Roman"/>
          <w:b/>
          <w:bCs/>
          <w:iCs/>
          <w:color w:val="auto"/>
          <w:sz w:val="24"/>
          <w:szCs w:val="24"/>
        </w:rPr>
      </w:pPr>
    </w:p>
    <w:p w14:paraId="7346516D" w14:textId="1F5628B2" w:rsidR="00395207" w:rsidRPr="006852B2" w:rsidRDefault="007C11D7" w:rsidP="006852B2">
      <w:pPr>
        <w:pStyle w:val="2"/>
        <w:jc w:val="center"/>
        <w:rPr>
          <w:rFonts w:ascii="Times New Roman" w:hAnsi="Times New Roman"/>
          <w:b/>
          <w:bCs/>
          <w:iCs/>
          <w:color w:val="auto"/>
          <w:sz w:val="24"/>
          <w:szCs w:val="24"/>
        </w:rPr>
      </w:pPr>
      <w:bookmarkStart w:id="59" w:name="_Toc147925536"/>
      <w:r w:rsidRPr="006852B2">
        <w:rPr>
          <w:rFonts w:ascii="Times New Roman" w:hAnsi="Times New Roman"/>
          <w:b/>
          <w:bCs/>
          <w:iCs/>
          <w:color w:val="auto"/>
          <w:sz w:val="24"/>
          <w:szCs w:val="24"/>
        </w:rPr>
        <w:t xml:space="preserve">«ПМ 04 ДОКУМЕНТАЛЬНОЕ ОФОРМЛЕНИЕ И СОПРОВОЖДЕНИЕ </w:t>
      </w:r>
      <w:r w:rsidRPr="006852B2">
        <w:rPr>
          <w:rFonts w:ascii="Times New Roman" w:hAnsi="Times New Roman"/>
          <w:b/>
          <w:bCs/>
          <w:iCs/>
          <w:color w:val="auto"/>
          <w:sz w:val="24"/>
          <w:szCs w:val="24"/>
        </w:rPr>
        <w:br/>
        <w:t>СТРАХОВЫХ СЛУЧАЕВ»</w:t>
      </w:r>
      <w:bookmarkEnd w:id="59"/>
    </w:p>
    <w:p w14:paraId="6BAEBE74" w14:textId="77777777" w:rsidR="00395207" w:rsidRDefault="00395207">
      <w:pPr>
        <w:jc w:val="center"/>
        <w:rPr>
          <w:rFonts w:ascii="Times New Roman" w:hAnsi="Times New Roman"/>
          <w:b/>
          <w:i/>
          <w:sz w:val="24"/>
          <w:szCs w:val="24"/>
        </w:rPr>
      </w:pPr>
    </w:p>
    <w:p w14:paraId="29CD4BB9" w14:textId="77777777" w:rsidR="00395207" w:rsidRDefault="00395207">
      <w:pPr>
        <w:jc w:val="center"/>
        <w:rPr>
          <w:rFonts w:ascii="Times New Roman" w:hAnsi="Times New Roman"/>
          <w:b/>
          <w:i/>
          <w:sz w:val="24"/>
          <w:szCs w:val="24"/>
        </w:rPr>
      </w:pPr>
    </w:p>
    <w:p w14:paraId="43DEBB1E" w14:textId="77777777" w:rsidR="00395207" w:rsidRDefault="00395207">
      <w:pPr>
        <w:jc w:val="center"/>
        <w:rPr>
          <w:rFonts w:ascii="Times New Roman" w:hAnsi="Times New Roman"/>
          <w:b/>
          <w:i/>
          <w:sz w:val="24"/>
          <w:szCs w:val="24"/>
        </w:rPr>
      </w:pPr>
    </w:p>
    <w:p w14:paraId="52BD4F9B" w14:textId="77777777" w:rsidR="00395207" w:rsidRDefault="00395207">
      <w:pPr>
        <w:jc w:val="center"/>
        <w:rPr>
          <w:rFonts w:ascii="Times New Roman" w:hAnsi="Times New Roman"/>
          <w:b/>
          <w:i/>
          <w:sz w:val="24"/>
          <w:szCs w:val="24"/>
        </w:rPr>
      </w:pPr>
    </w:p>
    <w:p w14:paraId="43A3C1C1" w14:textId="77777777" w:rsidR="00395207" w:rsidRDefault="00395207">
      <w:pPr>
        <w:jc w:val="center"/>
        <w:rPr>
          <w:rFonts w:ascii="Times New Roman" w:hAnsi="Times New Roman"/>
          <w:b/>
          <w:i/>
          <w:sz w:val="24"/>
          <w:szCs w:val="24"/>
        </w:rPr>
      </w:pPr>
    </w:p>
    <w:p w14:paraId="7C4CD7C9" w14:textId="77777777" w:rsidR="00395207" w:rsidRDefault="00395207">
      <w:pPr>
        <w:jc w:val="center"/>
        <w:rPr>
          <w:rFonts w:ascii="Times New Roman" w:hAnsi="Times New Roman"/>
          <w:b/>
          <w:i/>
          <w:sz w:val="24"/>
          <w:szCs w:val="24"/>
        </w:rPr>
      </w:pPr>
    </w:p>
    <w:p w14:paraId="2AFF2F95" w14:textId="77777777" w:rsidR="00395207" w:rsidRDefault="00395207">
      <w:pPr>
        <w:jc w:val="center"/>
        <w:rPr>
          <w:rFonts w:ascii="Times New Roman" w:hAnsi="Times New Roman"/>
          <w:b/>
          <w:i/>
          <w:sz w:val="24"/>
          <w:szCs w:val="24"/>
        </w:rPr>
      </w:pPr>
    </w:p>
    <w:p w14:paraId="1AD140D2" w14:textId="77777777" w:rsidR="00395207" w:rsidRDefault="00395207">
      <w:pPr>
        <w:jc w:val="center"/>
        <w:rPr>
          <w:rFonts w:ascii="Times New Roman" w:hAnsi="Times New Roman"/>
          <w:b/>
          <w:i/>
          <w:sz w:val="24"/>
          <w:szCs w:val="24"/>
        </w:rPr>
      </w:pPr>
    </w:p>
    <w:p w14:paraId="68B07C06" w14:textId="6AF371F6" w:rsidR="00395207" w:rsidRDefault="00395207">
      <w:pPr>
        <w:jc w:val="center"/>
        <w:rPr>
          <w:rFonts w:ascii="Times New Roman" w:hAnsi="Times New Roman"/>
          <w:b/>
          <w:i/>
          <w:sz w:val="24"/>
          <w:szCs w:val="24"/>
        </w:rPr>
      </w:pPr>
    </w:p>
    <w:p w14:paraId="1867D6CB" w14:textId="62A7D6ED" w:rsidR="00B4043E" w:rsidRDefault="00B4043E">
      <w:pPr>
        <w:jc w:val="center"/>
        <w:rPr>
          <w:rFonts w:ascii="Times New Roman" w:hAnsi="Times New Roman"/>
          <w:b/>
          <w:i/>
          <w:sz w:val="24"/>
          <w:szCs w:val="24"/>
        </w:rPr>
      </w:pPr>
    </w:p>
    <w:p w14:paraId="5BED303E" w14:textId="77777777" w:rsidR="00B4043E" w:rsidRDefault="00B4043E">
      <w:pPr>
        <w:jc w:val="center"/>
        <w:rPr>
          <w:rFonts w:ascii="Times New Roman" w:hAnsi="Times New Roman"/>
          <w:b/>
          <w:i/>
          <w:sz w:val="24"/>
          <w:szCs w:val="24"/>
        </w:rPr>
      </w:pPr>
    </w:p>
    <w:p w14:paraId="5592D3CF" w14:textId="77777777" w:rsidR="00395207" w:rsidRDefault="00395207">
      <w:pPr>
        <w:jc w:val="center"/>
        <w:rPr>
          <w:rFonts w:ascii="Times New Roman" w:hAnsi="Times New Roman"/>
          <w:b/>
          <w:i/>
          <w:sz w:val="24"/>
          <w:szCs w:val="24"/>
        </w:rPr>
      </w:pPr>
    </w:p>
    <w:p w14:paraId="7CD4A009" w14:textId="48678D90" w:rsidR="00395207" w:rsidRPr="00DA6461" w:rsidRDefault="00AB18FB">
      <w:pPr>
        <w:jc w:val="center"/>
        <w:rPr>
          <w:rFonts w:ascii="Times New Roman" w:hAnsi="Times New Roman"/>
          <w:b/>
          <w:sz w:val="28"/>
          <w:szCs w:val="28"/>
        </w:rPr>
      </w:pPr>
      <w:r w:rsidRPr="00DA6461">
        <w:rPr>
          <w:rFonts w:ascii="Times New Roman" w:hAnsi="Times New Roman"/>
          <w:b/>
          <w:bCs/>
          <w:sz w:val="24"/>
          <w:szCs w:val="24"/>
        </w:rPr>
        <w:t>2023</w:t>
      </w:r>
      <w:r w:rsidR="00DD01F5" w:rsidRPr="00DA6461">
        <w:rPr>
          <w:rFonts w:ascii="Times New Roman" w:hAnsi="Times New Roman"/>
          <w:b/>
          <w:bCs/>
          <w:sz w:val="24"/>
          <w:szCs w:val="24"/>
        </w:rPr>
        <w:t xml:space="preserve"> г.</w:t>
      </w:r>
    </w:p>
    <w:p w14:paraId="040C726F" w14:textId="77777777" w:rsidR="00395207" w:rsidRDefault="00395207">
      <w:pPr>
        <w:rPr>
          <w:rFonts w:ascii="Times New Roman" w:hAnsi="Times New Roman"/>
          <w:b/>
          <w:i/>
          <w:sz w:val="24"/>
          <w:szCs w:val="24"/>
        </w:rPr>
        <w:sectPr w:rsidR="00395207">
          <w:footerReference w:type="even" r:id="rId41"/>
          <w:footerReference w:type="default" r:id="rId42"/>
          <w:pgSz w:w="11907" w:h="16840"/>
          <w:pgMar w:top="1134" w:right="851" w:bottom="992" w:left="1418" w:header="709" w:footer="709" w:gutter="0"/>
          <w:cols w:space="720"/>
          <w:docGrid w:linePitch="360"/>
        </w:sectPr>
      </w:pPr>
    </w:p>
    <w:p w14:paraId="6C8EB4DC" w14:textId="77777777" w:rsidR="00395207" w:rsidRDefault="00DD01F5">
      <w:pPr>
        <w:jc w:val="center"/>
        <w:rPr>
          <w:rFonts w:ascii="Times New Roman" w:hAnsi="Times New Roman"/>
          <w:b/>
          <w:iCs/>
          <w:sz w:val="24"/>
          <w:szCs w:val="24"/>
        </w:rPr>
      </w:pPr>
      <w:r>
        <w:rPr>
          <w:rFonts w:ascii="Times New Roman" w:hAnsi="Times New Roman"/>
          <w:b/>
          <w:iCs/>
          <w:sz w:val="24"/>
          <w:szCs w:val="24"/>
        </w:rPr>
        <w:lastRenderedPageBreak/>
        <w:t>СОДЕРЖАНИЕ</w:t>
      </w:r>
    </w:p>
    <w:p w14:paraId="39BD4007" w14:textId="77777777" w:rsidR="00395207" w:rsidRDefault="00395207">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395207" w14:paraId="006F8C31" w14:textId="77777777">
        <w:tc>
          <w:tcPr>
            <w:tcW w:w="7501" w:type="dxa"/>
          </w:tcPr>
          <w:p w14:paraId="2C4E19CC" w14:textId="77777777" w:rsidR="00395207" w:rsidRDefault="00DD01F5" w:rsidP="002F3E42">
            <w:pPr>
              <w:pStyle w:val="aff6"/>
              <w:numPr>
                <w:ilvl w:val="0"/>
                <w:numId w:val="49"/>
              </w:numPr>
              <w:tabs>
                <w:tab w:val="left" w:pos="284"/>
              </w:tabs>
              <w:rPr>
                <w:b/>
              </w:rPr>
            </w:pPr>
            <w:r>
              <w:rPr>
                <w:b/>
              </w:rPr>
              <w:t xml:space="preserve">ОБЩАЯ ХАРАКТЕРИСТИКА </w:t>
            </w:r>
            <w:r>
              <w:rPr>
                <w:b/>
                <w:color w:val="000000"/>
              </w:rPr>
              <w:t xml:space="preserve">ПРИМЕРНОЙ РАБОЧЕЙ </w:t>
            </w:r>
            <w:r>
              <w:rPr>
                <w:b/>
              </w:rPr>
              <w:t>ПРОГРАММЫ ПРОФЕССИОНАЛЬНОГО МОДУЛЯ</w:t>
            </w:r>
          </w:p>
        </w:tc>
        <w:tc>
          <w:tcPr>
            <w:tcW w:w="1854" w:type="dxa"/>
          </w:tcPr>
          <w:p w14:paraId="4B406500" w14:textId="77777777" w:rsidR="00395207" w:rsidRDefault="00395207">
            <w:pPr>
              <w:rPr>
                <w:rFonts w:ascii="Times New Roman" w:hAnsi="Times New Roman"/>
                <w:b/>
                <w:sz w:val="24"/>
                <w:szCs w:val="24"/>
              </w:rPr>
            </w:pPr>
          </w:p>
        </w:tc>
      </w:tr>
      <w:tr w:rsidR="00395207" w14:paraId="43A81A15" w14:textId="77777777">
        <w:tc>
          <w:tcPr>
            <w:tcW w:w="7501" w:type="dxa"/>
          </w:tcPr>
          <w:p w14:paraId="5261E973" w14:textId="5B072589" w:rsidR="00395207" w:rsidRDefault="00DD01F5" w:rsidP="002F3E42">
            <w:pPr>
              <w:pStyle w:val="aff6"/>
              <w:numPr>
                <w:ilvl w:val="0"/>
                <w:numId w:val="49"/>
              </w:numPr>
              <w:tabs>
                <w:tab w:val="left" w:pos="284"/>
              </w:tabs>
              <w:rPr>
                <w:b/>
              </w:rPr>
            </w:pPr>
            <w:r>
              <w:rPr>
                <w:b/>
              </w:rPr>
              <w:t>СТРУ</w:t>
            </w:r>
            <w:r w:rsidR="00CB491A">
              <w:rPr>
                <w:b/>
              </w:rPr>
              <w:t>КТУРА И СОДЕРЖАНИЕ ПРОФЕССИОНАЛ</w:t>
            </w:r>
            <w:r>
              <w:rPr>
                <w:b/>
              </w:rPr>
              <w:t>НОГО МОДУЛЯ</w:t>
            </w:r>
          </w:p>
          <w:p w14:paraId="1145BCB8" w14:textId="77777777" w:rsidR="00395207" w:rsidRDefault="00DD01F5" w:rsidP="002F3E42">
            <w:pPr>
              <w:pStyle w:val="aff6"/>
              <w:numPr>
                <w:ilvl w:val="0"/>
                <w:numId w:val="49"/>
              </w:numPr>
              <w:tabs>
                <w:tab w:val="left" w:pos="284"/>
              </w:tabs>
              <w:rPr>
                <w:b/>
              </w:rPr>
            </w:pPr>
            <w:r>
              <w:rPr>
                <w:b/>
              </w:rPr>
              <w:t>УСЛОВИЯ РЕАЛИЗАЦИИ ПРОФЕССИОНАЛЬНОГО МОДУЛЯ</w:t>
            </w:r>
          </w:p>
        </w:tc>
        <w:tc>
          <w:tcPr>
            <w:tcW w:w="1854" w:type="dxa"/>
          </w:tcPr>
          <w:p w14:paraId="3B6598EA" w14:textId="77777777" w:rsidR="00395207" w:rsidRDefault="00395207">
            <w:pPr>
              <w:ind w:left="644"/>
              <w:rPr>
                <w:rFonts w:ascii="Times New Roman" w:hAnsi="Times New Roman"/>
                <w:b/>
                <w:sz w:val="24"/>
                <w:szCs w:val="24"/>
              </w:rPr>
            </w:pPr>
          </w:p>
        </w:tc>
      </w:tr>
      <w:tr w:rsidR="00395207" w14:paraId="1ABBA2C3" w14:textId="77777777">
        <w:tc>
          <w:tcPr>
            <w:tcW w:w="7501" w:type="dxa"/>
          </w:tcPr>
          <w:p w14:paraId="22FD5FA3" w14:textId="77777777" w:rsidR="00395207" w:rsidRDefault="00DD01F5" w:rsidP="002F3E42">
            <w:pPr>
              <w:pStyle w:val="aff6"/>
              <w:numPr>
                <w:ilvl w:val="0"/>
                <w:numId w:val="49"/>
              </w:numPr>
              <w:rPr>
                <w:b/>
              </w:rPr>
            </w:pPr>
            <w:r>
              <w:rPr>
                <w:b/>
              </w:rPr>
              <w:t>КОНТРОЛЬ И ОЦЕНКА РЕЗУЛЬТАТОВ ОСВОЕНИЯ ПРОФЕССИОНАЛЬНОГО МОДУЛЯ</w:t>
            </w:r>
          </w:p>
          <w:p w14:paraId="6D4AB90B" w14:textId="77777777" w:rsidR="00395207" w:rsidRDefault="00395207">
            <w:pPr>
              <w:rPr>
                <w:rFonts w:ascii="Times New Roman" w:hAnsi="Times New Roman"/>
                <w:b/>
                <w:sz w:val="24"/>
                <w:szCs w:val="24"/>
              </w:rPr>
            </w:pPr>
          </w:p>
        </w:tc>
        <w:tc>
          <w:tcPr>
            <w:tcW w:w="1854" w:type="dxa"/>
          </w:tcPr>
          <w:p w14:paraId="66A9CA1D" w14:textId="77777777" w:rsidR="00395207" w:rsidRDefault="00395207">
            <w:pPr>
              <w:rPr>
                <w:rFonts w:ascii="Times New Roman" w:hAnsi="Times New Roman"/>
                <w:b/>
                <w:sz w:val="24"/>
                <w:szCs w:val="24"/>
              </w:rPr>
            </w:pPr>
          </w:p>
        </w:tc>
      </w:tr>
    </w:tbl>
    <w:p w14:paraId="2B5FDFB8" w14:textId="77777777" w:rsidR="00395207" w:rsidRDefault="00395207">
      <w:pPr>
        <w:rPr>
          <w:rFonts w:ascii="Times New Roman" w:hAnsi="Times New Roman"/>
          <w:b/>
          <w:i/>
          <w:sz w:val="24"/>
          <w:szCs w:val="24"/>
        </w:rPr>
        <w:sectPr w:rsidR="00395207">
          <w:pgSz w:w="11907" w:h="16840"/>
          <w:pgMar w:top="1134" w:right="851" w:bottom="992" w:left="1418" w:header="709" w:footer="709" w:gutter="0"/>
          <w:cols w:space="720"/>
          <w:docGrid w:linePitch="360"/>
        </w:sectPr>
      </w:pPr>
    </w:p>
    <w:p w14:paraId="18165742" w14:textId="77777777" w:rsidR="00395207" w:rsidRDefault="00DD01F5" w:rsidP="007C11D7">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2C1E4868" w14:textId="77777777" w:rsidR="00395207" w:rsidRDefault="00DD01F5" w:rsidP="007C11D7">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20CC97EC" w14:textId="6A54A296" w:rsidR="00395207" w:rsidRDefault="007C11D7" w:rsidP="007C11D7">
      <w:pPr>
        <w:spacing w:after="0"/>
        <w:jc w:val="center"/>
        <w:rPr>
          <w:rFonts w:ascii="Times New Roman" w:hAnsi="Times New Roman"/>
          <w:b/>
          <w:sz w:val="24"/>
          <w:szCs w:val="24"/>
        </w:rPr>
      </w:pPr>
      <w:r>
        <w:rPr>
          <w:rFonts w:ascii="Times New Roman" w:hAnsi="Times New Roman"/>
          <w:b/>
          <w:sz w:val="24"/>
          <w:szCs w:val="24"/>
        </w:rPr>
        <w:t>«ПМ 04 ДОКУМЕНТАЛЬНОЕ ОФОРМЛЕНИЕ И СОПРОВОЖДЕНИЕ СТРАХОВЫХ СЛУЧАЕВ»</w:t>
      </w:r>
      <w:r>
        <w:rPr>
          <w:rFonts w:ascii="Times New Roman" w:hAnsi="Times New Roman"/>
          <w:b/>
          <w:sz w:val="24"/>
          <w:szCs w:val="24"/>
        </w:rPr>
        <w:br/>
      </w:r>
    </w:p>
    <w:p w14:paraId="1622A347" w14:textId="77777777" w:rsidR="00395207" w:rsidRDefault="00DD01F5" w:rsidP="00090DF8">
      <w:pPr>
        <w:spacing w:after="0"/>
        <w:ind w:firstLine="708"/>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49DEAA84" w14:textId="77777777" w:rsidR="00395207" w:rsidRDefault="00DD01F5" w:rsidP="00090DF8">
      <w:pPr>
        <w:spacing w:after="0"/>
        <w:ind w:firstLine="708"/>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освоить основной вид деятельности «Документальное оформление и сопровождение страховых случаев» и соответствующие ему общие компетенции и профессиональные компетенции:</w:t>
      </w:r>
    </w:p>
    <w:p w14:paraId="7E406DFB" w14:textId="0A1A5755" w:rsidR="00395207" w:rsidRDefault="00090DF8" w:rsidP="00090DF8">
      <w:pPr>
        <w:spacing w:after="0"/>
        <w:ind w:firstLine="708"/>
        <w:rPr>
          <w:rFonts w:ascii="Times New Roman" w:hAnsi="Times New Roman"/>
          <w:sz w:val="24"/>
          <w:szCs w:val="24"/>
        </w:rPr>
      </w:pPr>
      <w:r>
        <w:rPr>
          <w:rFonts w:ascii="Times New Roman" w:hAnsi="Times New Roman"/>
          <w:sz w:val="24"/>
          <w:szCs w:val="24"/>
        </w:rPr>
        <w:t xml:space="preserve">1.1.1 </w:t>
      </w:r>
      <w:r w:rsidR="00DD01F5">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395207" w14:paraId="204721E3" w14:textId="77777777">
        <w:tc>
          <w:tcPr>
            <w:tcW w:w="1229" w:type="dxa"/>
          </w:tcPr>
          <w:p w14:paraId="08C822D5"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Код</w:t>
            </w:r>
          </w:p>
        </w:tc>
        <w:tc>
          <w:tcPr>
            <w:tcW w:w="8342" w:type="dxa"/>
          </w:tcPr>
          <w:p w14:paraId="00ED078B"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Наименование общих компетенций</w:t>
            </w:r>
          </w:p>
        </w:tc>
      </w:tr>
      <w:tr w:rsidR="00395207" w14:paraId="5FA9B6EC" w14:textId="77777777">
        <w:trPr>
          <w:trHeight w:val="663"/>
        </w:trPr>
        <w:tc>
          <w:tcPr>
            <w:tcW w:w="1229" w:type="dxa"/>
          </w:tcPr>
          <w:p w14:paraId="63EBB264"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01</w:t>
            </w:r>
          </w:p>
        </w:tc>
        <w:tc>
          <w:tcPr>
            <w:tcW w:w="8342" w:type="dxa"/>
          </w:tcPr>
          <w:p w14:paraId="6427A31F"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95207" w14:paraId="3E778C57" w14:textId="77777777">
        <w:tc>
          <w:tcPr>
            <w:tcW w:w="1229" w:type="dxa"/>
          </w:tcPr>
          <w:p w14:paraId="0CDB73B3"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02</w:t>
            </w:r>
          </w:p>
        </w:tc>
        <w:tc>
          <w:tcPr>
            <w:tcW w:w="8342" w:type="dxa"/>
          </w:tcPr>
          <w:p w14:paraId="59F24615"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5207" w14:paraId="04C1327D" w14:textId="77777777">
        <w:trPr>
          <w:trHeight w:val="1215"/>
        </w:trPr>
        <w:tc>
          <w:tcPr>
            <w:tcW w:w="1229" w:type="dxa"/>
          </w:tcPr>
          <w:p w14:paraId="0B4FB0FD"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03</w:t>
            </w:r>
          </w:p>
        </w:tc>
        <w:tc>
          <w:tcPr>
            <w:tcW w:w="8342" w:type="dxa"/>
          </w:tcPr>
          <w:p w14:paraId="0B45830D"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95207" w14:paraId="632B789A" w14:textId="77777777">
        <w:tc>
          <w:tcPr>
            <w:tcW w:w="1229" w:type="dxa"/>
          </w:tcPr>
          <w:p w14:paraId="02BA91B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04</w:t>
            </w:r>
          </w:p>
        </w:tc>
        <w:tc>
          <w:tcPr>
            <w:tcW w:w="8342" w:type="dxa"/>
          </w:tcPr>
          <w:p w14:paraId="4A741A8D"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Эффективно взаимодействовать и работать в коллективе и команде</w:t>
            </w:r>
          </w:p>
        </w:tc>
      </w:tr>
      <w:tr w:rsidR="00395207" w14:paraId="11C41893" w14:textId="77777777">
        <w:trPr>
          <w:trHeight w:val="918"/>
        </w:trPr>
        <w:tc>
          <w:tcPr>
            <w:tcW w:w="1229" w:type="dxa"/>
          </w:tcPr>
          <w:p w14:paraId="15BE9393"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05</w:t>
            </w:r>
          </w:p>
        </w:tc>
        <w:tc>
          <w:tcPr>
            <w:tcW w:w="8342" w:type="dxa"/>
          </w:tcPr>
          <w:p w14:paraId="4B3029E5"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5207" w14:paraId="6A1B82DF" w14:textId="77777777">
        <w:tc>
          <w:tcPr>
            <w:tcW w:w="1229" w:type="dxa"/>
          </w:tcPr>
          <w:p w14:paraId="2AEF85D6"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09</w:t>
            </w:r>
          </w:p>
        </w:tc>
        <w:tc>
          <w:tcPr>
            <w:tcW w:w="8342" w:type="dxa"/>
          </w:tcPr>
          <w:p w14:paraId="41EE32B1"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3C78854C" w14:textId="77777777" w:rsidR="00395207" w:rsidRDefault="00395207">
      <w:pPr>
        <w:rPr>
          <w:rFonts w:ascii="Times New Roman" w:hAnsi="Times New Roman"/>
          <w:bCs/>
          <w:iCs/>
          <w:sz w:val="4"/>
          <w:szCs w:val="4"/>
        </w:rPr>
      </w:pPr>
    </w:p>
    <w:p w14:paraId="769E77BE" w14:textId="77777777" w:rsidR="00395207" w:rsidRDefault="00DD01F5" w:rsidP="00090DF8">
      <w:pPr>
        <w:ind w:firstLine="708"/>
        <w:rPr>
          <w:rFonts w:ascii="Times New Roman" w:hAnsi="Times New Roman"/>
          <w:bCs/>
          <w:iCs/>
          <w:sz w:val="24"/>
          <w:szCs w:val="24"/>
        </w:rPr>
      </w:pPr>
      <w:r>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395207" w14:paraId="6C08CE47" w14:textId="77777777">
        <w:tc>
          <w:tcPr>
            <w:tcW w:w="1204" w:type="dxa"/>
          </w:tcPr>
          <w:p w14:paraId="3864AAA3"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Код</w:t>
            </w:r>
          </w:p>
        </w:tc>
        <w:tc>
          <w:tcPr>
            <w:tcW w:w="8367" w:type="dxa"/>
          </w:tcPr>
          <w:p w14:paraId="08F2F760"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Наименование видов деятельности и профессиональных компетенций</w:t>
            </w:r>
          </w:p>
        </w:tc>
      </w:tr>
      <w:tr w:rsidR="00395207" w14:paraId="13DFA9EB" w14:textId="77777777">
        <w:trPr>
          <w:trHeight w:val="286"/>
        </w:trPr>
        <w:tc>
          <w:tcPr>
            <w:tcW w:w="1204" w:type="dxa"/>
          </w:tcPr>
          <w:p w14:paraId="28DE60AC"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ВД 4</w:t>
            </w:r>
          </w:p>
        </w:tc>
        <w:tc>
          <w:tcPr>
            <w:tcW w:w="8367" w:type="dxa"/>
          </w:tcPr>
          <w:p w14:paraId="762F6918"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Документальное оформление и сопровождение страховых случаев</w:t>
            </w:r>
          </w:p>
        </w:tc>
      </w:tr>
      <w:tr w:rsidR="00395207" w14:paraId="2ED8AB12" w14:textId="77777777">
        <w:tc>
          <w:tcPr>
            <w:tcW w:w="1204" w:type="dxa"/>
          </w:tcPr>
          <w:p w14:paraId="06865AF1"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ПК 4.1</w:t>
            </w:r>
          </w:p>
        </w:tc>
        <w:tc>
          <w:tcPr>
            <w:tcW w:w="8367" w:type="dxa"/>
          </w:tcPr>
          <w:p w14:paraId="6B5B765C" w14:textId="77777777" w:rsidR="00395207" w:rsidRDefault="00DD01F5">
            <w:pPr>
              <w:spacing w:after="0" w:line="240" w:lineRule="auto"/>
              <w:rPr>
                <w:rFonts w:ascii="Times New Roman" w:hAnsi="Times New Roman"/>
                <w:bCs/>
                <w:sz w:val="24"/>
                <w:szCs w:val="24"/>
              </w:rPr>
            </w:pPr>
            <w:r>
              <w:rPr>
                <w:rFonts w:ascii="Times New Roman" w:hAnsi="Times New Roman"/>
                <w:bCs/>
                <w:sz w:val="24"/>
                <w:szCs w:val="24"/>
              </w:rPr>
              <w:t>Информировать и консультировать клиентов по вопросам урегулирования страховых случаев</w:t>
            </w:r>
          </w:p>
        </w:tc>
      </w:tr>
      <w:tr w:rsidR="00395207" w14:paraId="323A54F2" w14:textId="77777777">
        <w:trPr>
          <w:trHeight w:val="898"/>
        </w:trPr>
        <w:tc>
          <w:tcPr>
            <w:tcW w:w="1204" w:type="dxa"/>
          </w:tcPr>
          <w:p w14:paraId="4927B0EC" w14:textId="77777777" w:rsidR="00395207" w:rsidRDefault="00DD01F5">
            <w:pPr>
              <w:spacing w:after="0" w:line="240" w:lineRule="auto"/>
              <w:rPr>
                <w:rFonts w:ascii="Times New Roman" w:hAnsi="Times New Roman"/>
                <w:bCs/>
                <w:i/>
                <w:iCs/>
                <w:sz w:val="24"/>
                <w:szCs w:val="24"/>
              </w:rPr>
            </w:pPr>
            <w:r>
              <w:rPr>
                <w:rFonts w:ascii="Times New Roman" w:hAnsi="Times New Roman"/>
                <w:b/>
                <w:bCs/>
                <w:iCs/>
                <w:sz w:val="24"/>
                <w:szCs w:val="24"/>
              </w:rPr>
              <w:t>ПК 4.2</w:t>
            </w:r>
          </w:p>
        </w:tc>
        <w:tc>
          <w:tcPr>
            <w:tcW w:w="8367" w:type="dxa"/>
          </w:tcPr>
          <w:p w14:paraId="12BB3058"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Подготавливать документы для принятия решения о признании или непризнании страховым случаем (убытком) события, имеющего признаки страхового случая</w:t>
            </w:r>
          </w:p>
        </w:tc>
      </w:tr>
      <w:tr w:rsidR="00395207" w14:paraId="436E30E2" w14:textId="77777777">
        <w:trPr>
          <w:trHeight w:val="698"/>
        </w:trPr>
        <w:tc>
          <w:tcPr>
            <w:tcW w:w="1204" w:type="dxa"/>
          </w:tcPr>
          <w:p w14:paraId="02D98B81" w14:textId="77777777" w:rsidR="00395207" w:rsidRDefault="00DD01F5">
            <w:pPr>
              <w:spacing w:after="0" w:line="240" w:lineRule="auto"/>
              <w:rPr>
                <w:rFonts w:ascii="Times New Roman" w:hAnsi="Times New Roman"/>
                <w:bCs/>
                <w:i/>
                <w:iCs/>
                <w:sz w:val="24"/>
                <w:szCs w:val="24"/>
              </w:rPr>
            </w:pPr>
            <w:r>
              <w:rPr>
                <w:rFonts w:ascii="Times New Roman" w:hAnsi="Times New Roman"/>
                <w:b/>
                <w:bCs/>
                <w:iCs/>
                <w:sz w:val="24"/>
                <w:szCs w:val="24"/>
              </w:rPr>
              <w:t>ПК 4.3</w:t>
            </w:r>
          </w:p>
        </w:tc>
        <w:tc>
          <w:tcPr>
            <w:tcW w:w="8367" w:type="dxa"/>
          </w:tcPr>
          <w:p w14:paraId="6EC98131"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Проверять на вероятность мошенничества страхового события, имеющего признаки страхового случая</w:t>
            </w:r>
          </w:p>
        </w:tc>
      </w:tr>
      <w:tr w:rsidR="00395207" w14:paraId="73E237F0" w14:textId="77777777">
        <w:tc>
          <w:tcPr>
            <w:tcW w:w="1204" w:type="dxa"/>
          </w:tcPr>
          <w:p w14:paraId="75563739" w14:textId="77777777" w:rsidR="00395207" w:rsidRDefault="00DD01F5">
            <w:pPr>
              <w:spacing w:after="0" w:line="240" w:lineRule="auto"/>
              <w:rPr>
                <w:rFonts w:ascii="Times New Roman" w:hAnsi="Times New Roman"/>
                <w:b/>
                <w:bCs/>
                <w:iCs/>
                <w:sz w:val="24"/>
                <w:szCs w:val="24"/>
              </w:rPr>
            </w:pPr>
            <w:r>
              <w:rPr>
                <w:rFonts w:ascii="Times New Roman" w:hAnsi="Times New Roman"/>
                <w:b/>
                <w:bCs/>
                <w:iCs/>
                <w:sz w:val="24"/>
                <w:szCs w:val="24"/>
              </w:rPr>
              <w:t>ПК 4.4</w:t>
            </w:r>
          </w:p>
        </w:tc>
        <w:tc>
          <w:tcPr>
            <w:tcW w:w="8367" w:type="dxa"/>
          </w:tcPr>
          <w:p w14:paraId="07917FD8"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Оформлять документы для осуществления страховой выплаты</w:t>
            </w:r>
          </w:p>
        </w:tc>
      </w:tr>
    </w:tbl>
    <w:p w14:paraId="3A4D9661" w14:textId="77777777" w:rsidR="00C65520" w:rsidRDefault="00C65520" w:rsidP="00C65520">
      <w:pPr>
        <w:spacing w:after="0"/>
        <w:ind w:firstLine="709"/>
        <w:rPr>
          <w:rFonts w:ascii="Times New Roman" w:hAnsi="Times New Roman"/>
          <w:bCs/>
          <w:sz w:val="24"/>
          <w:szCs w:val="24"/>
        </w:rPr>
      </w:pPr>
    </w:p>
    <w:p w14:paraId="491554A8" w14:textId="6F01FCD6" w:rsidR="00395207" w:rsidRDefault="00DD01F5" w:rsidP="00C65520">
      <w:pPr>
        <w:spacing w:after="0"/>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395207" w:rsidRPr="00090DF8" w14:paraId="09B7C5B6" w14:textId="77777777" w:rsidTr="0072716E">
        <w:tc>
          <w:tcPr>
            <w:tcW w:w="2547" w:type="dxa"/>
          </w:tcPr>
          <w:p w14:paraId="525D9C2E" w14:textId="4086F1C8" w:rsidR="00395207" w:rsidRPr="00090DF8" w:rsidRDefault="00090DF8">
            <w:pPr>
              <w:spacing w:after="0" w:line="240" w:lineRule="auto"/>
              <w:rPr>
                <w:rFonts w:ascii="Times New Roman" w:hAnsi="Times New Roman"/>
                <w:bCs/>
                <w:sz w:val="24"/>
                <w:szCs w:val="24"/>
                <w:lang w:eastAsia="en-US"/>
              </w:rPr>
            </w:pPr>
            <w:r w:rsidRPr="00090DF8">
              <w:rPr>
                <w:rFonts w:ascii="Times New Roman" w:hAnsi="Times New Roman"/>
                <w:bCs/>
                <w:sz w:val="24"/>
                <w:szCs w:val="24"/>
                <w:lang w:eastAsia="en-US"/>
              </w:rPr>
              <w:t>Владеть навыками</w:t>
            </w:r>
          </w:p>
        </w:tc>
        <w:tc>
          <w:tcPr>
            <w:tcW w:w="6798" w:type="dxa"/>
          </w:tcPr>
          <w:p w14:paraId="6C3D60CF" w14:textId="77777777" w:rsidR="00395207" w:rsidRPr="00090DF8" w:rsidRDefault="00DD01F5">
            <w:pPr>
              <w:spacing w:after="0" w:line="240" w:lineRule="auto"/>
              <w:rPr>
                <w:rFonts w:ascii="Times New Roman" w:hAnsi="Times New Roman"/>
                <w:bCs/>
                <w:sz w:val="24"/>
                <w:szCs w:val="24"/>
                <w:lang w:eastAsia="en-US"/>
              </w:rPr>
            </w:pPr>
            <w:r w:rsidRPr="00090DF8">
              <w:rPr>
                <w:rFonts w:ascii="Times New Roman" w:hAnsi="Times New Roman"/>
                <w:bCs/>
                <w:sz w:val="24"/>
                <w:szCs w:val="24"/>
                <w:lang w:eastAsia="en-US"/>
              </w:rPr>
              <w:t>документального оформления и сопровождения страховых случаев</w:t>
            </w:r>
          </w:p>
        </w:tc>
      </w:tr>
      <w:tr w:rsidR="00395207" w:rsidRPr="00090DF8" w14:paraId="6401C596" w14:textId="77777777" w:rsidTr="0072716E">
        <w:tc>
          <w:tcPr>
            <w:tcW w:w="2547" w:type="dxa"/>
          </w:tcPr>
          <w:p w14:paraId="6A2888CB" w14:textId="77777777" w:rsidR="00395207" w:rsidRPr="00090DF8" w:rsidRDefault="00DD01F5">
            <w:pPr>
              <w:spacing w:after="0" w:line="240" w:lineRule="auto"/>
              <w:rPr>
                <w:rFonts w:ascii="Times New Roman" w:hAnsi="Times New Roman"/>
                <w:sz w:val="24"/>
                <w:szCs w:val="24"/>
                <w:lang w:eastAsia="en-US"/>
              </w:rPr>
            </w:pPr>
            <w:r w:rsidRPr="00090DF8">
              <w:rPr>
                <w:rFonts w:ascii="Times New Roman" w:hAnsi="Times New Roman"/>
                <w:sz w:val="24"/>
                <w:szCs w:val="24"/>
                <w:lang w:eastAsia="en-US"/>
              </w:rPr>
              <w:t>Уметь</w:t>
            </w:r>
          </w:p>
        </w:tc>
        <w:tc>
          <w:tcPr>
            <w:tcW w:w="6798" w:type="dxa"/>
          </w:tcPr>
          <w:p w14:paraId="3014BDFF"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проводить идентификацию страхователей, застрахованных лиц, выгодоприобретателей, обратившихся за получением страховой выплаты;</w:t>
            </w:r>
          </w:p>
          <w:p w14:paraId="26C9A8D8"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консультировать и предоставлять необходимую информацию по вопросам урегулирования страховых случаев;</w:t>
            </w:r>
          </w:p>
          <w:p w14:paraId="215F2BB4"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lastRenderedPageBreak/>
              <w:t>принимать документы при наступлении событий, имеющих признаки страхового случая;</w:t>
            </w:r>
          </w:p>
          <w:p w14:paraId="5B1C6BEF"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информировать страхователей, застрахованных лиц, выгодоприобретателей о рассмотрении документов на</w:t>
            </w:r>
          </w:p>
          <w:p w14:paraId="6C659DF7"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страховую выплату;</w:t>
            </w:r>
          </w:p>
          <w:p w14:paraId="116A0D63"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проверять комплектность представленных документов и соблюдения требований к оформлению документов;</w:t>
            </w:r>
          </w:p>
          <w:p w14:paraId="2C903DCC"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информировать о предоставлении документов, недостаточных для принятия решения об осуществлении страховой выплаты, и (или) ненадлежащим образом оформленных документов;</w:t>
            </w:r>
          </w:p>
          <w:p w14:paraId="349F82BE"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составлять и оформлять документы при обращении лиц за получением страховой выплаты;</w:t>
            </w:r>
          </w:p>
          <w:p w14:paraId="66677F60"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оформлять официальные письма и запросы в компетентные органы для получения информации по событиям, имеющим признаки страхового случая;</w:t>
            </w:r>
          </w:p>
          <w:p w14:paraId="2B8E633D"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взаимодействовать с экспертами для проведения экспертиз и обследований;</w:t>
            </w:r>
          </w:p>
          <w:p w14:paraId="1081DB14"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проводить осмотр и фиксировать ущерб объекту страхования;</w:t>
            </w:r>
          </w:p>
          <w:p w14:paraId="60BE3F6B"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пользоваться фото- и видеоаппаратурой для проведения осмотра поврежденного объекта страхования;</w:t>
            </w:r>
          </w:p>
          <w:p w14:paraId="7D93CBB3"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оформлять документы (акты или отчеты), содержащие результаты осмотра объекта страхования;</w:t>
            </w:r>
          </w:p>
          <w:p w14:paraId="29FA9E72"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оформлять запросы в компетентные органы по вопросам урегулирования страховых случаев;</w:t>
            </w:r>
          </w:p>
          <w:p w14:paraId="0E9D3E2E"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определять причины наступления события, имеющего признаки страхового случая;</w:t>
            </w:r>
          </w:p>
          <w:p w14:paraId="4167181E"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определять наличие причинно-следственной связи между наступившим событием и каждым из выявленных повреждений, причиненного ущерба, вреда;</w:t>
            </w:r>
          </w:p>
          <w:p w14:paraId="2B151396"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проводить проверку документов по событию, имеющему признаки страхового случая, на наличие признаков страхового мошенничества по договорам имущественного страхования;</w:t>
            </w:r>
          </w:p>
          <w:p w14:paraId="629D2F6A"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проводить проверку документов по событию, имеющему признаки страхового случая, на наличие признаков страхового мошенничества по договорам личного страхования;</w:t>
            </w:r>
          </w:p>
          <w:p w14:paraId="4330F21D"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подготавливать документы (заключения, решения, акты) о</w:t>
            </w:r>
          </w:p>
          <w:p w14:paraId="47C51EFF"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величине суммы страховой выплаты на основании проведенных расчетов;</w:t>
            </w:r>
          </w:p>
          <w:p w14:paraId="7042FC05"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оформлять документы для осуществления страховой выплаты;</w:t>
            </w:r>
          </w:p>
          <w:p w14:paraId="54CB2E6C"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определять возможность предъявления требований о возмещении вреда;</w:t>
            </w:r>
          </w:p>
          <w:p w14:paraId="11C0C093"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вносить информацию по принятому решению в базу данных страховой организации;</w:t>
            </w:r>
          </w:p>
          <w:p w14:paraId="2AA88AFD"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рассчитывать основные статистические показатели убытков по видам страхования и страховому портфелю;</w:t>
            </w:r>
          </w:p>
          <w:p w14:paraId="1EE8DF9B"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p w14:paraId="66D71306" w14:textId="77777777" w:rsidR="00395207" w:rsidRPr="00090DF8" w:rsidRDefault="00395207" w:rsidP="009562C8">
            <w:pPr>
              <w:spacing w:after="0" w:line="240" w:lineRule="auto"/>
              <w:jc w:val="both"/>
              <w:rPr>
                <w:rFonts w:ascii="Times New Roman" w:hAnsi="Times New Roman"/>
                <w:sz w:val="24"/>
                <w:szCs w:val="24"/>
                <w:lang w:eastAsia="en-US"/>
              </w:rPr>
            </w:pPr>
          </w:p>
        </w:tc>
      </w:tr>
      <w:tr w:rsidR="00395207" w:rsidRPr="00090DF8" w14:paraId="483ADE1F" w14:textId="77777777" w:rsidTr="0072716E">
        <w:tc>
          <w:tcPr>
            <w:tcW w:w="2547" w:type="dxa"/>
          </w:tcPr>
          <w:p w14:paraId="330607B9" w14:textId="77777777" w:rsidR="00395207" w:rsidRPr="00090DF8" w:rsidRDefault="00DD01F5">
            <w:pPr>
              <w:spacing w:after="0" w:line="240" w:lineRule="auto"/>
              <w:rPr>
                <w:rFonts w:ascii="Times New Roman" w:hAnsi="Times New Roman"/>
                <w:sz w:val="24"/>
                <w:szCs w:val="24"/>
                <w:lang w:eastAsia="en-US"/>
              </w:rPr>
            </w:pPr>
            <w:r w:rsidRPr="00090DF8">
              <w:rPr>
                <w:rFonts w:ascii="Times New Roman" w:hAnsi="Times New Roman"/>
                <w:sz w:val="24"/>
                <w:szCs w:val="24"/>
                <w:lang w:eastAsia="en-US"/>
              </w:rPr>
              <w:lastRenderedPageBreak/>
              <w:t>Знать</w:t>
            </w:r>
          </w:p>
        </w:tc>
        <w:tc>
          <w:tcPr>
            <w:tcW w:w="6798" w:type="dxa"/>
          </w:tcPr>
          <w:p w14:paraId="09632432"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права и обязанности сторон при наступлении события, имеющего признаки страхового случая;</w:t>
            </w:r>
          </w:p>
          <w:p w14:paraId="3B70396D"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lastRenderedPageBreak/>
              <w:t>стандарты саморегулируемой организации в сфере финансового рынка в части защиты прав получателя страховых услуг при наступлении страхового случая;</w:t>
            </w:r>
          </w:p>
          <w:p w14:paraId="5B57EB54"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бизнес-процесс урегулирования страховых случаев по имущественным и личным видам страхования;</w:t>
            </w:r>
          </w:p>
          <w:p w14:paraId="56EBE276"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процедуру регистрации события, имеющего признаки страхового случая;</w:t>
            </w:r>
          </w:p>
          <w:p w14:paraId="325BA6C1"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документы, необходимые для принятия решения о наступлении страхового случая, по договорам имущественного и личного страхования;</w:t>
            </w:r>
          </w:p>
          <w:p w14:paraId="01190472"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перечень компетентных органов, регистрирующих факт, обстоятельства и последствия страхового случая, для договоров имущественного и личного страхования;</w:t>
            </w:r>
          </w:p>
          <w:p w14:paraId="37CC4415"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нормативные правовые акты в области оценочной деятельности;</w:t>
            </w:r>
          </w:p>
          <w:p w14:paraId="325CBC16"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права и обязанности сторон при наступлении события, имеющего признаки страхового случая;</w:t>
            </w:r>
          </w:p>
          <w:p w14:paraId="2AA870DC"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порядок оформления запроса в компетентные органы по факту наступления события, имеющего признаки страхового случая;</w:t>
            </w:r>
          </w:p>
          <w:p w14:paraId="1AFE6BBC"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порядок проведения осмотра застрахованного объекта с целью определения размера ущерба;</w:t>
            </w:r>
          </w:p>
          <w:p w14:paraId="2D77CD89"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порядок взаимодействия со специализированными экспертами и экспертными организациями;</w:t>
            </w:r>
          </w:p>
          <w:p w14:paraId="6814CA1F"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формы документов, используемых для проведения осмотра, порядок их заполнения или составления;</w:t>
            </w:r>
          </w:p>
          <w:p w14:paraId="009B00CD"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документы, необходимые для расчета страховой выплаты; </w:t>
            </w:r>
          </w:p>
          <w:p w14:paraId="557A5D69"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виды страхового мошенничества;</w:t>
            </w:r>
          </w:p>
          <w:p w14:paraId="525E740A"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правовое регулирование страхового мошенничества; </w:t>
            </w:r>
          </w:p>
          <w:p w14:paraId="0C968258"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процедуры выявления страхового мошенничества;</w:t>
            </w:r>
          </w:p>
          <w:p w14:paraId="0513343A"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способы противодействия страховому мошенничеству;</w:t>
            </w:r>
          </w:p>
          <w:p w14:paraId="4CC748C5"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требования законодательства Российской Федерации в области обработки, хранения, распознавания персональных данных и конфиденциальности информации;</w:t>
            </w:r>
          </w:p>
          <w:p w14:paraId="143F9425"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p w14:paraId="66231C77" w14:textId="77777777" w:rsidR="00395207" w:rsidRPr="00090DF8" w:rsidRDefault="00DD01F5" w:rsidP="009562C8">
            <w:pPr>
              <w:spacing w:after="0" w:line="240" w:lineRule="auto"/>
              <w:jc w:val="both"/>
              <w:rPr>
                <w:rFonts w:ascii="Times New Roman" w:hAnsi="Times New Roman"/>
                <w:color w:val="70AD47"/>
                <w:sz w:val="24"/>
                <w:szCs w:val="24"/>
                <w:lang w:eastAsia="en-US"/>
              </w:rPr>
            </w:pPr>
            <w:r w:rsidRPr="00090DF8">
              <w:rPr>
                <w:rFonts w:ascii="Times New Roman" w:hAnsi="Times New Roman"/>
                <w:sz w:val="24"/>
                <w:szCs w:val="24"/>
                <w:lang w:eastAsia="en-US"/>
              </w:rPr>
              <w:t>требования страхового законодательства в части соблюдения сроков и порядка принятия решения об осуществлении страховой выплаты;</w:t>
            </w:r>
          </w:p>
          <w:p w14:paraId="6C07F6F1"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документы страховой организации, содержащие решения по страховому случаю;</w:t>
            </w:r>
          </w:p>
          <w:p w14:paraId="0899631B" w14:textId="77777777" w:rsidR="00395207" w:rsidRPr="00090DF8" w:rsidRDefault="00DD01F5" w:rsidP="009562C8">
            <w:pPr>
              <w:spacing w:after="0" w:line="240" w:lineRule="auto"/>
              <w:jc w:val="both"/>
              <w:rPr>
                <w:rFonts w:ascii="Times New Roman" w:hAnsi="Times New Roman"/>
                <w:sz w:val="24"/>
                <w:szCs w:val="24"/>
                <w:lang w:eastAsia="en-US"/>
              </w:rPr>
            </w:pPr>
            <w:r w:rsidRPr="00090DF8">
              <w:rPr>
                <w:rFonts w:ascii="Times New Roman" w:hAnsi="Times New Roman"/>
                <w:sz w:val="24"/>
                <w:szCs w:val="24"/>
                <w:lang w:eastAsia="en-US"/>
              </w:rPr>
              <w:t>содержание журнала учета убытков страховой организации.</w:t>
            </w:r>
          </w:p>
          <w:p w14:paraId="7F7BB77B" w14:textId="77777777" w:rsidR="00395207" w:rsidRPr="00090DF8" w:rsidRDefault="00395207" w:rsidP="009562C8">
            <w:pPr>
              <w:spacing w:after="0" w:line="240" w:lineRule="auto"/>
              <w:jc w:val="both"/>
              <w:rPr>
                <w:rFonts w:ascii="Times New Roman" w:hAnsi="Times New Roman"/>
                <w:sz w:val="24"/>
                <w:szCs w:val="24"/>
                <w:lang w:eastAsia="en-US"/>
              </w:rPr>
            </w:pPr>
          </w:p>
        </w:tc>
      </w:tr>
    </w:tbl>
    <w:p w14:paraId="15682F98" w14:textId="77777777" w:rsidR="00395207" w:rsidRDefault="00395207">
      <w:pPr>
        <w:rPr>
          <w:rFonts w:ascii="Times New Roman" w:hAnsi="Times New Roman"/>
          <w:b/>
          <w:sz w:val="24"/>
          <w:szCs w:val="24"/>
        </w:rPr>
      </w:pPr>
    </w:p>
    <w:p w14:paraId="58F69603" w14:textId="77777777" w:rsidR="00395207" w:rsidRDefault="00395207">
      <w:pPr>
        <w:rPr>
          <w:rFonts w:ascii="Times New Roman" w:hAnsi="Times New Roman"/>
          <w:b/>
          <w:sz w:val="24"/>
          <w:szCs w:val="24"/>
        </w:rPr>
      </w:pPr>
    </w:p>
    <w:p w14:paraId="3A9BB726" w14:textId="209D0F1B" w:rsidR="009562C8" w:rsidRDefault="009562C8">
      <w:pPr>
        <w:rPr>
          <w:rFonts w:ascii="Times New Roman" w:hAnsi="Times New Roman"/>
          <w:b/>
          <w:sz w:val="24"/>
          <w:szCs w:val="24"/>
        </w:rPr>
      </w:pPr>
    </w:p>
    <w:p w14:paraId="445934FB" w14:textId="77777777" w:rsidR="00C65520" w:rsidRDefault="00C65520">
      <w:pPr>
        <w:rPr>
          <w:rFonts w:ascii="Times New Roman" w:hAnsi="Times New Roman"/>
          <w:b/>
          <w:sz w:val="24"/>
          <w:szCs w:val="24"/>
        </w:rPr>
      </w:pPr>
    </w:p>
    <w:p w14:paraId="1856DE3D" w14:textId="77777777" w:rsidR="009562C8" w:rsidRDefault="009562C8">
      <w:pPr>
        <w:rPr>
          <w:rFonts w:ascii="Times New Roman" w:hAnsi="Times New Roman"/>
          <w:b/>
          <w:sz w:val="24"/>
          <w:szCs w:val="24"/>
        </w:rPr>
      </w:pPr>
    </w:p>
    <w:p w14:paraId="06E5C8FC" w14:textId="5C7890C6" w:rsidR="00395207" w:rsidRDefault="00DD01F5">
      <w:pPr>
        <w:rPr>
          <w:rFonts w:ascii="Times New Roman" w:hAnsi="Times New Roman"/>
          <w:b/>
          <w:sz w:val="24"/>
          <w:szCs w:val="24"/>
        </w:rPr>
      </w:pPr>
      <w:r>
        <w:rPr>
          <w:rFonts w:ascii="Times New Roman" w:hAnsi="Times New Roman"/>
          <w:b/>
          <w:sz w:val="24"/>
          <w:szCs w:val="24"/>
        </w:rPr>
        <w:lastRenderedPageBreak/>
        <w:t>1.2. Количество часов, отводимое на освоение профессионального модуля</w:t>
      </w:r>
    </w:p>
    <w:p w14:paraId="385C217F" w14:textId="77777777" w:rsidR="00395207" w:rsidRDefault="00395207">
      <w:pPr>
        <w:spacing w:after="0"/>
        <w:rPr>
          <w:rFonts w:ascii="Times New Roman" w:hAnsi="Times New Roman"/>
          <w:sz w:val="24"/>
          <w:szCs w:val="24"/>
        </w:rPr>
      </w:pPr>
    </w:p>
    <w:p w14:paraId="08E47707" w14:textId="1577F939" w:rsidR="004741D4" w:rsidRPr="00866EA1" w:rsidRDefault="004741D4" w:rsidP="004741D4">
      <w:pPr>
        <w:spacing w:after="0"/>
        <w:rPr>
          <w:rFonts w:ascii="Times New Roman" w:hAnsi="Times New Roman"/>
          <w:sz w:val="24"/>
          <w:szCs w:val="24"/>
        </w:rPr>
      </w:pPr>
      <w:r w:rsidRPr="00866EA1">
        <w:rPr>
          <w:rFonts w:ascii="Times New Roman" w:hAnsi="Times New Roman"/>
          <w:sz w:val="24"/>
          <w:szCs w:val="24"/>
        </w:rPr>
        <w:t xml:space="preserve">Всего часов </w:t>
      </w:r>
      <w:r>
        <w:rPr>
          <w:rFonts w:ascii="Times New Roman" w:hAnsi="Times New Roman"/>
          <w:sz w:val="24"/>
          <w:szCs w:val="24"/>
        </w:rPr>
        <w:t>- 180</w:t>
      </w:r>
    </w:p>
    <w:p w14:paraId="3FB6F7CC" w14:textId="7A191186" w:rsidR="004741D4" w:rsidRPr="00866EA1" w:rsidRDefault="004741D4" w:rsidP="004741D4">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- 122</w:t>
      </w:r>
    </w:p>
    <w:p w14:paraId="694D260C" w14:textId="77777777" w:rsidR="004741D4" w:rsidRPr="00866EA1" w:rsidRDefault="004741D4" w:rsidP="004741D4">
      <w:pPr>
        <w:spacing w:after="0"/>
        <w:rPr>
          <w:rFonts w:ascii="Times New Roman" w:hAnsi="Times New Roman"/>
          <w:sz w:val="24"/>
          <w:szCs w:val="24"/>
        </w:rPr>
      </w:pPr>
    </w:p>
    <w:p w14:paraId="4FB98B80" w14:textId="58A2C732" w:rsidR="004741D4" w:rsidRPr="00866EA1" w:rsidRDefault="004741D4" w:rsidP="004741D4">
      <w:pPr>
        <w:spacing w:after="0"/>
        <w:rPr>
          <w:rFonts w:ascii="Times New Roman" w:hAnsi="Times New Roman"/>
          <w:sz w:val="24"/>
          <w:szCs w:val="24"/>
        </w:rPr>
      </w:pPr>
      <w:r w:rsidRPr="00866EA1">
        <w:rPr>
          <w:rFonts w:ascii="Times New Roman" w:hAnsi="Times New Roman"/>
          <w:sz w:val="24"/>
          <w:szCs w:val="24"/>
        </w:rPr>
        <w:t>Из них на освоение МДК</w:t>
      </w:r>
      <w:r>
        <w:rPr>
          <w:rFonts w:ascii="Times New Roman" w:hAnsi="Times New Roman"/>
          <w:sz w:val="24"/>
          <w:szCs w:val="24"/>
        </w:rPr>
        <w:t xml:space="preserve"> - 108</w:t>
      </w:r>
    </w:p>
    <w:p w14:paraId="1C2991FB" w14:textId="4A51E490" w:rsidR="004741D4" w:rsidRPr="00866EA1" w:rsidRDefault="004741D4" w:rsidP="004741D4">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sidR="007C5234">
        <w:rPr>
          <w:rFonts w:ascii="Times New Roman" w:hAnsi="Times New Roman"/>
          <w:i/>
          <w:sz w:val="24"/>
          <w:szCs w:val="24"/>
        </w:rPr>
        <w:t xml:space="preserve"> - </w:t>
      </w:r>
    </w:p>
    <w:p w14:paraId="01D213EB" w14:textId="30D981E6" w:rsidR="004741D4" w:rsidRPr="00866EA1" w:rsidRDefault="004741D4" w:rsidP="004741D4">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sidR="007C5234">
        <w:rPr>
          <w:rFonts w:ascii="Times New Roman" w:hAnsi="Times New Roman"/>
          <w:sz w:val="24"/>
          <w:szCs w:val="24"/>
        </w:rPr>
        <w:t>-</w:t>
      </w:r>
      <w:r w:rsidR="000D5F63">
        <w:rPr>
          <w:rFonts w:ascii="Times New Roman" w:hAnsi="Times New Roman"/>
          <w:sz w:val="24"/>
          <w:szCs w:val="24"/>
        </w:rPr>
        <w:t>72</w:t>
      </w:r>
    </w:p>
    <w:p w14:paraId="7352C7A7" w14:textId="1C3EE1D8" w:rsidR="004741D4" w:rsidRPr="00866EA1" w:rsidRDefault="004741D4" w:rsidP="004741D4">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 xml:space="preserve">производственная </w:t>
      </w:r>
    </w:p>
    <w:p w14:paraId="49C25518" w14:textId="7E39A897" w:rsidR="004741D4" w:rsidRPr="00866EA1" w:rsidRDefault="004741D4" w:rsidP="004741D4">
      <w:pPr>
        <w:rPr>
          <w:rFonts w:ascii="Times New Roman" w:hAnsi="Times New Roman"/>
          <w:i/>
          <w:sz w:val="24"/>
          <w:szCs w:val="24"/>
        </w:rPr>
      </w:pPr>
      <w:r w:rsidRPr="00866EA1">
        <w:rPr>
          <w:rFonts w:ascii="Times New Roman" w:hAnsi="Times New Roman"/>
          <w:iCs/>
          <w:sz w:val="24"/>
          <w:szCs w:val="24"/>
        </w:rPr>
        <w:t>Промежуточная аттестация</w:t>
      </w:r>
      <w:r w:rsidRPr="00866EA1">
        <w:rPr>
          <w:rFonts w:ascii="Times New Roman" w:hAnsi="Times New Roman"/>
          <w:i/>
          <w:sz w:val="24"/>
          <w:szCs w:val="24"/>
        </w:rPr>
        <w:t xml:space="preserve"> </w:t>
      </w:r>
      <w:r w:rsidR="006968BC">
        <w:rPr>
          <w:rFonts w:ascii="Times New Roman" w:hAnsi="Times New Roman"/>
          <w:i/>
          <w:sz w:val="24"/>
          <w:szCs w:val="24"/>
        </w:rPr>
        <w:t xml:space="preserve">- </w:t>
      </w:r>
      <w:r w:rsidRPr="00866EA1">
        <w:rPr>
          <w:rFonts w:ascii="Times New Roman" w:hAnsi="Times New Roman"/>
          <w:bCs/>
          <w:i/>
          <w:sz w:val="24"/>
          <w:szCs w:val="24"/>
        </w:rPr>
        <w:t>.</w:t>
      </w:r>
    </w:p>
    <w:p w14:paraId="4D5AD141" w14:textId="77777777" w:rsidR="004741D4" w:rsidRDefault="004741D4" w:rsidP="004741D4">
      <w:pPr>
        <w:rPr>
          <w:rFonts w:ascii="Times New Roman" w:hAnsi="Times New Roman"/>
          <w:b/>
          <w:i/>
          <w:sz w:val="24"/>
          <w:szCs w:val="24"/>
        </w:rPr>
      </w:pPr>
    </w:p>
    <w:p w14:paraId="0D16F45E" w14:textId="4BCA97B0" w:rsidR="004741D4" w:rsidRDefault="004741D4">
      <w:pPr>
        <w:rPr>
          <w:rFonts w:ascii="Times New Roman" w:hAnsi="Times New Roman"/>
          <w:sz w:val="24"/>
          <w:szCs w:val="24"/>
        </w:rPr>
        <w:sectPr w:rsidR="004741D4" w:rsidSect="0072716E">
          <w:pgSz w:w="11907" w:h="16840"/>
          <w:pgMar w:top="1134" w:right="851" w:bottom="992" w:left="1701" w:header="709" w:footer="709" w:gutter="0"/>
          <w:cols w:space="720"/>
          <w:docGrid w:linePitch="360"/>
        </w:sectPr>
      </w:pPr>
    </w:p>
    <w:p w14:paraId="44A96ED3" w14:textId="77777777" w:rsidR="00395207" w:rsidRDefault="00DD01F5">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330D62BB" w14:textId="77777777" w:rsidR="00395207" w:rsidRDefault="00DD01F5">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3120"/>
        <w:gridCol w:w="1339"/>
        <w:gridCol w:w="638"/>
        <w:gridCol w:w="575"/>
        <w:gridCol w:w="1520"/>
        <w:gridCol w:w="1369"/>
        <w:gridCol w:w="1559"/>
        <w:gridCol w:w="563"/>
        <w:gridCol w:w="891"/>
        <w:gridCol w:w="1763"/>
      </w:tblGrid>
      <w:tr w:rsidR="00395207" w14:paraId="65A55A4C" w14:textId="77777777">
        <w:trPr>
          <w:trHeight w:val="484"/>
        </w:trPr>
        <w:tc>
          <w:tcPr>
            <w:tcW w:w="568" w:type="pct"/>
            <w:vMerge w:val="restart"/>
            <w:tcBorders>
              <w:bottom w:val="single" w:sz="4" w:space="0" w:color="auto"/>
            </w:tcBorders>
            <w:vAlign w:val="center"/>
          </w:tcPr>
          <w:p w14:paraId="23915DC0"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7" w:type="pct"/>
            <w:vMerge w:val="restart"/>
            <w:tcBorders>
              <w:bottom w:val="single" w:sz="4" w:space="0" w:color="auto"/>
            </w:tcBorders>
            <w:vAlign w:val="center"/>
          </w:tcPr>
          <w:p w14:paraId="1AC662F9"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14:paraId="47CFA43A" w14:textId="77777777" w:rsidR="00395207" w:rsidRDefault="00DD01F5">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12" w:type="pct"/>
            <w:vMerge w:val="restart"/>
            <w:tcBorders>
              <w:bottom w:val="single" w:sz="4" w:space="0" w:color="auto"/>
            </w:tcBorders>
            <w:textDirection w:val="btLr"/>
            <w:vAlign w:val="center"/>
          </w:tcPr>
          <w:p w14:paraId="03DC20A3" w14:textId="77777777" w:rsidR="00395207" w:rsidRDefault="00DD01F5">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38" w:type="pct"/>
            <w:gridSpan w:val="7"/>
            <w:tcBorders>
              <w:bottom w:val="single" w:sz="4" w:space="0" w:color="auto"/>
            </w:tcBorders>
          </w:tcPr>
          <w:p w14:paraId="2EDCBF58" w14:textId="77777777" w:rsidR="00395207" w:rsidRDefault="00DD01F5">
            <w:pPr>
              <w:spacing w:after="0" w:line="240" w:lineRule="auto"/>
              <w:jc w:val="center"/>
              <w:rPr>
                <w:rFonts w:ascii="Times New Roman" w:hAnsi="Times New Roman"/>
                <w:sz w:val="20"/>
                <w:szCs w:val="20"/>
              </w:rPr>
            </w:pPr>
            <w:r>
              <w:rPr>
                <w:rFonts w:ascii="Times New Roman" w:hAnsi="Times New Roman"/>
                <w:sz w:val="20"/>
                <w:szCs w:val="20"/>
              </w:rPr>
              <w:t>Объем профессионального модуля, ак час.</w:t>
            </w:r>
          </w:p>
        </w:tc>
      </w:tr>
      <w:tr w:rsidR="00395207" w14:paraId="5F762361" w14:textId="77777777">
        <w:trPr>
          <w:trHeight w:val="58"/>
        </w:trPr>
        <w:tc>
          <w:tcPr>
            <w:tcW w:w="568" w:type="pct"/>
            <w:vMerge/>
          </w:tcPr>
          <w:p w14:paraId="138612D1" w14:textId="77777777" w:rsidR="00395207" w:rsidRDefault="00395207">
            <w:pPr>
              <w:spacing w:after="0" w:line="240" w:lineRule="auto"/>
              <w:rPr>
                <w:rFonts w:ascii="Times New Roman" w:hAnsi="Times New Roman"/>
                <w:i/>
              </w:rPr>
            </w:pPr>
          </w:p>
        </w:tc>
        <w:tc>
          <w:tcPr>
            <w:tcW w:w="1037" w:type="pct"/>
            <w:vMerge/>
            <w:vAlign w:val="center"/>
          </w:tcPr>
          <w:p w14:paraId="198CA369" w14:textId="77777777" w:rsidR="00395207" w:rsidRDefault="00395207">
            <w:pPr>
              <w:spacing w:after="0" w:line="240" w:lineRule="auto"/>
              <w:rPr>
                <w:rFonts w:ascii="Times New Roman" w:hAnsi="Times New Roman"/>
                <w:i/>
              </w:rPr>
            </w:pPr>
          </w:p>
        </w:tc>
        <w:tc>
          <w:tcPr>
            <w:tcW w:w="445" w:type="pct"/>
            <w:vMerge/>
            <w:vAlign w:val="center"/>
          </w:tcPr>
          <w:p w14:paraId="4365B18F" w14:textId="77777777" w:rsidR="00395207" w:rsidRDefault="00395207">
            <w:pPr>
              <w:spacing w:after="0" w:line="240" w:lineRule="auto"/>
              <w:rPr>
                <w:rFonts w:ascii="Times New Roman" w:hAnsi="Times New Roman"/>
                <w:i/>
                <w:iCs/>
              </w:rPr>
            </w:pPr>
          </w:p>
        </w:tc>
        <w:tc>
          <w:tcPr>
            <w:tcW w:w="212" w:type="pct"/>
            <w:vMerge/>
            <w:shd w:val="clear" w:color="FFFF00" w:fill="FFFF00"/>
          </w:tcPr>
          <w:p w14:paraId="2F59A08E" w14:textId="77777777" w:rsidR="00395207" w:rsidRDefault="00395207">
            <w:pPr>
              <w:spacing w:after="0" w:line="240" w:lineRule="auto"/>
              <w:jc w:val="center"/>
              <w:rPr>
                <w:rFonts w:ascii="Times New Roman" w:hAnsi="Times New Roman"/>
              </w:rPr>
            </w:pPr>
          </w:p>
        </w:tc>
        <w:tc>
          <w:tcPr>
            <w:tcW w:w="1856" w:type="pct"/>
            <w:gridSpan w:val="5"/>
          </w:tcPr>
          <w:p w14:paraId="1C7126C1" w14:textId="77777777" w:rsidR="00395207" w:rsidRDefault="00DD01F5">
            <w:pPr>
              <w:spacing w:after="0" w:line="240" w:lineRule="auto"/>
              <w:jc w:val="center"/>
              <w:rPr>
                <w:rFonts w:ascii="Times New Roman" w:hAnsi="Times New Roman"/>
              </w:rPr>
            </w:pPr>
            <w:r>
              <w:rPr>
                <w:rFonts w:ascii="Times New Roman" w:hAnsi="Times New Roman"/>
              </w:rPr>
              <w:t>Обучение по МДК</w:t>
            </w:r>
          </w:p>
        </w:tc>
        <w:tc>
          <w:tcPr>
            <w:tcW w:w="882" w:type="pct"/>
            <w:gridSpan w:val="2"/>
            <w:vMerge w:val="restart"/>
            <w:vAlign w:val="center"/>
          </w:tcPr>
          <w:p w14:paraId="3BE8724F" w14:textId="77777777" w:rsidR="00395207" w:rsidRDefault="00DD01F5">
            <w:pPr>
              <w:spacing w:after="0" w:line="240" w:lineRule="auto"/>
              <w:jc w:val="center"/>
              <w:rPr>
                <w:rFonts w:ascii="Times New Roman" w:hAnsi="Times New Roman"/>
              </w:rPr>
            </w:pPr>
            <w:r>
              <w:rPr>
                <w:rFonts w:ascii="Times New Roman" w:hAnsi="Times New Roman"/>
              </w:rPr>
              <w:t>Практики</w:t>
            </w:r>
          </w:p>
        </w:tc>
      </w:tr>
      <w:tr w:rsidR="00395207" w14:paraId="2592C3EC" w14:textId="77777777">
        <w:tc>
          <w:tcPr>
            <w:tcW w:w="568" w:type="pct"/>
            <w:vMerge/>
          </w:tcPr>
          <w:p w14:paraId="5238228B" w14:textId="77777777" w:rsidR="00395207" w:rsidRDefault="00395207">
            <w:pPr>
              <w:spacing w:after="0" w:line="240" w:lineRule="auto"/>
              <w:rPr>
                <w:rFonts w:ascii="Times New Roman" w:hAnsi="Times New Roman"/>
                <w:i/>
              </w:rPr>
            </w:pPr>
          </w:p>
        </w:tc>
        <w:tc>
          <w:tcPr>
            <w:tcW w:w="1037" w:type="pct"/>
            <w:vMerge/>
            <w:vAlign w:val="center"/>
          </w:tcPr>
          <w:p w14:paraId="4E921453" w14:textId="77777777" w:rsidR="00395207" w:rsidRDefault="00395207">
            <w:pPr>
              <w:spacing w:after="0" w:line="240" w:lineRule="auto"/>
              <w:rPr>
                <w:rFonts w:ascii="Times New Roman" w:hAnsi="Times New Roman"/>
                <w:i/>
              </w:rPr>
            </w:pPr>
          </w:p>
        </w:tc>
        <w:tc>
          <w:tcPr>
            <w:tcW w:w="445" w:type="pct"/>
            <w:vMerge/>
            <w:vAlign w:val="center"/>
          </w:tcPr>
          <w:p w14:paraId="55228839" w14:textId="77777777" w:rsidR="00395207" w:rsidRDefault="00395207">
            <w:pPr>
              <w:spacing w:after="0" w:line="240" w:lineRule="auto"/>
              <w:rPr>
                <w:rFonts w:ascii="Times New Roman" w:hAnsi="Times New Roman"/>
                <w:i/>
                <w:iCs/>
              </w:rPr>
            </w:pPr>
          </w:p>
        </w:tc>
        <w:tc>
          <w:tcPr>
            <w:tcW w:w="212" w:type="pct"/>
            <w:vMerge/>
            <w:shd w:val="clear" w:color="FFFF00" w:fill="FFFF00"/>
          </w:tcPr>
          <w:p w14:paraId="28D0C4E8" w14:textId="77777777" w:rsidR="00395207" w:rsidRDefault="00395207">
            <w:pPr>
              <w:spacing w:after="0" w:line="240" w:lineRule="auto"/>
              <w:jc w:val="center"/>
              <w:rPr>
                <w:rFonts w:ascii="Times New Roman" w:hAnsi="Times New Roman"/>
                <w:sz w:val="20"/>
                <w:szCs w:val="20"/>
              </w:rPr>
            </w:pPr>
          </w:p>
        </w:tc>
        <w:tc>
          <w:tcPr>
            <w:tcW w:w="191" w:type="pct"/>
            <w:vMerge w:val="restart"/>
          </w:tcPr>
          <w:p w14:paraId="6C1EB5B8" w14:textId="77777777" w:rsidR="00395207" w:rsidRDefault="00DD01F5">
            <w:pPr>
              <w:spacing w:after="0" w:line="240" w:lineRule="auto"/>
              <w:jc w:val="center"/>
              <w:rPr>
                <w:rFonts w:ascii="Times New Roman" w:hAnsi="Times New Roman"/>
                <w:sz w:val="20"/>
                <w:szCs w:val="20"/>
              </w:rPr>
            </w:pPr>
            <w:r>
              <w:rPr>
                <w:rFonts w:ascii="Times New Roman" w:hAnsi="Times New Roman"/>
                <w:sz w:val="20"/>
                <w:szCs w:val="20"/>
              </w:rPr>
              <w:t>Всего</w:t>
            </w:r>
          </w:p>
          <w:p w14:paraId="712E51F2" w14:textId="77777777" w:rsidR="00395207" w:rsidRDefault="00395207">
            <w:pPr>
              <w:spacing w:after="0" w:line="240" w:lineRule="auto"/>
              <w:jc w:val="center"/>
              <w:rPr>
                <w:rFonts w:ascii="Times New Roman" w:hAnsi="Times New Roman"/>
                <w:sz w:val="20"/>
                <w:szCs w:val="20"/>
              </w:rPr>
            </w:pPr>
          </w:p>
        </w:tc>
        <w:tc>
          <w:tcPr>
            <w:tcW w:w="1665" w:type="pct"/>
            <w:gridSpan w:val="4"/>
          </w:tcPr>
          <w:p w14:paraId="190AA5BB" w14:textId="77777777" w:rsidR="00395207" w:rsidRDefault="00DD01F5">
            <w:pPr>
              <w:spacing w:after="0" w:line="240" w:lineRule="auto"/>
              <w:jc w:val="center"/>
              <w:rPr>
                <w:rFonts w:ascii="Times New Roman" w:hAnsi="Times New Roman"/>
              </w:rPr>
            </w:pPr>
            <w:r>
              <w:rPr>
                <w:rFonts w:ascii="Times New Roman" w:hAnsi="Times New Roman"/>
              </w:rPr>
              <w:t>В том числе</w:t>
            </w:r>
          </w:p>
        </w:tc>
        <w:tc>
          <w:tcPr>
            <w:tcW w:w="882" w:type="pct"/>
            <w:gridSpan w:val="2"/>
            <w:vMerge/>
            <w:vAlign w:val="center"/>
          </w:tcPr>
          <w:p w14:paraId="4884B14D" w14:textId="77777777" w:rsidR="00395207" w:rsidRDefault="00395207">
            <w:pPr>
              <w:spacing w:after="0" w:line="240" w:lineRule="auto"/>
              <w:jc w:val="center"/>
              <w:rPr>
                <w:rFonts w:ascii="Times New Roman" w:hAnsi="Times New Roman"/>
                <w:i/>
              </w:rPr>
            </w:pPr>
          </w:p>
        </w:tc>
      </w:tr>
      <w:tr w:rsidR="00395207" w14:paraId="28640EA2" w14:textId="77777777">
        <w:trPr>
          <w:cantSplit/>
          <w:trHeight w:val="1415"/>
        </w:trPr>
        <w:tc>
          <w:tcPr>
            <w:tcW w:w="568" w:type="pct"/>
            <w:vMerge/>
          </w:tcPr>
          <w:p w14:paraId="0A72EC43" w14:textId="77777777" w:rsidR="00395207" w:rsidRDefault="00395207">
            <w:pPr>
              <w:spacing w:after="0" w:line="240" w:lineRule="auto"/>
              <w:rPr>
                <w:rFonts w:ascii="Times New Roman" w:hAnsi="Times New Roman"/>
                <w:i/>
              </w:rPr>
            </w:pPr>
          </w:p>
        </w:tc>
        <w:tc>
          <w:tcPr>
            <w:tcW w:w="1037" w:type="pct"/>
            <w:vMerge/>
            <w:vAlign w:val="center"/>
          </w:tcPr>
          <w:p w14:paraId="75DE6A4D" w14:textId="77777777" w:rsidR="00395207" w:rsidRDefault="00395207">
            <w:pPr>
              <w:spacing w:after="0" w:line="240" w:lineRule="auto"/>
              <w:rPr>
                <w:rFonts w:ascii="Times New Roman" w:hAnsi="Times New Roman"/>
                <w:i/>
              </w:rPr>
            </w:pPr>
          </w:p>
        </w:tc>
        <w:tc>
          <w:tcPr>
            <w:tcW w:w="445" w:type="pct"/>
            <w:vMerge/>
            <w:vAlign w:val="center"/>
          </w:tcPr>
          <w:p w14:paraId="70A1135E" w14:textId="77777777" w:rsidR="00395207" w:rsidRDefault="00395207">
            <w:pPr>
              <w:spacing w:after="0" w:line="240" w:lineRule="auto"/>
              <w:rPr>
                <w:rFonts w:ascii="Times New Roman" w:hAnsi="Times New Roman"/>
                <w:i/>
              </w:rPr>
            </w:pPr>
          </w:p>
        </w:tc>
        <w:tc>
          <w:tcPr>
            <w:tcW w:w="212" w:type="pct"/>
            <w:vMerge/>
            <w:shd w:val="clear" w:color="FFFF00" w:fill="FFFF00"/>
          </w:tcPr>
          <w:p w14:paraId="6E70DFAD" w14:textId="77777777" w:rsidR="00395207" w:rsidRDefault="00395207">
            <w:pPr>
              <w:spacing w:after="0" w:line="240" w:lineRule="auto"/>
              <w:jc w:val="center"/>
              <w:rPr>
                <w:rFonts w:ascii="Times New Roman" w:hAnsi="Times New Roman"/>
                <w:i/>
                <w:sz w:val="20"/>
                <w:szCs w:val="20"/>
              </w:rPr>
            </w:pPr>
          </w:p>
        </w:tc>
        <w:tc>
          <w:tcPr>
            <w:tcW w:w="191" w:type="pct"/>
            <w:vMerge/>
          </w:tcPr>
          <w:p w14:paraId="7B41EAA7" w14:textId="77777777" w:rsidR="00395207" w:rsidRDefault="00395207">
            <w:pPr>
              <w:spacing w:after="0" w:line="240" w:lineRule="auto"/>
              <w:jc w:val="center"/>
              <w:rPr>
                <w:rFonts w:ascii="Times New Roman" w:hAnsi="Times New Roman"/>
                <w:i/>
                <w:sz w:val="20"/>
                <w:szCs w:val="20"/>
              </w:rPr>
            </w:pPr>
          </w:p>
        </w:tc>
        <w:tc>
          <w:tcPr>
            <w:tcW w:w="505" w:type="pct"/>
            <w:vAlign w:val="center"/>
          </w:tcPr>
          <w:p w14:paraId="2AD3FDC8" w14:textId="77777777" w:rsidR="00395207" w:rsidRDefault="00DD01F5">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21BBB7E7" w14:textId="77777777" w:rsidR="00395207" w:rsidRDefault="00395207">
            <w:pPr>
              <w:spacing w:after="0" w:line="240" w:lineRule="auto"/>
              <w:ind w:left="-57" w:right="-57"/>
              <w:jc w:val="center"/>
              <w:rPr>
                <w:rFonts w:ascii="Times New Roman" w:hAnsi="Times New Roman"/>
                <w:color w:val="000000"/>
                <w:sz w:val="20"/>
                <w:szCs w:val="20"/>
              </w:rPr>
            </w:pPr>
          </w:p>
          <w:p w14:paraId="398ACF04" w14:textId="77777777" w:rsidR="00395207" w:rsidRDefault="00395207">
            <w:pPr>
              <w:spacing w:after="0" w:line="240" w:lineRule="auto"/>
              <w:ind w:left="-57" w:right="-57"/>
              <w:jc w:val="center"/>
              <w:rPr>
                <w:rFonts w:ascii="Times New Roman" w:hAnsi="Times New Roman"/>
                <w:i/>
                <w:sz w:val="20"/>
                <w:szCs w:val="20"/>
              </w:rPr>
            </w:pPr>
          </w:p>
        </w:tc>
        <w:tc>
          <w:tcPr>
            <w:tcW w:w="455" w:type="pct"/>
            <w:vAlign w:val="center"/>
          </w:tcPr>
          <w:p w14:paraId="1D34ABD7" w14:textId="77777777" w:rsidR="00395207" w:rsidRDefault="00DD01F5">
            <w:pPr>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08B1135A" w14:textId="77777777" w:rsidR="00395207" w:rsidRDefault="00395207">
            <w:pPr>
              <w:spacing w:after="0" w:line="240" w:lineRule="auto"/>
              <w:jc w:val="center"/>
              <w:rPr>
                <w:rFonts w:ascii="Times New Roman" w:hAnsi="Times New Roman"/>
                <w:iCs/>
                <w:sz w:val="20"/>
                <w:szCs w:val="20"/>
              </w:rPr>
            </w:pPr>
          </w:p>
        </w:tc>
        <w:tc>
          <w:tcPr>
            <w:tcW w:w="518" w:type="pct"/>
            <w:vAlign w:val="center"/>
          </w:tcPr>
          <w:p w14:paraId="0C4018AC" w14:textId="77777777" w:rsidR="00395207" w:rsidRDefault="00DD01F5">
            <w:pPr>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Fonts w:ascii="Times New Roman" w:hAnsi="Times New Roman"/>
                <w:i/>
                <w:vertAlign w:val="superscript"/>
              </w:rPr>
              <w:footnoteReference w:id="36"/>
            </w:r>
          </w:p>
        </w:tc>
        <w:tc>
          <w:tcPr>
            <w:tcW w:w="187" w:type="pct"/>
            <w:textDirection w:val="btLr"/>
            <w:vAlign w:val="center"/>
          </w:tcPr>
          <w:p w14:paraId="11FF4213"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6" w:type="pct"/>
            <w:vAlign w:val="center"/>
          </w:tcPr>
          <w:p w14:paraId="0896803D"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10C25385" w14:textId="77777777" w:rsidR="00395207" w:rsidRDefault="00395207">
            <w:pPr>
              <w:spacing w:after="0" w:line="240" w:lineRule="auto"/>
              <w:ind w:left="-57" w:right="-57"/>
              <w:jc w:val="center"/>
              <w:rPr>
                <w:rFonts w:ascii="Times New Roman" w:hAnsi="Times New Roman"/>
                <w:i/>
                <w:sz w:val="20"/>
                <w:szCs w:val="20"/>
              </w:rPr>
            </w:pPr>
          </w:p>
        </w:tc>
        <w:tc>
          <w:tcPr>
            <w:tcW w:w="586" w:type="pct"/>
            <w:vAlign w:val="center"/>
          </w:tcPr>
          <w:p w14:paraId="0A0AC101" w14:textId="77777777" w:rsidR="00395207" w:rsidRDefault="00DD01F5">
            <w:pPr>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599AF2DE" w14:textId="77777777" w:rsidR="00395207" w:rsidRDefault="00395207">
            <w:pPr>
              <w:spacing w:after="0" w:line="240" w:lineRule="auto"/>
              <w:ind w:left="-57" w:right="-57"/>
              <w:jc w:val="center"/>
              <w:rPr>
                <w:rFonts w:ascii="Times New Roman" w:hAnsi="Times New Roman"/>
                <w:i/>
                <w:sz w:val="20"/>
                <w:szCs w:val="20"/>
              </w:rPr>
            </w:pPr>
          </w:p>
        </w:tc>
      </w:tr>
      <w:tr w:rsidR="00395207" w14:paraId="6B88D607" w14:textId="77777777">
        <w:trPr>
          <w:trHeight w:val="415"/>
        </w:trPr>
        <w:tc>
          <w:tcPr>
            <w:tcW w:w="568" w:type="pct"/>
            <w:vAlign w:val="center"/>
          </w:tcPr>
          <w:p w14:paraId="21922A7B" w14:textId="77777777" w:rsidR="00395207" w:rsidRDefault="00DD01F5">
            <w:pPr>
              <w:spacing w:after="0" w:line="240" w:lineRule="auto"/>
              <w:jc w:val="center"/>
              <w:rPr>
                <w:rFonts w:ascii="Times New Roman" w:hAnsi="Times New Roman"/>
                <w:i/>
              </w:rPr>
            </w:pPr>
            <w:r>
              <w:rPr>
                <w:rFonts w:ascii="Times New Roman" w:hAnsi="Times New Roman"/>
                <w:i/>
              </w:rPr>
              <w:t>1</w:t>
            </w:r>
          </w:p>
        </w:tc>
        <w:tc>
          <w:tcPr>
            <w:tcW w:w="1037" w:type="pct"/>
            <w:vAlign w:val="center"/>
          </w:tcPr>
          <w:p w14:paraId="7F746B0D" w14:textId="77777777" w:rsidR="00395207" w:rsidRDefault="00DD01F5">
            <w:pPr>
              <w:spacing w:after="0" w:line="240" w:lineRule="auto"/>
              <w:jc w:val="center"/>
              <w:rPr>
                <w:rFonts w:ascii="Times New Roman" w:hAnsi="Times New Roman"/>
                <w:i/>
              </w:rPr>
            </w:pPr>
            <w:r>
              <w:rPr>
                <w:rFonts w:ascii="Times New Roman" w:hAnsi="Times New Roman"/>
                <w:i/>
              </w:rPr>
              <w:t>2</w:t>
            </w:r>
          </w:p>
        </w:tc>
        <w:tc>
          <w:tcPr>
            <w:tcW w:w="445" w:type="pct"/>
            <w:vAlign w:val="center"/>
          </w:tcPr>
          <w:p w14:paraId="303BBEAB" w14:textId="77777777" w:rsidR="00395207" w:rsidRDefault="00DD01F5">
            <w:pPr>
              <w:spacing w:after="0" w:line="240" w:lineRule="auto"/>
              <w:jc w:val="center"/>
              <w:rPr>
                <w:rFonts w:ascii="Times New Roman" w:hAnsi="Times New Roman"/>
                <w:i/>
              </w:rPr>
            </w:pPr>
            <w:r>
              <w:rPr>
                <w:rFonts w:ascii="Times New Roman" w:hAnsi="Times New Roman"/>
                <w:i/>
              </w:rPr>
              <w:t>3</w:t>
            </w:r>
          </w:p>
        </w:tc>
        <w:tc>
          <w:tcPr>
            <w:tcW w:w="212" w:type="pct"/>
            <w:vAlign w:val="center"/>
          </w:tcPr>
          <w:p w14:paraId="7F0E8427" w14:textId="77777777" w:rsidR="00395207" w:rsidRDefault="00DD01F5">
            <w:pPr>
              <w:spacing w:after="0" w:line="240" w:lineRule="auto"/>
              <w:jc w:val="center"/>
              <w:rPr>
                <w:rFonts w:ascii="Times New Roman" w:hAnsi="Times New Roman"/>
                <w:i/>
              </w:rPr>
            </w:pPr>
            <w:r>
              <w:rPr>
                <w:rFonts w:ascii="Times New Roman" w:hAnsi="Times New Roman"/>
                <w:i/>
              </w:rPr>
              <w:t>4</w:t>
            </w:r>
          </w:p>
        </w:tc>
        <w:tc>
          <w:tcPr>
            <w:tcW w:w="191" w:type="pct"/>
            <w:vAlign w:val="center"/>
          </w:tcPr>
          <w:p w14:paraId="6AF0CACB" w14:textId="77777777" w:rsidR="00395207" w:rsidRDefault="00DD01F5">
            <w:pPr>
              <w:spacing w:after="0" w:line="240" w:lineRule="auto"/>
              <w:jc w:val="center"/>
              <w:rPr>
                <w:rFonts w:ascii="Times New Roman" w:hAnsi="Times New Roman"/>
                <w:i/>
              </w:rPr>
            </w:pPr>
            <w:r>
              <w:rPr>
                <w:rFonts w:ascii="Times New Roman" w:hAnsi="Times New Roman"/>
                <w:i/>
              </w:rPr>
              <w:t>5</w:t>
            </w:r>
          </w:p>
        </w:tc>
        <w:tc>
          <w:tcPr>
            <w:tcW w:w="505" w:type="pct"/>
            <w:vAlign w:val="center"/>
          </w:tcPr>
          <w:p w14:paraId="32A0CD0D" w14:textId="77777777" w:rsidR="00395207" w:rsidRDefault="00DD01F5">
            <w:pPr>
              <w:spacing w:after="0" w:line="240" w:lineRule="auto"/>
              <w:jc w:val="center"/>
              <w:rPr>
                <w:rFonts w:ascii="Times New Roman" w:hAnsi="Times New Roman"/>
                <w:i/>
              </w:rPr>
            </w:pPr>
            <w:r>
              <w:rPr>
                <w:rFonts w:ascii="Times New Roman" w:hAnsi="Times New Roman"/>
                <w:i/>
              </w:rPr>
              <w:t>6</w:t>
            </w:r>
          </w:p>
        </w:tc>
        <w:tc>
          <w:tcPr>
            <w:tcW w:w="455" w:type="pct"/>
            <w:vAlign w:val="center"/>
          </w:tcPr>
          <w:p w14:paraId="5DE73693" w14:textId="77777777" w:rsidR="00395207" w:rsidRDefault="00DD01F5">
            <w:pPr>
              <w:spacing w:after="0" w:line="240" w:lineRule="auto"/>
              <w:jc w:val="center"/>
              <w:rPr>
                <w:rFonts w:ascii="Times New Roman" w:hAnsi="Times New Roman"/>
                <w:i/>
              </w:rPr>
            </w:pPr>
            <w:r>
              <w:rPr>
                <w:rFonts w:ascii="Times New Roman" w:hAnsi="Times New Roman"/>
                <w:i/>
              </w:rPr>
              <w:t>7</w:t>
            </w:r>
          </w:p>
        </w:tc>
        <w:tc>
          <w:tcPr>
            <w:tcW w:w="518" w:type="pct"/>
            <w:vAlign w:val="center"/>
          </w:tcPr>
          <w:p w14:paraId="0A2590DA" w14:textId="77777777" w:rsidR="00395207" w:rsidRDefault="00DD01F5">
            <w:pPr>
              <w:spacing w:after="0" w:line="240" w:lineRule="auto"/>
              <w:jc w:val="center"/>
              <w:rPr>
                <w:rFonts w:ascii="Times New Roman" w:hAnsi="Times New Roman"/>
                <w:i/>
              </w:rPr>
            </w:pPr>
            <w:r>
              <w:rPr>
                <w:rFonts w:ascii="Times New Roman" w:hAnsi="Times New Roman"/>
                <w:i/>
              </w:rPr>
              <w:t>8</w:t>
            </w:r>
          </w:p>
        </w:tc>
        <w:tc>
          <w:tcPr>
            <w:tcW w:w="187" w:type="pct"/>
            <w:vAlign w:val="center"/>
          </w:tcPr>
          <w:p w14:paraId="5E32C0CD" w14:textId="77777777" w:rsidR="00395207" w:rsidRDefault="00DD01F5">
            <w:pPr>
              <w:spacing w:after="0" w:line="240" w:lineRule="auto"/>
              <w:jc w:val="center"/>
              <w:rPr>
                <w:rFonts w:ascii="Times New Roman" w:hAnsi="Times New Roman"/>
                <w:i/>
              </w:rPr>
            </w:pPr>
            <w:r>
              <w:rPr>
                <w:rFonts w:ascii="Times New Roman" w:hAnsi="Times New Roman"/>
                <w:i/>
              </w:rPr>
              <w:t>9</w:t>
            </w:r>
          </w:p>
        </w:tc>
        <w:tc>
          <w:tcPr>
            <w:tcW w:w="296" w:type="pct"/>
            <w:vAlign w:val="center"/>
          </w:tcPr>
          <w:p w14:paraId="5C1B6EDC" w14:textId="77777777" w:rsidR="00395207" w:rsidRDefault="00DD01F5">
            <w:pPr>
              <w:spacing w:after="0" w:line="240" w:lineRule="auto"/>
              <w:jc w:val="center"/>
              <w:rPr>
                <w:rFonts w:ascii="Times New Roman" w:hAnsi="Times New Roman"/>
                <w:i/>
              </w:rPr>
            </w:pPr>
            <w:r>
              <w:rPr>
                <w:rFonts w:ascii="Times New Roman" w:hAnsi="Times New Roman"/>
                <w:i/>
              </w:rPr>
              <w:t>10</w:t>
            </w:r>
          </w:p>
        </w:tc>
        <w:tc>
          <w:tcPr>
            <w:tcW w:w="586" w:type="pct"/>
            <w:vAlign w:val="center"/>
          </w:tcPr>
          <w:p w14:paraId="2378C777" w14:textId="77777777" w:rsidR="00395207" w:rsidRDefault="00DD01F5">
            <w:pPr>
              <w:spacing w:after="0" w:line="240" w:lineRule="auto"/>
              <w:jc w:val="center"/>
              <w:rPr>
                <w:rFonts w:ascii="Times New Roman" w:hAnsi="Times New Roman"/>
                <w:i/>
              </w:rPr>
            </w:pPr>
            <w:r>
              <w:rPr>
                <w:rFonts w:ascii="Times New Roman" w:hAnsi="Times New Roman"/>
                <w:i/>
              </w:rPr>
              <w:t>11</w:t>
            </w:r>
          </w:p>
        </w:tc>
      </w:tr>
      <w:tr w:rsidR="00395207" w14:paraId="01D02C1E" w14:textId="77777777">
        <w:trPr>
          <w:trHeight w:val="750"/>
        </w:trPr>
        <w:tc>
          <w:tcPr>
            <w:tcW w:w="568" w:type="pct"/>
          </w:tcPr>
          <w:p w14:paraId="7B87B46A" w14:textId="77777777" w:rsidR="00395207" w:rsidRDefault="00DD01F5">
            <w:pPr>
              <w:spacing w:after="0" w:line="240" w:lineRule="auto"/>
              <w:rPr>
                <w:rFonts w:ascii="Times New Roman" w:hAnsi="Times New Roman"/>
              </w:rPr>
            </w:pPr>
            <w:r>
              <w:rPr>
                <w:rFonts w:ascii="Times New Roman" w:hAnsi="Times New Roman"/>
              </w:rPr>
              <w:t xml:space="preserve">ПК 4.1, ПК 4.3, </w:t>
            </w:r>
          </w:p>
          <w:p w14:paraId="202139AD" w14:textId="77777777" w:rsidR="00395207" w:rsidRDefault="00DD01F5">
            <w:pPr>
              <w:spacing w:after="0" w:line="240" w:lineRule="auto"/>
              <w:rPr>
                <w:rFonts w:ascii="Times New Roman" w:hAnsi="Times New Roman"/>
              </w:rPr>
            </w:pPr>
            <w:r>
              <w:rPr>
                <w:rFonts w:ascii="Times New Roman" w:hAnsi="Times New Roman"/>
              </w:rPr>
              <w:t>ОК 01 – ОК 05, ОК 09</w:t>
            </w:r>
          </w:p>
        </w:tc>
        <w:tc>
          <w:tcPr>
            <w:tcW w:w="1037" w:type="pct"/>
          </w:tcPr>
          <w:p w14:paraId="35AE5C5E" w14:textId="77777777" w:rsidR="00395207" w:rsidRDefault="00DD01F5">
            <w:pPr>
              <w:spacing w:after="0" w:line="240" w:lineRule="auto"/>
              <w:rPr>
                <w:rFonts w:ascii="Times New Roman" w:hAnsi="Times New Roman"/>
              </w:rPr>
            </w:pPr>
            <w:r>
              <w:rPr>
                <w:rFonts w:ascii="Times New Roman" w:hAnsi="Times New Roman"/>
              </w:rPr>
              <w:t>МДК 04.01 Правовое регулирование страховых случаев</w:t>
            </w:r>
          </w:p>
          <w:p w14:paraId="7D1A56AA" w14:textId="77777777" w:rsidR="00395207" w:rsidRDefault="00395207">
            <w:pPr>
              <w:spacing w:after="0" w:line="240" w:lineRule="auto"/>
              <w:rPr>
                <w:rFonts w:ascii="Times New Roman" w:hAnsi="Times New Roman"/>
              </w:rPr>
            </w:pPr>
          </w:p>
        </w:tc>
        <w:tc>
          <w:tcPr>
            <w:tcW w:w="445" w:type="pct"/>
          </w:tcPr>
          <w:p w14:paraId="767BB3C3" w14:textId="77777777" w:rsidR="00395207" w:rsidRDefault="00DD01F5">
            <w:pPr>
              <w:spacing w:after="0" w:line="240" w:lineRule="auto"/>
              <w:jc w:val="center"/>
              <w:rPr>
                <w:rFonts w:ascii="Times New Roman" w:hAnsi="Times New Roman"/>
                <w:bCs/>
              </w:rPr>
            </w:pPr>
            <w:r>
              <w:rPr>
                <w:rFonts w:ascii="Times New Roman" w:hAnsi="Times New Roman"/>
                <w:bCs/>
              </w:rPr>
              <w:t>48</w:t>
            </w:r>
          </w:p>
        </w:tc>
        <w:tc>
          <w:tcPr>
            <w:tcW w:w="212" w:type="pct"/>
          </w:tcPr>
          <w:p w14:paraId="02AC315C" w14:textId="77777777" w:rsidR="00395207" w:rsidRDefault="00DD01F5">
            <w:pPr>
              <w:spacing w:after="0" w:line="240" w:lineRule="auto"/>
              <w:jc w:val="center"/>
              <w:rPr>
                <w:rFonts w:ascii="Times New Roman" w:hAnsi="Times New Roman"/>
              </w:rPr>
            </w:pPr>
            <w:r>
              <w:rPr>
                <w:rFonts w:ascii="Times New Roman" w:hAnsi="Times New Roman"/>
              </w:rPr>
              <w:t>20</w:t>
            </w:r>
          </w:p>
        </w:tc>
        <w:tc>
          <w:tcPr>
            <w:tcW w:w="191" w:type="pct"/>
          </w:tcPr>
          <w:p w14:paraId="22EE5118" w14:textId="77777777" w:rsidR="00395207" w:rsidRDefault="00DD01F5">
            <w:pPr>
              <w:spacing w:after="0" w:line="240" w:lineRule="auto"/>
              <w:jc w:val="center"/>
              <w:rPr>
                <w:rFonts w:ascii="Times New Roman" w:hAnsi="Times New Roman"/>
                <w:bCs/>
              </w:rPr>
            </w:pPr>
            <w:r>
              <w:rPr>
                <w:rFonts w:ascii="Times New Roman" w:hAnsi="Times New Roman"/>
                <w:bCs/>
              </w:rPr>
              <w:t>48</w:t>
            </w:r>
          </w:p>
        </w:tc>
        <w:tc>
          <w:tcPr>
            <w:tcW w:w="505" w:type="pct"/>
          </w:tcPr>
          <w:p w14:paraId="2BA9C1D1" w14:textId="77777777" w:rsidR="00395207" w:rsidRDefault="00DD01F5">
            <w:pPr>
              <w:spacing w:after="0" w:line="240" w:lineRule="auto"/>
              <w:jc w:val="center"/>
              <w:rPr>
                <w:rFonts w:ascii="Times New Roman" w:hAnsi="Times New Roman"/>
                <w:bCs/>
              </w:rPr>
            </w:pPr>
            <w:r>
              <w:rPr>
                <w:rFonts w:ascii="Times New Roman" w:hAnsi="Times New Roman"/>
                <w:bCs/>
              </w:rPr>
              <w:t>20</w:t>
            </w:r>
          </w:p>
        </w:tc>
        <w:tc>
          <w:tcPr>
            <w:tcW w:w="455" w:type="pct"/>
          </w:tcPr>
          <w:p w14:paraId="2A7D2CF8" w14:textId="77777777" w:rsidR="00395207" w:rsidRDefault="00395207">
            <w:pPr>
              <w:spacing w:after="0" w:line="240" w:lineRule="auto"/>
              <w:jc w:val="center"/>
              <w:rPr>
                <w:rFonts w:ascii="Times New Roman" w:hAnsi="Times New Roman"/>
              </w:rPr>
            </w:pPr>
          </w:p>
        </w:tc>
        <w:tc>
          <w:tcPr>
            <w:tcW w:w="518" w:type="pct"/>
          </w:tcPr>
          <w:p w14:paraId="1F32E8DB" w14:textId="77777777" w:rsidR="00395207" w:rsidRDefault="00395207">
            <w:pPr>
              <w:spacing w:after="0" w:line="240" w:lineRule="auto"/>
              <w:jc w:val="center"/>
              <w:rPr>
                <w:rFonts w:ascii="Times New Roman" w:hAnsi="Times New Roman"/>
              </w:rPr>
            </w:pPr>
          </w:p>
        </w:tc>
        <w:tc>
          <w:tcPr>
            <w:tcW w:w="187" w:type="pct"/>
          </w:tcPr>
          <w:p w14:paraId="7F1BED53" w14:textId="77777777" w:rsidR="00395207" w:rsidRDefault="00395207">
            <w:pPr>
              <w:spacing w:after="0" w:line="240" w:lineRule="auto"/>
              <w:jc w:val="center"/>
              <w:rPr>
                <w:rFonts w:ascii="Times New Roman" w:hAnsi="Times New Roman"/>
              </w:rPr>
            </w:pPr>
          </w:p>
        </w:tc>
        <w:tc>
          <w:tcPr>
            <w:tcW w:w="296" w:type="pct"/>
          </w:tcPr>
          <w:p w14:paraId="6D6C8C33" w14:textId="77777777" w:rsidR="00395207" w:rsidRDefault="00395207">
            <w:pPr>
              <w:spacing w:after="0" w:line="240" w:lineRule="auto"/>
              <w:jc w:val="center"/>
              <w:rPr>
                <w:rFonts w:ascii="Times New Roman" w:hAnsi="Times New Roman"/>
                <w:bCs/>
              </w:rPr>
            </w:pPr>
          </w:p>
        </w:tc>
        <w:tc>
          <w:tcPr>
            <w:tcW w:w="586" w:type="pct"/>
          </w:tcPr>
          <w:p w14:paraId="784B74E3" w14:textId="77777777" w:rsidR="00395207" w:rsidRDefault="00395207">
            <w:pPr>
              <w:spacing w:after="0" w:line="240" w:lineRule="auto"/>
              <w:jc w:val="center"/>
              <w:rPr>
                <w:rFonts w:ascii="Times New Roman" w:hAnsi="Times New Roman"/>
                <w:bCs/>
              </w:rPr>
            </w:pPr>
          </w:p>
        </w:tc>
      </w:tr>
      <w:tr w:rsidR="00395207" w14:paraId="5041351D" w14:textId="77777777">
        <w:trPr>
          <w:trHeight w:val="314"/>
        </w:trPr>
        <w:tc>
          <w:tcPr>
            <w:tcW w:w="568" w:type="pct"/>
          </w:tcPr>
          <w:p w14:paraId="2A3933EC" w14:textId="77777777" w:rsidR="00395207" w:rsidRDefault="00DD01F5">
            <w:pPr>
              <w:spacing w:after="0" w:line="240" w:lineRule="auto"/>
              <w:rPr>
                <w:rFonts w:ascii="Times New Roman" w:hAnsi="Times New Roman"/>
              </w:rPr>
            </w:pPr>
            <w:r>
              <w:rPr>
                <w:rFonts w:ascii="Times New Roman" w:hAnsi="Times New Roman"/>
              </w:rPr>
              <w:t>ПК 4.2, ПК 4.4</w:t>
            </w:r>
          </w:p>
          <w:p w14:paraId="6F89A0FA" w14:textId="77777777" w:rsidR="00395207" w:rsidRDefault="00DD01F5">
            <w:pPr>
              <w:spacing w:after="0" w:line="240" w:lineRule="auto"/>
              <w:rPr>
                <w:rFonts w:ascii="Times New Roman" w:hAnsi="Times New Roman"/>
              </w:rPr>
            </w:pPr>
            <w:r>
              <w:rPr>
                <w:rFonts w:ascii="Times New Roman" w:hAnsi="Times New Roman"/>
              </w:rPr>
              <w:t>ОК 01 – ОК 05, ОК 09</w:t>
            </w:r>
          </w:p>
        </w:tc>
        <w:tc>
          <w:tcPr>
            <w:tcW w:w="1037" w:type="pct"/>
          </w:tcPr>
          <w:p w14:paraId="0DF1892A" w14:textId="77777777" w:rsidR="00395207" w:rsidRDefault="00DD01F5">
            <w:pPr>
              <w:spacing w:after="0" w:line="240" w:lineRule="auto"/>
              <w:rPr>
                <w:rFonts w:ascii="Times New Roman" w:hAnsi="Times New Roman"/>
              </w:rPr>
            </w:pPr>
            <w:r>
              <w:rPr>
                <w:rFonts w:ascii="Times New Roman" w:hAnsi="Times New Roman"/>
              </w:rPr>
              <w:t>МДК 04.02 Оформление и сопровождение страховых случаев</w:t>
            </w:r>
          </w:p>
        </w:tc>
        <w:tc>
          <w:tcPr>
            <w:tcW w:w="445" w:type="pct"/>
          </w:tcPr>
          <w:p w14:paraId="0627CAEE" w14:textId="77777777" w:rsidR="00395207" w:rsidRDefault="00DD01F5">
            <w:pPr>
              <w:spacing w:after="0" w:line="240" w:lineRule="auto"/>
              <w:jc w:val="center"/>
              <w:rPr>
                <w:rFonts w:ascii="Times New Roman" w:hAnsi="Times New Roman"/>
                <w:bCs/>
              </w:rPr>
            </w:pPr>
            <w:r>
              <w:rPr>
                <w:rFonts w:ascii="Times New Roman" w:hAnsi="Times New Roman"/>
                <w:bCs/>
              </w:rPr>
              <w:t>60</w:t>
            </w:r>
          </w:p>
        </w:tc>
        <w:tc>
          <w:tcPr>
            <w:tcW w:w="212" w:type="pct"/>
          </w:tcPr>
          <w:p w14:paraId="3FA0C88E" w14:textId="77777777" w:rsidR="00395207" w:rsidRDefault="00DD01F5">
            <w:pPr>
              <w:spacing w:after="0" w:line="240" w:lineRule="auto"/>
              <w:jc w:val="center"/>
              <w:rPr>
                <w:rFonts w:ascii="Times New Roman" w:hAnsi="Times New Roman"/>
              </w:rPr>
            </w:pPr>
            <w:r>
              <w:rPr>
                <w:rFonts w:ascii="Times New Roman" w:hAnsi="Times New Roman"/>
              </w:rPr>
              <w:t>30</w:t>
            </w:r>
          </w:p>
        </w:tc>
        <w:tc>
          <w:tcPr>
            <w:tcW w:w="191" w:type="pct"/>
          </w:tcPr>
          <w:p w14:paraId="163ABCFD" w14:textId="77777777" w:rsidR="00395207" w:rsidRDefault="00DD01F5">
            <w:pPr>
              <w:spacing w:after="0" w:line="240" w:lineRule="auto"/>
              <w:jc w:val="center"/>
              <w:rPr>
                <w:rFonts w:ascii="Times New Roman" w:hAnsi="Times New Roman"/>
                <w:bCs/>
              </w:rPr>
            </w:pPr>
            <w:r>
              <w:rPr>
                <w:rFonts w:ascii="Times New Roman" w:hAnsi="Times New Roman"/>
                <w:bCs/>
              </w:rPr>
              <w:t>60</w:t>
            </w:r>
          </w:p>
        </w:tc>
        <w:tc>
          <w:tcPr>
            <w:tcW w:w="505" w:type="pct"/>
          </w:tcPr>
          <w:p w14:paraId="667101BC" w14:textId="77777777" w:rsidR="00395207" w:rsidRDefault="00DD01F5">
            <w:pPr>
              <w:spacing w:after="0" w:line="240" w:lineRule="auto"/>
              <w:jc w:val="center"/>
              <w:rPr>
                <w:rFonts w:ascii="Times New Roman" w:hAnsi="Times New Roman"/>
                <w:bCs/>
              </w:rPr>
            </w:pPr>
            <w:r>
              <w:rPr>
                <w:rFonts w:ascii="Times New Roman" w:hAnsi="Times New Roman"/>
                <w:bCs/>
              </w:rPr>
              <w:t>30</w:t>
            </w:r>
          </w:p>
        </w:tc>
        <w:tc>
          <w:tcPr>
            <w:tcW w:w="455" w:type="pct"/>
          </w:tcPr>
          <w:p w14:paraId="185C829C" w14:textId="77777777" w:rsidR="00395207" w:rsidRDefault="00395207">
            <w:pPr>
              <w:spacing w:after="0" w:line="240" w:lineRule="auto"/>
              <w:jc w:val="center"/>
              <w:rPr>
                <w:rFonts w:ascii="Times New Roman" w:hAnsi="Times New Roman"/>
              </w:rPr>
            </w:pPr>
          </w:p>
        </w:tc>
        <w:tc>
          <w:tcPr>
            <w:tcW w:w="518" w:type="pct"/>
          </w:tcPr>
          <w:p w14:paraId="300B5112" w14:textId="77777777" w:rsidR="00395207" w:rsidRDefault="00395207">
            <w:pPr>
              <w:spacing w:after="0" w:line="240" w:lineRule="auto"/>
              <w:jc w:val="center"/>
              <w:rPr>
                <w:rFonts w:ascii="Times New Roman" w:hAnsi="Times New Roman"/>
              </w:rPr>
            </w:pPr>
          </w:p>
        </w:tc>
        <w:tc>
          <w:tcPr>
            <w:tcW w:w="187" w:type="pct"/>
          </w:tcPr>
          <w:p w14:paraId="3D31F46F" w14:textId="77777777" w:rsidR="00395207" w:rsidRDefault="00395207">
            <w:pPr>
              <w:spacing w:after="0" w:line="240" w:lineRule="auto"/>
              <w:jc w:val="center"/>
              <w:rPr>
                <w:rFonts w:ascii="Times New Roman" w:hAnsi="Times New Roman"/>
              </w:rPr>
            </w:pPr>
          </w:p>
        </w:tc>
        <w:tc>
          <w:tcPr>
            <w:tcW w:w="296" w:type="pct"/>
          </w:tcPr>
          <w:p w14:paraId="407B1872" w14:textId="77777777" w:rsidR="00395207" w:rsidRDefault="00395207">
            <w:pPr>
              <w:spacing w:after="0" w:line="240" w:lineRule="auto"/>
              <w:jc w:val="center"/>
              <w:rPr>
                <w:rFonts w:ascii="Times New Roman" w:hAnsi="Times New Roman"/>
                <w:bCs/>
              </w:rPr>
            </w:pPr>
          </w:p>
        </w:tc>
        <w:tc>
          <w:tcPr>
            <w:tcW w:w="586" w:type="pct"/>
          </w:tcPr>
          <w:p w14:paraId="4D65AA40" w14:textId="77777777" w:rsidR="00395207" w:rsidRDefault="00395207">
            <w:pPr>
              <w:spacing w:after="0" w:line="240" w:lineRule="auto"/>
              <w:jc w:val="center"/>
              <w:rPr>
                <w:rFonts w:ascii="Times New Roman" w:hAnsi="Times New Roman"/>
                <w:bCs/>
              </w:rPr>
            </w:pPr>
          </w:p>
        </w:tc>
      </w:tr>
      <w:tr w:rsidR="00395207" w14:paraId="6C67C52C" w14:textId="77777777">
        <w:trPr>
          <w:trHeight w:val="314"/>
        </w:trPr>
        <w:tc>
          <w:tcPr>
            <w:tcW w:w="568" w:type="pct"/>
          </w:tcPr>
          <w:p w14:paraId="709F6788" w14:textId="77777777" w:rsidR="00395207" w:rsidRDefault="00DD01F5">
            <w:pPr>
              <w:spacing w:after="0" w:line="240" w:lineRule="auto"/>
              <w:rPr>
                <w:rFonts w:ascii="Times New Roman" w:hAnsi="Times New Roman"/>
              </w:rPr>
            </w:pPr>
            <w:r>
              <w:rPr>
                <w:rFonts w:ascii="Times New Roman" w:hAnsi="Times New Roman"/>
              </w:rPr>
              <w:t>ОК 01 – ОК 07, ОК 09</w:t>
            </w:r>
          </w:p>
          <w:p w14:paraId="2E53CFFB" w14:textId="77777777" w:rsidR="00395207" w:rsidRDefault="00DD01F5">
            <w:pPr>
              <w:spacing w:after="0" w:line="240" w:lineRule="auto"/>
              <w:rPr>
                <w:rFonts w:ascii="Times New Roman" w:hAnsi="Times New Roman"/>
              </w:rPr>
            </w:pPr>
            <w:r>
              <w:rPr>
                <w:rFonts w:ascii="Times New Roman" w:hAnsi="Times New Roman"/>
              </w:rPr>
              <w:t>ПК 4.1 – ПК 4.4</w:t>
            </w:r>
          </w:p>
        </w:tc>
        <w:tc>
          <w:tcPr>
            <w:tcW w:w="1037" w:type="pct"/>
          </w:tcPr>
          <w:p w14:paraId="605EA886" w14:textId="77777777" w:rsidR="00395207" w:rsidRDefault="00DD01F5">
            <w:pPr>
              <w:spacing w:after="0" w:line="240" w:lineRule="auto"/>
              <w:rPr>
                <w:rFonts w:ascii="Times New Roman" w:hAnsi="Times New Roman"/>
              </w:rPr>
            </w:pPr>
            <w:r>
              <w:rPr>
                <w:rFonts w:ascii="Times New Roman" w:hAnsi="Times New Roman"/>
              </w:rPr>
              <w:t>Учебная практика</w:t>
            </w:r>
          </w:p>
        </w:tc>
        <w:tc>
          <w:tcPr>
            <w:tcW w:w="445" w:type="pct"/>
          </w:tcPr>
          <w:p w14:paraId="2A73FC71" w14:textId="77777777" w:rsidR="00395207" w:rsidRDefault="00DD01F5">
            <w:pPr>
              <w:spacing w:after="0" w:line="240" w:lineRule="auto"/>
              <w:jc w:val="center"/>
              <w:rPr>
                <w:rFonts w:ascii="Times New Roman" w:hAnsi="Times New Roman"/>
                <w:bCs/>
              </w:rPr>
            </w:pPr>
            <w:r>
              <w:rPr>
                <w:rFonts w:ascii="Times New Roman" w:hAnsi="Times New Roman"/>
                <w:bCs/>
              </w:rPr>
              <w:t>72</w:t>
            </w:r>
          </w:p>
        </w:tc>
        <w:tc>
          <w:tcPr>
            <w:tcW w:w="212" w:type="pct"/>
            <w:tcBorders>
              <w:bottom w:val="single" w:sz="4" w:space="0" w:color="auto"/>
            </w:tcBorders>
          </w:tcPr>
          <w:p w14:paraId="3EA833C6" w14:textId="77777777" w:rsidR="00395207" w:rsidRDefault="00DD01F5">
            <w:pPr>
              <w:spacing w:after="0" w:line="240" w:lineRule="auto"/>
              <w:jc w:val="center"/>
              <w:rPr>
                <w:rFonts w:ascii="Times New Roman" w:hAnsi="Times New Roman"/>
              </w:rPr>
            </w:pPr>
            <w:r>
              <w:rPr>
                <w:rFonts w:ascii="Times New Roman" w:hAnsi="Times New Roman"/>
              </w:rPr>
              <w:t>72</w:t>
            </w:r>
          </w:p>
        </w:tc>
        <w:tc>
          <w:tcPr>
            <w:tcW w:w="191" w:type="pct"/>
            <w:tcBorders>
              <w:bottom w:val="single" w:sz="4" w:space="0" w:color="auto"/>
            </w:tcBorders>
          </w:tcPr>
          <w:p w14:paraId="55D6F9A9" w14:textId="77777777" w:rsidR="00395207" w:rsidRDefault="00395207">
            <w:pPr>
              <w:spacing w:after="0" w:line="240" w:lineRule="auto"/>
              <w:jc w:val="center"/>
              <w:rPr>
                <w:rFonts w:ascii="Times New Roman" w:hAnsi="Times New Roman"/>
                <w:bCs/>
              </w:rPr>
            </w:pPr>
          </w:p>
        </w:tc>
        <w:tc>
          <w:tcPr>
            <w:tcW w:w="505" w:type="pct"/>
            <w:tcBorders>
              <w:bottom w:val="single" w:sz="4" w:space="0" w:color="auto"/>
            </w:tcBorders>
          </w:tcPr>
          <w:p w14:paraId="3334B438" w14:textId="77777777" w:rsidR="00395207" w:rsidRDefault="00395207">
            <w:pPr>
              <w:spacing w:after="0" w:line="240" w:lineRule="auto"/>
              <w:jc w:val="center"/>
              <w:rPr>
                <w:rFonts w:ascii="Times New Roman" w:hAnsi="Times New Roman"/>
                <w:bCs/>
              </w:rPr>
            </w:pPr>
          </w:p>
        </w:tc>
        <w:tc>
          <w:tcPr>
            <w:tcW w:w="455" w:type="pct"/>
            <w:tcBorders>
              <w:bottom w:val="single" w:sz="4" w:space="0" w:color="auto"/>
            </w:tcBorders>
          </w:tcPr>
          <w:p w14:paraId="07F28A6F" w14:textId="77777777" w:rsidR="00395207" w:rsidRDefault="00395207">
            <w:pPr>
              <w:spacing w:after="0" w:line="240" w:lineRule="auto"/>
              <w:jc w:val="center"/>
              <w:rPr>
                <w:rFonts w:ascii="Times New Roman" w:hAnsi="Times New Roman"/>
              </w:rPr>
            </w:pPr>
          </w:p>
        </w:tc>
        <w:tc>
          <w:tcPr>
            <w:tcW w:w="518" w:type="pct"/>
            <w:tcBorders>
              <w:bottom w:val="single" w:sz="4" w:space="0" w:color="auto"/>
            </w:tcBorders>
          </w:tcPr>
          <w:p w14:paraId="7EB57FBD" w14:textId="77777777" w:rsidR="00395207" w:rsidRDefault="00395207">
            <w:pPr>
              <w:spacing w:after="0" w:line="240" w:lineRule="auto"/>
              <w:jc w:val="center"/>
              <w:rPr>
                <w:rFonts w:ascii="Times New Roman" w:hAnsi="Times New Roman"/>
              </w:rPr>
            </w:pPr>
          </w:p>
        </w:tc>
        <w:tc>
          <w:tcPr>
            <w:tcW w:w="187" w:type="pct"/>
            <w:tcBorders>
              <w:bottom w:val="single" w:sz="4" w:space="0" w:color="auto"/>
            </w:tcBorders>
          </w:tcPr>
          <w:p w14:paraId="13F27770" w14:textId="77777777" w:rsidR="00395207" w:rsidRDefault="00395207">
            <w:pPr>
              <w:spacing w:after="0" w:line="240" w:lineRule="auto"/>
              <w:jc w:val="center"/>
              <w:rPr>
                <w:rFonts w:ascii="Times New Roman" w:hAnsi="Times New Roman"/>
              </w:rPr>
            </w:pPr>
          </w:p>
        </w:tc>
        <w:tc>
          <w:tcPr>
            <w:tcW w:w="296" w:type="pct"/>
            <w:tcBorders>
              <w:bottom w:val="single" w:sz="4" w:space="0" w:color="auto"/>
            </w:tcBorders>
          </w:tcPr>
          <w:p w14:paraId="57DCCE3D" w14:textId="77777777" w:rsidR="00395207" w:rsidRDefault="00DD01F5">
            <w:pPr>
              <w:spacing w:after="0" w:line="240" w:lineRule="auto"/>
              <w:jc w:val="center"/>
              <w:rPr>
                <w:rFonts w:ascii="Times New Roman" w:hAnsi="Times New Roman"/>
                <w:bCs/>
              </w:rPr>
            </w:pPr>
            <w:r>
              <w:rPr>
                <w:rFonts w:ascii="Times New Roman" w:hAnsi="Times New Roman"/>
                <w:bCs/>
              </w:rPr>
              <w:t>72</w:t>
            </w:r>
          </w:p>
        </w:tc>
        <w:tc>
          <w:tcPr>
            <w:tcW w:w="586" w:type="pct"/>
          </w:tcPr>
          <w:p w14:paraId="4CE0F019" w14:textId="77777777" w:rsidR="00395207" w:rsidRDefault="00395207">
            <w:pPr>
              <w:spacing w:after="0" w:line="240" w:lineRule="auto"/>
              <w:jc w:val="center"/>
              <w:rPr>
                <w:rFonts w:ascii="Times New Roman" w:hAnsi="Times New Roman"/>
                <w:bCs/>
              </w:rPr>
            </w:pPr>
          </w:p>
        </w:tc>
      </w:tr>
      <w:tr w:rsidR="00395207" w14:paraId="1A535FE2" w14:textId="77777777">
        <w:tc>
          <w:tcPr>
            <w:tcW w:w="568" w:type="pct"/>
          </w:tcPr>
          <w:p w14:paraId="64041DDF" w14:textId="77777777" w:rsidR="00395207" w:rsidRDefault="00395207">
            <w:pPr>
              <w:spacing w:after="0" w:line="240" w:lineRule="auto"/>
              <w:rPr>
                <w:rFonts w:ascii="Times New Roman" w:hAnsi="Times New Roman"/>
                <w:i/>
              </w:rPr>
            </w:pPr>
          </w:p>
        </w:tc>
        <w:tc>
          <w:tcPr>
            <w:tcW w:w="1037" w:type="pct"/>
          </w:tcPr>
          <w:p w14:paraId="0CFADBA4" w14:textId="77777777" w:rsidR="00395207" w:rsidRDefault="00DD01F5">
            <w:pPr>
              <w:spacing w:after="0" w:line="240" w:lineRule="auto"/>
              <w:rPr>
                <w:rFonts w:ascii="Times New Roman" w:hAnsi="Times New Roman"/>
              </w:rPr>
            </w:pPr>
            <w:r>
              <w:rPr>
                <w:rFonts w:ascii="Times New Roman" w:hAnsi="Times New Roman"/>
              </w:rPr>
              <w:t>Промежуточная аттестация</w:t>
            </w:r>
            <w:r>
              <w:rPr>
                <w:rFonts w:ascii="Times New Roman" w:hAnsi="Times New Roman"/>
                <w:vertAlign w:val="superscript"/>
              </w:rPr>
              <w:footnoteReference w:id="37"/>
            </w:r>
          </w:p>
        </w:tc>
        <w:tc>
          <w:tcPr>
            <w:tcW w:w="445" w:type="pct"/>
          </w:tcPr>
          <w:p w14:paraId="0EC8DE13" w14:textId="77777777" w:rsidR="00395207" w:rsidRDefault="00395207">
            <w:pPr>
              <w:spacing w:after="0" w:line="240" w:lineRule="auto"/>
              <w:jc w:val="center"/>
              <w:rPr>
                <w:rFonts w:ascii="Times New Roman" w:hAnsi="Times New Roman"/>
                <w:bCs/>
              </w:rPr>
            </w:pPr>
          </w:p>
        </w:tc>
        <w:tc>
          <w:tcPr>
            <w:tcW w:w="212" w:type="pct"/>
            <w:shd w:val="clear" w:color="auto" w:fill="auto"/>
          </w:tcPr>
          <w:p w14:paraId="4AFC3AEB" w14:textId="77777777" w:rsidR="00395207" w:rsidRDefault="00395207">
            <w:pPr>
              <w:spacing w:after="0" w:line="240" w:lineRule="auto"/>
              <w:jc w:val="center"/>
              <w:rPr>
                <w:rFonts w:ascii="Times New Roman" w:hAnsi="Times New Roman"/>
                <w:highlight w:val="yellow"/>
              </w:rPr>
            </w:pPr>
          </w:p>
        </w:tc>
        <w:tc>
          <w:tcPr>
            <w:tcW w:w="191" w:type="pct"/>
            <w:shd w:val="clear" w:color="auto" w:fill="auto"/>
          </w:tcPr>
          <w:p w14:paraId="496D362B" w14:textId="77777777" w:rsidR="00395207" w:rsidRDefault="00395207">
            <w:pPr>
              <w:spacing w:after="0" w:line="240" w:lineRule="auto"/>
              <w:jc w:val="center"/>
              <w:rPr>
                <w:rFonts w:ascii="Times New Roman" w:hAnsi="Times New Roman"/>
              </w:rPr>
            </w:pPr>
          </w:p>
        </w:tc>
        <w:tc>
          <w:tcPr>
            <w:tcW w:w="505" w:type="pct"/>
            <w:shd w:val="clear" w:color="auto" w:fill="auto"/>
          </w:tcPr>
          <w:p w14:paraId="7DC3DF91" w14:textId="77777777" w:rsidR="00395207" w:rsidRDefault="00395207">
            <w:pPr>
              <w:spacing w:after="0" w:line="240" w:lineRule="auto"/>
              <w:jc w:val="center"/>
              <w:rPr>
                <w:rFonts w:ascii="Times New Roman" w:hAnsi="Times New Roman"/>
              </w:rPr>
            </w:pPr>
          </w:p>
        </w:tc>
        <w:tc>
          <w:tcPr>
            <w:tcW w:w="1456" w:type="pct"/>
            <w:gridSpan w:val="4"/>
            <w:shd w:val="clear" w:color="auto" w:fill="auto"/>
          </w:tcPr>
          <w:p w14:paraId="5E64B69C" w14:textId="77777777" w:rsidR="00395207" w:rsidRDefault="00395207">
            <w:pPr>
              <w:spacing w:after="0" w:line="240" w:lineRule="auto"/>
              <w:jc w:val="center"/>
              <w:rPr>
                <w:rFonts w:ascii="Times New Roman" w:hAnsi="Times New Roman"/>
              </w:rPr>
            </w:pPr>
          </w:p>
        </w:tc>
        <w:tc>
          <w:tcPr>
            <w:tcW w:w="586" w:type="pct"/>
          </w:tcPr>
          <w:p w14:paraId="58BE5F1A" w14:textId="77777777" w:rsidR="00395207" w:rsidRDefault="00395207">
            <w:pPr>
              <w:spacing w:after="0" w:line="240" w:lineRule="auto"/>
              <w:jc w:val="center"/>
              <w:rPr>
                <w:rFonts w:ascii="Times New Roman" w:hAnsi="Times New Roman"/>
              </w:rPr>
            </w:pPr>
          </w:p>
        </w:tc>
      </w:tr>
      <w:tr w:rsidR="00395207" w14:paraId="47F8B75A" w14:textId="77777777">
        <w:tc>
          <w:tcPr>
            <w:tcW w:w="568" w:type="pct"/>
          </w:tcPr>
          <w:p w14:paraId="0B92291C" w14:textId="77777777" w:rsidR="00395207" w:rsidRDefault="00395207">
            <w:pPr>
              <w:spacing w:line="240" w:lineRule="auto"/>
              <w:rPr>
                <w:rFonts w:ascii="Times New Roman" w:hAnsi="Times New Roman"/>
                <w:i/>
              </w:rPr>
            </w:pPr>
          </w:p>
        </w:tc>
        <w:tc>
          <w:tcPr>
            <w:tcW w:w="1037" w:type="pct"/>
          </w:tcPr>
          <w:p w14:paraId="013FE002" w14:textId="77777777" w:rsidR="00395207" w:rsidRDefault="00DD01F5">
            <w:pPr>
              <w:spacing w:line="240" w:lineRule="auto"/>
              <w:rPr>
                <w:rFonts w:ascii="Times New Roman" w:hAnsi="Times New Roman"/>
                <w:iCs/>
              </w:rPr>
            </w:pPr>
            <w:r>
              <w:rPr>
                <w:rFonts w:ascii="Times New Roman" w:hAnsi="Times New Roman"/>
                <w:iCs/>
              </w:rPr>
              <w:t>Всего:</w:t>
            </w:r>
          </w:p>
        </w:tc>
        <w:tc>
          <w:tcPr>
            <w:tcW w:w="445" w:type="pct"/>
          </w:tcPr>
          <w:p w14:paraId="0A814F1F" w14:textId="77777777" w:rsidR="00395207" w:rsidRPr="00CA7121" w:rsidRDefault="00DD01F5">
            <w:pPr>
              <w:spacing w:after="0" w:line="240" w:lineRule="auto"/>
              <w:jc w:val="center"/>
              <w:rPr>
                <w:rFonts w:ascii="Times New Roman" w:hAnsi="Times New Roman"/>
                <w:b/>
              </w:rPr>
            </w:pPr>
            <w:r w:rsidRPr="00CA7121">
              <w:rPr>
                <w:rFonts w:ascii="Times New Roman" w:hAnsi="Times New Roman"/>
                <w:b/>
              </w:rPr>
              <w:t>180</w:t>
            </w:r>
          </w:p>
        </w:tc>
        <w:tc>
          <w:tcPr>
            <w:tcW w:w="212" w:type="pct"/>
          </w:tcPr>
          <w:p w14:paraId="1DC51A0D" w14:textId="77777777" w:rsidR="00395207" w:rsidRPr="00CA7121" w:rsidRDefault="00DD01F5">
            <w:pPr>
              <w:spacing w:after="0" w:line="240" w:lineRule="auto"/>
              <w:jc w:val="center"/>
              <w:rPr>
                <w:rFonts w:ascii="Times New Roman" w:hAnsi="Times New Roman"/>
                <w:b/>
                <w:highlight w:val="yellow"/>
              </w:rPr>
            </w:pPr>
            <w:r w:rsidRPr="00CA7121">
              <w:rPr>
                <w:rFonts w:ascii="Times New Roman" w:hAnsi="Times New Roman"/>
                <w:b/>
              </w:rPr>
              <w:t>122</w:t>
            </w:r>
          </w:p>
        </w:tc>
        <w:tc>
          <w:tcPr>
            <w:tcW w:w="191" w:type="pct"/>
          </w:tcPr>
          <w:p w14:paraId="2D853622" w14:textId="77777777" w:rsidR="00395207" w:rsidRPr="00CA7121" w:rsidRDefault="00DD01F5">
            <w:pPr>
              <w:spacing w:after="0" w:line="240" w:lineRule="auto"/>
              <w:jc w:val="center"/>
              <w:rPr>
                <w:rFonts w:ascii="Times New Roman" w:hAnsi="Times New Roman"/>
                <w:b/>
              </w:rPr>
            </w:pPr>
            <w:r w:rsidRPr="00CA7121">
              <w:rPr>
                <w:rFonts w:ascii="Times New Roman" w:hAnsi="Times New Roman"/>
                <w:b/>
              </w:rPr>
              <w:t>108</w:t>
            </w:r>
          </w:p>
        </w:tc>
        <w:tc>
          <w:tcPr>
            <w:tcW w:w="505" w:type="pct"/>
          </w:tcPr>
          <w:p w14:paraId="6A7A8A88" w14:textId="77777777" w:rsidR="00395207" w:rsidRPr="00CA7121" w:rsidRDefault="00DD01F5">
            <w:pPr>
              <w:spacing w:after="0" w:line="240" w:lineRule="auto"/>
              <w:jc w:val="center"/>
              <w:rPr>
                <w:rFonts w:ascii="Times New Roman" w:hAnsi="Times New Roman"/>
                <w:b/>
              </w:rPr>
            </w:pPr>
            <w:r w:rsidRPr="00CA7121">
              <w:rPr>
                <w:rFonts w:ascii="Times New Roman" w:hAnsi="Times New Roman"/>
                <w:b/>
              </w:rPr>
              <w:t>50</w:t>
            </w:r>
          </w:p>
        </w:tc>
        <w:tc>
          <w:tcPr>
            <w:tcW w:w="455" w:type="pct"/>
          </w:tcPr>
          <w:p w14:paraId="7A21733C" w14:textId="77777777" w:rsidR="00395207" w:rsidRPr="00CA7121" w:rsidRDefault="00395207">
            <w:pPr>
              <w:spacing w:after="0" w:line="240" w:lineRule="auto"/>
              <w:jc w:val="center"/>
              <w:rPr>
                <w:rFonts w:ascii="Times New Roman" w:hAnsi="Times New Roman"/>
                <w:b/>
              </w:rPr>
            </w:pPr>
          </w:p>
        </w:tc>
        <w:tc>
          <w:tcPr>
            <w:tcW w:w="518" w:type="pct"/>
          </w:tcPr>
          <w:p w14:paraId="704EB5A3" w14:textId="77777777" w:rsidR="00395207" w:rsidRPr="00CA7121" w:rsidRDefault="00395207">
            <w:pPr>
              <w:spacing w:after="0" w:line="240" w:lineRule="auto"/>
              <w:jc w:val="center"/>
              <w:rPr>
                <w:rFonts w:ascii="Times New Roman" w:hAnsi="Times New Roman"/>
                <w:b/>
              </w:rPr>
            </w:pPr>
          </w:p>
        </w:tc>
        <w:tc>
          <w:tcPr>
            <w:tcW w:w="187" w:type="pct"/>
          </w:tcPr>
          <w:p w14:paraId="169B1D56" w14:textId="77777777" w:rsidR="00395207" w:rsidRPr="00CA7121" w:rsidRDefault="00395207">
            <w:pPr>
              <w:spacing w:after="0" w:line="240" w:lineRule="auto"/>
              <w:jc w:val="center"/>
              <w:rPr>
                <w:rFonts w:ascii="Times New Roman" w:hAnsi="Times New Roman"/>
                <w:b/>
                <w:vertAlign w:val="superscript"/>
              </w:rPr>
            </w:pPr>
          </w:p>
        </w:tc>
        <w:tc>
          <w:tcPr>
            <w:tcW w:w="296" w:type="pct"/>
          </w:tcPr>
          <w:p w14:paraId="57C12E1A" w14:textId="77777777" w:rsidR="00395207" w:rsidRPr="00CA7121" w:rsidRDefault="00DD01F5">
            <w:pPr>
              <w:spacing w:after="0" w:line="240" w:lineRule="auto"/>
              <w:jc w:val="center"/>
              <w:rPr>
                <w:rFonts w:ascii="Times New Roman" w:hAnsi="Times New Roman"/>
                <w:b/>
              </w:rPr>
            </w:pPr>
            <w:r w:rsidRPr="00CA7121">
              <w:rPr>
                <w:rFonts w:ascii="Times New Roman" w:hAnsi="Times New Roman"/>
                <w:b/>
              </w:rPr>
              <w:t>72</w:t>
            </w:r>
          </w:p>
        </w:tc>
        <w:tc>
          <w:tcPr>
            <w:tcW w:w="586" w:type="pct"/>
          </w:tcPr>
          <w:p w14:paraId="29128EB0" w14:textId="77777777" w:rsidR="00395207" w:rsidRDefault="00395207">
            <w:pPr>
              <w:spacing w:after="0" w:line="240" w:lineRule="auto"/>
              <w:jc w:val="center"/>
              <w:rPr>
                <w:rFonts w:ascii="Times New Roman" w:hAnsi="Times New Roman"/>
              </w:rPr>
            </w:pPr>
          </w:p>
        </w:tc>
      </w:tr>
    </w:tbl>
    <w:p w14:paraId="2B9EC120" w14:textId="77777777" w:rsidR="00395207" w:rsidRDefault="00DD01F5">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9293"/>
        <w:gridCol w:w="2444"/>
      </w:tblGrid>
      <w:tr w:rsidR="00395207" w14:paraId="25E76755" w14:textId="77777777">
        <w:trPr>
          <w:trHeight w:val="1204"/>
        </w:trPr>
        <w:tc>
          <w:tcPr>
            <w:tcW w:w="1009" w:type="pct"/>
          </w:tcPr>
          <w:p w14:paraId="0463C2C5"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160" w:type="pct"/>
            <w:vAlign w:val="center"/>
          </w:tcPr>
          <w:p w14:paraId="0233A064"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Содержание учебного материала,</w:t>
            </w:r>
          </w:p>
          <w:p w14:paraId="119CBEE0"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лабораторные работы и практические занятия, самостоятельная учебная работа обучающихся, курсовая работа (проект) (если предусмотрены)</w:t>
            </w:r>
          </w:p>
        </w:tc>
        <w:tc>
          <w:tcPr>
            <w:tcW w:w="831" w:type="pct"/>
            <w:vAlign w:val="center"/>
          </w:tcPr>
          <w:p w14:paraId="455340BD" w14:textId="7855A673"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Объем, акад. ч</w:t>
            </w:r>
            <w:r w:rsidR="00CF6EB8">
              <w:rPr>
                <w:rFonts w:ascii="Times New Roman" w:hAnsi="Times New Roman"/>
                <w:b/>
                <w:sz w:val="24"/>
                <w:szCs w:val="24"/>
              </w:rPr>
              <w:t>.</w:t>
            </w:r>
            <w:r>
              <w:rPr>
                <w:rFonts w:ascii="Times New Roman" w:hAnsi="Times New Roman"/>
                <w:b/>
                <w:sz w:val="24"/>
                <w:szCs w:val="24"/>
              </w:rPr>
              <w:t xml:space="preserve"> / в том числе в форме практической подготовки, акад. ч</w:t>
            </w:r>
            <w:r w:rsidR="00CF6EB8">
              <w:rPr>
                <w:rFonts w:ascii="Times New Roman" w:hAnsi="Times New Roman"/>
                <w:b/>
                <w:sz w:val="24"/>
                <w:szCs w:val="24"/>
              </w:rPr>
              <w:t>.</w:t>
            </w:r>
          </w:p>
        </w:tc>
      </w:tr>
      <w:tr w:rsidR="00395207" w14:paraId="359156BD" w14:textId="77777777">
        <w:tc>
          <w:tcPr>
            <w:tcW w:w="1009" w:type="pct"/>
          </w:tcPr>
          <w:p w14:paraId="3973E51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1</w:t>
            </w:r>
          </w:p>
        </w:tc>
        <w:tc>
          <w:tcPr>
            <w:tcW w:w="3160" w:type="pct"/>
          </w:tcPr>
          <w:p w14:paraId="2E28B2EB"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1" w:type="pct"/>
            <w:vAlign w:val="center"/>
          </w:tcPr>
          <w:p w14:paraId="6A64BC1B"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395207" w14:paraId="652DF836" w14:textId="77777777">
        <w:trPr>
          <w:trHeight w:val="389"/>
        </w:trPr>
        <w:tc>
          <w:tcPr>
            <w:tcW w:w="4169" w:type="pct"/>
            <w:gridSpan w:val="2"/>
          </w:tcPr>
          <w:p w14:paraId="23B95EF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 ПМ 04 «Документальное оформление и сопровождение страховых случаев»</w:t>
            </w:r>
          </w:p>
        </w:tc>
        <w:tc>
          <w:tcPr>
            <w:tcW w:w="831" w:type="pct"/>
            <w:vAlign w:val="center"/>
          </w:tcPr>
          <w:p w14:paraId="197CD617"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180 / 122</w:t>
            </w:r>
          </w:p>
        </w:tc>
      </w:tr>
      <w:tr w:rsidR="00395207" w14:paraId="6FB54DE9" w14:textId="77777777">
        <w:trPr>
          <w:trHeight w:val="411"/>
        </w:trPr>
        <w:tc>
          <w:tcPr>
            <w:tcW w:w="4169" w:type="pct"/>
            <w:gridSpan w:val="2"/>
          </w:tcPr>
          <w:p w14:paraId="2F9810E0"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МДК. 04.01 Правовое регулирование страховых случаев</w:t>
            </w:r>
          </w:p>
        </w:tc>
        <w:tc>
          <w:tcPr>
            <w:tcW w:w="831" w:type="pct"/>
            <w:vAlign w:val="center"/>
          </w:tcPr>
          <w:p w14:paraId="77CC325F"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48/20</w:t>
            </w:r>
          </w:p>
        </w:tc>
      </w:tr>
      <w:tr w:rsidR="00395207" w14:paraId="0670BDDB" w14:textId="77777777">
        <w:tc>
          <w:tcPr>
            <w:tcW w:w="1009" w:type="pct"/>
            <w:vMerge w:val="restart"/>
          </w:tcPr>
          <w:p w14:paraId="197AD6F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1. Правовые основы урегулирования страховых случаев</w:t>
            </w:r>
          </w:p>
        </w:tc>
        <w:tc>
          <w:tcPr>
            <w:tcW w:w="3160" w:type="pct"/>
            <w:vAlign w:val="center"/>
          </w:tcPr>
          <w:p w14:paraId="189563D3"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 xml:space="preserve">Содержание </w:t>
            </w:r>
          </w:p>
        </w:tc>
        <w:tc>
          <w:tcPr>
            <w:tcW w:w="831" w:type="pct"/>
            <w:vAlign w:val="center"/>
          </w:tcPr>
          <w:p w14:paraId="362361EE"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395207" w14:paraId="17616697" w14:textId="77777777">
        <w:trPr>
          <w:trHeight w:val="409"/>
        </w:trPr>
        <w:tc>
          <w:tcPr>
            <w:tcW w:w="1009" w:type="pct"/>
            <w:vMerge/>
          </w:tcPr>
          <w:p w14:paraId="2E303E98" w14:textId="77777777" w:rsidR="00395207" w:rsidRDefault="00395207">
            <w:pPr>
              <w:spacing w:after="0" w:line="240" w:lineRule="auto"/>
              <w:rPr>
                <w:rFonts w:ascii="Times New Roman" w:hAnsi="Times New Roman"/>
                <w:bCs/>
                <w:sz w:val="24"/>
                <w:szCs w:val="24"/>
              </w:rPr>
            </w:pPr>
          </w:p>
        </w:tc>
        <w:tc>
          <w:tcPr>
            <w:tcW w:w="3160" w:type="pct"/>
            <w:vAlign w:val="center"/>
          </w:tcPr>
          <w:p w14:paraId="0BDE245D" w14:textId="77777777" w:rsidR="00395207" w:rsidRDefault="00DD01F5" w:rsidP="002F3E42">
            <w:pPr>
              <w:numPr>
                <w:ilvl w:val="0"/>
                <w:numId w:val="50"/>
              </w:numPr>
              <w:tabs>
                <w:tab w:val="left" w:pos="673"/>
                <w:tab w:val="left" w:pos="840"/>
                <w:tab w:val="left" w:pos="956"/>
              </w:tabs>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Страховой случай и страховая выплата</w:t>
            </w:r>
          </w:p>
        </w:tc>
        <w:tc>
          <w:tcPr>
            <w:tcW w:w="831" w:type="pct"/>
            <w:vAlign w:val="center"/>
          </w:tcPr>
          <w:p w14:paraId="6425C0C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4210326" w14:textId="77777777">
        <w:trPr>
          <w:trHeight w:val="409"/>
        </w:trPr>
        <w:tc>
          <w:tcPr>
            <w:tcW w:w="1009" w:type="pct"/>
            <w:vMerge/>
          </w:tcPr>
          <w:p w14:paraId="0EA96F99" w14:textId="77777777" w:rsidR="00395207" w:rsidRDefault="00395207">
            <w:pPr>
              <w:spacing w:after="0" w:line="240" w:lineRule="auto"/>
              <w:rPr>
                <w:rFonts w:ascii="Times New Roman" w:hAnsi="Times New Roman"/>
                <w:bCs/>
                <w:sz w:val="24"/>
                <w:szCs w:val="24"/>
              </w:rPr>
            </w:pPr>
          </w:p>
        </w:tc>
        <w:tc>
          <w:tcPr>
            <w:tcW w:w="3160" w:type="pct"/>
            <w:vAlign w:val="center"/>
          </w:tcPr>
          <w:p w14:paraId="152AF1AA" w14:textId="77777777" w:rsidR="00395207" w:rsidRDefault="00DD01F5" w:rsidP="002F3E42">
            <w:pPr>
              <w:numPr>
                <w:ilvl w:val="0"/>
                <w:numId w:val="50"/>
              </w:numPr>
              <w:tabs>
                <w:tab w:val="left" w:pos="673"/>
                <w:tab w:val="left" w:pos="956"/>
              </w:tabs>
              <w:spacing w:after="0" w:line="240" w:lineRule="auto"/>
              <w:ind w:left="0" w:firstLine="389"/>
              <w:jc w:val="both"/>
              <w:rPr>
                <w:rFonts w:ascii="Times New Roman" w:hAnsi="Times New Roman"/>
                <w:sz w:val="24"/>
                <w:szCs w:val="24"/>
              </w:rPr>
            </w:pPr>
            <w:r>
              <w:rPr>
                <w:rFonts w:ascii="Times New Roman" w:eastAsia="Calibri" w:hAnsi="Times New Roman"/>
                <w:sz w:val="24"/>
                <w:szCs w:val="24"/>
                <w:lang w:eastAsia="en-US"/>
              </w:rPr>
              <w:t>Права и обязанности страховщика и страхователя при наступлении и урегулировании страховых случаев</w:t>
            </w:r>
          </w:p>
        </w:tc>
        <w:tc>
          <w:tcPr>
            <w:tcW w:w="831" w:type="pct"/>
            <w:vAlign w:val="center"/>
          </w:tcPr>
          <w:p w14:paraId="2B85B943"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08408C6" w14:textId="77777777">
        <w:tc>
          <w:tcPr>
            <w:tcW w:w="1009" w:type="pct"/>
            <w:vMerge/>
          </w:tcPr>
          <w:p w14:paraId="4182B168" w14:textId="77777777" w:rsidR="00395207" w:rsidRDefault="00395207">
            <w:pPr>
              <w:spacing w:after="0" w:line="240" w:lineRule="auto"/>
              <w:rPr>
                <w:rFonts w:ascii="Times New Roman" w:hAnsi="Times New Roman"/>
                <w:bCs/>
                <w:sz w:val="24"/>
                <w:szCs w:val="24"/>
              </w:rPr>
            </w:pPr>
          </w:p>
        </w:tc>
        <w:tc>
          <w:tcPr>
            <w:tcW w:w="3160" w:type="pct"/>
            <w:vAlign w:val="center"/>
          </w:tcPr>
          <w:p w14:paraId="4DDCAC23" w14:textId="77777777" w:rsidR="00395207" w:rsidRDefault="00DD01F5" w:rsidP="002F3E42">
            <w:pPr>
              <w:numPr>
                <w:ilvl w:val="0"/>
                <w:numId w:val="50"/>
              </w:numPr>
              <w:tabs>
                <w:tab w:val="left" w:pos="673"/>
                <w:tab w:val="left" w:pos="956"/>
              </w:tabs>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Базовые стандарты страховой деятельности</w:t>
            </w:r>
          </w:p>
        </w:tc>
        <w:tc>
          <w:tcPr>
            <w:tcW w:w="831" w:type="pct"/>
            <w:vAlign w:val="center"/>
          </w:tcPr>
          <w:p w14:paraId="25C48DE3"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E204E02" w14:textId="77777777">
        <w:tc>
          <w:tcPr>
            <w:tcW w:w="1009" w:type="pct"/>
            <w:vMerge/>
          </w:tcPr>
          <w:p w14:paraId="64513618" w14:textId="77777777" w:rsidR="00395207" w:rsidRDefault="00395207">
            <w:pPr>
              <w:spacing w:after="0" w:line="240" w:lineRule="auto"/>
              <w:rPr>
                <w:rFonts w:ascii="Times New Roman" w:hAnsi="Times New Roman"/>
                <w:bCs/>
                <w:sz w:val="24"/>
                <w:szCs w:val="24"/>
              </w:rPr>
            </w:pPr>
          </w:p>
        </w:tc>
        <w:tc>
          <w:tcPr>
            <w:tcW w:w="3160" w:type="pct"/>
            <w:vAlign w:val="center"/>
          </w:tcPr>
          <w:p w14:paraId="1A953055" w14:textId="77777777" w:rsidR="00395207" w:rsidRDefault="00DD01F5" w:rsidP="002F3E42">
            <w:pPr>
              <w:numPr>
                <w:ilvl w:val="0"/>
                <w:numId w:val="50"/>
              </w:numPr>
              <w:tabs>
                <w:tab w:val="left" w:pos="673"/>
                <w:tab w:val="left" w:pos="956"/>
              </w:tabs>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bCs/>
                <w:sz w:val="24"/>
                <w:szCs w:val="24"/>
                <w:lang w:eastAsia="en-US"/>
              </w:rPr>
              <w:t>Идентификация страхователей, застрахованных лиц, выгодоприобретателей, обратившихся за получением страховой выплаты по договорам личного и имущественного страхования.</w:t>
            </w:r>
          </w:p>
        </w:tc>
        <w:tc>
          <w:tcPr>
            <w:tcW w:w="831" w:type="pct"/>
            <w:vAlign w:val="center"/>
          </w:tcPr>
          <w:p w14:paraId="686BE440"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F9D1464" w14:textId="77777777">
        <w:trPr>
          <w:trHeight w:val="416"/>
        </w:trPr>
        <w:tc>
          <w:tcPr>
            <w:tcW w:w="1009" w:type="pct"/>
            <w:vMerge/>
          </w:tcPr>
          <w:p w14:paraId="085D65A4" w14:textId="77777777" w:rsidR="00395207" w:rsidRDefault="00395207">
            <w:pPr>
              <w:spacing w:after="0" w:line="240" w:lineRule="auto"/>
              <w:rPr>
                <w:rFonts w:ascii="Times New Roman" w:hAnsi="Times New Roman"/>
                <w:bCs/>
                <w:sz w:val="24"/>
                <w:szCs w:val="24"/>
              </w:rPr>
            </w:pPr>
          </w:p>
        </w:tc>
        <w:tc>
          <w:tcPr>
            <w:tcW w:w="3160" w:type="pct"/>
            <w:vAlign w:val="center"/>
          </w:tcPr>
          <w:p w14:paraId="0210FFED" w14:textId="77777777" w:rsidR="00395207" w:rsidRDefault="00DD01F5">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p>
        </w:tc>
        <w:tc>
          <w:tcPr>
            <w:tcW w:w="831" w:type="pct"/>
            <w:vAlign w:val="center"/>
          </w:tcPr>
          <w:p w14:paraId="6136D52D" w14:textId="77777777" w:rsidR="00395207" w:rsidRDefault="00DD01F5">
            <w:pPr>
              <w:spacing w:after="0" w:line="240" w:lineRule="auto"/>
              <w:jc w:val="center"/>
              <w:rPr>
                <w:rFonts w:ascii="Times New Roman" w:hAnsi="Times New Roman"/>
                <w:b/>
                <w:iCs/>
                <w:sz w:val="24"/>
                <w:szCs w:val="24"/>
              </w:rPr>
            </w:pPr>
            <w:r>
              <w:rPr>
                <w:rFonts w:ascii="Times New Roman" w:hAnsi="Times New Roman"/>
                <w:b/>
                <w:iCs/>
                <w:sz w:val="24"/>
                <w:szCs w:val="24"/>
              </w:rPr>
              <w:t>4</w:t>
            </w:r>
          </w:p>
        </w:tc>
      </w:tr>
      <w:tr w:rsidR="00395207" w14:paraId="2053A015" w14:textId="77777777">
        <w:tc>
          <w:tcPr>
            <w:tcW w:w="1009" w:type="pct"/>
            <w:vMerge/>
          </w:tcPr>
          <w:p w14:paraId="1824002B" w14:textId="77777777" w:rsidR="00395207" w:rsidRDefault="00395207">
            <w:pPr>
              <w:spacing w:after="0" w:line="240" w:lineRule="auto"/>
              <w:rPr>
                <w:rFonts w:ascii="Times New Roman" w:hAnsi="Times New Roman"/>
                <w:bCs/>
                <w:sz w:val="24"/>
                <w:szCs w:val="24"/>
              </w:rPr>
            </w:pPr>
          </w:p>
        </w:tc>
        <w:tc>
          <w:tcPr>
            <w:tcW w:w="3160" w:type="pct"/>
            <w:vAlign w:val="center"/>
          </w:tcPr>
          <w:p w14:paraId="3827422B"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1</w:t>
            </w:r>
            <w:r>
              <w:rPr>
                <w:rFonts w:ascii="Times New Roman" w:hAnsi="Times New Roman"/>
                <w:bCs/>
                <w:sz w:val="24"/>
                <w:szCs w:val="24"/>
              </w:rPr>
              <w:t xml:space="preserve">. </w:t>
            </w:r>
            <w:r>
              <w:rPr>
                <w:rFonts w:ascii="Times New Roman" w:eastAsia="Calibri" w:hAnsi="Times New Roman"/>
                <w:bCs/>
                <w:sz w:val="24"/>
                <w:szCs w:val="24"/>
                <w:lang w:eastAsia="en-US"/>
              </w:rPr>
              <w:t>Информирование страхователей, застрахованных лиц, выгодоприобретателей о рассмотрении документов на страховую выплату по договорам личного страхования.</w:t>
            </w:r>
          </w:p>
        </w:tc>
        <w:tc>
          <w:tcPr>
            <w:tcW w:w="831" w:type="pct"/>
            <w:vAlign w:val="center"/>
          </w:tcPr>
          <w:p w14:paraId="55224F93"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333A339E" w14:textId="77777777">
        <w:tc>
          <w:tcPr>
            <w:tcW w:w="1009" w:type="pct"/>
            <w:vMerge/>
          </w:tcPr>
          <w:p w14:paraId="43310BC3" w14:textId="77777777" w:rsidR="00395207" w:rsidRDefault="00395207">
            <w:pPr>
              <w:spacing w:after="0" w:line="240" w:lineRule="auto"/>
              <w:rPr>
                <w:rFonts w:ascii="Times New Roman" w:hAnsi="Times New Roman"/>
                <w:bCs/>
                <w:sz w:val="24"/>
                <w:szCs w:val="24"/>
              </w:rPr>
            </w:pPr>
          </w:p>
        </w:tc>
        <w:tc>
          <w:tcPr>
            <w:tcW w:w="3160" w:type="pct"/>
            <w:vAlign w:val="center"/>
          </w:tcPr>
          <w:p w14:paraId="4B9D1247"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2</w:t>
            </w:r>
            <w:r>
              <w:rPr>
                <w:rFonts w:ascii="Times New Roman" w:hAnsi="Times New Roman"/>
                <w:bCs/>
                <w:sz w:val="24"/>
                <w:szCs w:val="24"/>
              </w:rPr>
              <w:t xml:space="preserve">. </w:t>
            </w:r>
            <w:r>
              <w:rPr>
                <w:rFonts w:ascii="Times New Roman" w:eastAsia="Calibri" w:hAnsi="Times New Roman"/>
                <w:bCs/>
                <w:sz w:val="24"/>
                <w:szCs w:val="24"/>
                <w:lang w:eastAsia="en-US"/>
              </w:rPr>
              <w:t>Информирование страхователей, застрахованных лиц, выгодоприобретателей о рассмотрении документов на страховую выплату по договорам имущественного страхования.</w:t>
            </w:r>
          </w:p>
        </w:tc>
        <w:tc>
          <w:tcPr>
            <w:tcW w:w="831" w:type="pct"/>
            <w:vAlign w:val="center"/>
          </w:tcPr>
          <w:p w14:paraId="63D310D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13C4BA11" w14:textId="77777777">
        <w:trPr>
          <w:trHeight w:val="461"/>
        </w:trPr>
        <w:tc>
          <w:tcPr>
            <w:tcW w:w="1009" w:type="pct"/>
            <w:vMerge w:val="restart"/>
          </w:tcPr>
          <w:p w14:paraId="5ADB059F"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2. Страховые риски, страховые случаи и условия страховой выплаты в различных видах страхования</w:t>
            </w:r>
          </w:p>
          <w:p w14:paraId="1F737AB5" w14:textId="77777777" w:rsidR="00395207" w:rsidRDefault="00395207">
            <w:pPr>
              <w:spacing w:after="0" w:line="240" w:lineRule="auto"/>
              <w:rPr>
                <w:rFonts w:ascii="Times New Roman" w:hAnsi="Times New Roman"/>
                <w:bCs/>
                <w:sz w:val="24"/>
                <w:szCs w:val="24"/>
              </w:rPr>
            </w:pPr>
          </w:p>
        </w:tc>
        <w:tc>
          <w:tcPr>
            <w:tcW w:w="3160" w:type="pct"/>
            <w:vAlign w:val="center"/>
          </w:tcPr>
          <w:p w14:paraId="2C373258"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lastRenderedPageBreak/>
              <w:t xml:space="preserve">Содержание </w:t>
            </w:r>
          </w:p>
        </w:tc>
        <w:tc>
          <w:tcPr>
            <w:tcW w:w="831" w:type="pct"/>
            <w:vAlign w:val="center"/>
          </w:tcPr>
          <w:p w14:paraId="5C932379"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16</w:t>
            </w:r>
          </w:p>
        </w:tc>
      </w:tr>
      <w:tr w:rsidR="00395207" w14:paraId="4A51B5C7" w14:textId="77777777">
        <w:trPr>
          <w:trHeight w:val="567"/>
        </w:trPr>
        <w:tc>
          <w:tcPr>
            <w:tcW w:w="1009" w:type="pct"/>
            <w:vMerge/>
          </w:tcPr>
          <w:p w14:paraId="7D22E13C" w14:textId="77777777" w:rsidR="00395207" w:rsidRDefault="00395207">
            <w:pPr>
              <w:spacing w:after="0" w:line="240" w:lineRule="auto"/>
              <w:rPr>
                <w:rFonts w:ascii="Times New Roman" w:hAnsi="Times New Roman"/>
                <w:bCs/>
                <w:sz w:val="24"/>
                <w:szCs w:val="24"/>
              </w:rPr>
            </w:pPr>
          </w:p>
        </w:tc>
        <w:tc>
          <w:tcPr>
            <w:tcW w:w="3160" w:type="pct"/>
            <w:vAlign w:val="center"/>
          </w:tcPr>
          <w:p w14:paraId="3E27AA71" w14:textId="77777777" w:rsidR="00395207" w:rsidRDefault="00DD01F5" w:rsidP="002F3E42">
            <w:pPr>
              <w:numPr>
                <w:ilvl w:val="0"/>
                <w:numId w:val="51"/>
              </w:numPr>
              <w:tabs>
                <w:tab w:val="left" w:pos="673"/>
              </w:tabs>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Классификация страхования и содержание страхового договора</w:t>
            </w:r>
          </w:p>
        </w:tc>
        <w:tc>
          <w:tcPr>
            <w:tcW w:w="831" w:type="pct"/>
            <w:vAlign w:val="center"/>
          </w:tcPr>
          <w:p w14:paraId="12C27D68"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C86EEEC" w14:textId="77777777">
        <w:trPr>
          <w:trHeight w:val="567"/>
        </w:trPr>
        <w:tc>
          <w:tcPr>
            <w:tcW w:w="1009" w:type="pct"/>
            <w:vMerge/>
          </w:tcPr>
          <w:p w14:paraId="3BB77992" w14:textId="77777777" w:rsidR="00395207" w:rsidRDefault="00395207">
            <w:pPr>
              <w:spacing w:after="0" w:line="240" w:lineRule="auto"/>
              <w:rPr>
                <w:rFonts w:ascii="Times New Roman" w:hAnsi="Times New Roman"/>
                <w:bCs/>
                <w:sz w:val="24"/>
                <w:szCs w:val="24"/>
              </w:rPr>
            </w:pPr>
          </w:p>
        </w:tc>
        <w:tc>
          <w:tcPr>
            <w:tcW w:w="3160" w:type="pct"/>
            <w:vAlign w:val="center"/>
          </w:tcPr>
          <w:p w14:paraId="08BFAD8F" w14:textId="77777777" w:rsidR="00395207" w:rsidRDefault="00DD01F5" w:rsidP="002F3E42">
            <w:pPr>
              <w:numPr>
                <w:ilvl w:val="0"/>
                <w:numId w:val="51"/>
              </w:numPr>
              <w:tabs>
                <w:tab w:val="left" w:pos="673"/>
              </w:tabs>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Обязательное социальное страхование. Обязательное личное страхование</w:t>
            </w:r>
          </w:p>
        </w:tc>
        <w:tc>
          <w:tcPr>
            <w:tcW w:w="831" w:type="pct"/>
            <w:vAlign w:val="center"/>
          </w:tcPr>
          <w:p w14:paraId="3C72006B"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81A2A51" w14:textId="77777777">
        <w:trPr>
          <w:trHeight w:val="567"/>
        </w:trPr>
        <w:tc>
          <w:tcPr>
            <w:tcW w:w="1009" w:type="pct"/>
            <w:vMerge/>
          </w:tcPr>
          <w:p w14:paraId="5F88BCB5" w14:textId="77777777" w:rsidR="00395207" w:rsidRDefault="00395207">
            <w:pPr>
              <w:spacing w:after="0" w:line="240" w:lineRule="auto"/>
              <w:rPr>
                <w:rFonts w:ascii="Times New Roman" w:hAnsi="Times New Roman"/>
                <w:bCs/>
                <w:sz w:val="24"/>
                <w:szCs w:val="24"/>
              </w:rPr>
            </w:pPr>
          </w:p>
        </w:tc>
        <w:tc>
          <w:tcPr>
            <w:tcW w:w="3160" w:type="pct"/>
            <w:vAlign w:val="center"/>
          </w:tcPr>
          <w:p w14:paraId="1BBC5807" w14:textId="77777777" w:rsidR="00395207" w:rsidRDefault="00DD01F5" w:rsidP="002F3E42">
            <w:pPr>
              <w:numPr>
                <w:ilvl w:val="0"/>
                <w:numId w:val="51"/>
              </w:numPr>
              <w:tabs>
                <w:tab w:val="left" w:pos="673"/>
              </w:tabs>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Обязательное имущественное страхование</w:t>
            </w:r>
          </w:p>
        </w:tc>
        <w:tc>
          <w:tcPr>
            <w:tcW w:w="831" w:type="pct"/>
            <w:vAlign w:val="center"/>
          </w:tcPr>
          <w:p w14:paraId="2389CA1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436CDDE" w14:textId="77777777">
        <w:trPr>
          <w:trHeight w:val="567"/>
        </w:trPr>
        <w:tc>
          <w:tcPr>
            <w:tcW w:w="1009" w:type="pct"/>
            <w:vMerge/>
          </w:tcPr>
          <w:p w14:paraId="1ED66974" w14:textId="77777777" w:rsidR="00395207" w:rsidRDefault="00395207">
            <w:pPr>
              <w:spacing w:after="0" w:line="240" w:lineRule="auto"/>
              <w:rPr>
                <w:rFonts w:ascii="Times New Roman" w:hAnsi="Times New Roman"/>
                <w:bCs/>
                <w:sz w:val="24"/>
                <w:szCs w:val="24"/>
              </w:rPr>
            </w:pPr>
          </w:p>
        </w:tc>
        <w:tc>
          <w:tcPr>
            <w:tcW w:w="3160" w:type="pct"/>
            <w:vAlign w:val="center"/>
          </w:tcPr>
          <w:p w14:paraId="22983CB7" w14:textId="77777777" w:rsidR="00395207" w:rsidRDefault="00DD01F5" w:rsidP="002F3E42">
            <w:pPr>
              <w:numPr>
                <w:ilvl w:val="0"/>
                <w:numId w:val="51"/>
              </w:numPr>
              <w:tabs>
                <w:tab w:val="left" w:pos="673"/>
              </w:tabs>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Добровольное личное страхование</w:t>
            </w:r>
          </w:p>
        </w:tc>
        <w:tc>
          <w:tcPr>
            <w:tcW w:w="831" w:type="pct"/>
            <w:vAlign w:val="center"/>
          </w:tcPr>
          <w:p w14:paraId="455E0D73"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EAC2601" w14:textId="77777777">
        <w:trPr>
          <w:trHeight w:val="567"/>
        </w:trPr>
        <w:tc>
          <w:tcPr>
            <w:tcW w:w="1009" w:type="pct"/>
            <w:vMerge/>
          </w:tcPr>
          <w:p w14:paraId="0584965E" w14:textId="77777777" w:rsidR="00395207" w:rsidRDefault="00395207">
            <w:pPr>
              <w:spacing w:after="0" w:line="240" w:lineRule="auto"/>
              <w:rPr>
                <w:rFonts w:ascii="Times New Roman" w:hAnsi="Times New Roman"/>
                <w:bCs/>
                <w:sz w:val="24"/>
                <w:szCs w:val="24"/>
              </w:rPr>
            </w:pPr>
          </w:p>
        </w:tc>
        <w:tc>
          <w:tcPr>
            <w:tcW w:w="3160" w:type="pct"/>
            <w:vAlign w:val="center"/>
          </w:tcPr>
          <w:p w14:paraId="4A894A06" w14:textId="77777777" w:rsidR="00395207" w:rsidRDefault="00DD01F5" w:rsidP="002F3E42">
            <w:pPr>
              <w:numPr>
                <w:ilvl w:val="0"/>
                <w:numId w:val="51"/>
              </w:numPr>
              <w:tabs>
                <w:tab w:val="left" w:pos="673"/>
              </w:tabs>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Добровольное имущественное страхование</w:t>
            </w:r>
          </w:p>
        </w:tc>
        <w:tc>
          <w:tcPr>
            <w:tcW w:w="831" w:type="pct"/>
            <w:vAlign w:val="center"/>
          </w:tcPr>
          <w:p w14:paraId="0FE992A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1627EBB0" w14:textId="77777777">
        <w:trPr>
          <w:trHeight w:val="567"/>
        </w:trPr>
        <w:tc>
          <w:tcPr>
            <w:tcW w:w="1009" w:type="pct"/>
            <w:vMerge/>
          </w:tcPr>
          <w:p w14:paraId="7D3AA836" w14:textId="77777777" w:rsidR="00395207" w:rsidRDefault="00395207">
            <w:pPr>
              <w:spacing w:after="0" w:line="240" w:lineRule="auto"/>
              <w:rPr>
                <w:rFonts w:ascii="Times New Roman" w:hAnsi="Times New Roman"/>
                <w:bCs/>
                <w:sz w:val="24"/>
                <w:szCs w:val="24"/>
              </w:rPr>
            </w:pPr>
          </w:p>
        </w:tc>
        <w:tc>
          <w:tcPr>
            <w:tcW w:w="3160" w:type="pct"/>
            <w:vAlign w:val="center"/>
          </w:tcPr>
          <w:p w14:paraId="4E541421"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831" w:type="pct"/>
            <w:vAlign w:val="center"/>
          </w:tcPr>
          <w:p w14:paraId="0A952137"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95207" w14:paraId="53BFEEA3" w14:textId="77777777">
        <w:trPr>
          <w:trHeight w:val="567"/>
        </w:trPr>
        <w:tc>
          <w:tcPr>
            <w:tcW w:w="1009" w:type="pct"/>
            <w:vMerge/>
          </w:tcPr>
          <w:p w14:paraId="148974F7" w14:textId="77777777" w:rsidR="00395207" w:rsidRDefault="00395207">
            <w:pPr>
              <w:spacing w:after="0" w:line="240" w:lineRule="auto"/>
              <w:rPr>
                <w:rFonts w:ascii="Times New Roman" w:hAnsi="Times New Roman"/>
                <w:bCs/>
                <w:sz w:val="24"/>
                <w:szCs w:val="24"/>
              </w:rPr>
            </w:pPr>
          </w:p>
        </w:tc>
        <w:tc>
          <w:tcPr>
            <w:tcW w:w="3160" w:type="pct"/>
            <w:vAlign w:val="center"/>
          </w:tcPr>
          <w:p w14:paraId="7858D9C8"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3</w:t>
            </w:r>
            <w:r>
              <w:rPr>
                <w:rFonts w:ascii="Times New Roman" w:hAnsi="Times New Roman"/>
                <w:bCs/>
                <w:sz w:val="24"/>
                <w:szCs w:val="24"/>
              </w:rPr>
              <w:t>. Классификация страхования по соотношению страховой суммы и страховой стоимости.</w:t>
            </w:r>
          </w:p>
        </w:tc>
        <w:tc>
          <w:tcPr>
            <w:tcW w:w="831" w:type="pct"/>
            <w:vAlign w:val="center"/>
          </w:tcPr>
          <w:p w14:paraId="03A7B463"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213B14DC" w14:textId="77777777">
        <w:trPr>
          <w:trHeight w:val="567"/>
        </w:trPr>
        <w:tc>
          <w:tcPr>
            <w:tcW w:w="1009" w:type="pct"/>
            <w:vMerge/>
          </w:tcPr>
          <w:p w14:paraId="0532D7A8" w14:textId="77777777" w:rsidR="00395207" w:rsidRDefault="00395207">
            <w:pPr>
              <w:spacing w:after="0" w:line="240" w:lineRule="auto"/>
              <w:rPr>
                <w:rFonts w:ascii="Times New Roman" w:hAnsi="Times New Roman"/>
                <w:bCs/>
                <w:sz w:val="24"/>
                <w:szCs w:val="24"/>
              </w:rPr>
            </w:pPr>
          </w:p>
        </w:tc>
        <w:tc>
          <w:tcPr>
            <w:tcW w:w="3160" w:type="pct"/>
            <w:vAlign w:val="center"/>
          </w:tcPr>
          <w:p w14:paraId="0A8805DA"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4</w:t>
            </w:r>
            <w:r>
              <w:rPr>
                <w:rFonts w:ascii="Times New Roman" w:hAnsi="Times New Roman"/>
                <w:bCs/>
                <w:sz w:val="24"/>
                <w:szCs w:val="24"/>
              </w:rPr>
              <w:t>. Выполнение нормативов программ государственных гарантий по базовым программа ОМС.</w:t>
            </w:r>
          </w:p>
        </w:tc>
        <w:tc>
          <w:tcPr>
            <w:tcW w:w="831" w:type="pct"/>
            <w:vAlign w:val="center"/>
          </w:tcPr>
          <w:p w14:paraId="1F552A0E"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B30AD20" w14:textId="77777777">
        <w:trPr>
          <w:trHeight w:val="567"/>
        </w:trPr>
        <w:tc>
          <w:tcPr>
            <w:tcW w:w="1009" w:type="pct"/>
            <w:vMerge/>
          </w:tcPr>
          <w:p w14:paraId="729BF11E" w14:textId="77777777" w:rsidR="00395207" w:rsidRDefault="00395207">
            <w:pPr>
              <w:spacing w:after="0" w:line="240" w:lineRule="auto"/>
              <w:rPr>
                <w:rFonts w:ascii="Times New Roman" w:hAnsi="Times New Roman"/>
                <w:bCs/>
                <w:sz w:val="24"/>
                <w:szCs w:val="24"/>
              </w:rPr>
            </w:pPr>
          </w:p>
        </w:tc>
        <w:tc>
          <w:tcPr>
            <w:tcW w:w="3160" w:type="pct"/>
            <w:vAlign w:val="center"/>
          </w:tcPr>
          <w:p w14:paraId="637E0AC0"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5</w:t>
            </w:r>
            <w:r>
              <w:rPr>
                <w:rFonts w:ascii="Times New Roman" w:hAnsi="Times New Roman"/>
                <w:bCs/>
                <w:sz w:val="24"/>
                <w:szCs w:val="24"/>
              </w:rPr>
              <w:t>. Расчёт инвестиционного дохода, подлежащего распределению между договорами страхования жизни.</w:t>
            </w:r>
          </w:p>
        </w:tc>
        <w:tc>
          <w:tcPr>
            <w:tcW w:w="831" w:type="pct"/>
            <w:vAlign w:val="center"/>
          </w:tcPr>
          <w:p w14:paraId="756F558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F6A16E9" w14:textId="77777777">
        <w:trPr>
          <w:trHeight w:val="567"/>
        </w:trPr>
        <w:tc>
          <w:tcPr>
            <w:tcW w:w="1009" w:type="pct"/>
            <w:vMerge w:val="restart"/>
          </w:tcPr>
          <w:p w14:paraId="256E8E5A"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w:t>
            </w:r>
            <w:r>
              <w:rPr>
                <w:rFonts w:ascii="Times New Roman" w:eastAsia="Calibri" w:hAnsi="Times New Roman"/>
                <w:b/>
                <w:sz w:val="24"/>
                <w:szCs w:val="24"/>
                <w:lang w:eastAsia="en-US"/>
              </w:rPr>
              <w:t xml:space="preserve"> Выявление и противодействие страховому мошенничеству</w:t>
            </w:r>
          </w:p>
        </w:tc>
        <w:tc>
          <w:tcPr>
            <w:tcW w:w="3160" w:type="pct"/>
            <w:vAlign w:val="center"/>
          </w:tcPr>
          <w:p w14:paraId="1D57D17D" w14:textId="77777777" w:rsidR="00395207" w:rsidRDefault="00DD01F5">
            <w:pPr>
              <w:spacing w:after="0" w:line="240" w:lineRule="auto"/>
              <w:rPr>
                <w:rFonts w:ascii="Times New Roman" w:hAnsi="Times New Roman"/>
                <w:b/>
                <w:sz w:val="24"/>
                <w:szCs w:val="24"/>
              </w:rPr>
            </w:pPr>
            <w:r>
              <w:rPr>
                <w:rFonts w:ascii="Times New Roman" w:hAnsi="Times New Roman"/>
                <w:b/>
                <w:bCs/>
                <w:sz w:val="24"/>
                <w:szCs w:val="24"/>
              </w:rPr>
              <w:t>Содержание</w:t>
            </w:r>
          </w:p>
        </w:tc>
        <w:tc>
          <w:tcPr>
            <w:tcW w:w="831" w:type="pct"/>
            <w:vAlign w:val="center"/>
          </w:tcPr>
          <w:p w14:paraId="4D0C6421"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395207" w14:paraId="66C8E3C1" w14:textId="77777777">
        <w:trPr>
          <w:trHeight w:val="567"/>
        </w:trPr>
        <w:tc>
          <w:tcPr>
            <w:tcW w:w="1009" w:type="pct"/>
            <w:vMerge/>
          </w:tcPr>
          <w:p w14:paraId="53FDC914" w14:textId="77777777" w:rsidR="00395207" w:rsidRDefault="00395207">
            <w:pPr>
              <w:spacing w:after="0" w:line="240" w:lineRule="auto"/>
              <w:rPr>
                <w:rFonts w:ascii="Times New Roman" w:hAnsi="Times New Roman"/>
                <w:bCs/>
                <w:sz w:val="24"/>
                <w:szCs w:val="24"/>
              </w:rPr>
            </w:pPr>
          </w:p>
        </w:tc>
        <w:tc>
          <w:tcPr>
            <w:tcW w:w="3160" w:type="pct"/>
            <w:vAlign w:val="center"/>
          </w:tcPr>
          <w:p w14:paraId="4A17D56A" w14:textId="77777777" w:rsidR="00395207" w:rsidRDefault="00DD01F5" w:rsidP="002F3E42">
            <w:pPr>
              <w:numPr>
                <w:ilvl w:val="0"/>
                <w:numId w:val="52"/>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Понятие и правовые последствия страхового мошенничества</w:t>
            </w:r>
          </w:p>
        </w:tc>
        <w:tc>
          <w:tcPr>
            <w:tcW w:w="831" w:type="pct"/>
            <w:vAlign w:val="center"/>
          </w:tcPr>
          <w:p w14:paraId="0F63127C"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F3D96F6" w14:textId="77777777">
        <w:trPr>
          <w:trHeight w:val="567"/>
        </w:trPr>
        <w:tc>
          <w:tcPr>
            <w:tcW w:w="1009" w:type="pct"/>
            <w:vMerge/>
          </w:tcPr>
          <w:p w14:paraId="43D6529B" w14:textId="77777777" w:rsidR="00395207" w:rsidRDefault="00395207">
            <w:pPr>
              <w:spacing w:after="0" w:line="240" w:lineRule="auto"/>
              <w:rPr>
                <w:rFonts w:ascii="Times New Roman" w:hAnsi="Times New Roman"/>
                <w:bCs/>
                <w:sz w:val="24"/>
                <w:szCs w:val="24"/>
              </w:rPr>
            </w:pPr>
          </w:p>
        </w:tc>
        <w:tc>
          <w:tcPr>
            <w:tcW w:w="3160" w:type="pct"/>
            <w:vAlign w:val="center"/>
          </w:tcPr>
          <w:p w14:paraId="102BE8F1" w14:textId="77777777" w:rsidR="00395207" w:rsidRDefault="00DD01F5" w:rsidP="002F3E42">
            <w:pPr>
              <w:numPr>
                <w:ilvl w:val="0"/>
                <w:numId w:val="52"/>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Основные признаки и методы выявления страхового мошенничества</w:t>
            </w:r>
          </w:p>
        </w:tc>
        <w:tc>
          <w:tcPr>
            <w:tcW w:w="831" w:type="pct"/>
            <w:vAlign w:val="center"/>
          </w:tcPr>
          <w:p w14:paraId="7F9416DA"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3976A4B" w14:textId="77777777">
        <w:trPr>
          <w:trHeight w:val="567"/>
        </w:trPr>
        <w:tc>
          <w:tcPr>
            <w:tcW w:w="1009" w:type="pct"/>
            <w:vMerge/>
          </w:tcPr>
          <w:p w14:paraId="28D55F9E" w14:textId="77777777" w:rsidR="00395207" w:rsidRDefault="00395207">
            <w:pPr>
              <w:spacing w:after="0" w:line="240" w:lineRule="auto"/>
              <w:rPr>
                <w:rFonts w:ascii="Times New Roman" w:hAnsi="Times New Roman"/>
                <w:bCs/>
                <w:sz w:val="24"/>
                <w:szCs w:val="24"/>
              </w:rPr>
            </w:pPr>
          </w:p>
        </w:tc>
        <w:tc>
          <w:tcPr>
            <w:tcW w:w="3160" w:type="pct"/>
            <w:vAlign w:val="center"/>
          </w:tcPr>
          <w:p w14:paraId="1CC1FACE" w14:textId="77777777" w:rsidR="00395207" w:rsidRDefault="00DD01F5" w:rsidP="002F3E42">
            <w:pPr>
              <w:numPr>
                <w:ilvl w:val="0"/>
                <w:numId w:val="52"/>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Меры противодействия страховому мошенничеству. Финансовый мониторинг заявителя о страховом случае.</w:t>
            </w:r>
          </w:p>
        </w:tc>
        <w:tc>
          <w:tcPr>
            <w:tcW w:w="831" w:type="pct"/>
            <w:vAlign w:val="center"/>
          </w:tcPr>
          <w:p w14:paraId="58BF727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615F863" w14:textId="77777777">
        <w:trPr>
          <w:trHeight w:val="567"/>
        </w:trPr>
        <w:tc>
          <w:tcPr>
            <w:tcW w:w="1009" w:type="pct"/>
            <w:vMerge/>
          </w:tcPr>
          <w:p w14:paraId="22D58D06" w14:textId="77777777" w:rsidR="00395207" w:rsidRDefault="00395207">
            <w:pPr>
              <w:spacing w:after="0" w:line="240" w:lineRule="auto"/>
              <w:rPr>
                <w:rFonts w:ascii="Times New Roman" w:hAnsi="Times New Roman"/>
                <w:bCs/>
                <w:sz w:val="24"/>
                <w:szCs w:val="24"/>
              </w:rPr>
            </w:pPr>
          </w:p>
        </w:tc>
        <w:tc>
          <w:tcPr>
            <w:tcW w:w="3160" w:type="pct"/>
            <w:vAlign w:val="center"/>
          </w:tcPr>
          <w:p w14:paraId="758FE77C"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14:paraId="2CB064C1"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95207" w14:paraId="7BD7C596" w14:textId="77777777">
        <w:tc>
          <w:tcPr>
            <w:tcW w:w="1009" w:type="pct"/>
            <w:vMerge/>
          </w:tcPr>
          <w:p w14:paraId="13E6B141" w14:textId="77777777" w:rsidR="00395207" w:rsidRDefault="00395207">
            <w:pPr>
              <w:spacing w:after="0" w:line="240" w:lineRule="auto"/>
              <w:rPr>
                <w:rFonts w:ascii="Times New Roman" w:hAnsi="Times New Roman"/>
                <w:bCs/>
                <w:sz w:val="24"/>
                <w:szCs w:val="24"/>
              </w:rPr>
            </w:pPr>
          </w:p>
        </w:tc>
        <w:tc>
          <w:tcPr>
            <w:tcW w:w="3160" w:type="pct"/>
            <w:vAlign w:val="center"/>
          </w:tcPr>
          <w:p w14:paraId="142AC270" w14:textId="77777777" w:rsidR="00395207" w:rsidRDefault="00DD01F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6. </w:t>
            </w:r>
            <w:r>
              <w:rPr>
                <w:rFonts w:ascii="Times New Roman" w:hAnsi="Times New Roman"/>
                <w:sz w:val="24"/>
                <w:szCs w:val="24"/>
              </w:rPr>
              <w:t>О</w:t>
            </w:r>
            <w:r>
              <w:rPr>
                <w:rFonts w:ascii="Times New Roman" w:eastAsia="Calibri" w:hAnsi="Times New Roman"/>
                <w:bCs/>
                <w:sz w:val="24"/>
                <w:szCs w:val="24"/>
                <w:lang w:eastAsia="en-US"/>
              </w:rPr>
              <w:t>пределение наличия причинно-следственной связи между наступившим событием и каждым из выявленных повреждений, причиненного ущерба, вреда.</w:t>
            </w:r>
          </w:p>
        </w:tc>
        <w:tc>
          <w:tcPr>
            <w:tcW w:w="831" w:type="pct"/>
            <w:vAlign w:val="center"/>
          </w:tcPr>
          <w:p w14:paraId="47720287"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33A5A53C" w14:textId="77777777">
        <w:tc>
          <w:tcPr>
            <w:tcW w:w="1009" w:type="pct"/>
            <w:vMerge/>
          </w:tcPr>
          <w:p w14:paraId="1FC415D0" w14:textId="77777777" w:rsidR="00395207" w:rsidRDefault="00395207">
            <w:pPr>
              <w:spacing w:after="0" w:line="240" w:lineRule="auto"/>
              <w:rPr>
                <w:rFonts w:ascii="Times New Roman" w:hAnsi="Times New Roman"/>
                <w:bCs/>
                <w:sz w:val="24"/>
                <w:szCs w:val="24"/>
              </w:rPr>
            </w:pPr>
          </w:p>
        </w:tc>
        <w:tc>
          <w:tcPr>
            <w:tcW w:w="3160" w:type="pct"/>
            <w:vAlign w:val="center"/>
          </w:tcPr>
          <w:p w14:paraId="40858C07" w14:textId="77777777" w:rsidR="00395207" w:rsidRDefault="00DD01F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7. </w:t>
            </w:r>
            <w:r>
              <w:rPr>
                <w:rFonts w:ascii="Times New Roman" w:hAnsi="Times New Roman"/>
                <w:sz w:val="24"/>
                <w:szCs w:val="24"/>
              </w:rPr>
              <w:t>П</w:t>
            </w:r>
            <w:r>
              <w:rPr>
                <w:rFonts w:ascii="Times New Roman" w:eastAsia="Calibri" w:hAnsi="Times New Roman"/>
                <w:bCs/>
                <w:sz w:val="24"/>
                <w:szCs w:val="24"/>
                <w:lang w:eastAsia="en-US"/>
              </w:rPr>
              <w:t>роверка документов по событию, имеющему признаки страхового случая, на наличие признаков страхового мошенничества по договорам имущественного страхования.</w:t>
            </w:r>
          </w:p>
        </w:tc>
        <w:tc>
          <w:tcPr>
            <w:tcW w:w="831" w:type="pct"/>
            <w:vAlign w:val="center"/>
          </w:tcPr>
          <w:p w14:paraId="5E59BC9C"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5B11A1CE" w14:textId="77777777">
        <w:tc>
          <w:tcPr>
            <w:tcW w:w="1009" w:type="pct"/>
            <w:vMerge/>
          </w:tcPr>
          <w:p w14:paraId="74C0AC3C" w14:textId="77777777" w:rsidR="00395207" w:rsidRDefault="00395207">
            <w:pPr>
              <w:spacing w:after="0" w:line="240" w:lineRule="auto"/>
              <w:rPr>
                <w:rFonts w:ascii="Times New Roman" w:hAnsi="Times New Roman"/>
                <w:bCs/>
                <w:sz w:val="24"/>
                <w:szCs w:val="24"/>
              </w:rPr>
            </w:pPr>
          </w:p>
        </w:tc>
        <w:tc>
          <w:tcPr>
            <w:tcW w:w="3160" w:type="pct"/>
            <w:vAlign w:val="center"/>
          </w:tcPr>
          <w:p w14:paraId="1E9C77E7" w14:textId="77777777" w:rsidR="00395207" w:rsidRDefault="00DD01F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8. </w:t>
            </w:r>
            <w:r>
              <w:rPr>
                <w:rFonts w:ascii="Times New Roman" w:hAnsi="Times New Roman"/>
                <w:sz w:val="24"/>
                <w:szCs w:val="24"/>
              </w:rPr>
              <w:t>П</w:t>
            </w:r>
            <w:r>
              <w:rPr>
                <w:rFonts w:ascii="Times New Roman" w:eastAsia="Calibri" w:hAnsi="Times New Roman"/>
                <w:bCs/>
                <w:sz w:val="24"/>
                <w:szCs w:val="24"/>
                <w:lang w:eastAsia="en-US"/>
              </w:rPr>
              <w:t>роверка документов по событию, имеющему признаки страхового случая, на наличие признаков страхового мошенничества по договорам личного страхования</w:t>
            </w:r>
          </w:p>
        </w:tc>
        <w:tc>
          <w:tcPr>
            <w:tcW w:w="831" w:type="pct"/>
            <w:vAlign w:val="center"/>
          </w:tcPr>
          <w:p w14:paraId="73B0A75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90BB473" w14:textId="77777777">
        <w:trPr>
          <w:trHeight w:val="567"/>
        </w:trPr>
        <w:tc>
          <w:tcPr>
            <w:tcW w:w="1009" w:type="pct"/>
            <w:vMerge w:val="restart"/>
          </w:tcPr>
          <w:p w14:paraId="4E7941F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Тема 4. Страховые споры и защита прав страхователей </w:t>
            </w:r>
          </w:p>
          <w:p w14:paraId="1CE46A50" w14:textId="77777777" w:rsidR="00395207" w:rsidRDefault="00395207">
            <w:pPr>
              <w:spacing w:after="0" w:line="240" w:lineRule="auto"/>
              <w:rPr>
                <w:rFonts w:ascii="Times New Roman" w:hAnsi="Times New Roman"/>
                <w:bCs/>
                <w:sz w:val="24"/>
                <w:szCs w:val="24"/>
              </w:rPr>
            </w:pPr>
          </w:p>
        </w:tc>
        <w:tc>
          <w:tcPr>
            <w:tcW w:w="3160" w:type="pct"/>
            <w:vAlign w:val="center"/>
          </w:tcPr>
          <w:p w14:paraId="01CF40C7"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Содержание</w:t>
            </w:r>
          </w:p>
        </w:tc>
        <w:tc>
          <w:tcPr>
            <w:tcW w:w="831" w:type="pct"/>
            <w:vAlign w:val="center"/>
          </w:tcPr>
          <w:p w14:paraId="06F4D13D"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8</w:t>
            </w:r>
          </w:p>
        </w:tc>
      </w:tr>
      <w:tr w:rsidR="00395207" w14:paraId="2E3E5B7A" w14:textId="77777777">
        <w:trPr>
          <w:trHeight w:val="567"/>
        </w:trPr>
        <w:tc>
          <w:tcPr>
            <w:tcW w:w="1009" w:type="pct"/>
            <w:vMerge/>
          </w:tcPr>
          <w:p w14:paraId="5116A5D0" w14:textId="77777777" w:rsidR="00395207" w:rsidRDefault="00395207">
            <w:pPr>
              <w:spacing w:after="0" w:line="240" w:lineRule="auto"/>
              <w:rPr>
                <w:rFonts w:ascii="Times New Roman" w:hAnsi="Times New Roman"/>
                <w:bCs/>
                <w:sz w:val="24"/>
                <w:szCs w:val="24"/>
              </w:rPr>
            </w:pPr>
          </w:p>
        </w:tc>
        <w:tc>
          <w:tcPr>
            <w:tcW w:w="3160" w:type="pct"/>
            <w:vAlign w:val="center"/>
          </w:tcPr>
          <w:p w14:paraId="6CE40BD4" w14:textId="77777777" w:rsidR="00395207" w:rsidRDefault="00DD01F5" w:rsidP="002F3E42">
            <w:pPr>
              <w:numPr>
                <w:ilvl w:val="0"/>
                <w:numId w:val="53"/>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Страховые споры и способы их урегулирования. Государственная защита прав страхователей и застрахованных лиц.</w:t>
            </w:r>
          </w:p>
        </w:tc>
        <w:tc>
          <w:tcPr>
            <w:tcW w:w="831" w:type="pct"/>
            <w:vAlign w:val="center"/>
          </w:tcPr>
          <w:p w14:paraId="03A6BA1B"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1EFB747B" w14:textId="77777777">
        <w:trPr>
          <w:trHeight w:val="567"/>
        </w:trPr>
        <w:tc>
          <w:tcPr>
            <w:tcW w:w="1009" w:type="pct"/>
            <w:vMerge/>
          </w:tcPr>
          <w:p w14:paraId="29481D9B" w14:textId="77777777" w:rsidR="00395207" w:rsidRDefault="00395207">
            <w:pPr>
              <w:spacing w:after="0" w:line="240" w:lineRule="auto"/>
              <w:rPr>
                <w:rFonts w:ascii="Times New Roman" w:hAnsi="Times New Roman"/>
                <w:bCs/>
                <w:sz w:val="24"/>
                <w:szCs w:val="24"/>
              </w:rPr>
            </w:pPr>
          </w:p>
        </w:tc>
        <w:tc>
          <w:tcPr>
            <w:tcW w:w="3160" w:type="pct"/>
            <w:vAlign w:val="center"/>
          </w:tcPr>
          <w:p w14:paraId="4EA48552" w14:textId="77777777" w:rsidR="00395207" w:rsidRDefault="00DD01F5" w:rsidP="002F3E42">
            <w:pPr>
              <w:numPr>
                <w:ilvl w:val="0"/>
                <w:numId w:val="53"/>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Взаимодействие страховщиков и страхователей с финансовым уполномоченным</w:t>
            </w:r>
          </w:p>
        </w:tc>
        <w:tc>
          <w:tcPr>
            <w:tcW w:w="831" w:type="pct"/>
            <w:vAlign w:val="center"/>
          </w:tcPr>
          <w:p w14:paraId="189B759B"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228C8FD7" w14:textId="77777777">
        <w:trPr>
          <w:trHeight w:val="567"/>
        </w:trPr>
        <w:tc>
          <w:tcPr>
            <w:tcW w:w="1009" w:type="pct"/>
            <w:vMerge/>
          </w:tcPr>
          <w:p w14:paraId="2FB05CDD" w14:textId="77777777" w:rsidR="00395207" w:rsidRDefault="00395207">
            <w:pPr>
              <w:spacing w:after="0" w:line="240" w:lineRule="auto"/>
              <w:rPr>
                <w:rFonts w:ascii="Times New Roman" w:hAnsi="Times New Roman"/>
                <w:bCs/>
                <w:sz w:val="24"/>
                <w:szCs w:val="24"/>
              </w:rPr>
            </w:pPr>
          </w:p>
        </w:tc>
        <w:tc>
          <w:tcPr>
            <w:tcW w:w="3160" w:type="pct"/>
            <w:vAlign w:val="center"/>
          </w:tcPr>
          <w:p w14:paraId="1BE75D62" w14:textId="77777777" w:rsidR="00395207" w:rsidRDefault="00DD01F5">
            <w:pPr>
              <w:spacing w:after="0" w:line="240" w:lineRule="auto"/>
              <w:contextualSpacing/>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14:paraId="15F63CF0"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95207" w14:paraId="261A4179" w14:textId="77777777">
        <w:tc>
          <w:tcPr>
            <w:tcW w:w="1009" w:type="pct"/>
            <w:vMerge/>
          </w:tcPr>
          <w:p w14:paraId="0576FDFB" w14:textId="77777777" w:rsidR="00395207" w:rsidRDefault="00395207">
            <w:pPr>
              <w:spacing w:after="0" w:line="240" w:lineRule="auto"/>
              <w:rPr>
                <w:rFonts w:ascii="Times New Roman" w:hAnsi="Times New Roman"/>
                <w:bCs/>
                <w:sz w:val="24"/>
                <w:szCs w:val="24"/>
              </w:rPr>
            </w:pPr>
          </w:p>
        </w:tc>
        <w:tc>
          <w:tcPr>
            <w:tcW w:w="3160" w:type="pct"/>
            <w:vAlign w:val="center"/>
          </w:tcPr>
          <w:p w14:paraId="40FA359D"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9</w:t>
            </w:r>
            <w:r>
              <w:rPr>
                <w:rFonts w:ascii="Times New Roman" w:hAnsi="Times New Roman"/>
                <w:bCs/>
                <w:sz w:val="24"/>
                <w:szCs w:val="24"/>
              </w:rPr>
              <w:t>. Оформление запросов в компетентные органы по вопросам урегулирования страховых случаев по договорам личного и имущественного страхования.</w:t>
            </w:r>
          </w:p>
        </w:tc>
        <w:tc>
          <w:tcPr>
            <w:tcW w:w="831" w:type="pct"/>
            <w:vAlign w:val="center"/>
          </w:tcPr>
          <w:p w14:paraId="59E7A10C"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D887168" w14:textId="77777777">
        <w:tc>
          <w:tcPr>
            <w:tcW w:w="1009" w:type="pct"/>
            <w:vMerge/>
          </w:tcPr>
          <w:p w14:paraId="584E78F3" w14:textId="77777777" w:rsidR="00395207" w:rsidRDefault="00395207">
            <w:pPr>
              <w:spacing w:after="0" w:line="240" w:lineRule="auto"/>
              <w:rPr>
                <w:rFonts w:ascii="Times New Roman" w:hAnsi="Times New Roman"/>
                <w:bCs/>
                <w:sz w:val="24"/>
                <w:szCs w:val="24"/>
              </w:rPr>
            </w:pPr>
          </w:p>
        </w:tc>
        <w:tc>
          <w:tcPr>
            <w:tcW w:w="3160" w:type="pct"/>
            <w:vAlign w:val="center"/>
          </w:tcPr>
          <w:p w14:paraId="5582F2BE"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10</w:t>
            </w:r>
            <w:r>
              <w:rPr>
                <w:rFonts w:ascii="Times New Roman" w:hAnsi="Times New Roman"/>
                <w:bCs/>
                <w:sz w:val="24"/>
                <w:szCs w:val="24"/>
              </w:rPr>
              <w:t xml:space="preserve">. </w:t>
            </w:r>
            <w:r>
              <w:rPr>
                <w:rFonts w:ascii="Times New Roman" w:eastAsia="Calibri" w:hAnsi="Times New Roman"/>
                <w:bCs/>
                <w:sz w:val="24"/>
                <w:szCs w:val="24"/>
                <w:lang w:eastAsia="en-US"/>
              </w:rPr>
              <w:t>Информирование о предоставлении документов, недостаточных для принятия решения об осуществлении страховой выплаты, и (или) ненадлежащим образом оформленных документов. Предоставление необходимой информации по вопросам урегулирования страховых случаев.</w:t>
            </w:r>
          </w:p>
        </w:tc>
        <w:tc>
          <w:tcPr>
            <w:tcW w:w="831" w:type="pct"/>
            <w:vAlign w:val="center"/>
          </w:tcPr>
          <w:p w14:paraId="1BA7558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4347257" w14:textId="77777777">
        <w:tc>
          <w:tcPr>
            <w:tcW w:w="4169" w:type="pct"/>
            <w:gridSpan w:val="2"/>
          </w:tcPr>
          <w:p w14:paraId="7673956B"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Самостоятельная работа</w:t>
            </w:r>
          </w:p>
        </w:tc>
        <w:tc>
          <w:tcPr>
            <w:tcW w:w="831" w:type="pct"/>
            <w:vAlign w:val="center"/>
          </w:tcPr>
          <w:p w14:paraId="4B3826C7"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w:t>
            </w:r>
          </w:p>
        </w:tc>
      </w:tr>
      <w:tr w:rsidR="00395207" w14:paraId="036A8582" w14:textId="77777777">
        <w:tc>
          <w:tcPr>
            <w:tcW w:w="5000" w:type="pct"/>
            <w:gridSpan w:val="3"/>
          </w:tcPr>
          <w:p w14:paraId="2B13497A" w14:textId="77777777" w:rsidR="00395207" w:rsidRDefault="00DD01F5">
            <w:pPr>
              <w:spacing w:after="0" w:line="240" w:lineRule="auto"/>
              <w:jc w:val="center"/>
              <w:rPr>
                <w:rFonts w:ascii="Times New Roman" w:hAnsi="Times New Roman"/>
                <w:b/>
                <w:bCs/>
                <w:sz w:val="24"/>
                <w:szCs w:val="24"/>
              </w:rPr>
            </w:pPr>
            <w:r>
              <w:rPr>
                <w:rFonts w:ascii="Times New Roman" w:hAnsi="Times New Roman"/>
                <w:b/>
                <w:sz w:val="24"/>
                <w:szCs w:val="24"/>
              </w:rPr>
              <w:t>Примерная тематика самостоятельной учебной работы при изучении МДК 04.01</w:t>
            </w:r>
            <w:r>
              <w:rPr>
                <w:rFonts w:ascii="Times New Roman" w:hAnsi="Times New Roman"/>
                <w:b/>
                <w:bCs/>
                <w:sz w:val="24"/>
                <w:szCs w:val="24"/>
              </w:rPr>
              <w:t xml:space="preserve"> «Правовое регулирование страховых случаев»</w:t>
            </w:r>
          </w:p>
          <w:p w14:paraId="1DF686F1" w14:textId="77777777" w:rsidR="00395207" w:rsidRDefault="00DD01F5" w:rsidP="002F3E42">
            <w:pPr>
              <w:numPr>
                <w:ilvl w:val="0"/>
                <w:numId w:val="54"/>
              </w:numPr>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Механизм организованной преступной деятельности в сфере оказания посреднических услуг по урегулированию страховых случаев в автостраховании.</w:t>
            </w:r>
          </w:p>
          <w:p w14:paraId="15A3992E" w14:textId="77777777" w:rsidR="00395207" w:rsidRDefault="00DD01F5" w:rsidP="002F3E42">
            <w:pPr>
              <w:numPr>
                <w:ilvl w:val="0"/>
                <w:numId w:val="54"/>
              </w:numPr>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Проблемы урегулирования страховых случаев с причинением вреда здоровью потерпевшего в рамках ОСАГО.</w:t>
            </w:r>
          </w:p>
          <w:p w14:paraId="40383415" w14:textId="77777777" w:rsidR="00395207" w:rsidRDefault="00DD01F5" w:rsidP="002F3E42">
            <w:pPr>
              <w:numPr>
                <w:ilvl w:val="0"/>
                <w:numId w:val="54"/>
              </w:numPr>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Повышение эффективности правового обеспечения урегулирования убытков в страховании.</w:t>
            </w:r>
          </w:p>
          <w:p w14:paraId="4732D036" w14:textId="77777777" w:rsidR="00395207" w:rsidRDefault="00395207">
            <w:pPr>
              <w:spacing w:after="0" w:line="240" w:lineRule="auto"/>
              <w:jc w:val="center"/>
              <w:rPr>
                <w:rFonts w:ascii="Times New Roman" w:hAnsi="Times New Roman"/>
                <w:b/>
                <w:sz w:val="24"/>
                <w:szCs w:val="24"/>
              </w:rPr>
            </w:pPr>
          </w:p>
        </w:tc>
      </w:tr>
      <w:tr w:rsidR="00395207" w14:paraId="7DED15D5" w14:textId="77777777">
        <w:trPr>
          <w:trHeight w:val="567"/>
        </w:trPr>
        <w:tc>
          <w:tcPr>
            <w:tcW w:w="4169" w:type="pct"/>
            <w:gridSpan w:val="2"/>
          </w:tcPr>
          <w:p w14:paraId="2890703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МДК. 04.02 Оформление и сопровождение страховых случаев</w:t>
            </w:r>
          </w:p>
        </w:tc>
        <w:tc>
          <w:tcPr>
            <w:tcW w:w="831" w:type="pct"/>
            <w:vAlign w:val="center"/>
          </w:tcPr>
          <w:p w14:paraId="482CE8D5"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60/30</w:t>
            </w:r>
          </w:p>
        </w:tc>
      </w:tr>
      <w:tr w:rsidR="00395207" w14:paraId="3AB4CABE" w14:textId="77777777">
        <w:trPr>
          <w:trHeight w:val="567"/>
        </w:trPr>
        <w:tc>
          <w:tcPr>
            <w:tcW w:w="1009" w:type="pct"/>
            <w:vMerge w:val="restart"/>
          </w:tcPr>
          <w:p w14:paraId="0B6B8026" w14:textId="77777777" w:rsidR="00395207" w:rsidRDefault="00DD01F5">
            <w:pPr>
              <w:tabs>
                <w:tab w:val="left" w:pos="708"/>
                <w:tab w:val="center" w:pos="1398"/>
              </w:tabs>
              <w:spacing w:after="0" w:line="240" w:lineRule="auto"/>
              <w:rPr>
                <w:rFonts w:ascii="Times New Roman" w:hAnsi="Times New Roman"/>
                <w:b/>
                <w:bCs/>
                <w:sz w:val="24"/>
                <w:szCs w:val="24"/>
              </w:rPr>
            </w:pPr>
            <w:r>
              <w:rPr>
                <w:rFonts w:ascii="Times New Roman" w:hAnsi="Times New Roman"/>
                <w:b/>
                <w:bCs/>
                <w:sz w:val="24"/>
                <w:szCs w:val="24"/>
              </w:rPr>
              <w:t>Тема 1.</w:t>
            </w:r>
            <w:r>
              <w:rPr>
                <w:rFonts w:ascii="Times New Roman" w:hAnsi="Times New Roman"/>
                <w:b/>
                <w:bCs/>
                <w:sz w:val="24"/>
                <w:szCs w:val="24"/>
              </w:rPr>
              <w:tab/>
              <w:t xml:space="preserve"> Организация работы по урегулированию страховых случаев и страховым случаем</w:t>
            </w:r>
            <w:r>
              <w:rPr>
                <w:rFonts w:ascii="Times New Roman" w:hAnsi="Times New Roman"/>
                <w:b/>
                <w:bCs/>
                <w:sz w:val="24"/>
                <w:szCs w:val="24"/>
              </w:rPr>
              <w:tab/>
              <w:t xml:space="preserve"> </w:t>
            </w:r>
          </w:p>
        </w:tc>
        <w:tc>
          <w:tcPr>
            <w:tcW w:w="3160" w:type="pct"/>
            <w:vAlign w:val="center"/>
          </w:tcPr>
          <w:p w14:paraId="361FD758"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Содержание</w:t>
            </w:r>
          </w:p>
        </w:tc>
        <w:tc>
          <w:tcPr>
            <w:tcW w:w="831" w:type="pct"/>
            <w:vAlign w:val="center"/>
          </w:tcPr>
          <w:p w14:paraId="7E9524E1"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395207" w14:paraId="73DB9FBF" w14:textId="77777777">
        <w:trPr>
          <w:trHeight w:val="567"/>
        </w:trPr>
        <w:tc>
          <w:tcPr>
            <w:tcW w:w="1009" w:type="pct"/>
            <w:vMerge/>
          </w:tcPr>
          <w:p w14:paraId="44D2B05E" w14:textId="77777777" w:rsidR="00395207" w:rsidRDefault="00395207">
            <w:pPr>
              <w:spacing w:after="0" w:line="240" w:lineRule="auto"/>
              <w:rPr>
                <w:rFonts w:ascii="Times New Roman" w:hAnsi="Times New Roman"/>
                <w:bCs/>
                <w:sz w:val="24"/>
                <w:szCs w:val="24"/>
              </w:rPr>
            </w:pPr>
          </w:p>
        </w:tc>
        <w:tc>
          <w:tcPr>
            <w:tcW w:w="3160" w:type="pct"/>
            <w:vAlign w:val="center"/>
          </w:tcPr>
          <w:p w14:paraId="61C4DBB7" w14:textId="77777777" w:rsidR="00395207" w:rsidRDefault="00DD01F5" w:rsidP="002F3E42">
            <w:pPr>
              <w:numPr>
                <w:ilvl w:val="0"/>
                <w:numId w:val="55"/>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Роль и место урегулирования убытков в бизнес-процессах страхования</w:t>
            </w:r>
          </w:p>
        </w:tc>
        <w:tc>
          <w:tcPr>
            <w:tcW w:w="831" w:type="pct"/>
            <w:vAlign w:val="center"/>
          </w:tcPr>
          <w:p w14:paraId="582DE5F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2F23190A" w14:textId="77777777">
        <w:trPr>
          <w:trHeight w:val="567"/>
        </w:trPr>
        <w:tc>
          <w:tcPr>
            <w:tcW w:w="1009" w:type="pct"/>
            <w:vMerge/>
          </w:tcPr>
          <w:p w14:paraId="4B8C67FC" w14:textId="77777777" w:rsidR="00395207" w:rsidRDefault="00395207">
            <w:pPr>
              <w:spacing w:after="0" w:line="240" w:lineRule="auto"/>
              <w:rPr>
                <w:rFonts w:ascii="Times New Roman" w:hAnsi="Times New Roman"/>
                <w:bCs/>
                <w:sz w:val="24"/>
                <w:szCs w:val="24"/>
              </w:rPr>
            </w:pPr>
          </w:p>
        </w:tc>
        <w:tc>
          <w:tcPr>
            <w:tcW w:w="3160" w:type="pct"/>
            <w:vAlign w:val="center"/>
          </w:tcPr>
          <w:p w14:paraId="647E034A" w14:textId="77777777" w:rsidR="00395207" w:rsidRDefault="00DD01F5" w:rsidP="002F3E42">
            <w:pPr>
              <w:numPr>
                <w:ilvl w:val="0"/>
                <w:numId w:val="55"/>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Организация службы урегулирования страховых убытков</w:t>
            </w:r>
          </w:p>
        </w:tc>
        <w:tc>
          <w:tcPr>
            <w:tcW w:w="831" w:type="pct"/>
            <w:vAlign w:val="center"/>
          </w:tcPr>
          <w:p w14:paraId="5151186E"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0E11F47" w14:textId="77777777">
        <w:trPr>
          <w:trHeight w:val="567"/>
        </w:trPr>
        <w:tc>
          <w:tcPr>
            <w:tcW w:w="1009" w:type="pct"/>
            <w:vMerge/>
          </w:tcPr>
          <w:p w14:paraId="70846FBE" w14:textId="77777777" w:rsidR="00395207" w:rsidRDefault="00395207">
            <w:pPr>
              <w:spacing w:after="0" w:line="240" w:lineRule="auto"/>
              <w:rPr>
                <w:rFonts w:ascii="Times New Roman" w:hAnsi="Times New Roman"/>
                <w:bCs/>
                <w:sz w:val="24"/>
                <w:szCs w:val="24"/>
              </w:rPr>
            </w:pPr>
          </w:p>
        </w:tc>
        <w:tc>
          <w:tcPr>
            <w:tcW w:w="3160" w:type="pct"/>
            <w:vAlign w:val="center"/>
          </w:tcPr>
          <w:p w14:paraId="23BFC76F" w14:textId="77777777" w:rsidR="00395207" w:rsidRDefault="00DD01F5" w:rsidP="002F3E42">
            <w:pPr>
              <w:numPr>
                <w:ilvl w:val="0"/>
                <w:numId w:val="55"/>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Контроль и оценка эффективности урегулирования страховых случаев</w:t>
            </w:r>
          </w:p>
        </w:tc>
        <w:tc>
          <w:tcPr>
            <w:tcW w:w="831" w:type="pct"/>
            <w:vAlign w:val="center"/>
          </w:tcPr>
          <w:p w14:paraId="0F52A71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31BBCD2" w14:textId="77777777">
        <w:trPr>
          <w:trHeight w:val="567"/>
        </w:trPr>
        <w:tc>
          <w:tcPr>
            <w:tcW w:w="1009" w:type="pct"/>
            <w:vMerge/>
          </w:tcPr>
          <w:p w14:paraId="0779E5A6" w14:textId="77777777" w:rsidR="00395207" w:rsidRDefault="00395207">
            <w:pPr>
              <w:spacing w:after="0" w:line="240" w:lineRule="auto"/>
              <w:rPr>
                <w:rFonts w:ascii="Times New Roman" w:hAnsi="Times New Roman"/>
                <w:bCs/>
                <w:sz w:val="24"/>
                <w:szCs w:val="24"/>
              </w:rPr>
            </w:pPr>
          </w:p>
        </w:tc>
        <w:tc>
          <w:tcPr>
            <w:tcW w:w="3160" w:type="pct"/>
            <w:vAlign w:val="center"/>
          </w:tcPr>
          <w:p w14:paraId="6A6BD8B6" w14:textId="77777777" w:rsidR="00395207" w:rsidRDefault="00DD01F5" w:rsidP="002F3E42">
            <w:pPr>
              <w:numPr>
                <w:ilvl w:val="0"/>
                <w:numId w:val="55"/>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bCs/>
                <w:sz w:val="24"/>
                <w:szCs w:val="24"/>
                <w:lang w:eastAsia="en-US"/>
              </w:rPr>
              <w:t>Определение возможности предъявления требований о возмещении вреда по договорам личного страхования.</w:t>
            </w:r>
          </w:p>
        </w:tc>
        <w:tc>
          <w:tcPr>
            <w:tcW w:w="831" w:type="pct"/>
            <w:vAlign w:val="center"/>
          </w:tcPr>
          <w:p w14:paraId="46659BE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1FB368DD" w14:textId="77777777">
        <w:trPr>
          <w:trHeight w:val="567"/>
        </w:trPr>
        <w:tc>
          <w:tcPr>
            <w:tcW w:w="1009" w:type="pct"/>
            <w:vMerge/>
          </w:tcPr>
          <w:p w14:paraId="1A27A972" w14:textId="77777777" w:rsidR="00395207" w:rsidRDefault="00395207">
            <w:pPr>
              <w:spacing w:after="0" w:line="240" w:lineRule="auto"/>
              <w:rPr>
                <w:rFonts w:ascii="Times New Roman" w:hAnsi="Times New Roman"/>
                <w:bCs/>
                <w:sz w:val="24"/>
                <w:szCs w:val="24"/>
              </w:rPr>
            </w:pPr>
          </w:p>
        </w:tc>
        <w:tc>
          <w:tcPr>
            <w:tcW w:w="3160" w:type="pct"/>
            <w:vAlign w:val="center"/>
          </w:tcPr>
          <w:p w14:paraId="7E9C3621" w14:textId="77777777" w:rsidR="00395207" w:rsidRDefault="00DD01F5" w:rsidP="002F3E42">
            <w:pPr>
              <w:numPr>
                <w:ilvl w:val="0"/>
                <w:numId w:val="55"/>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bCs/>
                <w:sz w:val="24"/>
                <w:szCs w:val="24"/>
                <w:lang w:eastAsia="en-US"/>
              </w:rPr>
              <w:t>Определение возможности предъявления требований о возмещении вреда по договорам имущественного страхования.</w:t>
            </w:r>
          </w:p>
        </w:tc>
        <w:tc>
          <w:tcPr>
            <w:tcW w:w="831" w:type="pct"/>
            <w:vAlign w:val="center"/>
          </w:tcPr>
          <w:p w14:paraId="49D5874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58BB5480" w14:textId="77777777">
        <w:trPr>
          <w:trHeight w:val="567"/>
        </w:trPr>
        <w:tc>
          <w:tcPr>
            <w:tcW w:w="1009" w:type="pct"/>
            <w:vMerge/>
          </w:tcPr>
          <w:p w14:paraId="40CAB75C" w14:textId="77777777" w:rsidR="00395207" w:rsidRDefault="00395207">
            <w:pPr>
              <w:spacing w:after="0" w:line="240" w:lineRule="auto"/>
              <w:rPr>
                <w:rFonts w:ascii="Times New Roman" w:hAnsi="Times New Roman"/>
                <w:bCs/>
                <w:sz w:val="24"/>
                <w:szCs w:val="24"/>
              </w:rPr>
            </w:pPr>
          </w:p>
        </w:tc>
        <w:tc>
          <w:tcPr>
            <w:tcW w:w="3160" w:type="pct"/>
            <w:vAlign w:val="center"/>
          </w:tcPr>
          <w:p w14:paraId="3BE90C6E"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u w:val="single"/>
                <w:lang w:eastAsia="en-US"/>
              </w:rPr>
              <w:t>В том числе</w:t>
            </w:r>
            <w:r>
              <w:rPr>
                <w:rFonts w:ascii="Times New Roman" w:eastAsia="Calibri" w:hAnsi="Times New Roman"/>
                <w:b/>
                <w:bCs/>
                <w:sz w:val="24"/>
                <w:szCs w:val="24"/>
                <w:lang w:eastAsia="en-US"/>
              </w:rPr>
              <w:t xml:space="preserve"> практических занятий и лабораторных работ</w:t>
            </w:r>
          </w:p>
        </w:tc>
        <w:tc>
          <w:tcPr>
            <w:tcW w:w="831" w:type="pct"/>
            <w:vAlign w:val="center"/>
          </w:tcPr>
          <w:p w14:paraId="768EA0CA"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395207" w14:paraId="20FE183C" w14:textId="77777777">
        <w:trPr>
          <w:trHeight w:val="567"/>
        </w:trPr>
        <w:tc>
          <w:tcPr>
            <w:tcW w:w="1009" w:type="pct"/>
            <w:vMerge/>
          </w:tcPr>
          <w:p w14:paraId="25A59ABA" w14:textId="77777777" w:rsidR="00395207" w:rsidRDefault="00395207">
            <w:pPr>
              <w:spacing w:after="0" w:line="240" w:lineRule="auto"/>
              <w:rPr>
                <w:rFonts w:ascii="Times New Roman" w:hAnsi="Times New Roman"/>
                <w:bCs/>
                <w:sz w:val="24"/>
                <w:szCs w:val="24"/>
              </w:rPr>
            </w:pPr>
          </w:p>
        </w:tc>
        <w:tc>
          <w:tcPr>
            <w:tcW w:w="3160" w:type="pct"/>
            <w:vAlign w:val="center"/>
          </w:tcPr>
          <w:p w14:paraId="5D2D9E72" w14:textId="77777777" w:rsidR="00395207" w:rsidRDefault="00DD01F5">
            <w:pPr>
              <w:spacing w:after="0" w:line="240" w:lineRule="auto"/>
              <w:jc w:val="both"/>
              <w:rPr>
                <w:rFonts w:ascii="Times New Roman" w:hAnsi="Times New Roman"/>
                <w:b/>
                <w:sz w:val="24"/>
                <w:szCs w:val="24"/>
              </w:rPr>
            </w:pPr>
            <w:r>
              <w:rPr>
                <w:rFonts w:ascii="Times New Roman" w:eastAsia="Calibri" w:hAnsi="Times New Roman"/>
                <w:b/>
                <w:bCs/>
                <w:sz w:val="24"/>
                <w:szCs w:val="24"/>
                <w:lang w:eastAsia="en-US"/>
              </w:rPr>
              <w:t>Практическое занятие 1.</w:t>
            </w:r>
            <w:r>
              <w:rPr>
                <w:rFonts w:ascii="Times New Roman" w:eastAsia="Calibri" w:hAnsi="Times New Roman"/>
                <w:bCs/>
                <w:sz w:val="24"/>
                <w:szCs w:val="24"/>
                <w:lang w:eastAsia="en-US"/>
              </w:rPr>
              <w:t xml:space="preserve"> Приём документов при наступлении событий, имеющих признаки страхового случая по договорам личного и имущественного страхования.</w:t>
            </w:r>
          </w:p>
        </w:tc>
        <w:tc>
          <w:tcPr>
            <w:tcW w:w="831" w:type="pct"/>
            <w:vAlign w:val="center"/>
          </w:tcPr>
          <w:p w14:paraId="3A246331"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D153AC7" w14:textId="77777777">
        <w:trPr>
          <w:trHeight w:val="567"/>
        </w:trPr>
        <w:tc>
          <w:tcPr>
            <w:tcW w:w="1009" w:type="pct"/>
            <w:vMerge/>
          </w:tcPr>
          <w:p w14:paraId="4EF46992" w14:textId="77777777" w:rsidR="00395207" w:rsidRDefault="00395207">
            <w:pPr>
              <w:spacing w:after="0" w:line="240" w:lineRule="auto"/>
              <w:rPr>
                <w:rFonts w:ascii="Times New Roman" w:hAnsi="Times New Roman"/>
                <w:bCs/>
                <w:sz w:val="24"/>
                <w:szCs w:val="24"/>
              </w:rPr>
            </w:pPr>
          </w:p>
        </w:tc>
        <w:tc>
          <w:tcPr>
            <w:tcW w:w="3160" w:type="pct"/>
            <w:vAlign w:val="center"/>
          </w:tcPr>
          <w:p w14:paraId="1182F396" w14:textId="77777777" w:rsidR="00395207" w:rsidRDefault="00DD01F5">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2.</w:t>
            </w:r>
            <w:r>
              <w:rPr>
                <w:rFonts w:ascii="Times New Roman" w:eastAsia="Calibri" w:hAnsi="Times New Roman"/>
                <w:bCs/>
                <w:sz w:val="24"/>
                <w:szCs w:val="24"/>
                <w:lang w:eastAsia="en-US"/>
              </w:rPr>
              <w:t xml:space="preserve"> Проверка комплектности представленных документов и соблюдения требований к оформлению документов.</w:t>
            </w:r>
          </w:p>
        </w:tc>
        <w:tc>
          <w:tcPr>
            <w:tcW w:w="831" w:type="pct"/>
            <w:vAlign w:val="center"/>
          </w:tcPr>
          <w:p w14:paraId="67C78A6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33FE87BB" w14:textId="77777777">
        <w:trPr>
          <w:trHeight w:val="567"/>
        </w:trPr>
        <w:tc>
          <w:tcPr>
            <w:tcW w:w="1009" w:type="pct"/>
            <w:vMerge/>
          </w:tcPr>
          <w:p w14:paraId="627CC852" w14:textId="77777777" w:rsidR="00395207" w:rsidRDefault="00395207">
            <w:pPr>
              <w:spacing w:after="0" w:line="240" w:lineRule="auto"/>
              <w:rPr>
                <w:rFonts w:ascii="Times New Roman" w:hAnsi="Times New Roman"/>
                <w:bCs/>
                <w:sz w:val="24"/>
                <w:szCs w:val="24"/>
              </w:rPr>
            </w:pPr>
          </w:p>
        </w:tc>
        <w:tc>
          <w:tcPr>
            <w:tcW w:w="3160" w:type="pct"/>
            <w:vAlign w:val="center"/>
          </w:tcPr>
          <w:p w14:paraId="681DDE82" w14:textId="77777777" w:rsidR="00395207" w:rsidRDefault="00DD01F5">
            <w:pPr>
              <w:spacing w:after="0" w:line="240" w:lineRule="auto"/>
              <w:jc w:val="both"/>
              <w:rPr>
                <w:rFonts w:ascii="Times New Roman" w:hAnsi="Times New Roman"/>
                <w:b/>
                <w:sz w:val="24"/>
                <w:szCs w:val="24"/>
              </w:rPr>
            </w:pPr>
            <w:r>
              <w:rPr>
                <w:rFonts w:ascii="Times New Roman" w:eastAsia="Calibri" w:hAnsi="Times New Roman"/>
                <w:b/>
                <w:bCs/>
                <w:sz w:val="24"/>
                <w:szCs w:val="24"/>
                <w:lang w:eastAsia="en-US"/>
              </w:rPr>
              <w:t>Практическое занятие 3.</w:t>
            </w:r>
            <w:r>
              <w:rPr>
                <w:rFonts w:ascii="Times New Roman" w:eastAsia="Calibri" w:hAnsi="Times New Roman"/>
                <w:bCs/>
                <w:sz w:val="24"/>
                <w:szCs w:val="24"/>
                <w:lang w:eastAsia="en-US"/>
              </w:rPr>
              <w:t xml:space="preserve"> Составление и оформление документов при обращении лиц за получением страховой выплаты по договорам личного страхования.</w:t>
            </w:r>
          </w:p>
        </w:tc>
        <w:tc>
          <w:tcPr>
            <w:tcW w:w="831" w:type="pct"/>
            <w:vAlign w:val="center"/>
          </w:tcPr>
          <w:p w14:paraId="5CEE1092"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B40E1E4" w14:textId="77777777">
        <w:trPr>
          <w:trHeight w:val="567"/>
        </w:trPr>
        <w:tc>
          <w:tcPr>
            <w:tcW w:w="1009" w:type="pct"/>
            <w:vMerge/>
          </w:tcPr>
          <w:p w14:paraId="46A9F0D7" w14:textId="77777777" w:rsidR="00395207" w:rsidRDefault="00395207">
            <w:pPr>
              <w:spacing w:after="0" w:line="240" w:lineRule="auto"/>
              <w:rPr>
                <w:rFonts w:ascii="Times New Roman" w:hAnsi="Times New Roman"/>
                <w:bCs/>
                <w:sz w:val="24"/>
                <w:szCs w:val="24"/>
              </w:rPr>
            </w:pPr>
          </w:p>
        </w:tc>
        <w:tc>
          <w:tcPr>
            <w:tcW w:w="3160" w:type="pct"/>
            <w:vAlign w:val="center"/>
          </w:tcPr>
          <w:p w14:paraId="00895521" w14:textId="77777777" w:rsidR="00395207" w:rsidRDefault="00DD01F5">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 xml:space="preserve">Практическое занятие 4. </w:t>
            </w:r>
            <w:r>
              <w:rPr>
                <w:rFonts w:ascii="Times New Roman" w:eastAsia="Calibri" w:hAnsi="Times New Roman"/>
                <w:bCs/>
                <w:sz w:val="24"/>
                <w:szCs w:val="24"/>
                <w:lang w:eastAsia="en-US"/>
              </w:rPr>
              <w:t>Составление и оформление документов при обращении лиц за получением страховой выплаты по договорам имущественного страхования.</w:t>
            </w:r>
          </w:p>
        </w:tc>
        <w:tc>
          <w:tcPr>
            <w:tcW w:w="831" w:type="pct"/>
            <w:vAlign w:val="center"/>
          </w:tcPr>
          <w:p w14:paraId="2F93917B"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1682299" w14:textId="77777777">
        <w:trPr>
          <w:trHeight w:val="567"/>
        </w:trPr>
        <w:tc>
          <w:tcPr>
            <w:tcW w:w="1009" w:type="pct"/>
            <w:vMerge/>
          </w:tcPr>
          <w:p w14:paraId="1326D4BD" w14:textId="77777777" w:rsidR="00395207" w:rsidRDefault="00395207">
            <w:pPr>
              <w:spacing w:after="0" w:line="240" w:lineRule="auto"/>
              <w:rPr>
                <w:rFonts w:ascii="Times New Roman" w:hAnsi="Times New Roman"/>
                <w:bCs/>
                <w:sz w:val="24"/>
                <w:szCs w:val="24"/>
              </w:rPr>
            </w:pPr>
          </w:p>
        </w:tc>
        <w:tc>
          <w:tcPr>
            <w:tcW w:w="3160" w:type="pct"/>
            <w:vAlign w:val="center"/>
          </w:tcPr>
          <w:p w14:paraId="53BC1DD7" w14:textId="77777777" w:rsidR="00395207" w:rsidRDefault="00DD01F5">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 xml:space="preserve">Практическое занятие 5. </w:t>
            </w:r>
            <w:r>
              <w:rPr>
                <w:rFonts w:ascii="Times New Roman" w:eastAsia="Calibri" w:hAnsi="Times New Roman"/>
                <w:bCs/>
                <w:sz w:val="24"/>
                <w:szCs w:val="24"/>
                <w:lang w:eastAsia="en-US"/>
              </w:rPr>
              <w:t>Составление и оформление документов при обращении лиц за получением страховой выплаты по договорам страхования гражданской ответственности.</w:t>
            </w:r>
          </w:p>
        </w:tc>
        <w:tc>
          <w:tcPr>
            <w:tcW w:w="831" w:type="pct"/>
            <w:vAlign w:val="center"/>
          </w:tcPr>
          <w:p w14:paraId="72D1B05F"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2A33482E" w14:textId="77777777">
        <w:trPr>
          <w:trHeight w:val="567"/>
        </w:trPr>
        <w:tc>
          <w:tcPr>
            <w:tcW w:w="1009" w:type="pct"/>
            <w:vMerge w:val="restart"/>
          </w:tcPr>
          <w:p w14:paraId="43042B9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2.</w:t>
            </w:r>
            <w:r>
              <w:rPr>
                <w:rFonts w:ascii="Times New Roman" w:eastAsia="Calibri" w:hAnsi="Times New Roman"/>
                <w:b/>
                <w:sz w:val="24"/>
                <w:szCs w:val="24"/>
                <w:lang w:eastAsia="en-US"/>
              </w:rPr>
              <w:t xml:space="preserve"> Экспертиза страховых случаев и оценка убытков</w:t>
            </w:r>
          </w:p>
        </w:tc>
        <w:tc>
          <w:tcPr>
            <w:tcW w:w="3160" w:type="pct"/>
            <w:vAlign w:val="center"/>
          </w:tcPr>
          <w:p w14:paraId="1209EC65"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Содержание</w:t>
            </w:r>
          </w:p>
        </w:tc>
        <w:tc>
          <w:tcPr>
            <w:tcW w:w="831" w:type="pct"/>
            <w:vAlign w:val="center"/>
          </w:tcPr>
          <w:p w14:paraId="21BEA7AC"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395207" w14:paraId="7CFFDCF5" w14:textId="77777777">
        <w:trPr>
          <w:trHeight w:val="567"/>
        </w:trPr>
        <w:tc>
          <w:tcPr>
            <w:tcW w:w="1009" w:type="pct"/>
            <w:vMerge/>
          </w:tcPr>
          <w:p w14:paraId="0C64C642" w14:textId="77777777" w:rsidR="00395207" w:rsidRDefault="00395207">
            <w:pPr>
              <w:spacing w:after="0" w:line="240" w:lineRule="auto"/>
              <w:rPr>
                <w:rFonts w:ascii="Times New Roman" w:hAnsi="Times New Roman"/>
                <w:bCs/>
                <w:sz w:val="24"/>
                <w:szCs w:val="24"/>
              </w:rPr>
            </w:pPr>
          </w:p>
        </w:tc>
        <w:tc>
          <w:tcPr>
            <w:tcW w:w="3160" w:type="pct"/>
            <w:vAlign w:val="center"/>
          </w:tcPr>
          <w:p w14:paraId="111698A3" w14:textId="77777777" w:rsidR="00395207" w:rsidRDefault="00DD01F5" w:rsidP="002F3E42">
            <w:pPr>
              <w:numPr>
                <w:ilvl w:val="0"/>
                <w:numId w:val="56"/>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Общий порядок действий страхователя и страховщика при наступлении страхового случая</w:t>
            </w:r>
          </w:p>
        </w:tc>
        <w:tc>
          <w:tcPr>
            <w:tcW w:w="831" w:type="pct"/>
            <w:vAlign w:val="center"/>
          </w:tcPr>
          <w:p w14:paraId="2AEA63B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D7B57FB" w14:textId="77777777">
        <w:trPr>
          <w:trHeight w:val="567"/>
        </w:trPr>
        <w:tc>
          <w:tcPr>
            <w:tcW w:w="1009" w:type="pct"/>
            <w:vMerge/>
          </w:tcPr>
          <w:p w14:paraId="7ECCAAC5" w14:textId="77777777" w:rsidR="00395207" w:rsidRDefault="00395207">
            <w:pPr>
              <w:spacing w:after="0" w:line="240" w:lineRule="auto"/>
              <w:rPr>
                <w:rFonts w:ascii="Times New Roman" w:hAnsi="Times New Roman"/>
                <w:bCs/>
                <w:sz w:val="24"/>
                <w:szCs w:val="24"/>
              </w:rPr>
            </w:pPr>
          </w:p>
        </w:tc>
        <w:tc>
          <w:tcPr>
            <w:tcW w:w="3160" w:type="pct"/>
            <w:vAlign w:val="center"/>
          </w:tcPr>
          <w:p w14:paraId="0CC04CDE" w14:textId="77777777" w:rsidR="00395207" w:rsidRDefault="00DD01F5" w:rsidP="002F3E42">
            <w:pPr>
              <w:numPr>
                <w:ilvl w:val="0"/>
                <w:numId w:val="56"/>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Экспертиза страхового случая: понятие и виды.</w:t>
            </w:r>
          </w:p>
        </w:tc>
        <w:tc>
          <w:tcPr>
            <w:tcW w:w="831" w:type="pct"/>
            <w:vAlign w:val="center"/>
          </w:tcPr>
          <w:p w14:paraId="4851998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5275B1BB" w14:textId="77777777">
        <w:trPr>
          <w:trHeight w:val="567"/>
        </w:trPr>
        <w:tc>
          <w:tcPr>
            <w:tcW w:w="1009" w:type="pct"/>
            <w:vMerge/>
          </w:tcPr>
          <w:p w14:paraId="7FEB421F" w14:textId="77777777" w:rsidR="00395207" w:rsidRDefault="00395207">
            <w:pPr>
              <w:spacing w:after="0" w:line="240" w:lineRule="auto"/>
              <w:rPr>
                <w:rFonts w:ascii="Times New Roman" w:hAnsi="Times New Roman"/>
                <w:bCs/>
                <w:sz w:val="24"/>
                <w:szCs w:val="24"/>
              </w:rPr>
            </w:pPr>
          </w:p>
        </w:tc>
        <w:tc>
          <w:tcPr>
            <w:tcW w:w="3160" w:type="pct"/>
            <w:vAlign w:val="center"/>
          </w:tcPr>
          <w:p w14:paraId="7F54AEE5" w14:textId="77777777" w:rsidR="00395207" w:rsidRDefault="00DD01F5" w:rsidP="002F3E42">
            <w:pPr>
              <w:numPr>
                <w:ilvl w:val="0"/>
                <w:numId w:val="56"/>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Экспертиза страхового случая: этапы организации.</w:t>
            </w:r>
          </w:p>
        </w:tc>
        <w:tc>
          <w:tcPr>
            <w:tcW w:w="831" w:type="pct"/>
            <w:vAlign w:val="center"/>
          </w:tcPr>
          <w:p w14:paraId="6EC68F5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6805529" w14:textId="77777777">
        <w:trPr>
          <w:trHeight w:val="567"/>
        </w:trPr>
        <w:tc>
          <w:tcPr>
            <w:tcW w:w="1009" w:type="pct"/>
            <w:vMerge/>
          </w:tcPr>
          <w:p w14:paraId="08302489" w14:textId="77777777" w:rsidR="00395207" w:rsidRDefault="00395207">
            <w:pPr>
              <w:spacing w:after="0" w:line="240" w:lineRule="auto"/>
              <w:rPr>
                <w:rFonts w:ascii="Times New Roman" w:hAnsi="Times New Roman"/>
                <w:bCs/>
                <w:sz w:val="24"/>
                <w:szCs w:val="24"/>
              </w:rPr>
            </w:pPr>
          </w:p>
        </w:tc>
        <w:tc>
          <w:tcPr>
            <w:tcW w:w="3160" w:type="pct"/>
            <w:vAlign w:val="center"/>
          </w:tcPr>
          <w:p w14:paraId="39F647D4" w14:textId="77777777" w:rsidR="00395207" w:rsidRDefault="00DD01F5" w:rsidP="002F3E42">
            <w:pPr>
              <w:numPr>
                <w:ilvl w:val="0"/>
                <w:numId w:val="56"/>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Методы оценки страховых убытков в различных видах страхования</w:t>
            </w:r>
          </w:p>
        </w:tc>
        <w:tc>
          <w:tcPr>
            <w:tcW w:w="831" w:type="pct"/>
            <w:vAlign w:val="center"/>
          </w:tcPr>
          <w:p w14:paraId="382E625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3BF8A62F" w14:textId="77777777">
        <w:trPr>
          <w:trHeight w:val="567"/>
        </w:trPr>
        <w:tc>
          <w:tcPr>
            <w:tcW w:w="1009" w:type="pct"/>
            <w:vMerge/>
          </w:tcPr>
          <w:p w14:paraId="644FFBC1" w14:textId="77777777" w:rsidR="00395207" w:rsidRDefault="00395207">
            <w:pPr>
              <w:spacing w:after="0" w:line="240" w:lineRule="auto"/>
              <w:rPr>
                <w:rFonts w:ascii="Times New Roman" w:hAnsi="Times New Roman"/>
                <w:bCs/>
                <w:sz w:val="24"/>
                <w:szCs w:val="24"/>
              </w:rPr>
            </w:pPr>
          </w:p>
        </w:tc>
        <w:tc>
          <w:tcPr>
            <w:tcW w:w="3160" w:type="pct"/>
            <w:vAlign w:val="center"/>
          </w:tcPr>
          <w:p w14:paraId="6B7A1099" w14:textId="77777777" w:rsidR="00395207" w:rsidRDefault="00DD01F5" w:rsidP="002F3E42">
            <w:pPr>
              <w:numPr>
                <w:ilvl w:val="0"/>
                <w:numId w:val="56"/>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Основные проблемы, затрудняющие проведение оценки страховых убытков.</w:t>
            </w:r>
          </w:p>
        </w:tc>
        <w:tc>
          <w:tcPr>
            <w:tcW w:w="831" w:type="pct"/>
            <w:vAlign w:val="center"/>
          </w:tcPr>
          <w:p w14:paraId="44DBB697"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410046F" w14:textId="77777777">
        <w:trPr>
          <w:trHeight w:val="567"/>
        </w:trPr>
        <w:tc>
          <w:tcPr>
            <w:tcW w:w="1009" w:type="pct"/>
            <w:vMerge/>
          </w:tcPr>
          <w:p w14:paraId="4D0C1F0F" w14:textId="77777777" w:rsidR="00395207" w:rsidRDefault="00395207">
            <w:pPr>
              <w:spacing w:after="0" w:line="240" w:lineRule="auto"/>
              <w:rPr>
                <w:rFonts w:ascii="Times New Roman" w:hAnsi="Times New Roman"/>
                <w:bCs/>
                <w:sz w:val="24"/>
                <w:szCs w:val="24"/>
              </w:rPr>
            </w:pPr>
          </w:p>
        </w:tc>
        <w:tc>
          <w:tcPr>
            <w:tcW w:w="3160" w:type="pct"/>
            <w:vAlign w:val="center"/>
          </w:tcPr>
          <w:p w14:paraId="65104EF3"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14:paraId="3DB1AB93"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395207" w14:paraId="2B6C8FFB" w14:textId="77777777">
        <w:trPr>
          <w:trHeight w:val="567"/>
        </w:trPr>
        <w:tc>
          <w:tcPr>
            <w:tcW w:w="1009" w:type="pct"/>
            <w:vMerge/>
          </w:tcPr>
          <w:p w14:paraId="558714F4" w14:textId="77777777" w:rsidR="00395207" w:rsidRDefault="00395207">
            <w:pPr>
              <w:spacing w:after="0" w:line="240" w:lineRule="auto"/>
              <w:rPr>
                <w:rFonts w:ascii="Times New Roman" w:hAnsi="Times New Roman"/>
                <w:bCs/>
                <w:sz w:val="24"/>
                <w:szCs w:val="24"/>
              </w:rPr>
            </w:pPr>
          </w:p>
        </w:tc>
        <w:tc>
          <w:tcPr>
            <w:tcW w:w="3160" w:type="pct"/>
            <w:vAlign w:val="center"/>
          </w:tcPr>
          <w:p w14:paraId="3A3BAD6E"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6</w:t>
            </w:r>
            <w:r>
              <w:rPr>
                <w:rFonts w:ascii="Times New Roman" w:hAnsi="Times New Roman"/>
                <w:bCs/>
                <w:sz w:val="24"/>
                <w:szCs w:val="24"/>
              </w:rPr>
              <w:t xml:space="preserve">. </w:t>
            </w:r>
            <w:r>
              <w:rPr>
                <w:rFonts w:ascii="Times New Roman" w:eastAsia="Calibri" w:hAnsi="Times New Roman"/>
                <w:bCs/>
                <w:sz w:val="24"/>
                <w:szCs w:val="24"/>
                <w:lang w:eastAsia="en-US"/>
              </w:rPr>
              <w:t>Взаимодействие с экспертами для проведения экспертиз и обследований.</w:t>
            </w:r>
          </w:p>
        </w:tc>
        <w:tc>
          <w:tcPr>
            <w:tcW w:w="831" w:type="pct"/>
            <w:vAlign w:val="center"/>
          </w:tcPr>
          <w:p w14:paraId="1E79382B"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8325FF7" w14:textId="77777777">
        <w:trPr>
          <w:trHeight w:val="567"/>
        </w:trPr>
        <w:tc>
          <w:tcPr>
            <w:tcW w:w="1009" w:type="pct"/>
            <w:vMerge/>
          </w:tcPr>
          <w:p w14:paraId="7EDC5929" w14:textId="77777777" w:rsidR="00395207" w:rsidRDefault="00395207">
            <w:pPr>
              <w:spacing w:after="0" w:line="240" w:lineRule="auto"/>
              <w:rPr>
                <w:rFonts w:ascii="Times New Roman" w:hAnsi="Times New Roman"/>
                <w:bCs/>
                <w:sz w:val="24"/>
                <w:szCs w:val="24"/>
              </w:rPr>
            </w:pPr>
          </w:p>
        </w:tc>
        <w:tc>
          <w:tcPr>
            <w:tcW w:w="3160" w:type="pct"/>
            <w:vAlign w:val="center"/>
          </w:tcPr>
          <w:p w14:paraId="665576F3"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7</w:t>
            </w:r>
            <w:r>
              <w:rPr>
                <w:rFonts w:ascii="Times New Roman" w:hAnsi="Times New Roman"/>
                <w:bCs/>
                <w:sz w:val="24"/>
                <w:szCs w:val="24"/>
              </w:rPr>
              <w:t>. П</w:t>
            </w:r>
            <w:r>
              <w:rPr>
                <w:rFonts w:ascii="Times New Roman" w:eastAsia="Calibri" w:hAnsi="Times New Roman"/>
                <w:bCs/>
                <w:sz w:val="24"/>
                <w:szCs w:val="24"/>
                <w:lang w:eastAsia="en-US"/>
              </w:rPr>
              <w:t>роведение осмотра и фиксация ущерба объекту страхования.</w:t>
            </w:r>
          </w:p>
        </w:tc>
        <w:tc>
          <w:tcPr>
            <w:tcW w:w="831" w:type="pct"/>
            <w:vAlign w:val="center"/>
          </w:tcPr>
          <w:p w14:paraId="77C12842"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F5C011C" w14:textId="77777777">
        <w:trPr>
          <w:trHeight w:val="567"/>
        </w:trPr>
        <w:tc>
          <w:tcPr>
            <w:tcW w:w="1009" w:type="pct"/>
            <w:vMerge/>
          </w:tcPr>
          <w:p w14:paraId="4F986776" w14:textId="77777777" w:rsidR="00395207" w:rsidRDefault="00395207">
            <w:pPr>
              <w:spacing w:after="0" w:line="240" w:lineRule="auto"/>
              <w:rPr>
                <w:rFonts w:ascii="Times New Roman" w:hAnsi="Times New Roman"/>
                <w:bCs/>
                <w:sz w:val="24"/>
                <w:szCs w:val="24"/>
              </w:rPr>
            </w:pPr>
          </w:p>
        </w:tc>
        <w:tc>
          <w:tcPr>
            <w:tcW w:w="3160" w:type="pct"/>
            <w:vAlign w:val="center"/>
          </w:tcPr>
          <w:p w14:paraId="24C606D1"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8</w:t>
            </w:r>
            <w:r>
              <w:rPr>
                <w:rFonts w:ascii="Times New Roman" w:hAnsi="Times New Roman"/>
                <w:bCs/>
                <w:sz w:val="24"/>
                <w:szCs w:val="24"/>
              </w:rPr>
              <w:t>. Ф</w:t>
            </w:r>
            <w:r>
              <w:rPr>
                <w:rFonts w:ascii="Times New Roman" w:eastAsia="Calibri" w:hAnsi="Times New Roman"/>
                <w:bCs/>
                <w:sz w:val="24"/>
                <w:szCs w:val="24"/>
                <w:lang w:eastAsia="en-US"/>
              </w:rPr>
              <w:t>ото- и видеофиксация для проведения осмотра поврежденного объекта страхования.</w:t>
            </w:r>
          </w:p>
        </w:tc>
        <w:tc>
          <w:tcPr>
            <w:tcW w:w="831" w:type="pct"/>
            <w:vAlign w:val="center"/>
          </w:tcPr>
          <w:p w14:paraId="5C003772"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0BDF4C50" w14:textId="77777777">
        <w:trPr>
          <w:trHeight w:val="567"/>
        </w:trPr>
        <w:tc>
          <w:tcPr>
            <w:tcW w:w="1009" w:type="pct"/>
            <w:vMerge/>
          </w:tcPr>
          <w:p w14:paraId="57A349D7" w14:textId="77777777" w:rsidR="00395207" w:rsidRDefault="00395207">
            <w:pPr>
              <w:spacing w:after="0" w:line="240" w:lineRule="auto"/>
              <w:rPr>
                <w:rFonts w:ascii="Times New Roman" w:hAnsi="Times New Roman"/>
                <w:bCs/>
                <w:sz w:val="24"/>
                <w:szCs w:val="24"/>
              </w:rPr>
            </w:pPr>
          </w:p>
        </w:tc>
        <w:tc>
          <w:tcPr>
            <w:tcW w:w="3160" w:type="pct"/>
            <w:vAlign w:val="center"/>
          </w:tcPr>
          <w:p w14:paraId="2E549F90"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9.</w:t>
            </w:r>
            <w:r>
              <w:rPr>
                <w:rFonts w:ascii="Times New Roman" w:hAnsi="Times New Roman"/>
                <w:bCs/>
                <w:sz w:val="24"/>
                <w:szCs w:val="24"/>
              </w:rPr>
              <w:t xml:space="preserve"> Оформление документов, содержащих результаты осмотра объекта страхования.</w:t>
            </w:r>
          </w:p>
        </w:tc>
        <w:tc>
          <w:tcPr>
            <w:tcW w:w="831" w:type="pct"/>
            <w:vAlign w:val="center"/>
          </w:tcPr>
          <w:p w14:paraId="7F7A24B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AC6B7B6" w14:textId="77777777">
        <w:trPr>
          <w:trHeight w:val="567"/>
        </w:trPr>
        <w:tc>
          <w:tcPr>
            <w:tcW w:w="1009" w:type="pct"/>
            <w:vMerge/>
          </w:tcPr>
          <w:p w14:paraId="107F45A6" w14:textId="77777777" w:rsidR="00395207" w:rsidRDefault="00395207">
            <w:pPr>
              <w:spacing w:after="0" w:line="240" w:lineRule="auto"/>
              <w:rPr>
                <w:rFonts w:ascii="Times New Roman" w:hAnsi="Times New Roman"/>
                <w:bCs/>
                <w:sz w:val="24"/>
                <w:szCs w:val="24"/>
              </w:rPr>
            </w:pPr>
          </w:p>
        </w:tc>
        <w:tc>
          <w:tcPr>
            <w:tcW w:w="3160" w:type="pct"/>
            <w:vAlign w:val="center"/>
          </w:tcPr>
          <w:p w14:paraId="7D9FA7B3"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10</w:t>
            </w:r>
            <w:r>
              <w:rPr>
                <w:rFonts w:ascii="Times New Roman" w:hAnsi="Times New Roman"/>
                <w:bCs/>
                <w:sz w:val="24"/>
                <w:szCs w:val="24"/>
              </w:rPr>
              <w:t>. Определение характера и степени повреждения здоровья застрахованного лица.</w:t>
            </w:r>
          </w:p>
        </w:tc>
        <w:tc>
          <w:tcPr>
            <w:tcW w:w="831" w:type="pct"/>
            <w:vAlign w:val="center"/>
          </w:tcPr>
          <w:p w14:paraId="70F17948"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5A917743" w14:textId="77777777">
        <w:trPr>
          <w:trHeight w:val="567"/>
        </w:trPr>
        <w:tc>
          <w:tcPr>
            <w:tcW w:w="1009" w:type="pct"/>
            <w:vMerge w:val="restart"/>
          </w:tcPr>
          <w:p w14:paraId="3482CB5C"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w:t>
            </w:r>
            <w:r>
              <w:rPr>
                <w:rFonts w:ascii="Times New Roman" w:eastAsia="Calibri" w:hAnsi="Times New Roman"/>
                <w:b/>
                <w:sz w:val="24"/>
                <w:szCs w:val="24"/>
                <w:lang w:eastAsia="en-US"/>
              </w:rPr>
              <w:t xml:space="preserve"> Оформление страховых случаев</w:t>
            </w:r>
          </w:p>
        </w:tc>
        <w:tc>
          <w:tcPr>
            <w:tcW w:w="3160" w:type="pct"/>
            <w:vAlign w:val="center"/>
          </w:tcPr>
          <w:p w14:paraId="18C06735"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Содержание</w:t>
            </w:r>
          </w:p>
        </w:tc>
        <w:tc>
          <w:tcPr>
            <w:tcW w:w="831" w:type="pct"/>
            <w:vAlign w:val="center"/>
          </w:tcPr>
          <w:p w14:paraId="28442D7A"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395207" w14:paraId="129B9AFC" w14:textId="77777777">
        <w:trPr>
          <w:trHeight w:val="567"/>
        </w:trPr>
        <w:tc>
          <w:tcPr>
            <w:tcW w:w="1009" w:type="pct"/>
            <w:vMerge/>
          </w:tcPr>
          <w:p w14:paraId="19992C4B" w14:textId="77777777" w:rsidR="00395207" w:rsidRDefault="00395207">
            <w:pPr>
              <w:spacing w:after="0" w:line="240" w:lineRule="auto"/>
              <w:rPr>
                <w:rFonts w:ascii="Times New Roman" w:hAnsi="Times New Roman"/>
                <w:bCs/>
                <w:sz w:val="24"/>
                <w:szCs w:val="24"/>
              </w:rPr>
            </w:pPr>
          </w:p>
        </w:tc>
        <w:tc>
          <w:tcPr>
            <w:tcW w:w="3160" w:type="pct"/>
            <w:vAlign w:val="center"/>
          </w:tcPr>
          <w:p w14:paraId="244502C1" w14:textId="77777777" w:rsidR="00395207" w:rsidRDefault="00DD01F5" w:rsidP="002F3E42">
            <w:pPr>
              <w:numPr>
                <w:ilvl w:val="0"/>
                <w:numId w:val="57"/>
              </w:numPr>
              <w:spacing w:after="0" w:line="240" w:lineRule="auto"/>
              <w:contextualSpacing/>
              <w:rPr>
                <w:rFonts w:ascii="Times New Roman" w:eastAsia="Calibri" w:hAnsi="Times New Roman"/>
                <w:sz w:val="24"/>
                <w:szCs w:val="24"/>
                <w:lang w:eastAsia="en-US"/>
              </w:rPr>
            </w:pPr>
            <w:r>
              <w:rPr>
                <w:rFonts w:ascii="Times New Roman" w:eastAsia="Calibri" w:hAnsi="Times New Roman"/>
                <w:sz w:val="24"/>
                <w:szCs w:val="24"/>
                <w:lang w:eastAsia="en-US"/>
              </w:rPr>
              <w:t>Регистрация и учёт страховых случаев</w:t>
            </w:r>
          </w:p>
        </w:tc>
        <w:tc>
          <w:tcPr>
            <w:tcW w:w="831" w:type="pct"/>
            <w:vAlign w:val="center"/>
          </w:tcPr>
          <w:p w14:paraId="068760DC"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8D90397" w14:textId="77777777">
        <w:trPr>
          <w:trHeight w:val="567"/>
        </w:trPr>
        <w:tc>
          <w:tcPr>
            <w:tcW w:w="1009" w:type="pct"/>
            <w:vMerge/>
          </w:tcPr>
          <w:p w14:paraId="76957ED3" w14:textId="77777777" w:rsidR="00395207" w:rsidRDefault="00395207">
            <w:pPr>
              <w:spacing w:after="0" w:line="240" w:lineRule="auto"/>
              <w:rPr>
                <w:rFonts w:ascii="Times New Roman" w:hAnsi="Times New Roman"/>
                <w:bCs/>
                <w:sz w:val="24"/>
                <w:szCs w:val="24"/>
              </w:rPr>
            </w:pPr>
          </w:p>
        </w:tc>
        <w:tc>
          <w:tcPr>
            <w:tcW w:w="3160" w:type="pct"/>
            <w:vAlign w:val="center"/>
          </w:tcPr>
          <w:p w14:paraId="602F5737" w14:textId="77777777" w:rsidR="00395207" w:rsidRDefault="00DD01F5" w:rsidP="002F3E42">
            <w:pPr>
              <w:numPr>
                <w:ilvl w:val="0"/>
                <w:numId w:val="57"/>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Внутренние документы по регистрации и сопровождению страхового случая и порядок работы с ними</w:t>
            </w:r>
          </w:p>
        </w:tc>
        <w:tc>
          <w:tcPr>
            <w:tcW w:w="831" w:type="pct"/>
            <w:vAlign w:val="center"/>
          </w:tcPr>
          <w:p w14:paraId="1331CED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3218E252" w14:textId="77777777">
        <w:trPr>
          <w:trHeight w:val="567"/>
        </w:trPr>
        <w:tc>
          <w:tcPr>
            <w:tcW w:w="1009" w:type="pct"/>
            <w:vMerge/>
          </w:tcPr>
          <w:p w14:paraId="386BB0DE" w14:textId="77777777" w:rsidR="00395207" w:rsidRDefault="00395207">
            <w:pPr>
              <w:spacing w:after="0" w:line="240" w:lineRule="auto"/>
              <w:rPr>
                <w:rFonts w:ascii="Times New Roman" w:hAnsi="Times New Roman"/>
                <w:bCs/>
                <w:sz w:val="24"/>
                <w:szCs w:val="24"/>
              </w:rPr>
            </w:pPr>
          </w:p>
        </w:tc>
        <w:tc>
          <w:tcPr>
            <w:tcW w:w="3160" w:type="pct"/>
            <w:vAlign w:val="center"/>
          </w:tcPr>
          <w:p w14:paraId="166CF59D" w14:textId="77777777" w:rsidR="00395207" w:rsidRDefault="00DD01F5" w:rsidP="002F3E42">
            <w:pPr>
              <w:numPr>
                <w:ilvl w:val="0"/>
                <w:numId w:val="57"/>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Расчёт основных статистических показателей страховых убытков</w:t>
            </w:r>
          </w:p>
        </w:tc>
        <w:tc>
          <w:tcPr>
            <w:tcW w:w="831" w:type="pct"/>
            <w:vAlign w:val="center"/>
          </w:tcPr>
          <w:p w14:paraId="6D174E0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7F931F72" w14:textId="77777777">
        <w:trPr>
          <w:trHeight w:val="567"/>
        </w:trPr>
        <w:tc>
          <w:tcPr>
            <w:tcW w:w="1009" w:type="pct"/>
            <w:vMerge/>
          </w:tcPr>
          <w:p w14:paraId="7FAF28CB" w14:textId="77777777" w:rsidR="00395207" w:rsidRDefault="00395207">
            <w:pPr>
              <w:spacing w:after="0" w:line="240" w:lineRule="auto"/>
              <w:rPr>
                <w:rFonts w:ascii="Times New Roman" w:hAnsi="Times New Roman"/>
                <w:bCs/>
                <w:sz w:val="24"/>
                <w:szCs w:val="24"/>
              </w:rPr>
            </w:pPr>
          </w:p>
        </w:tc>
        <w:tc>
          <w:tcPr>
            <w:tcW w:w="3160" w:type="pct"/>
            <w:vAlign w:val="center"/>
          </w:tcPr>
          <w:p w14:paraId="7DBCFF1C" w14:textId="77777777" w:rsidR="00395207" w:rsidRDefault="00DD01F5" w:rsidP="002F3E42">
            <w:pPr>
              <w:numPr>
                <w:ilvl w:val="0"/>
                <w:numId w:val="57"/>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Содержание статистической отчётности страховщиков</w:t>
            </w:r>
          </w:p>
        </w:tc>
        <w:tc>
          <w:tcPr>
            <w:tcW w:w="831" w:type="pct"/>
            <w:vAlign w:val="center"/>
          </w:tcPr>
          <w:p w14:paraId="5693CFAE"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0FCCD24" w14:textId="77777777">
        <w:trPr>
          <w:trHeight w:val="567"/>
        </w:trPr>
        <w:tc>
          <w:tcPr>
            <w:tcW w:w="1009" w:type="pct"/>
            <w:vMerge/>
          </w:tcPr>
          <w:p w14:paraId="4A2A656E" w14:textId="77777777" w:rsidR="00395207" w:rsidRDefault="00395207">
            <w:pPr>
              <w:spacing w:after="0" w:line="240" w:lineRule="auto"/>
              <w:rPr>
                <w:rFonts w:ascii="Times New Roman" w:hAnsi="Times New Roman"/>
                <w:bCs/>
                <w:sz w:val="24"/>
                <w:szCs w:val="24"/>
              </w:rPr>
            </w:pPr>
          </w:p>
        </w:tc>
        <w:tc>
          <w:tcPr>
            <w:tcW w:w="3160" w:type="pct"/>
            <w:vAlign w:val="center"/>
          </w:tcPr>
          <w:p w14:paraId="5782011B" w14:textId="77777777" w:rsidR="00395207" w:rsidRDefault="00DD01F5" w:rsidP="002F3E42">
            <w:pPr>
              <w:numPr>
                <w:ilvl w:val="0"/>
                <w:numId w:val="57"/>
              </w:numPr>
              <w:spacing w:after="0" w:line="240" w:lineRule="auto"/>
              <w:ind w:left="0" w:firstLine="389"/>
              <w:contextualSpacing/>
              <w:rPr>
                <w:rFonts w:ascii="Times New Roman" w:eastAsia="Calibri" w:hAnsi="Times New Roman"/>
                <w:sz w:val="24"/>
                <w:szCs w:val="24"/>
                <w:lang w:eastAsia="en-US"/>
              </w:rPr>
            </w:pPr>
            <w:r>
              <w:rPr>
                <w:rFonts w:ascii="Times New Roman" w:eastAsia="Calibri" w:hAnsi="Times New Roman"/>
                <w:sz w:val="24"/>
                <w:szCs w:val="24"/>
                <w:lang w:eastAsia="en-US"/>
              </w:rPr>
              <w:t>Взаимодействие с соответствующими компетентными органами</w:t>
            </w:r>
          </w:p>
        </w:tc>
        <w:tc>
          <w:tcPr>
            <w:tcW w:w="831" w:type="pct"/>
            <w:vAlign w:val="center"/>
          </w:tcPr>
          <w:p w14:paraId="317141F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37643687" w14:textId="77777777">
        <w:trPr>
          <w:trHeight w:val="567"/>
        </w:trPr>
        <w:tc>
          <w:tcPr>
            <w:tcW w:w="1009" w:type="pct"/>
            <w:vMerge/>
          </w:tcPr>
          <w:p w14:paraId="5D56B631" w14:textId="77777777" w:rsidR="00395207" w:rsidRDefault="00395207">
            <w:pPr>
              <w:spacing w:after="0" w:line="240" w:lineRule="auto"/>
              <w:rPr>
                <w:rFonts w:ascii="Times New Roman" w:hAnsi="Times New Roman"/>
                <w:bCs/>
                <w:sz w:val="24"/>
                <w:szCs w:val="24"/>
              </w:rPr>
            </w:pPr>
          </w:p>
        </w:tc>
        <w:tc>
          <w:tcPr>
            <w:tcW w:w="3160" w:type="pct"/>
            <w:vAlign w:val="center"/>
          </w:tcPr>
          <w:p w14:paraId="62986704" w14:textId="77777777" w:rsidR="00395207" w:rsidRDefault="00DD01F5">
            <w:p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14:paraId="0BB4EFE7"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395207" w14:paraId="1EE63F74" w14:textId="77777777">
        <w:trPr>
          <w:trHeight w:val="567"/>
        </w:trPr>
        <w:tc>
          <w:tcPr>
            <w:tcW w:w="1009" w:type="pct"/>
            <w:vMerge/>
          </w:tcPr>
          <w:p w14:paraId="1A8CA912" w14:textId="77777777" w:rsidR="00395207" w:rsidRDefault="00395207">
            <w:pPr>
              <w:spacing w:after="0" w:line="240" w:lineRule="auto"/>
              <w:rPr>
                <w:rFonts w:ascii="Times New Roman" w:hAnsi="Times New Roman"/>
                <w:bCs/>
                <w:sz w:val="24"/>
                <w:szCs w:val="24"/>
              </w:rPr>
            </w:pPr>
          </w:p>
        </w:tc>
        <w:tc>
          <w:tcPr>
            <w:tcW w:w="3160" w:type="pct"/>
            <w:shd w:val="clear" w:color="auto" w:fill="auto"/>
            <w:vAlign w:val="center"/>
          </w:tcPr>
          <w:p w14:paraId="213ECAB8" w14:textId="77777777" w:rsidR="00395207" w:rsidRDefault="00DD01F5">
            <w:pPr>
              <w:spacing w:after="0" w:line="240" w:lineRule="auto"/>
              <w:jc w:val="both"/>
              <w:rPr>
                <w:rFonts w:ascii="Times New Roman" w:hAnsi="Times New Roman"/>
                <w:sz w:val="24"/>
                <w:szCs w:val="24"/>
              </w:rPr>
            </w:pPr>
            <w:r>
              <w:rPr>
                <w:rFonts w:ascii="Times New Roman" w:eastAsia="Calibri" w:hAnsi="Times New Roman"/>
                <w:b/>
                <w:bCs/>
                <w:sz w:val="24"/>
                <w:szCs w:val="24"/>
                <w:lang w:eastAsia="en-US"/>
              </w:rPr>
              <w:t>Практическое занятие 11</w:t>
            </w:r>
            <w:r>
              <w:rPr>
                <w:rFonts w:ascii="Times New Roman" w:eastAsia="Calibri" w:hAnsi="Times New Roman"/>
                <w:sz w:val="24"/>
                <w:szCs w:val="24"/>
                <w:lang w:eastAsia="en-US"/>
              </w:rPr>
              <w:t>. Оформление официальных писем и запросов в компетентные органы для получения информации по событиям, имеющим признаки страхового случая.</w:t>
            </w:r>
          </w:p>
        </w:tc>
        <w:tc>
          <w:tcPr>
            <w:tcW w:w="831" w:type="pct"/>
            <w:vAlign w:val="center"/>
          </w:tcPr>
          <w:p w14:paraId="00F3AAA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4BE1B03D" w14:textId="77777777">
        <w:trPr>
          <w:trHeight w:val="567"/>
        </w:trPr>
        <w:tc>
          <w:tcPr>
            <w:tcW w:w="1009" w:type="pct"/>
            <w:vMerge/>
          </w:tcPr>
          <w:p w14:paraId="021D11DF" w14:textId="77777777" w:rsidR="00395207" w:rsidRDefault="00395207">
            <w:pPr>
              <w:spacing w:after="0" w:line="240" w:lineRule="auto"/>
              <w:rPr>
                <w:rFonts w:ascii="Times New Roman" w:hAnsi="Times New Roman"/>
                <w:bCs/>
                <w:sz w:val="24"/>
                <w:szCs w:val="24"/>
              </w:rPr>
            </w:pPr>
          </w:p>
        </w:tc>
        <w:tc>
          <w:tcPr>
            <w:tcW w:w="3160" w:type="pct"/>
            <w:vAlign w:val="center"/>
          </w:tcPr>
          <w:p w14:paraId="304356FE" w14:textId="77777777" w:rsidR="00395207" w:rsidRDefault="00DD01F5">
            <w:pPr>
              <w:spacing w:after="0" w:line="240" w:lineRule="auto"/>
              <w:jc w:val="both"/>
              <w:rPr>
                <w:rFonts w:ascii="Times New Roman" w:hAnsi="Times New Roman"/>
                <w:sz w:val="24"/>
                <w:szCs w:val="24"/>
              </w:rPr>
            </w:pPr>
            <w:r>
              <w:rPr>
                <w:rFonts w:ascii="Times New Roman" w:hAnsi="Times New Roman"/>
                <w:b/>
                <w:bCs/>
                <w:sz w:val="24"/>
                <w:szCs w:val="24"/>
              </w:rPr>
              <w:t>Практическое занятие 12</w:t>
            </w:r>
            <w:r>
              <w:rPr>
                <w:rFonts w:ascii="Times New Roman" w:hAnsi="Times New Roman"/>
                <w:sz w:val="24"/>
                <w:szCs w:val="24"/>
              </w:rPr>
              <w:t>. О</w:t>
            </w:r>
            <w:r>
              <w:rPr>
                <w:rFonts w:ascii="Times New Roman" w:eastAsia="Calibri" w:hAnsi="Times New Roman"/>
                <w:sz w:val="24"/>
                <w:szCs w:val="24"/>
                <w:lang w:eastAsia="en-US"/>
              </w:rPr>
              <w:t>пределение причин наступления события, имеющего признаки страхового случая.</w:t>
            </w:r>
          </w:p>
        </w:tc>
        <w:tc>
          <w:tcPr>
            <w:tcW w:w="831" w:type="pct"/>
            <w:vAlign w:val="center"/>
          </w:tcPr>
          <w:p w14:paraId="226D083C"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2D6F85BC" w14:textId="77777777">
        <w:trPr>
          <w:trHeight w:val="567"/>
        </w:trPr>
        <w:tc>
          <w:tcPr>
            <w:tcW w:w="1009" w:type="pct"/>
            <w:vMerge/>
          </w:tcPr>
          <w:p w14:paraId="2C32EC77" w14:textId="77777777" w:rsidR="00395207" w:rsidRDefault="00395207">
            <w:pPr>
              <w:spacing w:after="0" w:line="240" w:lineRule="auto"/>
              <w:rPr>
                <w:rFonts w:ascii="Times New Roman" w:hAnsi="Times New Roman"/>
                <w:bCs/>
                <w:sz w:val="24"/>
                <w:szCs w:val="24"/>
              </w:rPr>
            </w:pPr>
          </w:p>
        </w:tc>
        <w:tc>
          <w:tcPr>
            <w:tcW w:w="3160" w:type="pct"/>
            <w:vAlign w:val="center"/>
          </w:tcPr>
          <w:p w14:paraId="38A65A5C" w14:textId="77777777" w:rsidR="00395207" w:rsidRDefault="00DD01F5">
            <w:pPr>
              <w:spacing w:after="0" w:line="240" w:lineRule="auto"/>
              <w:jc w:val="both"/>
              <w:rPr>
                <w:rFonts w:ascii="Times New Roman" w:eastAsia="Calibri" w:hAnsi="Times New Roman"/>
                <w:sz w:val="24"/>
                <w:szCs w:val="24"/>
                <w:lang w:eastAsia="en-US"/>
              </w:rPr>
            </w:pPr>
            <w:r>
              <w:rPr>
                <w:rFonts w:ascii="Times New Roman" w:hAnsi="Times New Roman"/>
                <w:b/>
                <w:bCs/>
                <w:sz w:val="24"/>
                <w:szCs w:val="24"/>
              </w:rPr>
              <w:t>Практическое занятие 13.</w:t>
            </w:r>
            <w:r>
              <w:rPr>
                <w:rFonts w:ascii="Times New Roman" w:hAnsi="Times New Roman"/>
                <w:sz w:val="24"/>
                <w:szCs w:val="24"/>
              </w:rPr>
              <w:t xml:space="preserve"> П</w:t>
            </w:r>
            <w:r>
              <w:rPr>
                <w:rFonts w:ascii="Times New Roman" w:eastAsia="Calibri" w:hAnsi="Times New Roman"/>
                <w:sz w:val="24"/>
                <w:szCs w:val="24"/>
                <w:lang w:eastAsia="en-US"/>
              </w:rPr>
              <w:t>одготовка документов (заключения, решения, актов) о</w:t>
            </w:r>
          </w:p>
          <w:p w14:paraId="60E5600D" w14:textId="77777777" w:rsidR="00395207" w:rsidRDefault="00DD01F5">
            <w:pPr>
              <w:spacing w:after="0" w:line="240" w:lineRule="auto"/>
              <w:jc w:val="both"/>
              <w:rPr>
                <w:rFonts w:ascii="Times New Roman" w:hAnsi="Times New Roman"/>
                <w:sz w:val="24"/>
                <w:szCs w:val="24"/>
              </w:rPr>
            </w:pPr>
            <w:r>
              <w:rPr>
                <w:rFonts w:ascii="Times New Roman" w:eastAsia="Calibri" w:hAnsi="Times New Roman"/>
                <w:sz w:val="24"/>
                <w:szCs w:val="24"/>
                <w:lang w:eastAsia="en-US"/>
              </w:rPr>
              <w:t>размере суммы страховой выплаты на основании проведенных расчетов.</w:t>
            </w:r>
          </w:p>
        </w:tc>
        <w:tc>
          <w:tcPr>
            <w:tcW w:w="831" w:type="pct"/>
            <w:vAlign w:val="center"/>
          </w:tcPr>
          <w:p w14:paraId="5AA2AA63"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62F9E207" w14:textId="77777777">
        <w:trPr>
          <w:trHeight w:val="567"/>
        </w:trPr>
        <w:tc>
          <w:tcPr>
            <w:tcW w:w="1009" w:type="pct"/>
            <w:vMerge/>
          </w:tcPr>
          <w:p w14:paraId="2A6A5B1C" w14:textId="77777777" w:rsidR="00395207" w:rsidRDefault="00395207">
            <w:pPr>
              <w:spacing w:after="0" w:line="240" w:lineRule="auto"/>
              <w:rPr>
                <w:rFonts w:ascii="Times New Roman" w:hAnsi="Times New Roman"/>
                <w:bCs/>
                <w:sz w:val="24"/>
                <w:szCs w:val="24"/>
              </w:rPr>
            </w:pPr>
          </w:p>
        </w:tc>
        <w:tc>
          <w:tcPr>
            <w:tcW w:w="3160" w:type="pct"/>
            <w:vAlign w:val="center"/>
          </w:tcPr>
          <w:p w14:paraId="4D360488" w14:textId="77777777" w:rsidR="00395207" w:rsidRDefault="00DD01F5">
            <w:pPr>
              <w:spacing w:after="0" w:line="240" w:lineRule="auto"/>
              <w:jc w:val="both"/>
              <w:rPr>
                <w:rFonts w:ascii="Times New Roman" w:hAnsi="Times New Roman"/>
                <w:sz w:val="24"/>
                <w:szCs w:val="24"/>
              </w:rPr>
            </w:pPr>
            <w:r>
              <w:rPr>
                <w:rFonts w:ascii="Times New Roman" w:hAnsi="Times New Roman"/>
                <w:b/>
                <w:bCs/>
                <w:sz w:val="24"/>
                <w:szCs w:val="24"/>
              </w:rPr>
              <w:t>Практическое занятие 14</w:t>
            </w:r>
            <w:r>
              <w:rPr>
                <w:rFonts w:ascii="Times New Roman" w:hAnsi="Times New Roman"/>
                <w:sz w:val="24"/>
                <w:szCs w:val="24"/>
              </w:rPr>
              <w:t xml:space="preserve">. </w:t>
            </w:r>
            <w:r>
              <w:rPr>
                <w:rFonts w:ascii="Times New Roman" w:eastAsia="Calibri" w:hAnsi="Times New Roman"/>
                <w:sz w:val="24"/>
                <w:szCs w:val="24"/>
                <w:lang w:eastAsia="en-US"/>
              </w:rPr>
              <w:t>Оформление документов для осуществления страховой выплаты.</w:t>
            </w:r>
          </w:p>
        </w:tc>
        <w:tc>
          <w:tcPr>
            <w:tcW w:w="831" w:type="pct"/>
            <w:vAlign w:val="center"/>
          </w:tcPr>
          <w:p w14:paraId="2C58BA90"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5C4BED33" w14:textId="77777777">
        <w:trPr>
          <w:trHeight w:val="567"/>
        </w:trPr>
        <w:tc>
          <w:tcPr>
            <w:tcW w:w="1009" w:type="pct"/>
            <w:vMerge/>
          </w:tcPr>
          <w:p w14:paraId="27611DD5" w14:textId="77777777" w:rsidR="00395207" w:rsidRDefault="00395207">
            <w:pPr>
              <w:spacing w:after="0" w:line="240" w:lineRule="auto"/>
              <w:rPr>
                <w:rFonts w:ascii="Times New Roman" w:hAnsi="Times New Roman"/>
                <w:bCs/>
                <w:sz w:val="24"/>
                <w:szCs w:val="24"/>
              </w:rPr>
            </w:pPr>
          </w:p>
        </w:tc>
        <w:tc>
          <w:tcPr>
            <w:tcW w:w="3160" w:type="pct"/>
            <w:vAlign w:val="center"/>
          </w:tcPr>
          <w:p w14:paraId="53C22E73" w14:textId="77777777" w:rsidR="00395207" w:rsidRDefault="00DD01F5">
            <w:pPr>
              <w:spacing w:after="0" w:line="240" w:lineRule="auto"/>
              <w:jc w:val="both"/>
              <w:rPr>
                <w:rFonts w:ascii="Times New Roman" w:hAnsi="Times New Roman"/>
                <w:sz w:val="24"/>
                <w:szCs w:val="24"/>
              </w:rPr>
            </w:pPr>
            <w:r>
              <w:rPr>
                <w:rFonts w:ascii="Times New Roman" w:hAnsi="Times New Roman"/>
                <w:b/>
                <w:bCs/>
                <w:sz w:val="24"/>
                <w:szCs w:val="24"/>
              </w:rPr>
              <w:t>Практическое занятие 15.</w:t>
            </w:r>
            <w:r>
              <w:rPr>
                <w:rFonts w:ascii="Times New Roman" w:hAnsi="Times New Roman"/>
                <w:sz w:val="24"/>
                <w:szCs w:val="24"/>
              </w:rPr>
              <w:t xml:space="preserve"> Р</w:t>
            </w:r>
            <w:r>
              <w:rPr>
                <w:rFonts w:ascii="Times New Roman" w:eastAsia="Calibri" w:hAnsi="Times New Roman"/>
                <w:sz w:val="24"/>
                <w:szCs w:val="24"/>
                <w:lang w:eastAsia="en-US"/>
              </w:rPr>
              <w:t>асчёт основных статистических показателей убытков по видам страхования и страховому портфелю.</w:t>
            </w:r>
          </w:p>
        </w:tc>
        <w:tc>
          <w:tcPr>
            <w:tcW w:w="831" w:type="pct"/>
            <w:vAlign w:val="center"/>
          </w:tcPr>
          <w:p w14:paraId="5B7CC2D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r>
      <w:tr w:rsidR="00395207" w14:paraId="1260AE85" w14:textId="77777777">
        <w:trPr>
          <w:trHeight w:val="567"/>
        </w:trPr>
        <w:tc>
          <w:tcPr>
            <w:tcW w:w="4169" w:type="pct"/>
            <w:gridSpan w:val="2"/>
          </w:tcPr>
          <w:p w14:paraId="67D7ACB8"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Самостоятельная работа</w:t>
            </w:r>
          </w:p>
        </w:tc>
        <w:tc>
          <w:tcPr>
            <w:tcW w:w="831" w:type="pct"/>
            <w:vAlign w:val="center"/>
          </w:tcPr>
          <w:p w14:paraId="5809FDF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w:t>
            </w:r>
          </w:p>
        </w:tc>
      </w:tr>
      <w:tr w:rsidR="00395207" w14:paraId="48CC0145" w14:textId="77777777">
        <w:tc>
          <w:tcPr>
            <w:tcW w:w="5000" w:type="pct"/>
            <w:gridSpan w:val="3"/>
          </w:tcPr>
          <w:p w14:paraId="2213EA3A" w14:textId="77777777" w:rsidR="00395207" w:rsidRDefault="00DD01F5">
            <w:pPr>
              <w:spacing w:after="0" w:line="240" w:lineRule="auto"/>
              <w:jc w:val="both"/>
              <w:rPr>
                <w:rFonts w:ascii="Times New Roman" w:hAnsi="Times New Roman"/>
                <w:b/>
                <w:bCs/>
                <w:sz w:val="24"/>
                <w:szCs w:val="24"/>
              </w:rPr>
            </w:pPr>
            <w:r>
              <w:rPr>
                <w:rFonts w:ascii="Times New Roman" w:hAnsi="Times New Roman"/>
                <w:b/>
                <w:sz w:val="24"/>
                <w:szCs w:val="24"/>
              </w:rPr>
              <w:lastRenderedPageBreak/>
              <w:t xml:space="preserve">Примерная тематика самостоятельной учебной работы при изучении ПМ 04 </w:t>
            </w:r>
            <w:r>
              <w:rPr>
                <w:rFonts w:ascii="Times New Roman" w:hAnsi="Times New Roman"/>
                <w:b/>
                <w:bCs/>
                <w:sz w:val="24"/>
                <w:szCs w:val="24"/>
              </w:rPr>
              <w:t>«Документальное оформление и сопровождение страховых случаев»</w:t>
            </w:r>
          </w:p>
          <w:p w14:paraId="710D789A" w14:textId="77777777" w:rsidR="00395207" w:rsidRDefault="00395207">
            <w:pPr>
              <w:spacing w:after="0" w:line="240" w:lineRule="auto"/>
              <w:jc w:val="both"/>
              <w:rPr>
                <w:rFonts w:ascii="Times New Roman" w:hAnsi="Times New Roman"/>
                <w:b/>
                <w:sz w:val="24"/>
                <w:szCs w:val="24"/>
              </w:rPr>
            </w:pPr>
          </w:p>
          <w:p w14:paraId="2CD89B5D" w14:textId="77777777" w:rsidR="00395207" w:rsidRDefault="00DD01F5" w:rsidP="002F3E42">
            <w:pPr>
              <w:numPr>
                <w:ilvl w:val="0"/>
                <w:numId w:val="58"/>
              </w:num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Экономическая экспертиза ущерба в сфере урегулирования убытков по страховым случаям.</w:t>
            </w:r>
          </w:p>
          <w:p w14:paraId="0CCD1C86" w14:textId="77777777" w:rsidR="00395207" w:rsidRDefault="00DD01F5" w:rsidP="002F3E42">
            <w:pPr>
              <w:numPr>
                <w:ilvl w:val="0"/>
                <w:numId w:val="58"/>
              </w:num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Совершенствование бизнес-процесса по урегулированию убытков в страховании.</w:t>
            </w:r>
          </w:p>
          <w:p w14:paraId="33CBFD13" w14:textId="77777777" w:rsidR="00395207" w:rsidRDefault="00DD01F5" w:rsidP="002F3E42">
            <w:pPr>
              <w:numPr>
                <w:ilvl w:val="0"/>
                <w:numId w:val="58"/>
              </w:num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Цифровые технологии бизнес-процесса по урегулированию убытков в страховании.</w:t>
            </w:r>
          </w:p>
          <w:p w14:paraId="33B884D0" w14:textId="77777777" w:rsidR="00395207" w:rsidRDefault="00395207">
            <w:pPr>
              <w:spacing w:after="0" w:line="240" w:lineRule="auto"/>
              <w:jc w:val="center"/>
              <w:rPr>
                <w:rFonts w:ascii="Times New Roman" w:hAnsi="Times New Roman"/>
                <w:sz w:val="24"/>
                <w:szCs w:val="24"/>
              </w:rPr>
            </w:pPr>
          </w:p>
        </w:tc>
      </w:tr>
      <w:tr w:rsidR="00395207" w14:paraId="6A4CEE89" w14:textId="77777777">
        <w:tc>
          <w:tcPr>
            <w:tcW w:w="4169" w:type="pct"/>
            <w:gridSpan w:val="2"/>
          </w:tcPr>
          <w:p w14:paraId="55598882" w14:textId="77777777" w:rsidR="00395207" w:rsidRDefault="00395207">
            <w:pPr>
              <w:spacing w:after="0" w:line="240" w:lineRule="auto"/>
              <w:rPr>
                <w:rFonts w:ascii="Times New Roman" w:hAnsi="Times New Roman"/>
                <w:b/>
                <w:sz w:val="24"/>
                <w:szCs w:val="24"/>
              </w:rPr>
            </w:pPr>
          </w:p>
          <w:p w14:paraId="66D6D843" w14:textId="77777777" w:rsidR="00395207" w:rsidRDefault="00DD01F5">
            <w:pPr>
              <w:spacing w:after="0" w:line="240" w:lineRule="auto"/>
              <w:rPr>
                <w:rFonts w:ascii="Times New Roman" w:hAnsi="Times New Roman"/>
                <w:b/>
                <w:bCs/>
                <w:sz w:val="24"/>
                <w:szCs w:val="24"/>
              </w:rPr>
            </w:pPr>
            <w:r>
              <w:rPr>
                <w:rFonts w:ascii="Times New Roman" w:hAnsi="Times New Roman"/>
                <w:b/>
                <w:sz w:val="24"/>
                <w:szCs w:val="24"/>
              </w:rPr>
              <w:t>Учебная практика</w:t>
            </w:r>
            <w:r>
              <w:rPr>
                <w:rFonts w:ascii="Times New Roman" w:hAnsi="Times New Roman"/>
                <w:b/>
                <w:bCs/>
                <w:sz w:val="24"/>
                <w:szCs w:val="24"/>
              </w:rPr>
              <w:t xml:space="preserve"> по ПМ 04 «Документальное оформление и сопровождение страховых случаев»</w:t>
            </w:r>
          </w:p>
          <w:p w14:paraId="5B3377E7" w14:textId="77777777" w:rsidR="00395207" w:rsidRDefault="00395207">
            <w:pPr>
              <w:spacing w:after="0" w:line="240" w:lineRule="auto"/>
              <w:rPr>
                <w:rFonts w:ascii="Times New Roman" w:hAnsi="Times New Roman"/>
                <w:b/>
                <w:sz w:val="24"/>
                <w:szCs w:val="24"/>
              </w:rPr>
            </w:pPr>
          </w:p>
        </w:tc>
        <w:tc>
          <w:tcPr>
            <w:tcW w:w="831" w:type="pct"/>
            <w:vAlign w:val="center"/>
          </w:tcPr>
          <w:p w14:paraId="608BB288"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395207" w14:paraId="27FCAB22" w14:textId="77777777">
        <w:tc>
          <w:tcPr>
            <w:tcW w:w="4169" w:type="pct"/>
            <w:gridSpan w:val="2"/>
          </w:tcPr>
          <w:p w14:paraId="2467E386"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Учебная практика</w:t>
            </w:r>
          </w:p>
          <w:p w14:paraId="409058C8"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Виды работ:</w:t>
            </w:r>
          </w:p>
          <w:p w14:paraId="7CAAC6F8" w14:textId="77777777" w:rsidR="00395207" w:rsidRDefault="00DD01F5" w:rsidP="002F3E42">
            <w:pPr>
              <w:numPr>
                <w:ilvl w:val="0"/>
                <w:numId w:val="59"/>
              </w:numPr>
              <w:tabs>
                <w:tab w:val="left" w:pos="993"/>
              </w:tabs>
              <w:spacing w:after="0" w:line="240" w:lineRule="auto"/>
              <w:jc w:val="both"/>
              <w:rPr>
                <w:rFonts w:ascii="Times New Roman" w:hAnsi="Times New Roman"/>
                <w:sz w:val="24"/>
                <w:szCs w:val="24"/>
              </w:rPr>
            </w:pPr>
            <w:r>
              <w:rPr>
                <w:rFonts w:ascii="Times New Roman" w:hAnsi="Times New Roman"/>
                <w:sz w:val="24"/>
                <w:szCs w:val="24"/>
              </w:rPr>
              <w:t>Проведение идентификации страхователей, застрахованных лиц, выгодоприобретателей или их представителей, обратившихся за получением страховой выплаты</w:t>
            </w:r>
          </w:p>
          <w:p w14:paraId="3EA021E3" w14:textId="77777777" w:rsidR="00395207" w:rsidRDefault="00DD01F5" w:rsidP="002F3E42">
            <w:pPr>
              <w:numPr>
                <w:ilvl w:val="0"/>
                <w:numId w:val="59"/>
              </w:numPr>
              <w:tabs>
                <w:tab w:val="left" w:pos="993"/>
              </w:tabs>
              <w:spacing w:after="0" w:line="240" w:lineRule="auto"/>
              <w:jc w:val="both"/>
              <w:rPr>
                <w:rFonts w:ascii="Times New Roman" w:hAnsi="Times New Roman"/>
                <w:sz w:val="24"/>
                <w:szCs w:val="24"/>
              </w:rPr>
            </w:pPr>
            <w:r>
              <w:rPr>
                <w:rFonts w:ascii="Times New Roman" w:hAnsi="Times New Roman"/>
                <w:sz w:val="24"/>
                <w:szCs w:val="24"/>
              </w:rPr>
              <w:t>Консультирование и предоставление необходимой информации по вопросам урегулирования страховых случаев</w:t>
            </w:r>
          </w:p>
          <w:p w14:paraId="2040DCCE" w14:textId="77777777" w:rsidR="00395207" w:rsidRDefault="00DD01F5" w:rsidP="002F3E42">
            <w:pPr>
              <w:numPr>
                <w:ilvl w:val="0"/>
                <w:numId w:val="59"/>
              </w:numPr>
              <w:tabs>
                <w:tab w:val="left" w:pos="993"/>
              </w:tabs>
              <w:spacing w:after="0" w:line="240" w:lineRule="auto"/>
              <w:jc w:val="both"/>
              <w:rPr>
                <w:rFonts w:ascii="Times New Roman" w:hAnsi="Times New Roman"/>
                <w:sz w:val="24"/>
                <w:szCs w:val="24"/>
              </w:rPr>
            </w:pPr>
            <w:r>
              <w:rPr>
                <w:rFonts w:ascii="Times New Roman" w:hAnsi="Times New Roman"/>
                <w:sz w:val="24"/>
                <w:szCs w:val="24"/>
              </w:rPr>
              <w:t>Проверка комплектности представленных документов и соблюдения требований к оформлению документов</w:t>
            </w:r>
          </w:p>
          <w:p w14:paraId="73638E6B" w14:textId="77777777" w:rsidR="00395207" w:rsidRDefault="00DD01F5" w:rsidP="002F3E42">
            <w:pPr>
              <w:numPr>
                <w:ilvl w:val="0"/>
                <w:numId w:val="59"/>
              </w:numPr>
              <w:tabs>
                <w:tab w:val="left" w:pos="975"/>
              </w:tabs>
              <w:spacing w:after="0" w:line="240" w:lineRule="auto"/>
              <w:jc w:val="both"/>
              <w:rPr>
                <w:rFonts w:ascii="Times New Roman" w:hAnsi="Times New Roman"/>
                <w:sz w:val="24"/>
                <w:szCs w:val="24"/>
              </w:rPr>
            </w:pPr>
            <w:r>
              <w:rPr>
                <w:rFonts w:ascii="Times New Roman" w:hAnsi="Times New Roman"/>
                <w:sz w:val="24"/>
                <w:szCs w:val="24"/>
              </w:rPr>
              <w:t xml:space="preserve">Оформление запросов в компетентные органы по вопросам урегулирования страховых случаев </w:t>
            </w:r>
          </w:p>
          <w:p w14:paraId="4D5B98EE" w14:textId="77777777" w:rsidR="00395207" w:rsidRDefault="00DD01F5" w:rsidP="002F3E42">
            <w:pPr>
              <w:numPr>
                <w:ilvl w:val="0"/>
                <w:numId w:val="59"/>
              </w:numPr>
              <w:tabs>
                <w:tab w:val="left" w:pos="975"/>
              </w:tabs>
              <w:spacing w:after="0" w:line="240" w:lineRule="auto"/>
              <w:jc w:val="both"/>
              <w:rPr>
                <w:rFonts w:ascii="Times New Roman" w:hAnsi="Times New Roman"/>
                <w:sz w:val="24"/>
                <w:szCs w:val="24"/>
              </w:rPr>
            </w:pPr>
            <w:r>
              <w:rPr>
                <w:rFonts w:ascii="Times New Roman" w:hAnsi="Times New Roman"/>
                <w:sz w:val="24"/>
                <w:szCs w:val="24"/>
              </w:rPr>
              <w:t>Проведение осмотра поврежденного застрахованного имущества, обследования застрахованного лица для установления причины наступления события, имеющего признаки страхового случая</w:t>
            </w:r>
          </w:p>
          <w:p w14:paraId="4E06B841" w14:textId="77777777" w:rsidR="00395207" w:rsidRDefault="00DD01F5" w:rsidP="002F3E42">
            <w:pPr>
              <w:numPr>
                <w:ilvl w:val="0"/>
                <w:numId w:val="59"/>
              </w:numPr>
              <w:tabs>
                <w:tab w:val="left" w:pos="993"/>
              </w:tabs>
              <w:spacing w:after="0" w:line="240" w:lineRule="auto"/>
              <w:jc w:val="both"/>
              <w:rPr>
                <w:rFonts w:ascii="Times New Roman" w:hAnsi="Times New Roman"/>
                <w:sz w:val="24"/>
                <w:szCs w:val="24"/>
              </w:rPr>
            </w:pPr>
            <w:r>
              <w:rPr>
                <w:rFonts w:ascii="Times New Roman" w:hAnsi="Times New Roman"/>
                <w:sz w:val="24"/>
                <w:szCs w:val="24"/>
              </w:rPr>
              <w:t>Оформление документов (актов или отчетов), содержащих результаты осмотра объекта страхования</w:t>
            </w:r>
          </w:p>
          <w:p w14:paraId="72D76EA0" w14:textId="77777777" w:rsidR="00395207" w:rsidRDefault="00DD01F5" w:rsidP="002F3E42">
            <w:pPr>
              <w:numPr>
                <w:ilvl w:val="0"/>
                <w:numId w:val="59"/>
              </w:num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Проверка на вероятность мошенничества страхового события, имеющего признаки страхового случая</w:t>
            </w:r>
          </w:p>
          <w:p w14:paraId="4DBBE83C" w14:textId="77777777" w:rsidR="00395207" w:rsidRDefault="00DD01F5" w:rsidP="002F3E42">
            <w:pPr>
              <w:numPr>
                <w:ilvl w:val="0"/>
                <w:numId w:val="59"/>
              </w:num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Анализ экспертных заключений</w:t>
            </w:r>
          </w:p>
          <w:p w14:paraId="3CC9263B" w14:textId="77777777" w:rsidR="00395207" w:rsidRDefault="00DD01F5" w:rsidP="002F3E42">
            <w:pPr>
              <w:numPr>
                <w:ilvl w:val="0"/>
                <w:numId w:val="59"/>
              </w:num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Подготовка заключения о признании или непризнании страховым случаем (убытком) события, имеющего признаки страхового случая</w:t>
            </w:r>
          </w:p>
          <w:p w14:paraId="0BCC7682" w14:textId="77777777" w:rsidR="00395207" w:rsidRDefault="00DD01F5" w:rsidP="002F3E42">
            <w:pPr>
              <w:numPr>
                <w:ilvl w:val="0"/>
                <w:numId w:val="59"/>
              </w:num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Выполнение расчета суммы страховой выплаты по страховому случаю</w:t>
            </w:r>
          </w:p>
          <w:p w14:paraId="3DEB213C" w14:textId="77777777" w:rsidR="00395207" w:rsidRDefault="00DD01F5" w:rsidP="002F3E42">
            <w:pPr>
              <w:numPr>
                <w:ilvl w:val="0"/>
                <w:numId w:val="59"/>
              </w:num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Подготовка документа (заключения, решения, акта) о величине суммы страховой выплаты на основании проведенных расчетов</w:t>
            </w:r>
          </w:p>
          <w:p w14:paraId="0066C3A2" w14:textId="77777777" w:rsidR="00395207" w:rsidRDefault="00DD01F5" w:rsidP="002F3E42">
            <w:pPr>
              <w:numPr>
                <w:ilvl w:val="0"/>
                <w:numId w:val="59"/>
              </w:num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Определение возможности предъявления требований о возмещении вреда, подготовка информации и документов для предъявления требований о возмещении вреда</w:t>
            </w:r>
          </w:p>
          <w:p w14:paraId="016BC03F" w14:textId="77777777" w:rsidR="00395207" w:rsidRDefault="00395207">
            <w:pPr>
              <w:tabs>
                <w:tab w:val="left" w:pos="993"/>
              </w:tabs>
              <w:spacing w:after="0" w:line="240" w:lineRule="auto"/>
              <w:jc w:val="both"/>
              <w:rPr>
                <w:rFonts w:ascii="Times New Roman" w:hAnsi="Times New Roman"/>
                <w:sz w:val="24"/>
                <w:szCs w:val="24"/>
              </w:rPr>
            </w:pPr>
          </w:p>
        </w:tc>
        <w:tc>
          <w:tcPr>
            <w:tcW w:w="831" w:type="pct"/>
            <w:vAlign w:val="center"/>
          </w:tcPr>
          <w:p w14:paraId="1DBAF2A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72</w:t>
            </w:r>
          </w:p>
        </w:tc>
      </w:tr>
      <w:tr w:rsidR="00395207" w14:paraId="54DCC898" w14:textId="77777777">
        <w:tc>
          <w:tcPr>
            <w:tcW w:w="4169" w:type="pct"/>
            <w:gridSpan w:val="2"/>
          </w:tcPr>
          <w:p w14:paraId="233DECB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Всего</w:t>
            </w:r>
          </w:p>
        </w:tc>
        <w:tc>
          <w:tcPr>
            <w:tcW w:w="831" w:type="pct"/>
            <w:vAlign w:val="center"/>
          </w:tcPr>
          <w:p w14:paraId="19AE7575"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180</w:t>
            </w:r>
          </w:p>
        </w:tc>
      </w:tr>
    </w:tbl>
    <w:p w14:paraId="350846D0" w14:textId="77777777" w:rsidR="00395207" w:rsidRDefault="00395207">
      <w:pPr>
        <w:rPr>
          <w:rFonts w:ascii="Times New Roman" w:hAnsi="Times New Roman"/>
          <w:i/>
        </w:rPr>
      </w:pPr>
    </w:p>
    <w:p w14:paraId="19915A01" w14:textId="77777777" w:rsidR="00395207" w:rsidRDefault="00395207">
      <w:pPr>
        <w:rPr>
          <w:rFonts w:ascii="Times New Roman" w:hAnsi="Times New Roman"/>
          <w:iCs/>
        </w:rPr>
        <w:sectPr w:rsidR="00395207">
          <w:pgSz w:w="16840" w:h="11907" w:orient="landscape"/>
          <w:pgMar w:top="851" w:right="1134" w:bottom="851" w:left="992" w:header="709" w:footer="709" w:gutter="0"/>
          <w:cols w:space="720"/>
          <w:docGrid w:linePitch="360"/>
        </w:sectPr>
      </w:pPr>
    </w:p>
    <w:p w14:paraId="783693EE"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60D5FACF" w14:textId="77777777" w:rsidR="00395207" w:rsidRDefault="00395207">
      <w:pPr>
        <w:spacing w:after="0"/>
        <w:ind w:firstLine="709"/>
        <w:rPr>
          <w:rFonts w:ascii="Times New Roman" w:hAnsi="Times New Roman"/>
          <w:b/>
          <w:bCs/>
          <w:sz w:val="24"/>
          <w:szCs w:val="24"/>
        </w:rPr>
      </w:pPr>
    </w:p>
    <w:p w14:paraId="0C03C007"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6EA8471"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Кабинет «Страховое дело»</w:t>
      </w:r>
      <w:r>
        <w:rPr>
          <w:rFonts w:ascii="Times New Roman" w:hAnsi="Times New Roman"/>
          <w:bCs/>
          <w:i/>
          <w:sz w:val="24"/>
          <w:szCs w:val="24"/>
        </w:rPr>
        <w:t xml:space="preserve">, </w:t>
      </w:r>
      <w:r>
        <w:rPr>
          <w:rFonts w:ascii="Times New Roman" w:hAnsi="Times New Roman"/>
          <w:bCs/>
          <w:sz w:val="24"/>
          <w:szCs w:val="24"/>
        </w:rPr>
        <w:t>оснащенный в соответствии с п. 6.1.2.1 Примерной рабочей программы по специальности 38.02.02 Страховое дело (по отраслям).</w:t>
      </w:r>
    </w:p>
    <w:p w14:paraId="6DE7A9DB"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Лаборатория «Офис страховой компании»</w:t>
      </w:r>
      <w:r>
        <w:rPr>
          <w:rFonts w:ascii="Times New Roman" w:hAnsi="Times New Roman"/>
          <w:bCs/>
          <w:i/>
          <w:sz w:val="24"/>
          <w:szCs w:val="24"/>
        </w:rPr>
        <w:t xml:space="preserve">, </w:t>
      </w:r>
      <w:r>
        <w:rPr>
          <w:rFonts w:ascii="Times New Roman" w:hAnsi="Times New Roman"/>
          <w:bCs/>
          <w:sz w:val="24"/>
          <w:szCs w:val="24"/>
        </w:rPr>
        <w:t>оснащенная в соответствии с п. 6.1.2.3 Примерной рабочей программы по специальности 38.02.02 Страховое дело (по отраслям).</w:t>
      </w:r>
    </w:p>
    <w:p w14:paraId="6B6C2959" w14:textId="77777777" w:rsidR="00395207" w:rsidRDefault="00DD01F5">
      <w:pPr>
        <w:spacing w:after="0"/>
        <w:ind w:firstLine="709"/>
        <w:jc w:val="both"/>
        <w:rPr>
          <w:rFonts w:ascii="Times New Roman" w:hAnsi="Times New Roman"/>
          <w:bCs/>
          <w:i/>
          <w:sz w:val="24"/>
          <w:szCs w:val="24"/>
        </w:rPr>
      </w:pPr>
      <w:r>
        <w:rPr>
          <w:rFonts w:ascii="Times New Roman" w:hAnsi="Times New Roman"/>
          <w:bCs/>
          <w:sz w:val="24"/>
          <w:szCs w:val="24"/>
        </w:rPr>
        <w:t>Оснащенные базы практики в соответствии с п 6.1.2.4 примерной рабочей программы по специальности 38.02.02 Страховое дело (по отраслям).</w:t>
      </w:r>
    </w:p>
    <w:p w14:paraId="2F7B1FAA" w14:textId="77777777" w:rsidR="00395207" w:rsidRDefault="00395207">
      <w:pPr>
        <w:spacing w:after="0"/>
        <w:ind w:firstLine="709"/>
        <w:jc w:val="both"/>
        <w:rPr>
          <w:rFonts w:ascii="Times New Roman" w:hAnsi="Times New Roman"/>
          <w:bCs/>
          <w:i/>
          <w:sz w:val="24"/>
          <w:szCs w:val="24"/>
        </w:rPr>
      </w:pPr>
    </w:p>
    <w:p w14:paraId="217A78A1"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727270FB" w14:textId="77777777" w:rsidR="00395207" w:rsidRDefault="00DD01F5">
      <w:pPr>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654BBD" w14:textId="77777777" w:rsidR="00395207" w:rsidRDefault="00395207">
      <w:pPr>
        <w:spacing w:after="0"/>
        <w:ind w:firstLine="709"/>
        <w:contextualSpacing/>
        <w:rPr>
          <w:rFonts w:ascii="Times New Roman" w:hAnsi="Times New Roman"/>
          <w:sz w:val="24"/>
          <w:szCs w:val="24"/>
        </w:rPr>
      </w:pPr>
    </w:p>
    <w:p w14:paraId="6817638E" w14:textId="77777777" w:rsidR="00395207" w:rsidRDefault="00DD01F5">
      <w:pPr>
        <w:spacing w:after="0" w:line="240" w:lineRule="auto"/>
        <w:ind w:firstLine="709"/>
        <w:contextualSpacing/>
        <w:rPr>
          <w:rFonts w:ascii="Times New Roman" w:hAnsi="Times New Roman"/>
          <w:b/>
          <w:sz w:val="24"/>
          <w:szCs w:val="24"/>
        </w:rPr>
      </w:pPr>
      <w:r>
        <w:rPr>
          <w:rFonts w:ascii="Times New Roman" w:hAnsi="Times New Roman"/>
          <w:b/>
          <w:sz w:val="24"/>
          <w:szCs w:val="24"/>
        </w:rPr>
        <w:t>3.2.1. Основные печатные и электронные издания</w:t>
      </w:r>
    </w:p>
    <w:p w14:paraId="64532CE1" w14:textId="77777777" w:rsidR="00395207" w:rsidRDefault="00395207">
      <w:pPr>
        <w:spacing w:after="0" w:line="240" w:lineRule="auto"/>
        <w:ind w:firstLine="709"/>
        <w:contextualSpacing/>
        <w:rPr>
          <w:rFonts w:ascii="Times New Roman" w:hAnsi="Times New Roman"/>
          <w:b/>
          <w:sz w:val="24"/>
          <w:szCs w:val="24"/>
        </w:rPr>
      </w:pPr>
    </w:p>
    <w:p w14:paraId="65ED9BF6" w14:textId="77777777" w:rsidR="00395207" w:rsidRDefault="00DD01F5" w:rsidP="002F3E42">
      <w:pPr>
        <w:numPr>
          <w:ilvl w:val="0"/>
          <w:numId w:val="60"/>
        </w:numPr>
        <w:tabs>
          <w:tab w:val="left" w:pos="993"/>
        </w:tabs>
        <w:spacing w:after="0"/>
        <w:ind w:left="0" w:firstLine="720"/>
        <w:contextualSpacing/>
        <w:jc w:val="both"/>
        <w:rPr>
          <w:rFonts w:ascii="Times New Roman" w:hAnsi="Times New Roman"/>
          <w:sz w:val="24"/>
          <w:szCs w:val="24"/>
        </w:rPr>
      </w:pPr>
      <w:r>
        <w:rPr>
          <w:rFonts w:ascii="Times New Roman" w:hAnsi="Times New Roman"/>
          <w:sz w:val="24"/>
          <w:szCs w:val="24"/>
        </w:rPr>
        <w:t xml:space="preserve">Архипов, А.П. Оформление и сопровождение страхового случая (оценка страхового ущерба, урегулирование убытков): учебник / Архипов А.П. – Москва: КноРус, 2021. – 270 с. – ISBN 978-5-406-08039-9. – Текст: электронный. </w:t>
      </w:r>
      <w:hyperlink r:id="rId43" w:tooltip="URL:https://book.ru/book/939271" w:history="1">
        <w:r>
          <w:rPr>
            <w:rFonts w:ascii="Times New Roman" w:hAnsi="Times New Roman"/>
            <w:color w:val="0000FF"/>
            <w:sz w:val="24"/>
            <w:szCs w:val="24"/>
            <w:u w:val="single"/>
          </w:rPr>
          <w:t>URL:https://book.ru/book/939271</w:t>
        </w:r>
      </w:hyperlink>
      <w:r>
        <w:rPr>
          <w:rFonts w:ascii="Times New Roman" w:hAnsi="Times New Roman"/>
          <w:sz w:val="24"/>
          <w:szCs w:val="24"/>
        </w:rPr>
        <w:t xml:space="preserve">.  </w:t>
      </w:r>
    </w:p>
    <w:p w14:paraId="67851F9B" w14:textId="77777777" w:rsidR="00395207" w:rsidRDefault="00DD01F5" w:rsidP="002F3E42">
      <w:pPr>
        <w:numPr>
          <w:ilvl w:val="0"/>
          <w:numId w:val="60"/>
        </w:numPr>
        <w:tabs>
          <w:tab w:val="left" w:pos="993"/>
        </w:tabs>
        <w:spacing w:after="0"/>
        <w:ind w:left="0" w:firstLine="720"/>
        <w:contextualSpacing/>
        <w:jc w:val="both"/>
        <w:rPr>
          <w:rFonts w:ascii="Times New Roman" w:hAnsi="Times New Roman"/>
          <w:b/>
          <w:sz w:val="24"/>
          <w:szCs w:val="24"/>
        </w:rPr>
      </w:pPr>
      <w:r>
        <w:rPr>
          <w:rFonts w:ascii="Times New Roman" w:hAnsi="Times New Roman"/>
          <w:sz w:val="24"/>
          <w:szCs w:val="24"/>
        </w:rPr>
        <w:t xml:space="preserve">Бердникова, В. Н.  Экономическая деятельность в сфере недвижимости: учебник и практикум для среднего профессионального образования / В. Н. Бердникова. — 3-е изд., испр.и доп. – Москва: Издательство Юрайт, 2022. – 147 с. – ISBN 978-5-534-14864-0. – Текст: электронный – URL: </w:t>
      </w:r>
      <w:hyperlink r:id="rId44" w:tooltip="https://ezpro.fa.ru:3217/bcode/497330" w:history="1">
        <w:r>
          <w:rPr>
            <w:rFonts w:ascii="Times New Roman" w:hAnsi="Times New Roman"/>
            <w:color w:val="0000FF"/>
            <w:sz w:val="24"/>
            <w:szCs w:val="24"/>
            <w:u w:val="single"/>
          </w:rPr>
          <w:t>https://ezpro.fa.ru:3217/bcode/497330</w:t>
        </w:r>
      </w:hyperlink>
      <w:r>
        <w:rPr>
          <w:rFonts w:ascii="Times New Roman" w:hAnsi="Times New Roman"/>
          <w:sz w:val="24"/>
          <w:szCs w:val="24"/>
        </w:rPr>
        <w:t>.</w:t>
      </w:r>
    </w:p>
    <w:p w14:paraId="791A6515" w14:textId="77777777" w:rsidR="00395207" w:rsidRDefault="00395207">
      <w:pPr>
        <w:spacing w:after="0"/>
        <w:ind w:firstLine="709"/>
        <w:contextualSpacing/>
        <w:rPr>
          <w:rFonts w:ascii="Times New Roman" w:hAnsi="Times New Roman"/>
          <w:b/>
          <w:sz w:val="24"/>
          <w:szCs w:val="24"/>
        </w:rPr>
      </w:pPr>
    </w:p>
    <w:p w14:paraId="04A4C66D" w14:textId="77777777" w:rsidR="00395207" w:rsidRDefault="00DD01F5">
      <w:pPr>
        <w:spacing w:after="0"/>
        <w:ind w:firstLine="709"/>
        <w:contextualSpacing/>
        <w:rPr>
          <w:rFonts w:ascii="Times New Roman" w:hAnsi="Times New Roman"/>
          <w:b/>
          <w:bCs/>
          <w:sz w:val="24"/>
          <w:szCs w:val="24"/>
        </w:rPr>
      </w:pPr>
      <w:r>
        <w:rPr>
          <w:rFonts w:ascii="Times New Roman" w:hAnsi="Times New Roman"/>
          <w:b/>
          <w:bCs/>
          <w:sz w:val="24"/>
          <w:szCs w:val="24"/>
        </w:rPr>
        <w:t>3.2.2. Дополнительные</w:t>
      </w:r>
      <w:r>
        <w:t xml:space="preserve"> </w:t>
      </w:r>
      <w:r>
        <w:rPr>
          <w:rFonts w:ascii="Times New Roman" w:hAnsi="Times New Roman"/>
          <w:b/>
          <w:bCs/>
          <w:sz w:val="24"/>
          <w:szCs w:val="24"/>
        </w:rPr>
        <w:t xml:space="preserve">печатные и электронные источники </w:t>
      </w:r>
    </w:p>
    <w:p w14:paraId="498AE50E" w14:textId="77777777" w:rsidR="00395207" w:rsidRDefault="00DD01F5" w:rsidP="002F3E42">
      <w:pPr>
        <w:numPr>
          <w:ilvl w:val="0"/>
          <w:numId w:val="61"/>
        </w:numPr>
        <w:spacing w:after="0" w:line="240" w:lineRule="auto"/>
        <w:ind w:left="0" w:firstLine="709"/>
        <w:jc w:val="both"/>
        <w:rPr>
          <w:rFonts w:ascii="Times New Roman" w:hAnsi="Times New Roman"/>
          <w:iCs/>
          <w:sz w:val="24"/>
          <w:szCs w:val="24"/>
        </w:rPr>
      </w:pPr>
      <w:r>
        <w:rPr>
          <w:rFonts w:ascii="Times New Roman" w:hAnsi="Times New Roman"/>
          <w:iCs/>
          <w:sz w:val="24"/>
          <w:szCs w:val="24"/>
        </w:rPr>
        <w:t>Гражданский кодекс Российской Федерации (часть вторая) от 26.01.1996 N 14-ФЗ (ред. от 01.07.2021, с изм. от 08.07.2021) (с изм. и доп., вступ. в силу с 01.01.2022)). – Текст: электронный – URL: http://www.consultant.ru/document/cons_doc_LAW_9027.</w:t>
      </w:r>
    </w:p>
    <w:p w14:paraId="7082395A" w14:textId="77777777" w:rsidR="00395207" w:rsidRDefault="00DD01F5" w:rsidP="002F3E42">
      <w:pPr>
        <w:numPr>
          <w:ilvl w:val="0"/>
          <w:numId w:val="61"/>
        </w:numPr>
        <w:spacing w:after="0" w:line="240" w:lineRule="auto"/>
        <w:ind w:left="0" w:firstLine="709"/>
        <w:jc w:val="both"/>
        <w:rPr>
          <w:rFonts w:ascii="Times New Roman" w:hAnsi="Times New Roman"/>
          <w:iCs/>
          <w:sz w:val="24"/>
          <w:szCs w:val="24"/>
        </w:rPr>
      </w:pPr>
      <w:r>
        <w:rPr>
          <w:rFonts w:ascii="Times New Roman" w:hAnsi="Times New Roman"/>
          <w:iCs/>
          <w:sz w:val="24"/>
          <w:szCs w:val="24"/>
        </w:rPr>
        <w:t>Закон РФ от 27 ноября 1992 г. N 4015-I «Об организации страхового дела в Российской Федерации» (с изменениями и дополнениями). – Текст: электронный – URL: http://www.consultant.ru/document/cons_doc_LAW_1307.</w:t>
      </w:r>
    </w:p>
    <w:p w14:paraId="4EDF27C8" w14:textId="77777777" w:rsidR="00395207" w:rsidRDefault="00DD01F5" w:rsidP="002F3E42">
      <w:pPr>
        <w:numPr>
          <w:ilvl w:val="0"/>
          <w:numId w:val="61"/>
        </w:numPr>
        <w:spacing w:after="0" w:line="240" w:lineRule="auto"/>
        <w:ind w:left="0" w:firstLine="709"/>
        <w:jc w:val="both"/>
        <w:rPr>
          <w:rFonts w:ascii="Times New Roman" w:hAnsi="Times New Roman"/>
          <w:iCs/>
          <w:sz w:val="24"/>
          <w:szCs w:val="24"/>
        </w:rPr>
      </w:pPr>
      <w:r>
        <w:rPr>
          <w:rFonts w:ascii="Times New Roman" w:hAnsi="Times New Roman"/>
          <w:iCs/>
          <w:sz w:val="24"/>
          <w:szCs w:val="24"/>
        </w:rPr>
        <w:t xml:space="preserve">Кузько, Е.С., Мошенничество в сфере страхования: уголовно-правовая характеристика и практика квалификации: монография / Е.С. Кузько. </w:t>
      </w:r>
      <w:r>
        <w:rPr>
          <w:rFonts w:ascii="Times New Roman" w:hAnsi="Times New Roman"/>
          <w:sz w:val="24"/>
          <w:szCs w:val="24"/>
        </w:rPr>
        <w:t>–</w:t>
      </w:r>
      <w:r>
        <w:rPr>
          <w:rFonts w:ascii="Times New Roman" w:hAnsi="Times New Roman"/>
          <w:iCs/>
          <w:sz w:val="24"/>
          <w:szCs w:val="24"/>
        </w:rPr>
        <w:t xml:space="preserve"> Москва: Юстиция, 2021. </w:t>
      </w:r>
      <w:r>
        <w:rPr>
          <w:rFonts w:ascii="Times New Roman" w:hAnsi="Times New Roman"/>
          <w:sz w:val="24"/>
          <w:szCs w:val="24"/>
        </w:rPr>
        <w:t>–</w:t>
      </w:r>
      <w:r>
        <w:rPr>
          <w:rFonts w:ascii="Times New Roman" w:hAnsi="Times New Roman"/>
          <w:iCs/>
          <w:sz w:val="24"/>
          <w:szCs w:val="24"/>
        </w:rPr>
        <w:t xml:space="preserve"> 114 с.</w:t>
      </w:r>
      <w:r>
        <w:rPr>
          <w:rFonts w:ascii="Times New Roman" w:hAnsi="Times New Roman"/>
          <w:sz w:val="24"/>
          <w:szCs w:val="24"/>
        </w:rPr>
        <w:t xml:space="preserve"> </w:t>
      </w:r>
      <w:r>
        <w:rPr>
          <w:rFonts w:ascii="Times New Roman" w:hAnsi="Times New Roman"/>
          <w:iCs/>
          <w:sz w:val="24"/>
          <w:szCs w:val="24"/>
        </w:rPr>
        <w:t>–</w:t>
      </w:r>
      <w:r>
        <w:t xml:space="preserve"> </w:t>
      </w:r>
      <w:r>
        <w:rPr>
          <w:rFonts w:ascii="Times New Roman" w:hAnsi="Times New Roman"/>
          <w:iCs/>
          <w:sz w:val="24"/>
          <w:szCs w:val="24"/>
        </w:rPr>
        <w:t xml:space="preserve">ISBN 978-5-4365-7183-6. </w:t>
      </w:r>
      <w:r>
        <w:rPr>
          <w:rFonts w:ascii="Times New Roman" w:hAnsi="Times New Roman"/>
          <w:sz w:val="24"/>
          <w:szCs w:val="24"/>
        </w:rPr>
        <w:t xml:space="preserve">– </w:t>
      </w:r>
      <w:hyperlink r:id="rId45" w:tooltip="URL:https://book.ru/book/940288" w:history="1">
        <w:r>
          <w:rPr>
            <w:rFonts w:ascii="Times New Roman" w:hAnsi="Times New Roman"/>
            <w:iCs/>
            <w:color w:val="0000FF"/>
            <w:sz w:val="24"/>
            <w:szCs w:val="24"/>
            <w:u w:val="single"/>
          </w:rPr>
          <w:t>URL:https://book.ru/book/940288</w:t>
        </w:r>
      </w:hyperlink>
      <w:r>
        <w:rPr>
          <w:rFonts w:ascii="Times New Roman" w:hAnsi="Times New Roman"/>
          <w:iCs/>
          <w:sz w:val="24"/>
          <w:szCs w:val="24"/>
        </w:rPr>
        <w:t xml:space="preserve"> </w:t>
      </w:r>
      <w:r>
        <w:rPr>
          <w:rFonts w:ascii="Times New Roman" w:hAnsi="Times New Roman"/>
          <w:sz w:val="24"/>
          <w:szCs w:val="24"/>
        </w:rPr>
        <w:t>–</w:t>
      </w:r>
      <w:r>
        <w:rPr>
          <w:rFonts w:ascii="Times New Roman" w:hAnsi="Times New Roman"/>
          <w:iCs/>
          <w:sz w:val="24"/>
          <w:szCs w:val="24"/>
        </w:rPr>
        <w:t xml:space="preserve"> Текст: электронный.</w:t>
      </w:r>
    </w:p>
    <w:p w14:paraId="620607AF" w14:textId="77777777" w:rsidR="00395207" w:rsidRDefault="00DD01F5" w:rsidP="002F3E42">
      <w:pPr>
        <w:numPr>
          <w:ilvl w:val="0"/>
          <w:numId w:val="61"/>
        </w:numPr>
        <w:spacing w:after="0" w:line="240" w:lineRule="auto"/>
        <w:ind w:left="0" w:firstLine="709"/>
        <w:jc w:val="both"/>
        <w:rPr>
          <w:rFonts w:ascii="Times New Roman" w:hAnsi="Times New Roman"/>
          <w:iCs/>
          <w:sz w:val="24"/>
          <w:szCs w:val="24"/>
        </w:rPr>
      </w:pPr>
      <w:r>
        <w:rPr>
          <w:rFonts w:ascii="Times New Roman" w:hAnsi="Times New Roman"/>
          <w:iCs/>
          <w:sz w:val="24"/>
          <w:szCs w:val="24"/>
        </w:rPr>
        <w:t>Периодические издания (газеты и журналы): «Страховое дело», «Экономика и жизнь», «Финансовая газета», «Русский полис», «Страховое право», «Финансовый менеджмент».</w:t>
      </w:r>
    </w:p>
    <w:p w14:paraId="1C61B139" w14:textId="77777777" w:rsidR="00395207" w:rsidRDefault="00395207">
      <w:pPr>
        <w:jc w:val="center"/>
        <w:rPr>
          <w:rFonts w:ascii="Times New Roman" w:hAnsi="Times New Roman"/>
          <w:b/>
          <w:bCs/>
        </w:rPr>
      </w:pPr>
    </w:p>
    <w:p w14:paraId="6AD899B7" w14:textId="77777777" w:rsidR="00395207" w:rsidRDefault="00395207">
      <w:pPr>
        <w:jc w:val="center"/>
        <w:rPr>
          <w:rFonts w:ascii="Times New Roman" w:hAnsi="Times New Roman"/>
          <w:b/>
          <w:bCs/>
        </w:rPr>
      </w:pPr>
    </w:p>
    <w:p w14:paraId="128E02A9" w14:textId="77777777" w:rsidR="00395207" w:rsidRDefault="00DD01F5">
      <w:pPr>
        <w:jc w:val="center"/>
        <w:rPr>
          <w:rFonts w:ascii="Times New Roman" w:hAnsi="Times New Roman"/>
          <w:b/>
          <w:bCs/>
        </w:rPr>
      </w:pPr>
      <w:r>
        <w:rPr>
          <w:rFonts w:ascii="Times New Roman" w:hAnsi="Times New Roman"/>
          <w:b/>
          <w:bCs/>
        </w:rPr>
        <w:lastRenderedPageBreak/>
        <w:t xml:space="preserve">4. КОНТРОЛЬ И ОЦЕНКА РЕЗУЛЬТАТОВ ОСВОЕНИЯ </w:t>
      </w:r>
      <w:r>
        <w:rPr>
          <w:rFonts w:ascii="Times New Roman" w:hAnsi="Times New Roman"/>
          <w:b/>
          <w:bCs/>
        </w:rPr>
        <w:br/>
        <w:t>ПРОФЕССИОНАЛЬНОГО МОДУЛЯ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908"/>
        <w:gridCol w:w="3834"/>
      </w:tblGrid>
      <w:tr w:rsidR="00CA7121" w14:paraId="3481C71C" w14:textId="77777777" w:rsidTr="00CA7121">
        <w:trPr>
          <w:trHeight w:val="1098"/>
        </w:trPr>
        <w:tc>
          <w:tcPr>
            <w:tcW w:w="2637" w:type="dxa"/>
            <w:vAlign w:val="center"/>
          </w:tcPr>
          <w:p w14:paraId="6D08C690" w14:textId="740815EC" w:rsidR="00CA7121" w:rsidRDefault="00CA7121" w:rsidP="00CA7121">
            <w:pPr>
              <w:spacing w:after="0" w:line="240" w:lineRule="auto"/>
              <w:jc w:val="center"/>
              <w:rPr>
                <w:rFonts w:ascii="Times New Roman" w:hAnsi="Times New Roman"/>
                <w:sz w:val="24"/>
                <w:szCs w:val="24"/>
              </w:rPr>
            </w:pPr>
            <w:r>
              <w:rPr>
                <w:rFonts w:ascii="Times New Roman" w:hAnsi="Times New Roman"/>
                <w:b/>
                <w:bCs/>
                <w:sz w:val="24"/>
                <w:szCs w:val="24"/>
              </w:rPr>
              <w:t>Код ПК и ОК, формируемых в рамках модуля</w:t>
            </w:r>
          </w:p>
        </w:tc>
        <w:tc>
          <w:tcPr>
            <w:tcW w:w="2908" w:type="dxa"/>
            <w:vAlign w:val="center"/>
          </w:tcPr>
          <w:p w14:paraId="04B672DC" w14:textId="63FA4B12" w:rsidR="00CA7121" w:rsidRDefault="00CA7121" w:rsidP="00CA7121">
            <w:pPr>
              <w:spacing w:after="0" w:line="240" w:lineRule="auto"/>
              <w:jc w:val="center"/>
              <w:rPr>
                <w:rFonts w:ascii="Times New Roman" w:hAnsi="Times New Roman"/>
                <w:sz w:val="24"/>
                <w:szCs w:val="24"/>
              </w:rPr>
            </w:pPr>
            <w:r>
              <w:rPr>
                <w:rFonts w:ascii="Times New Roman" w:hAnsi="Times New Roman"/>
                <w:b/>
                <w:bCs/>
                <w:sz w:val="24"/>
                <w:szCs w:val="24"/>
              </w:rPr>
              <w:t>Критерии оценки</w:t>
            </w:r>
          </w:p>
        </w:tc>
        <w:tc>
          <w:tcPr>
            <w:tcW w:w="3834" w:type="dxa"/>
            <w:vAlign w:val="center"/>
          </w:tcPr>
          <w:p w14:paraId="66610ECD" w14:textId="003E6DF2" w:rsidR="00CA7121" w:rsidRDefault="00CA7121" w:rsidP="00CA7121">
            <w:pPr>
              <w:spacing w:after="0" w:line="240" w:lineRule="auto"/>
              <w:jc w:val="center"/>
              <w:rPr>
                <w:rFonts w:ascii="Times New Roman" w:hAnsi="Times New Roman"/>
                <w:sz w:val="24"/>
                <w:szCs w:val="24"/>
              </w:rPr>
            </w:pPr>
            <w:r>
              <w:rPr>
                <w:rFonts w:ascii="Times New Roman" w:hAnsi="Times New Roman"/>
                <w:b/>
                <w:bCs/>
                <w:sz w:val="24"/>
                <w:szCs w:val="24"/>
              </w:rPr>
              <w:t>Методы оценки</w:t>
            </w:r>
          </w:p>
        </w:tc>
      </w:tr>
      <w:tr w:rsidR="00395207" w14:paraId="238FD190" w14:textId="77777777" w:rsidTr="00CA7121">
        <w:trPr>
          <w:trHeight w:val="1098"/>
        </w:trPr>
        <w:tc>
          <w:tcPr>
            <w:tcW w:w="2637" w:type="dxa"/>
          </w:tcPr>
          <w:p w14:paraId="71C04194"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ОК 01. Выбирать способы решения задач профессиональной деятельности применительно к различным контекстам</w:t>
            </w:r>
          </w:p>
        </w:tc>
        <w:tc>
          <w:tcPr>
            <w:tcW w:w="2908" w:type="dxa"/>
          </w:tcPr>
          <w:p w14:paraId="77A0C4BF" w14:textId="77777777" w:rsidR="00395207" w:rsidRDefault="00DD01F5">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Обоснованность выбора и применения методов и способов решения профессиональных задач при документальном оформлении и сопровождении страховых случаев.</w:t>
            </w:r>
          </w:p>
          <w:p w14:paraId="6DA8C87F" w14:textId="77777777" w:rsidR="00395207" w:rsidRDefault="00DD01F5">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Точность, правильность и полнота выполнения профессиональных задач при оформлении и сопровождении страховых случаев.</w:t>
            </w:r>
          </w:p>
        </w:tc>
        <w:tc>
          <w:tcPr>
            <w:tcW w:w="3834" w:type="dxa"/>
          </w:tcPr>
          <w:p w14:paraId="7F20ACBD" w14:textId="77777777" w:rsidR="00395207" w:rsidRDefault="00DD01F5">
            <w:pPr>
              <w:widowControl w:val="0"/>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Оценка деятельности обучающегося в процессе освоения образовательной программы на практических занятиях, при выполнении работ по учебной практике.</w:t>
            </w:r>
          </w:p>
        </w:tc>
      </w:tr>
      <w:tr w:rsidR="00395207" w14:paraId="51A1039A" w14:textId="77777777" w:rsidTr="00CA7121">
        <w:trPr>
          <w:trHeight w:val="1098"/>
        </w:trPr>
        <w:tc>
          <w:tcPr>
            <w:tcW w:w="2637" w:type="dxa"/>
          </w:tcPr>
          <w:p w14:paraId="5F674160"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08" w:type="dxa"/>
          </w:tcPr>
          <w:p w14:paraId="1743E555"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 xml:space="preserve">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 по вопросам </w:t>
            </w:r>
            <w:r>
              <w:rPr>
                <w:rFonts w:ascii="Times New Roman" w:hAnsi="Times New Roman"/>
                <w:bCs/>
                <w:sz w:val="24"/>
                <w:szCs w:val="24"/>
              </w:rPr>
              <w:t>оформления и сопровождения страховых случаев.</w:t>
            </w:r>
          </w:p>
          <w:p w14:paraId="22C19F1C"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Широта использования различных источников информации, включая электронные</w:t>
            </w:r>
            <w:r>
              <w:rPr>
                <w:rFonts w:ascii="Times New Roman" w:hAnsi="Times New Roman"/>
                <w:bCs/>
                <w:sz w:val="24"/>
                <w:szCs w:val="24"/>
                <w:lang w:eastAsia="en-US"/>
              </w:rPr>
              <w:t xml:space="preserve"> для изучения и понимания вопросов </w:t>
            </w:r>
            <w:r>
              <w:rPr>
                <w:rFonts w:ascii="Times New Roman" w:hAnsi="Times New Roman"/>
                <w:bCs/>
                <w:sz w:val="24"/>
                <w:szCs w:val="24"/>
              </w:rPr>
              <w:t>оформления и сопровождения страховых случаев.</w:t>
            </w:r>
          </w:p>
        </w:tc>
        <w:tc>
          <w:tcPr>
            <w:tcW w:w="3834" w:type="dxa"/>
          </w:tcPr>
          <w:p w14:paraId="7901B59B"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w:t>
            </w:r>
            <w:r>
              <w:rPr>
                <w:rFonts w:ascii="Times New Roman" w:hAnsi="Times New Roman"/>
                <w:bCs/>
                <w:sz w:val="24"/>
                <w:szCs w:val="24"/>
                <w:lang w:eastAsia="en-US"/>
              </w:rPr>
              <w:t xml:space="preserve"> </w:t>
            </w:r>
            <w:r>
              <w:rPr>
                <w:rFonts w:ascii="Times New Roman" w:hAnsi="Times New Roman"/>
                <w:bCs/>
                <w:sz w:val="24"/>
                <w:szCs w:val="24"/>
              </w:rPr>
              <w:t>учебной</w:t>
            </w:r>
            <w:r>
              <w:rPr>
                <w:rFonts w:ascii="Times New Roman" w:hAnsi="Times New Roman"/>
                <w:sz w:val="24"/>
                <w:szCs w:val="24"/>
              </w:rPr>
              <w:t xml:space="preserve"> практике.</w:t>
            </w:r>
          </w:p>
        </w:tc>
      </w:tr>
      <w:tr w:rsidR="00395207" w14:paraId="3855C0EE" w14:textId="77777777" w:rsidTr="00CA7121">
        <w:trPr>
          <w:trHeight w:val="1098"/>
        </w:trPr>
        <w:tc>
          <w:tcPr>
            <w:tcW w:w="2637" w:type="dxa"/>
          </w:tcPr>
          <w:p w14:paraId="2914145F"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w:t>
            </w:r>
            <w:r>
              <w:rPr>
                <w:rFonts w:ascii="Times New Roman" w:hAnsi="Times New Roman"/>
                <w:bCs/>
                <w:iCs/>
                <w:sz w:val="24"/>
                <w:szCs w:val="24"/>
              </w:rPr>
              <w:lastRenderedPageBreak/>
              <w:t>грамотности в различных жизненных ситуациях</w:t>
            </w:r>
          </w:p>
        </w:tc>
        <w:tc>
          <w:tcPr>
            <w:tcW w:w="2908" w:type="dxa"/>
          </w:tcPr>
          <w:p w14:paraId="025E49CC"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Демонстрация интереса к инновациям в области профессиональной деятельности; выстраивание траектории профессионального развития и самообразования; осознанное планирование повышения </w:t>
            </w:r>
            <w:r>
              <w:rPr>
                <w:rFonts w:ascii="Times New Roman" w:hAnsi="Times New Roman"/>
                <w:sz w:val="24"/>
                <w:szCs w:val="24"/>
              </w:rPr>
              <w:lastRenderedPageBreak/>
              <w:t xml:space="preserve">квалификации в части </w:t>
            </w:r>
            <w:r>
              <w:rPr>
                <w:rFonts w:ascii="Times New Roman" w:hAnsi="Times New Roman"/>
                <w:bCs/>
                <w:sz w:val="24"/>
                <w:szCs w:val="24"/>
              </w:rPr>
              <w:t>оформлении и сопровождении страховых случаев.</w:t>
            </w:r>
          </w:p>
          <w:p w14:paraId="7641BCF2"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p w14:paraId="52FA85B4"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Демонстрация умения презентовать идеи открытия собственного дела в профессиональной деятельности.</w:t>
            </w:r>
          </w:p>
          <w:p w14:paraId="6FE8299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Демонстрация знаний порядка выстраивания презентации страховых продуктов.</w:t>
            </w:r>
          </w:p>
        </w:tc>
        <w:tc>
          <w:tcPr>
            <w:tcW w:w="3834" w:type="dxa"/>
          </w:tcPr>
          <w:p w14:paraId="3891B3CB"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lastRenderedPageBreak/>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48AB567A"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lastRenderedPageBreak/>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p w14:paraId="70215717" w14:textId="77777777" w:rsidR="00395207" w:rsidRDefault="00395207">
            <w:pPr>
              <w:spacing w:after="0" w:line="240" w:lineRule="auto"/>
              <w:jc w:val="both"/>
              <w:rPr>
                <w:rFonts w:ascii="Times New Roman" w:hAnsi="Times New Roman"/>
                <w:bCs/>
                <w:sz w:val="24"/>
                <w:szCs w:val="24"/>
              </w:rPr>
            </w:pPr>
          </w:p>
          <w:p w14:paraId="4A170637" w14:textId="77777777" w:rsidR="00395207" w:rsidRDefault="00395207">
            <w:pPr>
              <w:spacing w:after="0" w:line="240" w:lineRule="auto"/>
              <w:jc w:val="both"/>
              <w:rPr>
                <w:rFonts w:ascii="Times New Roman" w:hAnsi="Times New Roman"/>
                <w:bCs/>
                <w:sz w:val="24"/>
                <w:szCs w:val="24"/>
              </w:rPr>
            </w:pPr>
          </w:p>
          <w:p w14:paraId="7056455E" w14:textId="77777777" w:rsidR="00395207" w:rsidRDefault="00395207">
            <w:pPr>
              <w:spacing w:after="0" w:line="240" w:lineRule="auto"/>
              <w:jc w:val="both"/>
              <w:rPr>
                <w:rFonts w:ascii="Times New Roman" w:hAnsi="Times New Roman"/>
                <w:bCs/>
                <w:sz w:val="24"/>
                <w:szCs w:val="24"/>
              </w:rPr>
            </w:pPr>
          </w:p>
          <w:p w14:paraId="38B01BBD" w14:textId="77777777" w:rsidR="00395207" w:rsidRDefault="00395207">
            <w:pPr>
              <w:spacing w:after="0" w:line="240" w:lineRule="auto"/>
              <w:jc w:val="both"/>
              <w:rPr>
                <w:rFonts w:ascii="Times New Roman" w:hAnsi="Times New Roman"/>
                <w:bCs/>
                <w:sz w:val="24"/>
                <w:szCs w:val="24"/>
              </w:rPr>
            </w:pPr>
          </w:p>
          <w:p w14:paraId="5724ED69" w14:textId="77777777" w:rsidR="00395207" w:rsidRDefault="00395207">
            <w:pPr>
              <w:spacing w:after="0" w:line="240" w:lineRule="auto"/>
              <w:jc w:val="both"/>
              <w:rPr>
                <w:rFonts w:ascii="Times New Roman" w:hAnsi="Times New Roman"/>
                <w:bCs/>
                <w:sz w:val="24"/>
                <w:szCs w:val="24"/>
              </w:rPr>
            </w:pPr>
          </w:p>
          <w:p w14:paraId="3EB4C77C" w14:textId="77777777" w:rsidR="00395207" w:rsidRDefault="00395207">
            <w:pPr>
              <w:spacing w:after="0" w:line="240" w:lineRule="auto"/>
              <w:jc w:val="both"/>
              <w:rPr>
                <w:rFonts w:ascii="Times New Roman" w:hAnsi="Times New Roman"/>
                <w:sz w:val="24"/>
                <w:szCs w:val="24"/>
              </w:rPr>
            </w:pPr>
          </w:p>
        </w:tc>
      </w:tr>
      <w:tr w:rsidR="00395207" w14:paraId="010A7ADD" w14:textId="77777777" w:rsidTr="00CA7121">
        <w:trPr>
          <w:trHeight w:val="1098"/>
        </w:trPr>
        <w:tc>
          <w:tcPr>
            <w:tcW w:w="2637" w:type="dxa"/>
          </w:tcPr>
          <w:p w14:paraId="4CD73EFB"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lastRenderedPageBreak/>
              <w:t>ОК 04. Эффективно взаимодействовать и работать в коллективе и команде</w:t>
            </w:r>
          </w:p>
        </w:tc>
        <w:tc>
          <w:tcPr>
            <w:tcW w:w="2908" w:type="dxa"/>
          </w:tcPr>
          <w:p w14:paraId="7897F8D3"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 по вопросам </w:t>
            </w:r>
            <w:r>
              <w:rPr>
                <w:rFonts w:ascii="Times New Roman" w:hAnsi="Times New Roman"/>
                <w:bCs/>
                <w:sz w:val="24"/>
                <w:szCs w:val="24"/>
              </w:rPr>
              <w:t>оформлении и сопровождения страховых случаев.</w:t>
            </w:r>
          </w:p>
        </w:tc>
        <w:tc>
          <w:tcPr>
            <w:tcW w:w="3834" w:type="dxa"/>
          </w:tcPr>
          <w:p w14:paraId="7931A817"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tc>
      </w:tr>
      <w:tr w:rsidR="00395207" w14:paraId="521AD04F" w14:textId="77777777" w:rsidTr="00CA7121">
        <w:trPr>
          <w:trHeight w:val="1098"/>
        </w:trPr>
        <w:tc>
          <w:tcPr>
            <w:tcW w:w="2637" w:type="dxa"/>
          </w:tcPr>
          <w:p w14:paraId="0A18112F"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08" w:type="dxa"/>
          </w:tcPr>
          <w:p w14:paraId="5857E196"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 для качественного документального </w:t>
            </w:r>
            <w:r>
              <w:rPr>
                <w:rFonts w:ascii="Times New Roman" w:hAnsi="Times New Roman"/>
                <w:bCs/>
                <w:sz w:val="24"/>
                <w:szCs w:val="24"/>
              </w:rPr>
              <w:t>оформления и сопровождения страховых случаев.</w:t>
            </w:r>
          </w:p>
        </w:tc>
        <w:tc>
          <w:tcPr>
            <w:tcW w:w="3834" w:type="dxa"/>
          </w:tcPr>
          <w:p w14:paraId="3E760E99"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395207" w14:paraId="72E64E4B" w14:textId="77777777" w:rsidTr="00CA7121">
        <w:trPr>
          <w:trHeight w:val="1098"/>
        </w:trPr>
        <w:tc>
          <w:tcPr>
            <w:tcW w:w="2637" w:type="dxa"/>
          </w:tcPr>
          <w:p w14:paraId="69B64089"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ОК 09. Пользоваться профессиональной документацией на государственном и иностранном языках</w:t>
            </w:r>
          </w:p>
        </w:tc>
        <w:tc>
          <w:tcPr>
            <w:tcW w:w="2908" w:type="dxa"/>
          </w:tcPr>
          <w:p w14:paraId="0FD6BFC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умений понимать тексты на базовые и профессиональные темы; составлять </w:t>
            </w:r>
            <w:r>
              <w:rPr>
                <w:rFonts w:ascii="Times New Roman" w:hAnsi="Times New Roman"/>
                <w:sz w:val="24"/>
                <w:szCs w:val="24"/>
              </w:rPr>
              <w:lastRenderedPageBreak/>
              <w:t xml:space="preserve">документацию, относящуюся к процессам профессиональной деятельности на государственном и иностранном языках в части документального </w:t>
            </w:r>
            <w:r>
              <w:rPr>
                <w:rFonts w:ascii="Times New Roman" w:hAnsi="Times New Roman"/>
                <w:bCs/>
                <w:sz w:val="24"/>
                <w:szCs w:val="24"/>
              </w:rPr>
              <w:t>оформления и сопровождения страховых случаев.</w:t>
            </w:r>
          </w:p>
        </w:tc>
        <w:tc>
          <w:tcPr>
            <w:tcW w:w="3834" w:type="dxa"/>
          </w:tcPr>
          <w:p w14:paraId="3C891B3A" w14:textId="77777777" w:rsidR="00395207" w:rsidRDefault="00DD01F5">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Оценка соблюдения правил оформления документов и построения устных сообщений на государственном языке </w:t>
            </w:r>
            <w:r>
              <w:rPr>
                <w:rFonts w:ascii="Times New Roman" w:hAnsi="Times New Roman"/>
                <w:bCs/>
                <w:sz w:val="24"/>
                <w:szCs w:val="24"/>
              </w:rPr>
              <w:lastRenderedPageBreak/>
              <w:t>Российской Федерации и иностранных языках.</w:t>
            </w:r>
          </w:p>
        </w:tc>
      </w:tr>
      <w:tr w:rsidR="00395207" w14:paraId="6084F891" w14:textId="77777777" w:rsidTr="00CA7121">
        <w:trPr>
          <w:trHeight w:val="698"/>
        </w:trPr>
        <w:tc>
          <w:tcPr>
            <w:tcW w:w="2637" w:type="dxa"/>
          </w:tcPr>
          <w:p w14:paraId="0856855E"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lastRenderedPageBreak/>
              <w:t xml:space="preserve">ПК 4.1 </w:t>
            </w:r>
            <w:r>
              <w:rPr>
                <w:rFonts w:ascii="Times New Roman" w:hAnsi="Times New Roman"/>
                <w:iCs/>
                <w:sz w:val="24"/>
                <w:szCs w:val="24"/>
              </w:rPr>
              <w:t>Информировать и консультировать клиентов по вопросам урегулирования страховых случаев</w:t>
            </w:r>
          </w:p>
        </w:tc>
        <w:tc>
          <w:tcPr>
            <w:tcW w:w="2908" w:type="dxa"/>
          </w:tcPr>
          <w:p w14:paraId="7A470CD6"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Демонстрация профессиональных знаний и умений грамотного информирования клиентов по вопросам урегулирования страховых случаев в части правового регулирования страховых случаев.</w:t>
            </w:r>
          </w:p>
        </w:tc>
        <w:tc>
          <w:tcPr>
            <w:tcW w:w="3834" w:type="dxa"/>
          </w:tcPr>
          <w:p w14:paraId="12C45599"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практике.</w:t>
            </w:r>
          </w:p>
          <w:p w14:paraId="111478C5"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5969DB28"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4D097335"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7E95A4B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4DDE3430"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отчета по учебной практике.</w:t>
            </w:r>
          </w:p>
        </w:tc>
      </w:tr>
      <w:tr w:rsidR="00395207" w14:paraId="27DD5D4C" w14:textId="77777777" w:rsidTr="00CA7121">
        <w:trPr>
          <w:trHeight w:val="698"/>
        </w:trPr>
        <w:tc>
          <w:tcPr>
            <w:tcW w:w="2637" w:type="dxa"/>
          </w:tcPr>
          <w:p w14:paraId="6840B86D" w14:textId="77777777" w:rsidR="00395207" w:rsidRDefault="00DD01F5">
            <w:pPr>
              <w:spacing w:after="0" w:line="240" w:lineRule="auto"/>
              <w:rPr>
                <w:rFonts w:ascii="Times New Roman" w:hAnsi="Times New Roman"/>
                <w:sz w:val="24"/>
                <w:szCs w:val="24"/>
              </w:rPr>
            </w:pPr>
            <w:r>
              <w:rPr>
                <w:rFonts w:ascii="Times New Roman" w:hAnsi="Times New Roman"/>
                <w:bCs/>
                <w:iCs/>
                <w:sz w:val="24"/>
                <w:szCs w:val="24"/>
              </w:rPr>
              <w:t>ПК 4.2 Подготавливать документы для принятия решения о признании или непризнании страховым случаем (убытком) события, имеющего признаки страхового случая</w:t>
            </w:r>
          </w:p>
        </w:tc>
        <w:tc>
          <w:tcPr>
            <w:tcW w:w="2908" w:type="dxa"/>
          </w:tcPr>
          <w:p w14:paraId="15F02111"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Демонстрация профессиональных знаний и умений при подготовке документов для принятия решения о признании или непризнании страховым случаем (убытком) события, имеющего признаки страхового случая для качественного и своевременного оформления и сопровождения страховых случаев.</w:t>
            </w:r>
          </w:p>
        </w:tc>
        <w:tc>
          <w:tcPr>
            <w:tcW w:w="3834" w:type="dxa"/>
          </w:tcPr>
          <w:p w14:paraId="38313921"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практике.</w:t>
            </w:r>
          </w:p>
          <w:p w14:paraId="53698A6B"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12F00623"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1D282956"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lastRenderedPageBreak/>
              <w:t>оценка хода решения заданий, содержащихся в практических работах;</w:t>
            </w:r>
          </w:p>
          <w:p w14:paraId="28C679B2"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61377701"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отчета по учебной практике.</w:t>
            </w:r>
          </w:p>
        </w:tc>
      </w:tr>
      <w:tr w:rsidR="00395207" w14:paraId="422F8961" w14:textId="77777777" w:rsidTr="00CA7121">
        <w:trPr>
          <w:trHeight w:val="415"/>
        </w:trPr>
        <w:tc>
          <w:tcPr>
            <w:tcW w:w="2637" w:type="dxa"/>
          </w:tcPr>
          <w:p w14:paraId="7250F0B7"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lastRenderedPageBreak/>
              <w:t>ПК 4.3 Проверять на вероятность мошенничества страхового события, имеющего признаки страхового случая</w:t>
            </w:r>
          </w:p>
        </w:tc>
        <w:tc>
          <w:tcPr>
            <w:tcW w:w="2908" w:type="dxa"/>
          </w:tcPr>
          <w:p w14:paraId="262FA0F5"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Демонстрация профессиональных знаний и умений грамотной</w:t>
            </w:r>
            <w:r>
              <w:rPr>
                <w:rFonts w:ascii="Times New Roman" w:hAnsi="Times New Roman"/>
                <w:bCs/>
                <w:iCs/>
                <w:sz w:val="24"/>
                <w:szCs w:val="24"/>
              </w:rPr>
              <w:t xml:space="preserve"> проверки на вероятность мошенничества страхового события, имеющего признаки страхового случая</w:t>
            </w:r>
            <w:r>
              <w:rPr>
                <w:rFonts w:ascii="Times New Roman" w:hAnsi="Times New Roman"/>
                <w:sz w:val="24"/>
                <w:szCs w:val="24"/>
              </w:rPr>
              <w:t xml:space="preserve"> в части п</w:t>
            </w:r>
            <w:r>
              <w:rPr>
                <w:rFonts w:ascii="Times New Roman" w:hAnsi="Times New Roman"/>
                <w:bCs/>
                <w:iCs/>
                <w:sz w:val="24"/>
                <w:szCs w:val="24"/>
              </w:rPr>
              <w:t>равового регулирования страховых случаев.</w:t>
            </w:r>
          </w:p>
        </w:tc>
        <w:tc>
          <w:tcPr>
            <w:tcW w:w="3834" w:type="dxa"/>
          </w:tcPr>
          <w:p w14:paraId="0C3E8FE1"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практике.</w:t>
            </w:r>
          </w:p>
          <w:p w14:paraId="5722590B"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5BBEDE93"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446D969A"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3B376CA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заданий, выполненных в ходе промежуточной аттестации;</w:t>
            </w:r>
          </w:p>
          <w:p w14:paraId="58514E23"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отчета по учебной практике.</w:t>
            </w:r>
          </w:p>
        </w:tc>
      </w:tr>
      <w:tr w:rsidR="00395207" w14:paraId="16E59236" w14:textId="77777777" w:rsidTr="00CA7121">
        <w:tc>
          <w:tcPr>
            <w:tcW w:w="2637" w:type="dxa"/>
          </w:tcPr>
          <w:p w14:paraId="34B620F6" w14:textId="77777777" w:rsidR="00395207" w:rsidRDefault="00DD01F5">
            <w:pPr>
              <w:spacing w:after="0" w:line="240" w:lineRule="auto"/>
              <w:rPr>
                <w:rFonts w:ascii="Times New Roman" w:hAnsi="Times New Roman"/>
                <w:sz w:val="24"/>
                <w:szCs w:val="24"/>
              </w:rPr>
            </w:pPr>
            <w:r>
              <w:rPr>
                <w:rFonts w:ascii="Times New Roman" w:hAnsi="Times New Roman"/>
                <w:bCs/>
                <w:iCs/>
                <w:sz w:val="24"/>
                <w:szCs w:val="24"/>
              </w:rPr>
              <w:t>ПК 4.4 Оформлять документы для осуществления страховой выплаты</w:t>
            </w:r>
          </w:p>
        </w:tc>
        <w:tc>
          <w:tcPr>
            <w:tcW w:w="2908" w:type="dxa"/>
          </w:tcPr>
          <w:p w14:paraId="4A1B4539"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Демонстрация профессиональных знаний и умений при оформлении документов для осуществления страховой выплаты для качественного и своевременного оформление и сопровождение страховых случаев.</w:t>
            </w:r>
          </w:p>
        </w:tc>
        <w:tc>
          <w:tcPr>
            <w:tcW w:w="3834" w:type="dxa"/>
          </w:tcPr>
          <w:p w14:paraId="133B7CF8"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Экспертное наблюдение: 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практике.</w:t>
            </w:r>
          </w:p>
          <w:p w14:paraId="6C35E0BA"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Экзамен по профессиональному модулю, оценка выполнения контрольных работ, тестирования, домашнего задания;</w:t>
            </w:r>
          </w:p>
          <w:p w14:paraId="69FB26F8"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результатов выполнения практической работы;</w:t>
            </w:r>
          </w:p>
          <w:p w14:paraId="6312EB68"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хода решения заданий, содержащихся в практических работах;</w:t>
            </w:r>
          </w:p>
          <w:p w14:paraId="67DDE386"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lastRenderedPageBreak/>
              <w:t>оценка заданий, выполненных в ходе промежуточной аттестации;</w:t>
            </w:r>
          </w:p>
          <w:p w14:paraId="466E775A"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оценка отчета по учебной практике.</w:t>
            </w:r>
          </w:p>
        </w:tc>
      </w:tr>
    </w:tbl>
    <w:p w14:paraId="0026E548" w14:textId="77777777" w:rsidR="00395207" w:rsidRDefault="00395207"/>
    <w:p w14:paraId="6F36AF74" w14:textId="77777777" w:rsidR="00395207" w:rsidRDefault="00DD01F5">
      <w:pPr>
        <w:spacing w:after="0" w:line="240" w:lineRule="auto"/>
        <w:rPr>
          <w:rFonts w:ascii="Times New Roman" w:hAnsi="Times New Roman"/>
          <w:b/>
          <w:bCs/>
          <w:sz w:val="24"/>
          <w:szCs w:val="24"/>
        </w:rPr>
      </w:pPr>
      <w:r>
        <w:rPr>
          <w:rFonts w:ascii="Times New Roman" w:hAnsi="Times New Roman"/>
          <w:sz w:val="24"/>
          <w:szCs w:val="24"/>
        </w:rPr>
        <w:br w:type="page"/>
      </w:r>
    </w:p>
    <w:p w14:paraId="1FF5ED1B" w14:textId="77777777" w:rsidR="00395207" w:rsidRDefault="00DD01F5">
      <w:pPr>
        <w:pStyle w:val="2"/>
        <w:jc w:val="right"/>
        <w:rPr>
          <w:rFonts w:ascii="Times New Roman" w:hAnsi="Times New Roman"/>
          <w:b/>
          <w:bCs/>
          <w:iCs/>
          <w:color w:val="auto"/>
          <w:sz w:val="24"/>
          <w:szCs w:val="24"/>
        </w:rPr>
      </w:pPr>
      <w:bookmarkStart w:id="60" w:name="_Toc147925537"/>
      <w:r>
        <w:rPr>
          <w:rFonts w:ascii="Times New Roman" w:hAnsi="Times New Roman"/>
          <w:b/>
          <w:bCs/>
          <w:iCs/>
          <w:color w:val="auto"/>
          <w:sz w:val="24"/>
          <w:szCs w:val="24"/>
        </w:rPr>
        <w:lastRenderedPageBreak/>
        <w:t>Приложение 1.5</w:t>
      </w:r>
      <w:bookmarkEnd w:id="60"/>
    </w:p>
    <w:p w14:paraId="3895DF54" w14:textId="77777777" w:rsidR="00395207" w:rsidRDefault="00DD01F5">
      <w:pPr>
        <w:jc w:val="right"/>
        <w:rPr>
          <w:rFonts w:ascii="Times New Roman" w:hAnsi="Times New Roman"/>
          <w:b/>
          <w:bCs/>
          <w:i/>
          <w:sz w:val="24"/>
          <w:szCs w:val="24"/>
        </w:rPr>
      </w:pPr>
      <w:r>
        <w:rPr>
          <w:rFonts w:ascii="Times New Roman" w:hAnsi="Times New Roman"/>
          <w:b/>
          <w:bCs/>
          <w:iCs/>
          <w:sz w:val="24"/>
          <w:szCs w:val="24"/>
        </w:rPr>
        <w:t>к ПОП по специальности</w:t>
      </w:r>
      <w:r>
        <w:rPr>
          <w:rFonts w:ascii="Times New Roman" w:hAnsi="Times New Roman"/>
          <w:b/>
          <w:bCs/>
          <w:i/>
          <w:sz w:val="24"/>
          <w:szCs w:val="24"/>
        </w:rPr>
        <w:t xml:space="preserve"> </w:t>
      </w:r>
      <w:r>
        <w:rPr>
          <w:rFonts w:ascii="Times New Roman" w:hAnsi="Times New Roman"/>
          <w:b/>
          <w:bCs/>
          <w:i/>
          <w:sz w:val="24"/>
          <w:szCs w:val="24"/>
        </w:rPr>
        <w:br/>
      </w:r>
      <w:r>
        <w:rPr>
          <w:rFonts w:ascii="Times New Roman" w:hAnsi="Times New Roman"/>
          <w:b/>
          <w:bCs/>
          <w:iCs/>
          <w:sz w:val="24"/>
          <w:szCs w:val="24"/>
        </w:rPr>
        <w:t>38.02.02 Страховое дело (по отраслям)</w:t>
      </w:r>
    </w:p>
    <w:p w14:paraId="68A56E08" w14:textId="77777777" w:rsidR="00395207" w:rsidRDefault="00395207">
      <w:pPr>
        <w:jc w:val="center"/>
        <w:rPr>
          <w:rFonts w:ascii="Times New Roman" w:hAnsi="Times New Roman"/>
          <w:b/>
          <w:i/>
          <w:sz w:val="24"/>
          <w:szCs w:val="24"/>
        </w:rPr>
      </w:pPr>
    </w:p>
    <w:p w14:paraId="2D7B24EA" w14:textId="77777777" w:rsidR="00395207" w:rsidRDefault="00395207">
      <w:pPr>
        <w:jc w:val="center"/>
        <w:rPr>
          <w:rFonts w:ascii="Times New Roman" w:hAnsi="Times New Roman"/>
          <w:b/>
          <w:i/>
          <w:sz w:val="24"/>
          <w:szCs w:val="24"/>
        </w:rPr>
      </w:pPr>
    </w:p>
    <w:p w14:paraId="6843F015" w14:textId="77777777" w:rsidR="00395207" w:rsidRDefault="00395207">
      <w:pPr>
        <w:jc w:val="center"/>
        <w:rPr>
          <w:rFonts w:ascii="Times New Roman" w:hAnsi="Times New Roman"/>
          <w:b/>
          <w:i/>
          <w:sz w:val="24"/>
          <w:szCs w:val="24"/>
        </w:rPr>
      </w:pPr>
    </w:p>
    <w:p w14:paraId="115E55FC" w14:textId="77777777" w:rsidR="00395207" w:rsidRDefault="00395207">
      <w:pPr>
        <w:jc w:val="center"/>
        <w:rPr>
          <w:rFonts w:ascii="Times New Roman" w:hAnsi="Times New Roman"/>
          <w:b/>
          <w:i/>
          <w:sz w:val="24"/>
          <w:szCs w:val="24"/>
        </w:rPr>
      </w:pPr>
    </w:p>
    <w:p w14:paraId="6B155DCA" w14:textId="77777777" w:rsidR="00395207" w:rsidRDefault="00395207">
      <w:pPr>
        <w:jc w:val="center"/>
        <w:rPr>
          <w:rFonts w:ascii="Times New Roman" w:hAnsi="Times New Roman"/>
          <w:b/>
          <w:i/>
          <w:sz w:val="24"/>
          <w:szCs w:val="24"/>
        </w:rPr>
      </w:pPr>
    </w:p>
    <w:p w14:paraId="2DBC05E5" w14:textId="77777777" w:rsidR="00395207" w:rsidRDefault="00395207">
      <w:pPr>
        <w:jc w:val="center"/>
        <w:rPr>
          <w:rFonts w:ascii="Times New Roman" w:hAnsi="Times New Roman"/>
          <w:b/>
          <w:i/>
          <w:sz w:val="24"/>
          <w:szCs w:val="24"/>
        </w:rPr>
      </w:pPr>
    </w:p>
    <w:p w14:paraId="213AF13E" w14:textId="77777777" w:rsidR="00395207" w:rsidRDefault="00395207">
      <w:pPr>
        <w:jc w:val="center"/>
        <w:rPr>
          <w:rFonts w:ascii="Times New Roman" w:hAnsi="Times New Roman"/>
          <w:b/>
          <w:i/>
          <w:sz w:val="24"/>
          <w:szCs w:val="24"/>
        </w:rPr>
      </w:pPr>
    </w:p>
    <w:p w14:paraId="6D45A333" w14:textId="77777777" w:rsidR="00395207" w:rsidRDefault="00395207">
      <w:pPr>
        <w:jc w:val="center"/>
        <w:rPr>
          <w:rFonts w:ascii="Times New Roman" w:hAnsi="Times New Roman"/>
          <w:b/>
          <w:i/>
          <w:sz w:val="24"/>
          <w:szCs w:val="24"/>
        </w:rPr>
      </w:pPr>
    </w:p>
    <w:p w14:paraId="2392C6E7" w14:textId="77777777" w:rsidR="00395207" w:rsidRDefault="00395207">
      <w:pPr>
        <w:rPr>
          <w:rFonts w:ascii="Times New Roman" w:hAnsi="Times New Roman"/>
          <w:b/>
          <w:i/>
          <w:sz w:val="24"/>
          <w:szCs w:val="24"/>
        </w:rPr>
      </w:pPr>
    </w:p>
    <w:p w14:paraId="50E54AA2" w14:textId="77777777" w:rsidR="00395207" w:rsidRPr="006852B2" w:rsidRDefault="00DD01F5" w:rsidP="006852B2">
      <w:pPr>
        <w:pStyle w:val="2"/>
        <w:jc w:val="center"/>
        <w:rPr>
          <w:rFonts w:ascii="Times New Roman" w:hAnsi="Times New Roman"/>
          <w:b/>
          <w:bCs/>
          <w:iCs/>
          <w:color w:val="auto"/>
          <w:sz w:val="24"/>
          <w:szCs w:val="24"/>
        </w:rPr>
      </w:pPr>
      <w:bookmarkStart w:id="61" w:name="_Toc147925538"/>
      <w:r w:rsidRPr="006852B2">
        <w:rPr>
          <w:rFonts w:ascii="Times New Roman" w:hAnsi="Times New Roman"/>
          <w:b/>
          <w:bCs/>
          <w:iCs/>
          <w:color w:val="auto"/>
          <w:sz w:val="24"/>
          <w:szCs w:val="24"/>
        </w:rPr>
        <w:t>ПРИМЕРНАЯ РАБОЧАЯ ПРОГРАММА ПРОФЕССИОНАЛЬНОГО МОДУЛЯ</w:t>
      </w:r>
      <w:bookmarkEnd w:id="61"/>
    </w:p>
    <w:p w14:paraId="076D03F8" w14:textId="77777777" w:rsidR="00395207" w:rsidRPr="006852B2" w:rsidRDefault="00395207" w:rsidP="006852B2">
      <w:pPr>
        <w:pStyle w:val="2"/>
        <w:jc w:val="center"/>
        <w:rPr>
          <w:rFonts w:ascii="Times New Roman" w:hAnsi="Times New Roman"/>
          <w:b/>
          <w:bCs/>
          <w:iCs/>
          <w:color w:val="auto"/>
          <w:sz w:val="24"/>
          <w:szCs w:val="24"/>
        </w:rPr>
      </w:pPr>
    </w:p>
    <w:p w14:paraId="7C3DEFC5" w14:textId="04A00495" w:rsidR="00395207" w:rsidRPr="006852B2" w:rsidRDefault="00C65520" w:rsidP="006852B2">
      <w:pPr>
        <w:pStyle w:val="2"/>
        <w:jc w:val="center"/>
        <w:rPr>
          <w:rFonts w:ascii="Times New Roman" w:hAnsi="Times New Roman"/>
          <w:b/>
          <w:bCs/>
          <w:iCs/>
          <w:color w:val="auto"/>
          <w:sz w:val="24"/>
          <w:szCs w:val="24"/>
        </w:rPr>
      </w:pPr>
      <w:bookmarkStart w:id="62" w:name="_Toc147925539"/>
      <w:r w:rsidRPr="006852B2">
        <w:rPr>
          <w:rFonts w:ascii="Times New Roman" w:hAnsi="Times New Roman"/>
          <w:b/>
          <w:bCs/>
          <w:iCs/>
          <w:color w:val="auto"/>
          <w:sz w:val="24"/>
          <w:szCs w:val="24"/>
        </w:rPr>
        <w:t>«ПМ 05 СТРАХОВАНИЕ ЖИЗНИ»</w:t>
      </w:r>
      <w:bookmarkEnd w:id="62"/>
    </w:p>
    <w:p w14:paraId="6F245EFC" w14:textId="77777777" w:rsidR="00395207" w:rsidRDefault="00395207">
      <w:pPr>
        <w:jc w:val="center"/>
        <w:rPr>
          <w:rFonts w:ascii="Times New Roman" w:hAnsi="Times New Roman"/>
          <w:b/>
          <w:iCs/>
          <w:sz w:val="24"/>
          <w:szCs w:val="24"/>
          <w:u w:val="single"/>
        </w:rPr>
      </w:pPr>
    </w:p>
    <w:p w14:paraId="615CE4A7" w14:textId="77777777" w:rsidR="00395207" w:rsidRDefault="00395207">
      <w:pPr>
        <w:jc w:val="center"/>
        <w:rPr>
          <w:rFonts w:ascii="Times New Roman" w:hAnsi="Times New Roman"/>
          <w:b/>
          <w:iCs/>
          <w:sz w:val="24"/>
          <w:szCs w:val="24"/>
          <w:u w:val="single"/>
        </w:rPr>
      </w:pPr>
    </w:p>
    <w:p w14:paraId="43BCC54B" w14:textId="77777777" w:rsidR="00395207" w:rsidRDefault="00395207">
      <w:pPr>
        <w:jc w:val="center"/>
        <w:rPr>
          <w:rFonts w:ascii="Times New Roman" w:hAnsi="Times New Roman"/>
          <w:b/>
          <w:iCs/>
          <w:sz w:val="24"/>
          <w:szCs w:val="24"/>
          <w:u w:val="single"/>
        </w:rPr>
      </w:pPr>
    </w:p>
    <w:p w14:paraId="3BE993EE" w14:textId="77777777" w:rsidR="00395207" w:rsidRDefault="00395207">
      <w:pPr>
        <w:jc w:val="center"/>
        <w:rPr>
          <w:rFonts w:ascii="Times New Roman" w:hAnsi="Times New Roman"/>
          <w:b/>
          <w:iCs/>
          <w:sz w:val="24"/>
          <w:szCs w:val="24"/>
          <w:u w:val="single"/>
        </w:rPr>
      </w:pPr>
    </w:p>
    <w:p w14:paraId="0ADCE875" w14:textId="77777777" w:rsidR="00395207" w:rsidRDefault="00395207">
      <w:pPr>
        <w:jc w:val="center"/>
        <w:rPr>
          <w:rFonts w:ascii="Times New Roman" w:hAnsi="Times New Roman"/>
          <w:b/>
          <w:iCs/>
          <w:sz w:val="24"/>
          <w:szCs w:val="24"/>
          <w:u w:val="single"/>
        </w:rPr>
      </w:pPr>
    </w:p>
    <w:p w14:paraId="57CE7F8F" w14:textId="77777777" w:rsidR="00395207" w:rsidRDefault="00395207">
      <w:pPr>
        <w:rPr>
          <w:rFonts w:ascii="Times New Roman" w:hAnsi="Times New Roman"/>
          <w:b/>
          <w:iCs/>
          <w:sz w:val="24"/>
          <w:szCs w:val="24"/>
          <w:u w:val="single"/>
        </w:rPr>
      </w:pPr>
    </w:p>
    <w:p w14:paraId="28006D7D" w14:textId="77777777" w:rsidR="00395207" w:rsidRDefault="00395207">
      <w:pPr>
        <w:jc w:val="center"/>
        <w:rPr>
          <w:rFonts w:ascii="Times New Roman" w:hAnsi="Times New Roman"/>
          <w:b/>
          <w:iCs/>
          <w:sz w:val="24"/>
          <w:szCs w:val="24"/>
          <w:u w:val="single"/>
        </w:rPr>
      </w:pPr>
    </w:p>
    <w:p w14:paraId="33751466" w14:textId="77777777" w:rsidR="00395207" w:rsidRDefault="00395207">
      <w:pPr>
        <w:jc w:val="center"/>
        <w:rPr>
          <w:rFonts w:ascii="Times New Roman" w:hAnsi="Times New Roman"/>
          <w:b/>
          <w:iCs/>
          <w:sz w:val="24"/>
          <w:szCs w:val="24"/>
          <w:u w:val="single"/>
        </w:rPr>
      </w:pPr>
    </w:p>
    <w:p w14:paraId="2D9C6B8A" w14:textId="09DC8739" w:rsidR="00395207" w:rsidRDefault="00395207">
      <w:pPr>
        <w:jc w:val="center"/>
        <w:rPr>
          <w:rFonts w:ascii="Times New Roman" w:hAnsi="Times New Roman"/>
          <w:b/>
          <w:iCs/>
          <w:sz w:val="24"/>
          <w:szCs w:val="24"/>
          <w:u w:val="single"/>
        </w:rPr>
      </w:pPr>
    </w:p>
    <w:p w14:paraId="6C3C46EF" w14:textId="356094D0" w:rsidR="00C65520" w:rsidRDefault="00C65520">
      <w:pPr>
        <w:jc w:val="center"/>
        <w:rPr>
          <w:rFonts w:ascii="Times New Roman" w:hAnsi="Times New Roman"/>
          <w:b/>
          <w:iCs/>
          <w:sz w:val="24"/>
          <w:szCs w:val="24"/>
          <w:u w:val="single"/>
        </w:rPr>
      </w:pPr>
    </w:p>
    <w:p w14:paraId="5539C4AE" w14:textId="243B2E3D" w:rsidR="00B4043E" w:rsidRDefault="00B4043E">
      <w:pPr>
        <w:jc w:val="center"/>
        <w:rPr>
          <w:rFonts w:ascii="Times New Roman" w:hAnsi="Times New Roman"/>
          <w:b/>
          <w:iCs/>
          <w:sz w:val="24"/>
          <w:szCs w:val="24"/>
          <w:u w:val="single"/>
        </w:rPr>
      </w:pPr>
    </w:p>
    <w:p w14:paraId="0D69AAA3" w14:textId="29C3E5D7" w:rsidR="00B4043E" w:rsidRDefault="00B4043E">
      <w:pPr>
        <w:jc w:val="center"/>
        <w:rPr>
          <w:rFonts w:ascii="Times New Roman" w:hAnsi="Times New Roman"/>
          <w:b/>
          <w:iCs/>
          <w:sz w:val="24"/>
          <w:szCs w:val="24"/>
          <w:u w:val="single"/>
        </w:rPr>
      </w:pPr>
    </w:p>
    <w:p w14:paraId="64D668D8" w14:textId="77777777" w:rsidR="00395207" w:rsidRDefault="00395207">
      <w:pPr>
        <w:jc w:val="center"/>
        <w:rPr>
          <w:rFonts w:ascii="Times New Roman" w:hAnsi="Times New Roman"/>
          <w:b/>
          <w:iCs/>
          <w:sz w:val="24"/>
          <w:szCs w:val="24"/>
          <w:u w:val="single"/>
        </w:rPr>
      </w:pPr>
    </w:p>
    <w:p w14:paraId="10810CE6" w14:textId="7E851AFC" w:rsidR="00395207" w:rsidRPr="00DA6461" w:rsidRDefault="00A71A43">
      <w:pPr>
        <w:jc w:val="center"/>
        <w:rPr>
          <w:rFonts w:ascii="Times New Roman" w:hAnsi="Times New Roman"/>
          <w:b/>
          <w:iCs/>
          <w:sz w:val="28"/>
          <w:szCs w:val="28"/>
          <w:u w:val="single"/>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p>
    <w:p w14:paraId="41D892A5" w14:textId="77777777" w:rsidR="00395207" w:rsidRDefault="00395207">
      <w:pPr>
        <w:jc w:val="center"/>
        <w:rPr>
          <w:rFonts w:ascii="Times New Roman" w:hAnsi="Times New Roman"/>
          <w:b/>
          <w:i/>
          <w:sz w:val="24"/>
          <w:szCs w:val="24"/>
        </w:rPr>
      </w:pPr>
    </w:p>
    <w:p w14:paraId="2C7E9B89" w14:textId="77777777" w:rsidR="00395207" w:rsidRDefault="00DD01F5" w:rsidP="00CA7121">
      <w:pPr>
        <w:jc w:val="center"/>
        <w:rPr>
          <w:rFonts w:ascii="Times New Roman" w:hAnsi="Times New Roman"/>
          <w:b/>
          <w:iCs/>
          <w:sz w:val="24"/>
          <w:szCs w:val="24"/>
        </w:rPr>
      </w:pPr>
      <w:r>
        <w:rPr>
          <w:rFonts w:ascii="Times New Roman" w:hAnsi="Times New Roman"/>
          <w:b/>
          <w:i/>
          <w:sz w:val="24"/>
          <w:szCs w:val="24"/>
        </w:rPr>
        <w:br w:type="page"/>
      </w:r>
      <w:r>
        <w:rPr>
          <w:rFonts w:ascii="Times New Roman" w:hAnsi="Times New Roman"/>
          <w:b/>
          <w:iCs/>
          <w:sz w:val="24"/>
          <w:szCs w:val="24"/>
        </w:rPr>
        <w:lastRenderedPageBreak/>
        <w:t>СОДЕРЖАНИЕ</w:t>
      </w:r>
    </w:p>
    <w:p w14:paraId="10219736" w14:textId="77777777" w:rsidR="00395207" w:rsidRDefault="00395207">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395207" w14:paraId="7B555A0E" w14:textId="77777777">
        <w:tc>
          <w:tcPr>
            <w:tcW w:w="7501" w:type="dxa"/>
          </w:tcPr>
          <w:p w14:paraId="73B2AE2F" w14:textId="77777777" w:rsidR="00395207" w:rsidRDefault="00DD01F5" w:rsidP="002F3E42">
            <w:pPr>
              <w:pStyle w:val="aff6"/>
              <w:numPr>
                <w:ilvl w:val="0"/>
                <w:numId w:val="62"/>
              </w:numPr>
              <w:rPr>
                <w:b/>
              </w:rPr>
            </w:pPr>
            <w:r>
              <w:rPr>
                <w:b/>
              </w:rPr>
              <w:t xml:space="preserve">ОБЩАЯ ХАРАКТЕРИСТИКА </w:t>
            </w:r>
            <w:r>
              <w:rPr>
                <w:b/>
                <w:color w:val="000000"/>
              </w:rPr>
              <w:t xml:space="preserve">ПРИМЕРНОЙ РАБОЧЕЙ </w:t>
            </w:r>
            <w:r>
              <w:rPr>
                <w:b/>
              </w:rPr>
              <w:t>ПРОГРАММЫ ПРОФЕССИОНАЛЬНОГО МОДУЛЯ</w:t>
            </w:r>
          </w:p>
        </w:tc>
        <w:tc>
          <w:tcPr>
            <w:tcW w:w="1854" w:type="dxa"/>
          </w:tcPr>
          <w:p w14:paraId="28D12A6D" w14:textId="77777777" w:rsidR="00395207" w:rsidRDefault="00395207">
            <w:pPr>
              <w:rPr>
                <w:rFonts w:ascii="Times New Roman" w:hAnsi="Times New Roman"/>
                <w:b/>
                <w:sz w:val="24"/>
                <w:szCs w:val="24"/>
              </w:rPr>
            </w:pPr>
          </w:p>
        </w:tc>
      </w:tr>
      <w:tr w:rsidR="00395207" w14:paraId="5E7D9ABB" w14:textId="77777777">
        <w:tc>
          <w:tcPr>
            <w:tcW w:w="7501" w:type="dxa"/>
          </w:tcPr>
          <w:p w14:paraId="146CCFB6" w14:textId="519AC296" w:rsidR="00395207" w:rsidRDefault="00DD01F5" w:rsidP="002F3E42">
            <w:pPr>
              <w:pStyle w:val="aff6"/>
              <w:numPr>
                <w:ilvl w:val="0"/>
                <w:numId w:val="62"/>
              </w:numPr>
              <w:rPr>
                <w:b/>
              </w:rPr>
            </w:pPr>
            <w:r>
              <w:rPr>
                <w:b/>
              </w:rPr>
              <w:t>СТРУ</w:t>
            </w:r>
            <w:r w:rsidR="009562C8">
              <w:rPr>
                <w:b/>
              </w:rPr>
              <w:t>КТУРА И СОДЕРЖАНИЕ ПРОФЕССИОНАЛ</w:t>
            </w:r>
            <w:r>
              <w:rPr>
                <w:b/>
              </w:rPr>
              <w:t>НОГО МОДУЛЯ</w:t>
            </w:r>
          </w:p>
          <w:p w14:paraId="2D694013" w14:textId="77777777" w:rsidR="00395207" w:rsidRDefault="00DD01F5" w:rsidP="002F3E42">
            <w:pPr>
              <w:pStyle w:val="aff6"/>
              <w:numPr>
                <w:ilvl w:val="0"/>
                <w:numId w:val="62"/>
              </w:numPr>
              <w:rPr>
                <w:b/>
              </w:rPr>
            </w:pPr>
            <w:r>
              <w:rPr>
                <w:b/>
              </w:rPr>
              <w:t>УСЛОВИЯ РЕАЛИЗАЦИИ ПРОФЕССИОНАЛЬНОГО МОДУЛЯ</w:t>
            </w:r>
          </w:p>
          <w:p w14:paraId="39CBF344" w14:textId="77777777" w:rsidR="00395207" w:rsidRDefault="00DD01F5" w:rsidP="002F3E42">
            <w:pPr>
              <w:pStyle w:val="aff6"/>
              <w:numPr>
                <w:ilvl w:val="0"/>
                <w:numId w:val="62"/>
              </w:numPr>
              <w:rPr>
                <w:b/>
              </w:rPr>
            </w:pPr>
            <w:r>
              <w:rPr>
                <w:b/>
              </w:rPr>
              <w:t>КОНТРОЛЬ И ОЦЕНКА РЕЗУЛЬТАТОВ ОСВОЕНИЯ ПРОФЕССИОНАЛЬНОГО МОДУЛЯ</w:t>
            </w:r>
          </w:p>
          <w:p w14:paraId="604053CA" w14:textId="77777777" w:rsidR="00395207" w:rsidRDefault="00395207">
            <w:pPr>
              <w:rPr>
                <w:rFonts w:ascii="Times New Roman" w:hAnsi="Times New Roman"/>
                <w:b/>
                <w:sz w:val="24"/>
                <w:szCs w:val="24"/>
              </w:rPr>
            </w:pPr>
          </w:p>
        </w:tc>
        <w:tc>
          <w:tcPr>
            <w:tcW w:w="1854" w:type="dxa"/>
          </w:tcPr>
          <w:p w14:paraId="1EDB4F4A" w14:textId="77777777" w:rsidR="00395207" w:rsidRDefault="00395207">
            <w:pPr>
              <w:rPr>
                <w:rFonts w:ascii="Times New Roman" w:hAnsi="Times New Roman"/>
                <w:b/>
                <w:sz w:val="24"/>
                <w:szCs w:val="24"/>
              </w:rPr>
            </w:pPr>
          </w:p>
        </w:tc>
      </w:tr>
      <w:tr w:rsidR="00395207" w14:paraId="683F5DE1" w14:textId="77777777">
        <w:tc>
          <w:tcPr>
            <w:tcW w:w="7501" w:type="dxa"/>
          </w:tcPr>
          <w:p w14:paraId="13A5D167" w14:textId="77777777" w:rsidR="00395207" w:rsidRDefault="00395207">
            <w:pPr>
              <w:rPr>
                <w:rFonts w:ascii="Times New Roman" w:hAnsi="Times New Roman"/>
                <w:b/>
                <w:sz w:val="24"/>
                <w:szCs w:val="24"/>
              </w:rPr>
            </w:pPr>
          </w:p>
        </w:tc>
        <w:tc>
          <w:tcPr>
            <w:tcW w:w="1854" w:type="dxa"/>
          </w:tcPr>
          <w:p w14:paraId="5B5F0B3F" w14:textId="77777777" w:rsidR="00395207" w:rsidRDefault="00395207">
            <w:pPr>
              <w:rPr>
                <w:rFonts w:ascii="Times New Roman" w:hAnsi="Times New Roman"/>
                <w:b/>
                <w:sz w:val="24"/>
                <w:szCs w:val="24"/>
              </w:rPr>
            </w:pPr>
          </w:p>
        </w:tc>
      </w:tr>
    </w:tbl>
    <w:p w14:paraId="62017374" w14:textId="77777777" w:rsidR="00395207" w:rsidRDefault="00395207">
      <w:pPr>
        <w:rPr>
          <w:rFonts w:ascii="Times New Roman" w:hAnsi="Times New Roman"/>
          <w:b/>
          <w:i/>
          <w:sz w:val="24"/>
          <w:szCs w:val="24"/>
        </w:rPr>
        <w:sectPr w:rsidR="00395207" w:rsidSect="00CA7121">
          <w:footerReference w:type="even" r:id="rId46"/>
          <w:footerReference w:type="default" r:id="rId47"/>
          <w:pgSz w:w="11907" w:h="16840"/>
          <w:pgMar w:top="1134" w:right="851" w:bottom="992" w:left="1701" w:header="709" w:footer="709" w:gutter="0"/>
          <w:cols w:space="720"/>
          <w:docGrid w:linePitch="360"/>
        </w:sectPr>
      </w:pPr>
    </w:p>
    <w:p w14:paraId="6CB70680" w14:textId="77777777" w:rsidR="00395207" w:rsidRDefault="00DD01F5" w:rsidP="00C65520">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448142C7" w14:textId="77777777" w:rsidR="00395207" w:rsidRDefault="00DD01F5" w:rsidP="00C65520">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2DEBA3E3" w14:textId="29E34679" w:rsidR="00395207" w:rsidRDefault="00C65520" w:rsidP="00C65520">
      <w:pPr>
        <w:spacing w:after="0"/>
        <w:jc w:val="center"/>
        <w:rPr>
          <w:rFonts w:ascii="Times New Roman" w:hAnsi="Times New Roman"/>
          <w:b/>
          <w:sz w:val="24"/>
          <w:szCs w:val="24"/>
          <w:vertAlign w:val="superscript"/>
        </w:rPr>
      </w:pPr>
      <w:r>
        <w:rPr>
          <w:rFonts w:ascii="Times New Roman" w:hAnsi="Times New Roman"/>
          <w:b/>
          <w:sz w:val="24"/>
          <w:szCs w:val="24"/>
        </w:rPr>
        <w:t>«ПМ 05 СТРАХОВАНИЕ ЖИЗНИ»</w:t>
      </w:r>
      <w:r>
        <w:rPr>
          <w:rFonts w:ascii="Times New Roman" w:hAnsi="Times New Roman"/>
          <w:b/>
          <w:sz w:val="24"/>
          <w:szCs w:val="24"/>
        </w:rPr>
        <w:br/>
      </w:r>
    </w:p>
    <w:p w14:paraId="43FAFBE7" w14:textId="77777777" w:rsidR="00395207" w:rsidRDefault="00DD01F5" w:rsidP="001A2ACD">
      <w:pPr>
        <w:ind w:firstLine="708"/>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0E9EAEDA" w14:textId="77777777" w:rsidR="00395207" w:rsidRDefault="00DD01F5" w:rsidP="001A2ACD">
      <w:pPr>
        <w:ind w:firstLine="708"/>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освоить основной вид деятельности «Страхование жизни» и соответствующие ему общие компетенции и профессиональные компетенции:</w:t>
      </w:r>
    </w:p>
    <w:p w14:paraId="78A6A42E" w14:textId="517B92E2" w:rsidR="00395207" w:rsidRDefault="00CA7121" w:rsidP="001A2ACD">
      <w:pPr>
        <w:ind w:firstLine="708"/>
        <w:rPr>
          <w:rFonts w:ascii="Times New Roman" w:hAnsi="Times New Roman"/>
          <w:sz w:val="24"/>
          <w:szCs w:val="24"/>
        </w:rPr>
      </w:pPr>
      <w:r>
        <w:rPr>
          <w:rFonts w:ascii="Times New Roman" w:hAnsi="Times New Roman"/>
          <w:sz w:val="24"/>
          <w:szCs w:val="24"/>
        </w:rPr>
        <w:t xml:space="preserve">1.1.1 </w:t>
      </w:r>
      <w:r w:rsidR="00DD01F5">
        <w:rPr>
          <w:rFonts w:ascii="Times New Roman" w:hAnsi="Times New Roman"/>
          <w:sz w:val="24"/>
          <w:szCs w:val="24"/>
        </w:rPr>
        <w:t>Перечень общих компетенций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264"/>
      </w:tblGrid>
      <w:tr w:rsidR="00395207" w14:paraId="1A103CCE" w14:textId="77777777" w:rsidTr="00CA7121">
        <w:tc>
          <w:tcPr>
            <w:tcW w:w="1229" w:type="dxa"/>
          </w:tcPr>
          <w:p w14:paraId="2BF56163"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Код</w:t>
            </w:r>
          </w:p>
        </w:tc>
        <w:tc>
          <w:tcPr>
            <w:tcW w:w="8264" w:type="dxa"/>
          </w:tcPr>
          <w:p w14:paraId="7FA5E35C"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Наименование общих компетенций</w:t>
            </w:r>
          </w:p>
        </w:tc>
      </w:tr>
      <w:tr w:rsidR="00395207" w14:paraId="26A78489" w14:textId="77777777" w:rsidTr="00CA7121">
        <w:trPr>
          <w:trHeight w:val="327"/>
        </w:trPr>
        <w:tc>
          <w:tcPr>
            <w:tcW w:w="1229" w:type="dxa"/>
          </w:tcPr>
          <w:p w14:paraId="7BF97264"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01</w:t>
            </w:r>
          </w:p>
        </w:tc>
        <w:tc>
          <w:tcPr>
            <w:tcW w:w="8264" w:type="dxa"/>
          </w:tcPr>
          <w:p w14:paraId="2BA65214"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95207" w14:paraId="0081B067" w14:textId="77777777" w:rsidTr="00CA7121">
        <w:tc>
          <w:tcPr>
            <w:tcW w:w="1229" w:type="dxa"/>
          </w:tcPr>
          <w:p w14:paraId="03944940"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02</w:t>
            </w:r>
          </w:p>
        </w:tc>
        <w:tc>
          <w:tcPr>
            <w:tcW w:w="8264" w:type="dxa"/>
          </w:tcPr>
          <w:p w14:paraId="6ACAC8AE"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5207" w14:paraId="3EACB25E" w14:textId="77777777" w:rsidTr="00CA7121">
        <w:tc>
          <w:tcPr>
            <w:tcW w:w="1229" w:type="dxa"/>
          </w:tcPr>
          <w:p w14:paraId="0A59163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03</w:t>
            </w:r>
          </w:p>
        </w:tc>
        <w:tc>
          <w:tcPr>
            <w:tcW w:w="8264" w:type="dxa"/>
          </w:tcPr>
          <w:p w14:paraId="16B5272D"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95207" w14:paraId="042CC616" w14:textId="77777777" w:rsidTr="00CA7121">
        <w:tc>
          <w:tcPr>
            <w:tcW w:w="1229" w:type="dxa"/>
          </w:tcPr>
          <w:p w14:paraId="02438726"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04</w:t>
            </w:r>
          </w:p>
        </w:tc>
        <w:tc>
          <w:tcPr>
            <w:tcW w:w="8264" w:type="dxa"/>
          </w:tcPr>
          <w:p w14:paraId="73A46111"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Эффективно взаимодействовать и работать в коллективе и команде</w:t>
            </w:r>
          </w:p>
        </w:tc>
      </w:tr>
      <w:tr w:rsidR="00395207" w14:paraId="1CA72602" w14:textId="77777777" w:rsidTr="00CA7121">
        <w:tc>
          <w:tcPr>
            <w:tcW w:w="1229" w:type="dxa"/>
          </w:tcPr>
          <w:p w14:paraId="44B7FC9A"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05</w:t>
            </w:r>
          </w:p>
        </w:tc>
        <w:tc>
          <w:tcPr>
            <w:tcW w:w="8264" w:type="dxa"/>
          </w:tcPr>
          <w:p w14:paraId="61628C24"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5207" w14:paraId="0E47B834" w14:textId="77777777" w:rsidTr="00CA7121">
        <w:tc>
          <w:tcPr>
            <w:tcW w:w="1229" w:type="dxa"/>
          </w:tcPr>
          <w:p w14:paraId="5369E7E7"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07</w:t>
            </w:r>
          </w:p>
        </w:tc>
        <w:tc>
          <w:tcPr>
            <w:tcW w:w="8264" w:type="dxa"/>
          </w:tcPr>
          <w:p w14:paraId="20F26635"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95207" w14:paraId="2619B035" w14:textId="77777777" w:rsidTr="00CA7121">
        <w:tc>
          <w:tcPr>
            <w:tcW w:w="1229" w:type="dxa"/>
          </w:tcPr>
          <w:p w14:paraId="70725829"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ОК 09</w:t>
            </w:r>
          </w:p>
        </w:tc>
        <w:tc>
          <w:tcPr>
            <w:tcW w:w="8264" w:type="dxa"/>
          </w:tcPr>
          <w:p w14:paraId="6DAD22B7" w14:textId="77777777" w:rsidR="00395207" w:rsidRDefault="00DD01F5">
            <w:pPr>
              <w:spacing w:after="0" w:line="240" w:lineRule="auto"/>
              <w:rPr>
                <w:rFonts w:ascii="Times New Roman" w:hAnsi="Times New Roman"/>
                <w:bCs/>
                <w:iCs/>
                <w:sz w:val="24"/>
                <w:szCs w:val="24"/>
              </w:rPr>
            </w:pPr>
            <w:r>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4289A01E" w14:textId="77777777" w:rsidR="00395207" w:rsidRDefault="00395207">
      <w:pPr>
        <w:rPr>
          <w:rFonts w:ascii="Times New Roman" w:hAnsi="Times New Roman"/>
          <w:bCs/>
          <w:iCs/>
          <w:sz w:val="4"/>
          <w:szCs w:val="4"/>
        </w:rPr>
      </w:pPr>
    </w:p>
    <w:p w14:paraId="34D087F3" w14:textId="77777777" w:rsidR="00395207" w:rsidRDefault="00DD01F5" w:rsidP="001A2ACD">
      <w:pPr>
        <w:ind w:firstLine="708"/>
        <w:rPr>
          <w:rFonts w:ascii="Times New Roman" w:hAnsi="Times New Roman"/>
          <w:bCs/>
          <w:iCs/>
          <w:sz w:val="24"/>
          <w:szCs w:val="24"/>
        </w:rPr>
      </w:pPr>
      <w:r>
        <w:rPr>
          <w:rFonts w:ascii="Times New Roman" w:hAnsi="Times New Roman"/>
          <w:bCs/>
          <w:iCs/>
          <w:sz w:val="24"/>
          <w:szCs w:val="24"/>
        </w:rPr>
        <w:t xml:space="preserve">1.1.2. Перечень профессиональных компетенций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289"/>
      </w:tblGrid>
      <w:tr w:rsidR="00395207" w14:paraId="39DDD874" w14:textId="77777777" w:rsidTr="00CA7121">
        <w:tc>
          <w:tcPr>
            <w:tcW w:w="1204" w:type="dxa"/>
          </w:tcPr>
          <w:p w14:paraId="3EFC4214"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Код</w:t>
            </w:r>
          </w:p>
        </w:tc>
        <w:tc>
          <w:tcPr>
            <w:tcW w:w="8289" w:type="dxa"/>
          </w:tcPr>
          <w:p w14:paraId="6E7FDA12"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Наименование видов деятельности и профессиональных компетенций</w:t>
            </w:r>
          </w:p>
        </w:tc>
      </w:tr>
      <w:tr w:rsidR="00395207" w14:paraId="14342BF3" w14:textId="77777777" w:rsidTr="00CA7121">
        <w:tc>
          <w:tcPr>
            <w:tcW w:w="1204" w:type="dxa"/>
          </w:tcPr>
          <w:p w14:paraId="0EC5B3FC"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ВД 5</w:t>
            </w:r>
          </w:p>
        </w:tc>
        <w:tc>
          <w:tcPr>
            <w:tcW w:w="8289" w:type="dxa"/>
          </w:tcPr>
          <w:p w14:paraId="519675DB"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Страхование жизни</w:t>
            </w:r>
          </w:p>
        </w:tc>
      </w:tr>
      <w:tr w:rsidR="00395207" w14:paraId="4A29E860" w14:textId="77777777" w:rsidTr="00CA7121">
        <w:tc>
          <w:tcPr>
            <w:tcW w:w="1204" w:type="dxa"/>
          </w:tcPr>
          <w:p w14:paraId="3086D781"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ПК 5.1</w:t>
            </w:r>
          </w:p>
        </w:tc>
        <w:tc>
          <w:tcPr>
            <w:tcW w:w="8289" w:type="dxa"/>
          </w:tcPr>
          <w:p w14:paraId="40063B9E" w14:textId="77777777" w:rsidR="00395207" w:rsidRDefault="00DD01F5">
            <w:pPr>
              <w:spacing w:after="0" w:line="240" w:lineRule="auto"/>
              <w:rPr>
                <w:rFonts w:ascii="Times New Roman" w:hAnsi="Times New Roman"/>
                <w:bCs/>
                <w:sz w:val="24"/>
                <w:szCs w:val="24"/>
              </w:rPr>
            </w:pPr>
            <w:r>
              <w:rPr>
                <w:rFonts w:ascii="Times New Roman" w:hAnsi="Times New Roman"/>
                <w:sz w:val="24"/>
                <w:szCs w:val="24"/>
              </w:rPr>
              <w:t>Выявлять потребности клиентов в страховании жизни и пенсионном страховании</w:t>
            </w:r>
          </w:p>
        </w:tc>
      </w:tr>
      <w:tr w:rsidR="00395207" w14:paraId="7F7FBD47" w14:textId="77777777" w:rsidTr="00CA7121">
        <w:tc>
          <w:tcPr>
            <w:tcW w:w="1204" w:type="dxa"/>
          </w:tcPr>
          <w:p w14:paraId="44C48BC2"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ПК 5.2</w:t>
            </w:r>
          </w:p>
        </w:tc>
        <w:tc>
          <w:tcPr>
            <w:tcW w:w="8289" w:type="dxa"/>
          </w:tcPr>
          <w:p w14:paraId="433265FF" w14:textId="77777777" w:rsidR="00395207" w:rsidRDefault="00DD01F5">
            <w:pPr>
              <w:spacing w:after="0" w:line="240" w:lineRule="auto"/>
              <w:rPr>
                <w:rFonts w:ascii="Times New Roman" w:hAnsi="Times New Roman"/>
                <w:bCs/>
                <w:sz w:val="24"/>
                <w:szCs w:val="24"/>
              </w:rPr>
            </w:pPr>
            <w:r>
              <w:rPr>
                <w:rFonts w:ascii="Times New Roman" w:hAnsi="Times New Roman"/>
                <w:sz w:val="24"/>
                <w:szCs w:val="24"/>
              </w:rPr>
              <w:t>Составлять для клиента комплексное финансовое решение, включая долгосрочное страхование жизни и пенсионное страхование</w:t>
            </w:r>
          </w:p>
        </w:tc>
      </w:tr>
    </w:tbl>
    <w:p w14:paraId="5F995DEF" w14:textId="02895FEE" w:rsidR="00395207" w:rsidRDefault="00DD01F5" w:rsidP="00CA7121">
      <w:pPr>
        <w:spacing w:line="240" w:lineRule="auto"/>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431"/>
      </w:tblGrid>
      <w:tr w:rsidR="00395207" w14:paraId="63DDA898" w14:textId="77777777" w:rsidTr="00CA7121">
        <w:tc>
          <w:tcPr>
            <w:tcW w:w="2062" w:type="dxa"/>
          </w:tcPr>
          <w:p w14:paraId="19B5875F" w14:textId="2D93E64B" w:rsidR="00395207" w:rsidRDefault="00C65520">
            <w:pPr>
              <w:spacing w:after="0" w:line="240" w:lineRule="auto"/>
              <w:rPr>
                <w:rFonts w:ascii="Times New Roman" w:hAnsi="Times New Roman"/>
                <w:bCs/>
                <w:sz w:val="24"/>
                <w:szCs w:val="24"/>
                <w:lang w:eastAsia="en-US"/>
              </w:rPr>
            </w:pPr>
            <w:r w:rsidRPr="007363B5">
              <w:rPr>
                <w:rFonts w:ascii="Times New Roman" w:hAnsi="Times New Roman"/>
                <w:bCs/>
                <w:sz w:val="24"/>
                <w:szCs w:val="24"/>
                <w:lang w:eastAsia="en-US"/>
              </w:rPr>
              <w:t>Владеть навыками</w:t>
            </w:r>
          </w:p>
        </w:tc>
        <w:tc>
          <w:tcPr>
            <w:tcW w:w="7431" w:type="dxa"/>
          </w:tcPr>
          <w:p w14:paraId="6417106A" w14:textId="77777777" w:rsidR="00395207" w:rsidRPr="00C65520" w:rsidRDefault="00DD01F5">
            <w:pPr>
              <w:spacing w:after="0" w:line="240" w:lineRule="auto"/>
              <w:rPr>
                <w:rFonts w:ascii="Times New Roman" w:hAnsi="Times New Roman"/>
                <w:bCs/>
                <w:iCs/>
                <w:sz w:val="24"/>
                <w:szCs w:val="24"/>
                <w:lang w:eastAsia="en-US"/>
              </w:rPr>
            </w:pPr>
            <w:r w:rsidRPr="00C65520">
              <w:rPr>
                <w:rFonts w:ascii="Times New Roman" w:hAnsi="Times New Roman"/>
                <w:bCs/>
                <w:iCs/>
                <w:sz w:val="24"/>
                <w:szCs w:val="24"/>
                <w:lang w:eastAsia="en-US"/>
              </w:rPr>
              <w:t>Предоставления услуг по страхованию жизни</w:t>
            </w:r>
          </w:p>
        </w:tc>
      </w:tr>
      <w:tr w:rsidR="00395207" w14:paraId="51434BDE" w14:textId="77777777" w:rsidTr="00CA7121">
        <w:tc>
          <w:tcPr>
            <w:tcW w:w="2062" w:type="dxa"/>
          </w:tcPr>
          <w:p w14:paraId="4999B33F" w14:textId="77777777" w:rsidR="00395207" w:rsidRPr="00C65520" w:rsidRDefault="00DD01F5">
            <w:pPr>
              <w:spacing w:after="0" w:line="240" w:lineRule="auto"/>
              <w:rPr>
                <w:rFonts w:ascii="Times New Roman" w:hAnsi="Times New Roman"/>
                <w:bCs/>
                <w:sz w:val="24"/>
                <w:szCs w:val="24"/>
                <w:lang w:eastAsia="en-US"/>
              </w:rPr>
            </w:pPr>
            <w:r w:rsidRPr="00C65520">
              <w:rPr>
                <w:rFonts w:ascii="Times New Roman" w:hAnsi="Times New Roman"/>
                <w:bCs/>
                <w:sz w:val="24"/>
                <w:szCs w:val="24"/>
                <w:lang w:eastAsia="en-US"/>
              </w:rPr>
              <w:t>Уметь</w:t>
            </w:r>
          </w:p>
        </w:tc>
        <w:tc>
          <w:tcPr>
            <w:tcW w:w="7431" w:type="dxa"/>
          </w:tcPr>
          <w:p w14:paraId="287E6489" w14:textId="77777777" w:rsidR="00395207" w:rsidRDefault="00DD01F5" w:rsidP="002F3E42">
            <w:pPr>
              <w:numPr>
                <w:ilvl w:val="0"/>
                <w:numId w:val="63"/>
              </w:numPr>
              <w:tabs>
                <w:tab w:val="left" w:pos="200"/>
              </w:tabs>
              <w:spacing w:after="0" w:line="240" w:lineRule="auto"/>
              <w:ind w:left="201" w:hanging="201"/>
              <w:rPr>
                <w:rFonts w:ascii="Times New Roman" w:hAnsi="Times New Roman"/>
                <w:color w:val="000000"/>
                <w:sz w:val="24"/>
                <w:szCs w:val="24"/>
              </w:rPr>
            </w:pPr>
            <w:r>
              <w:rPr>
                <w:rFonts w:ascii="Times New Roman" w:hAnsi="Times New Roman"/>
                <w:color w:val="000000"/>
                <w:sz w:val="24"/>
                <w:szCs w:val="24"/>
              </w:rPr>
              <w:t>осуществлять информационное обслуживание клиентов, самостоятельно обратившихся за финансовой консультацией</w:t>
            </w:r>
          </w:p>
          <w:p w14:paraId="13E39DC9" w14:textId="77777777" w:rsidR="00395207" w:rsidRDefault="00DD01F5" w:rsidP="002F3E42">
            <w:pPr>
              <w:numPr>
                <w:ilvl w:val="0"/>
                <w:numId w:val="63"/>
              </w:numPr>
              <w:tabs>
                <w:tab w:val="left" w:pos="200"/>
                <w:tab w:val="left" w:pos="322"/>
              </w:tabs>
              <w:spacing w:after="0" w:line="240" w:lineRule="auto"/>
              <w:ind w:left="201" w:hanging="201"/>
              <w:rPr>
                <w:rFonts w:ascii="Times New Roman" w:hAnsi="Times New Roman"/>
                <w:color w:val="000000"/>
                <w:sz w:val="24"/>
                <w:szCs w:val="24"/>
              </w:rPr>
            </w:pPr>
            <w:r>
              <w:rPr>
                <w:rFonts w:ascii="Times New Roman" w:hAnsi="Times New Roman"/>
                <w:color w:val="000000"/>
                <w:sz w:val="24"/>
                <w:szCs w:val="24"/>
              </w:rPr>
              <w:t xml:space="preserve">привлекать новых клиентов целевого сегмента на   основе   личных   контактов   и   контактов   из   централизованной   базы потенциальных клиентов </w:t>
            </w:r>
          </w:p>
          <w:p w14:paraId="1E28DC79" w14:textId="77777777" w:rsidR="00395207" w:rsidRDefault="00DD01F5" w:rsidP="002F3E42">
            <w:pPr>
              <w:numPr>
                <w:ilvl w:val="0"/>
                <w:numId w:val="63"/>
              </w:numPr>
              <w:tabs>
                <w:tab w:val="left" w:pos="200"/>
              </w:tabs>
              <w:spacing w:after="0" w:line="240" w:lineRule="auto"/>
              <w:ind w:left="201" w:hanging="201"/>
              <w:rPr>
                <w:rFonts w:ascii="Times New Roman" w:hAnsi="Times New Roman"/>
                <w:color w:val="000000"/>
                <w:sz w:val="24"/>
                <w:szCs w:val="24"/>
              </w:rPr>
            </w:pPr>
            <w:r>
              <w:rPr>
                <w:rFonts w:ascii="Times New Roman" w:hAnsi="Times New Roman"/>
                <w:color w:val="000000"/>
                <w:sz w:val="24"/>
                <w:szCs w:val="24"/>
              </w:rPr>
              <w:lastRenderedPageBreak/>
              <w:t>взаимодействовать с потенциальными потребителями страховых услуг с целью выявления основных показателей личной финансовой ситуации</w:t>
            </w:r>
          </w:p>
          <w:p w14:paraId="209EC721" w14:textId="77777777" w:rsidR="00395207" w:rsidRDefault="00DD01F5" w:rsidP="002F3E42">
            <w:pPr>
              <w:numPr>
                <w:ilvl w:val="0"/>
                <w:numId w:val="63"/>
              </w:numPr>
              <w:tabs>
                <w:tab w:val="left" w:pos="200"/>
              </w:tabs>
              <w:spacing w:after="0" w:line="240" w:lineRule="auto"/>
              <w:ind w:left="201" w:hanging="201"/>
              <w:rPr>
                <w:rFonts w:ascii="Times New Roman" w:hAnsi="Times New Roman"/>
                <w:color w:val="000000"/>
                <w:sz w:val="24"/>
                <w:szCs w:val="24"/>
              </w:rPr>
            </w:pPr>
            <w:r>
              <w:rPr>
                <w:rFonts w:ascii="Times New Roman" w:hAnsi="Times New Roman"/>
                <w:color w:val="000000"/>
                <w:sz w:val="24"/>
                <w:szCs w:val="24"/>
              </w:rPr>
              <w:t>информировать клиента по вопросам личного финансового планирования, в том числе долгосрочного страхования жизни и пенсионного обеспечения</w:t>
            </w:r>
          </w:p>
          <w:p w14:paraId="064A072C" w14:textId="77777777" w:rsidR="00395207" w:rsidRDefault="00DD01F5" w:rsidP="002F3E42">
            <w:pPr>
              <w:numPr>
                <w:ilvl w:val="0"/>
                <w:numId w:val="63"/>
              </w:numPr>
              <w:tabs>
                <w:tab w:val="left" w:pos="200"/>
              </w:tabs>
              <w:spacing w:after="0" w:line="240" w:lineRule="auto"/>
              <w:ind w:left="201" w:hanging="201"/>
              <w:rPr>
                <w:rFonts w:ascii="Times New Roman" w:hAnsi="Times New Roman"/>
                <w:color w:val="000000"/>
                <w:sz w:val="24"/>
                <w:szCs w:val="24"/>
              </w:rPr>
            </w:pPr>
            <w:r>
              <w:rPr>
                <w:rFonts w:ascii="Times New Roman" w:hAnsi="Times New Roman"/>
                <w:color w:val="000000"/>
                <w:sz w:val="24"/>
                <w:szCs w:val="24"/>
              </w:rPr>
              <w:t>подготавливать индивидуальные предложения продуктов страхования жизни на основе выявленных потребностей клиента</w:t>
            </w:r>
          </w:p>
          <w:p w14:paraId="6101CFB7" w14:textId="77777777" w:rsidR="00395207" w:rsidRDefault="00DD01F5" w:rsidP="002F3E42">
            <w:pPr>
              <w:numPr>
                <w:ilvl w:val="0"/>
                <w:numId w:val="63"/>
              </w:numPr>
              <w:tabs>
                <w:tab w:val="left" w:pos="200"/>
              </w:tabs>
              <w:spacing w:after="0" w:line="240" w:lineRule="auto"/>
              <w:ind w:left="201" w:hanging="201"/>
              <w:rPr>
                <w:rFonts w:ascii="Times New Roman" w:hAnsi="Times New Roman"/>
                <w:sz w:val="24"/>
                <w:szCs w:val="24"/>
              </w:rPr>
            </w:pPr>
            <w:r>
              <w:rPr>
                <w:rFonts w:ascii="Times New Roman" w:hAnsi="Times New Roman"/>
                <w:sz w:val="24"/>
                <w:szCs w:val="24"/>
              </w:rPr>
              <w:t>осуществлять кросс-продажи страховых и других финансовых продуктов</w:t>
            </w:r>
          </w:p>
          <w:p w14:paraId="1D8A8A2E" w14:textId="77777777" w:rsidR="00395207" w:rsidRDefault="00DD01F5" w:rsidP="002F3E42">
            <w:pPr>
              <w:numPr>
                <w:ilvl w:val="0"/>
                <w:numId w:val="63"/>
              </w:numPr>
              <w:tabs>
                <w:tab w:val="left" w:pos="200"/>
              </w:tabs>
              <w:spacing w:after="0" w:line="240" w:lineRule="auto"/>
              <w:ind w:left="201" w:hanging="201"/>
              <w:rPr>
                <w:rFonts w:ascii="Times New Roman" w:hAnsi="Times New Roman"/>
                <w:sz w:val="24"/>
                <w:szCs w:val="24"/>
              </w:rPr>
            </w:pPr>
            <w:r>
              <w:rPr>
                <w:rFonts w:ascii="Times New Roman" w:hAnsi="Times New Roman"/>
                <w:sz w:val="24"/>
                <w:szCs w:val="24"/>
              </w:rPr>
              <w:t>организовывать рабочее место, в том числе личный кабинет на портале страховой организации</w:t>
            </w:r>
          </w:p>
          <w:p w14:paraId="66E3D35C" w14:textId="77777777" w:rsidR="00395207" w:rsidRDefault="00DD01F5" w:rsidP="002F3E42">
            <w:pPr>
              <w:numPr>
                <w:ilvl w:val="0"/>
                <w:numId w:val="63"/>
              </w:numPr>
              <w:tabs>
                <w:tab w:val="left" w:pos="200"/>
              </w:tabs>
              <w:spacing w:after="0" w:line="240" w:lineRule="auto"/>
              <w:ind w:left="201" w:hanging="201"/>
              <w:rPr>
                <w:rFonts w:ascii="Times New Roman" w:hAnsi="Times New Roman"/>
                <w:sz w:val="24"/>
                <w:szCs w:val="24"/>
              </w:rPr>
            </w:pPr>
            <w:r>
              <w:rPr>
                <w:rFonts w:ascii="Times New Roman" w:hAnsi="Times New Roman"/>
                <w:sz w:val="24"/>
                <w:szCs w:val="24"/>
              </w:rPr>
              <w:t>организовывать и вести личную страницу в социальных сетях</w:t>
            </w:r>
          </w:p>
          <w:p w14:paraId="4D3069A8" w14:textId="77777777" w:rsidR="00395207" w:rsidRDefault="00DD01F5" w:rsidP="002F3E42">
            <w:pPr>
              <w:numPr>
                <w:ilvl w:val="0"/>
                <w:numId w:val="63"/>
              </w:numPr>
              <w:tabs>
                <w:tab w:val="left" w:pos="200"/>
              </w:tabs>
              <w:spacing w:after="0" w:line="240" w:lineRule="auto"/>
              <w:ind w:left="201" w:hanging="201"/>
              <w:rPr>
                <w:rFonts w:ascii="Times New Roman" w:hAnsi="Times New Roman"/>
                <w:sz w:val="24"/>
                <w:szCs w:val="24"/>
              </w:rPr>
            </w:pPr>
            <w:r>
              <w:rPr>
                <w:rFonts w:ascii="Times New Roman" w:hAnsi="Times New Roman"/>
                <w:sz w:val="24"/>
                <w:szCs w:val="24"/>
              </w:rPr>
              <w:t>составлять тексты для размещения на личных страницах в социальных сетях</w:t>
            </w:r>
          </w:p>
          <w:p w14:paraId="555227D3" w14:textId="77777777" w:rsidR="00395207" w:rsidRDefault="00DD01F5" w:rsidP="002F3E42">
            <w:pPr>
              <w:numPr>
                <w:ilvl w:val="0"/>
                <w:numId w:val="63"/>
              </w:numPr>
              <w:tabs>
                <w:tab w:val="left" w:pos="200"/>
              </w:tabs>
              <w:spacing w:after="0" w:line="240" w:lineRule="auto"/>
              <w:ind w:left="201" w:hanging="201"/>
              <w:rPr>
                <w:rFonts w:ascii="Times New Roman" w:hAnsi="Times New Roman"/>
                <w:sz w:val="24"/>
                <w:szCs w:val="24"/>
              </w:rPr>
            </w:pPr>
            <w:r>
              <w:rPr>
                <w:rFonts w:ascii="Times New Roman" w:hAnsi="Times New Roman"/>
                <w:sz w:val="24"/>
                <w:szCs w:val="24"/>
              </w:rPr>
              <w:t>использовать навыки по самопрезентации для клиентов</w:t>
            </w:r>
          </w:p>
          <w:p w14:paraId="4BCEA2AB" w14:textId="77777777" w:rsidR="00395207" w:rsidRDefault="00DD01F5" w:rsidP="002F3E42">
            <w:pPr>
              <w:numPr>
                <w:ilvl w:val="0"/>
                <w:numId w:val="63"/>
              </w:numPr>
              <w:tabs>
                <w:tab w:val="left" w:pos="200"/>
              </w:tabs>
              <w:spacing w:after="0" w:line="240" w:lineRule="auto"/>
              <w:ind w:left="201" w:hanging="201"/>
              <w:rPr>
                <w:rFonts w:ascii="Times New Roman" w:hAnsi="Times New Roman"/>
                <w:bCs/>
                <w:iCs/>
                <w:sz w:val="24"/>
                <w:szCs w:val="24"/>
                <w:lang w:eastAsia="en-US"/>
              </w:rPr>
            </w:pPr>
            <w:r>
              <w:rPr>
                <w:rFonts w:ascii="Times New Roman" w:hAnsi="Times New Roman"/>
                <w:sz w:val="24"/>
                <w:szCs w:val="24"/>
              </w:rPr>
              <w:t>поддерживать постоянный контакт с клиентами с помощью различных инструментов обратной связи</w:t>
            </w:r>
          </w:p>
        </w:tc>
      </w:tr>
      <w:tr w:rsidR="00395207" w14:paraId="193A65D4" w14:textId="77777777" w:rsidTr="00CA7121">
        <w:tc>
          <w:tcPr>
            <w:tcW w:w="2062" w:type="dxa"/>
          </w:tcPr>
          <w:p w14:paraId="1DC26402" w14:textId="77777777" w:rsidR="00395207" w:rsidRPr="00C65520" w:rsidRDefault="00DD01F5">
            <w:pPr>
              <w:spacing w:after="0" w:line="240" w:lineRule="auto"/>
              <w:rPr>
                <w:rFonts w:ascii="Times New Roman" w:hAnsi="Times New Roman"/>
                <w:bCs/>
                <w:sz w:val="24"/>
                <w:szCs w:val="24"/>
                <w:lang w:eastAsia="en-US"/>
              </w:rPr>
            </w:pPr>
            <w:r w:rsidRPr="00C65520">
              <w:rPr>
                <w:rFonts w:ascii="Times New Roman" w:hAnsi="Times New Roman"/>
                <w:bCs/>
                <w:sz w:val="24"/>
                <w:szCs w:val="24"/>
                <w:lang w:eastAsia="en-US"/>
              </w:rPr>
              <w:lastRenderedPageBreak/>
              <w:t>Знать</w:t>
            </w:r>
          </w:p>
        </w:tc>
        <w:tc>
          <w:tcPr>
            <w:tcW w:w="7431" w:type="dxa"/>
          </w:tcPr>
          <w:p w14:paraId="45836AD5"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правовые основы заключения договоров страхования жизни (рисковое, накопительное, инвестиционное)</w:t>
            </w:r>
          </w:p>
          <w:p w14:paraId="5DA63981"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основы пенсионного страхования (государственное, негосударственное)</w:t>
            </w:r>
          </w:p>
          <w:p w14:paraId="4CF8F8AF"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принципы личного финансового планирования</w:t>
            </w:r>
          </w:p>
          <w:p w14:paraId="06691DDB"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функции и характеристики финансовых продуктов, сопутствующих страховым продуктам</w:t>
            </w:r>
          </w:p>
          <w:p w14:paraId="09AB0A97"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принципы организации кросс-продаж страховых и других финансовых продуктов</w:t>
            </w:r>
          </w:p>
          <w:p w14:paraId="01C206E5"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теоретические основы создания и расширения базы клиентов</w:t>
            </w:r>
          </w:p>
          <w:p w14:paraId="0B8F2FF9"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принципы выявления потребностей клиента</w:t>
            </w:r>
          </w:p>
          <w:p w14:paraId="0F302074"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принципы работы с возражениями</w:t>
            </w:r>
          </w:p>
          <w:p w14:paraId="4459C711"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психология и этика коммуникации с клиентом</w:t>
            </w:r>
          </w:p>
          <w:p w14:paraId="4336A5F7"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правила публичного выступления</w:t>
            </w:r>
          </w:p>
          <w:p w14:paraId="2289BB2A" w14:textId="77777777" w:rsidR="00395207" w:rsidRDefault="00DD01F5" w:rsidP="002F3E42">
            <w:pPr>
              <w:numPr>
                <w:ilvl w:val="0"/>
                <w:numId w:val="64"/>
              </w:numPr>
              <w:spacing w:after="0" w:line="240" w:lineRule="auto"/>
              <w:ind w:left="223" w:hanging="223"/>
              <w:jc w:val="both"/>
              <w:rPr>
                <w:rFonts w:ascii="Times New Roman" w:hAnsi="Times New Roman"/>
                <w:sz w:val="24"/>
                <w:szCs w:val="24"/>
              </w:rPr>
            </w:pPr>
            <w:r>
              <w:rPr>
                <w:rFonts w:ascii="Times New Roman" w:hAnsi="Times New Roman"/>
                <w:sz w:val="24"/>
                <w:szCs w:val="24"/>
              </w:rPr>
              <w:t>основы создания и ведения личного кабинета в социальных сетях</w:t>
            </w:r>
          </w:p>
          <w:p w14:paraId="18DE0A36" w14:textId="77777777" w:rsidR="00395207" w:rsidRDefault="00DD01F5" w:rsidP="002F3E42">
            <w:pPr>
              <w:numPr>
                <w:ilvl w:val="0"/>
                <w:numId w:val="64"/>
              </w:numPr>
              <w:spacing w:after="0" w:line="240" w:lineRule="auto"/>
              <w:ind w:left="223" w:hanging="223"/>
              <w:jc w:val="both"/>
              <w:rPr>
                <w:rFonts w:ascii="Times New Roman" w:hAnsi="Times New Roman"/>
                <w:bCs/>
                <w:sz w:val="24"/>
                <w:szCs w:val="24"/>
                <w:lang w:eastAsia="en-US"/>
              </w:rPr>
            </w:pPr>
            <w:r>
              <w:rPr>
                <w:rFonts w:ascii="Times New Roman" w:hAnsi="Times New Roman"/>
                <w:sz w:val="24"/>
                <w:szCs w:val="24"/>
              </w:rPr>
              <w:t>правила организации и работы личного кабинета на портале страховой организации</w:t>
            </w:r>
          </w:p>
        </w:tc>
      </w:tr>
    </w:tbl>
    <w:p w14:paraId="70612FEF" w14:textId="77777777" w:rsidR="00395207" w:rsidRDefault="00395207">
      <w:pPr>
        <w:spacing w:after="0" w:line="240" w:lineRule="auto"/>
        <w:ind w:firstLine="709"/>
        <w:rPr>
          <w:rFonts w:ascii="Times New Roman" w:hAnsi="Times New Roman"/>
          <w:b/>
          <w:sz w:val="24"/>
          <w:szCs w:val="24"/>
        </w:rPr>
      </w:pPr>
    </w:p>
    <w:p w14:paraId="5B78CD52" w14:textId="3B172E56" w:rsidR="00395207" w:rsidRDefault="00A15316" w:rsidP="00A15316">
      <w:pPr>
        <w:spacing w:after="0" w:line="240" w:lineRule="auto"/>
        <w:ind w:firstLine="708"/>
        <w:rPr>
          <w:rFonts w:ascii="Times New Roman" w:hAnsi="Times New Roman"/>
          <w:b/>
          <w:sz w:val="24"/>
          <w:szCs w:val="24"/>
        </w:rPr>
      </w:pPr>
      <w:r>
        <w:rPr>
          <w:rFonts w:ascii="Times New Roman" w:hAnsi="Times New Roman"/>
          <w:b/>
          <w:sz w:val="24"/>
          <w:szCs w:val="24"/>
        </w:rPr>
        <w:t xml:space="preserve">1.2. </w:t>
      </w:r>
      <w:r w:rsidR="00DD01F5">
        <w:rPr>
          <w:rFonts w:ascii="Times New Roman" w:hAnsi="Times New Roman"/>
          <w:b/>
          <w:sz w:val="24"/>
          <w:szCs w:val="24"/>
        </w:rPr>
        <w:t>Количество часов, отводимое на освоение профессионального модуля</w:t>
      </w:r>
    </w:p>
    <w:p w14:paraId="4469B967" w14:textId="77777777" w:rsidR="00395207" w:rsidRDefault="00395207">
      <w:pPr>
        <w:spacing w:after="0" w:line="240" w:lineRule="auto"/>
        <w:ind w:left="954"/>
        <w:rPr>
          <w:rFonts w:ascii="Times New Roman" w:hAnsi="Times New Roman"/>
          <w:b/>
          <w:sz w:val="24"/>
          <w:szCs w:val="24"/>
        </w:rPr>
      </w:pPr>
    </w:p>
    <w:p w14:paraId="47A5A333" w14:textId="30AB0CBA" w:rsidR="00CA7121" w:rsidRDefault="00CA7121" w:rsidP="00CA7121">
      <w:pPr>
        <w:spacing w:after="0"/>
        <w:rPr>
          <w:rFonts w:ascii="Times New Roman" w:hAnsi="Times New Roman"/>
          <w:sz w:val="24"/>
          <w:szCs w:val="24"/>
        </w:rPr>
      </w:pPr>
      <w:r>
        <w:rPr>
          <w:rFonts w:ascii="Times New Roman" w:hAnsi="Times New Roman"/>
          <w:sz w:val="24"/>
          <w:szCs w:val="24"/>
        </w:rPr>
        <w:t>Всего часов - 108</w:t>
      </w:r>
    </w:p>
    <w:p w14:paraId="3872B5F7" w14:textId="4873332F" w:rsidR="00CA7121" w:rsidRDefault="00CA7121" w:rsidP="00CA7121">
      <w:pPr>
        <w:spacing w:after="0"/>
        <w:ind w:firstLine="708"/>
        <w:rPr>
          <w:rFonts w:ascii="Times New Roman" w:hAnsi="Times New Roman"/>
          <w:sz w:val="24"/>
          <w:szCs w:val="24"/>
        </w:rPr>
      </w:pPr>
      <w:r>
        <w:rPr>
          <w:rFonts w:ascii="Times New Roman" w:hAnsi="Times New Roman"/>
          <w:sz w:val="24"/>
          <w:szCs w:val="24"/>
        </w:rPr>
        <w:t>в том числе в форме практической подготовки - 68</w:t>
      </w:r>
    </w:p>
    <w:p w14:paraId="23BBA7CA" w14:textId="77777777" w:rsidR="00CA7121" w:rsidRDefault="00CA7121" w:rsidP="00CA7121">
      <w:pPr>
        <w:spacing w:after="0"/>
        <w:rPr>
          <w:rFonts w:ascii="Times New Roman" w:hAnsi="Times New Roman"/>
          <w:sz w:val="24"/>
          <w:szCs w:val="24"/>
        </w:rPr>
      </w:pPr>
    </w:p>
    <w:p w14:paraId="7120A8CD" w14:textId="40E8BB28" w:rsidR="00CA7121" w:rsidRDefault="00CA7121" w:rsidP="00CA7121">
      <w:pPr>
        <w:spacing w:after="0"/>
        <w:rPr>
          <w:rFonts w:ascii="Times New Roman" w:hAnsi="Times New Roman"/>
          <w:sz w:val="24"/>
          <w:szCs w:val="24"/>
        </w:rPr>
      </w:pPr>
      <w:r>
        <w:rPr>
          <w:rFonts w:ascii="Times New Roman" w:hAnsi="Times New Roman"/>
          <w:sz w:val="24"/>
          <w:szCs w:val="24"/>
        </w:rPr>
        <w:t>Из них на освоение МДК - 72</w:t>
      </w:r>
    </w:p>
    <w:p w14:paraId="0CF8B810" w14:textId="2861E810" w:rsidR="00CA7121" w:rsidRDefault="00CA7121" w:rsidP="00CA7121">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 - </w:t>
      </w:r>
    </w:p>
    <w:p w14:paraId="3CB9ED64" w14:textId="665221D3" w:rsidR="00CA7121" w:rsidRDefault="00CA7121" w:rsidP="00CA7121">
      <w:pPr>
        <w:spacing w:after="0"/>
        <w:rPr>
          <w:rFonts w:ascii="Times New Roman" w:hAnsi="Times New Roman"/>
          <w:sz w:val="24"/>
          <w:szCs w:val="24"/>
        </w:rPr>
      </w:pPr>
      <w:r>
        <w:rPr>
          <w:rFonts w:ascii="Times New Roman" w:hAnsi="Times New Roman"/>
          <w:sz w:val="24"/>
          <w:szCs w:val="24"/>
        </w:rPr>
        <w:t xml:space="preserve">практики, в том числе учебная - </w:t>
      </w:r>
    </w:p>
    <w:p w14:paraId="43D4FC48" w14:textId="28E180BB" w:rsidR="00CA7121" w:rsidRDefault="00CA7121" w:rsidP="00CA7121">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- 36</w:t>
      </w:r>
    </w:p>
    <w:p w14:paraId="5CDF1FA9" w14:textId="62ECE28A" w:rsidR="00CA7121" w:rsidRDefault="00CA7121" w:rsidP="00CA7121">
      <w:pPr>
        <w:rPr>
          <w:rFonts w:ascii="Times New Roman" w:hAnsi="Times New Roman"/>
          <w:i/>
          <w:sz w:val="24"/>
          <w:szCs w:val="24"/>
        </w:rPr>
      </w:pPr>
      <w:r>
        <w:rPr>
          <w:rFonts w:ascii="Times New Roman" w:hAnsi="Times New Roman"/>
          <w:iCs/>
          <w:sz w:val="24"/>
          <w:szCs w:val="24"/>
        </w:rPr>
        <w:t>Промежуточная аттестация -.</w:t>
      </w:r>
    </w:p>
    <w:p w14:paraId="76CE7780" w14:textId="77777777" w:rsidR="00CA7121" w:rsidRDefault="00CA7121" w:rsidP="00CA7121">
      <w:pPr>
        <w:spacing w:after="0"/>
        <w:rPr>
          <w:rFonts w:ascii="Times New Roman" w:hAnsi="Times New Roman"/>
          <w:b/>
          <w:i/>
          <w:sz w:val="24"/>
          <w:szCs w:val="24"/>
        </w:rPr>
        <w:sectPr w:rsidR="00CA7121">
          <w:pgSz w:w="11907" w:h="16840"/>
          <w:pgMar w:top="1134" w:right="851" w:bottom="992" w:left="1701" w:header="709" w:footer="709" w:gutter="0"/>
          <w:cols w:space="720"/>
        </w:sectPr>
      </w:pPr>
    </w:p>
    <w:p w14:paraId="210D1DD9" w14:textId="77777777" w:rsidR="00395207" w:rsidRDefault="00395207">
      <w:pPr>
        <w:spacing w:after="0" w:line="240" w:lineRule="auto"/>
        <w:ind w:left="954"/>
        <w:rPr>
          <w:rFonts w:ascii="Times New Roman" w:hAnsi="Times New Roman"/>
          <w:b/>
          <w:sz w:val="24"/>
          <w:szCs w:val="24"/>
        </w:rPr>
      </w:pPr>
    </w:p>
    <w:p w14:paraId="79E05373" w14:textId="77777777" w:rsidR="00395207" w:rsidRDefault="00DD01F5">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2DEE50B3" w14:textId="77777777" w:rsidR="00395207" w:rsidRDefault="00DD01F5">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3049"/>
        <w:gridCol w:w="1140"/>
        <w:gridCol w:w="1116"/>
        <w:gridCol w:w="698"/>
        <w:gridCol w:w="1116"/>
        <w:gridCol w:w="1116"/>
        <w:gridCol w:w="1116"/>
        <w:gridCol w:w="1282"/>
        <w:gridCol w:w="9"/>
        <w:gridCol w:w="879"/>
        <w:gridCol w:w="1742"/>
      </w:tblGrid>
      <w:tr w:rsidR="00395207" w14:paraId="418CBFFA" w14:textId="77777777">
        <w:trPr>
          <w:trHeight w:val="484"/>
        </w:trPr>
        <w:tc>
          <w:tcPr>
            <w:tcW w:w="592" w:type="pct"/>
            <w:vMerge w:val="restart"/>
            <w:tcBorders>
              <w:bottom w:val="single" w:sz="4" w:space="0" w:color="auto"/>
            </w:tcBorders>
            <w:vAlign w:val="center"/>
          </w:tcPr>
          <w:p w14:paraId="2A9AA87D"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Коды профессиональных и общих компетенций</w:t>
            </w:r>
          </w:p>
        </w:tc>
        <w:tc>
          <w:tcPr>
            <w:tcW w:w="1013" w:type="pct"/>
            <w:vMerge w:val="restart"/>
            <w:tcBorders>
              <w:bottom w:val="single" w:sz="4" w:space="0" w:color="auto"/>
            </w:tcBorders>
            <w:vAlign w:val="center"/>
          </w:tcPr>
          <w:p w14:paraId="0A3E8580"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Наименования разделов профессионального модуля</w:t>
            </w:r>
          </w:p>
        </w:tc>
        <w:tc>
          <w:tcPr>
            <w:tcW w:w="379" w:type="pct"/>
            <w:vMerge w:val="restart"/>
            <w:tcBorders>
              <w:bottom w:val="single" w:sz="4" w:space="0" w:color="auto"/>
            </w:tcBorders>
            <w:vAlign w:val="center"/>
          </w:tcPr>
          <w:p w14:paraId="1B943AEC" w14:textId="77777777" w:rsidR="00395207" w:rsidRDefault="00DD01F5">
            <w:pPr>
              <w:spacing w:after="0" w:line="240" w:lineRule="auto"/>
              <w:jc w:val="center"/>
              <w:rPr>
                <w:rFonts w:ascii="Times New Roman" w:hAnsi="Times New Roman"/>
                <w:sz w:val="16"/>
                <w:szCs w:val="16"/>
              </w:rPr>
            </w:pPr>
            <w:r>
              <w:rPr>
                <w:rFonts w:ascii="Times New Roman" w:hAnsi="Times New Roman"/>
                <w:iCs/>
                <w:sz w:val="16"/>
                <w:szCs w:val="16"/>
              </w:rPr>
              <w:t>Всего, час.</w:t>
            </w:r>
          </w:p>
        </w:tc>
        <w:tc>
          <w:tcPr>
            <w:tcW w:w="371" w:type="pct"/>
            <w:vMerge w:val="restart"/>
            <w:tcBorders>
              <w:bottom w:val="single" w:sz="4" w:space="0" w:color="auto"/>
            </w:tcBorders>
            <w:textDirection w:val="btLr"/>
            <w:vAlign w:val="center"/>
          </w:tcPr>
          <w:p w14:paraId="20A524C9"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iCs/>
                <w:sz w:val="16"/>
                <w:szCs w:val="16"/>
              </w:rPr>
              <w:t>В т.ч. в форме практической. Подготовки</w:t>
            </w:r>
          </w:p>
        </w:tc>
        <w:tc>
          <w:tcPr>
            <w:tcW w:w="2644" w:type="pct"/>
            <w:gridSpan w:val="8"/>
            <w:tcBorders>
              <w:bottom w:val="single" w:sz="4" w:space="0" w:color="auto"/>
            </w:tcBorders>
          </w:tcPr>
          <w:p w14:paraId="7A80FD92"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Объем профессионального модуля, ак. час.</w:t>
            </w:r>
          </w:p>
        </w:tc>
      </w:tr>
      <w:tr w:rsidR="00395207" w14:paraId="04AEBC49" w14:textId="77777777">
        <w:trPr>
          <w:trHeight w:val="58"/>
        </w:trPr>
        <w:tc>
          <w:tcPr>
            <w:tcW w:w="592" w:type="pct"/>
            <w:vMerge/>
          </w:tcPr>
          <w:p w14:paraId="4FADB010" w14:textId="77777777" w:rsidR="00395207" w:rsidRDefault="00395207">
            <w:pPr>
              <w:spacing w:after="0" w:line="240" w:lineRule="auto"/>
              <w:rPr>
                <w:rFonts w:ascii="Times New Roman" w:hAnsi="Times New Roman"/>
                <w:i/>
                <w:sz w:val="16"/>
                <w:szCs w:val="16"/>
              </w:rPr>
            </w:pPr>
          </w:p>
        </w:tc>
        <w:tc>
          <w:tcPr>
            <w:tcW w:w="1013" w:type="pct"/>
            <w:vMerge/>
            <w:vAlign w:val="center"/>
          </w:tcPr>
          <w:p w14:paraId="55483246" w14:textId="77777777" w:rsidR="00395207" w:rsidRDefault="00395207">
            <w:pPr>
              <w:spacing w:after="0" w:line="240" w:lineRule="auto"/>
              <w:rPr>
                <w:rFonts w:ascii="Times New Roman" w:hAnsi="Times New Roman"/>
                <w:i/>
                <w:sz w:val="16"/>
                <w:szCs w:val="16"/>
              </w:rPr>
            </w:pPr>
          </w:p>
        </w:tc>
        <w:tc>
          <w:tcPr>
            <w:tcW w:w="379" w:type="pct"/>
            <w:vMerge/>
            <w:vAlign w:val="center"/>
          </w:tcPr>
          <w:p w14:paraId="4DBD86D0"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7AE9BC2A" w14:textId="77777777" w:rsidR="00395207" w:rsidRDefault="00395207">
            <w:pPr>
              <w:spacing w:after="0" w:line="240" w:lineRule="auto"/>
              <w:jc w:val="center"/>
              <w:rPr>
                <w:rFonts w:ascii="Times New Roman" w:hAnsi="Times New Roman"/>
                <w:sz w:val="16"/>
                <w:szCs w:val="16"/>
              </w:rPr>
            </w:pPr>
          </w:p>
        </w:tc>
        <w:tc>
          <w:tcPr>
            <w:tcW w:w="1774" w:type="pct"/>
            <w:gridSpan w:val="6"/>
          </w:tcPr>
          <w:p w14:paraId="73E498F5"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Обучение по МДК</w:t>
            </w:r>
          </w:p>
        </w:tc>
        <w:tc>
          <w:tcPr>
            <w:tcW w:w="870" w:type="pct"/>
            <w:gridSpan w:val="2"/>
            <w:vMerge w:val="restart"/>
            <w:vAlign w:val="center"/>
          </w:tcPr>
          <w:p w14:paraId="23CCD908"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Практики</w:t>
            </w:r>
          </w:p>
        </w:tc>
      </w:tr>
      <w:tr w:rsidR="00395207" w14:paraId="4DB5993B" w14:textId="77777777">
        <w:tc>
          <w:tcPr>
            <w:tcW w:w="592" w:type="pct"/>
            <w:vMerge/>
          </w:tcPr>
          <w:p w14:paraId="3E79EEB9" w14:textId="77777777" w:rsidR="00395207" w:rsidRDefault="00395207">
            <w:pPr>
              <w:spacing w:after="0" w:line="240" w:lineRule="auto"/>
              <w:rPr>
                <w:rFonts w:ascii="Times New Roman" w:hAnsi="Times New Roman"/>
                <w:i/>
                <w:sz w:val="16"/>
                <w:szCs w:val="16"/>
              </w:rPr>
            </w:pPr>
          </w:p>
        </w:tc>
        <w:tc>
          <w:tcPr>
            <w:tcW w:w="1013" w:type="pct"/>
            <w:vMerge/>
            <w:vAlign w:val="center"/>
          </w:tcPr>
          <w:p w14:paraId="66C7FD81" w14:textId="77777777" w:rsidR="00395207" w:rsidRDefault="00395207">
            <w:pPr>
              <w:spacing w:after="0" w:line="240" w:lineRule="auto"/>
              <w:rPr>
                <w:rFonts w:ascii="Times New Roman" w:hAnsi="Times New Roman"/>
                <w:i/>
                <w:sz w:val="16"/>
                <w:szCs w:val="16"/>
              </w:rPr>
            </w:pPr>
          </w:p>
        </w:tc>
        <w:tc>
          <w:tcPr>
            <w:tcW w:w="379" w:type="pct"/>
            <w:vMerge/>
            <w:vAlign w:val="center"/>
          </w:tcPr>
          <w:p w14:paraId="215536F3"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5D29D022" w14:textId="77777777" w:rsidR="00395207" w:rsidRDefault="00395207">
            <w:pPr>
              <w:spacing w:after="0" w:line="240" w:lineRule="auto"/>
              <w:jc w:val="center"/>
              <w:rPr>
                <w:rFonts w:ascii="Times New Roman" w:hAnsi="Times New Roman"/>
                <w:sz w:val="16"/>
                <w:szCs w:val="16"/>
              </w:rPr>
            </w:pPr>
          </w:p>
        </w:tc>
        <w:tc>
          <w:tcPr>
            <w:tcW w:w="232" w:type="pct"/>
            <w:vMerge w:val="restart"/>
            <w:textDirection w:val="btLr"/>
          </w:tcPr>
          <w:p w14:paraId="2822899C"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sz w:val="16"/>
                <w:szCs w:val="16"/>
              </w:rPr>
              <w:t>Всего</w:t>
            </w:r>
          </w:p>
          <w:p w14:paraId="5005F6AB" w14:textId="77777777" w:rsidR="00395207" w:rsidRDefault="00395207">
            <w:pPr>
              <w:spacing w:after="0" w:line="240" w:lineRule="auto"/>
              <w:ind w:left="113" w:right="113"/>
              <w:jc w:val="center"/>
              <w:rPr>
                <w:rFonts w:ascii="Times New Roman" w:hAnsi="Times New Roman"/>
                <w:sz w:val="16"/>
                <w:szCs w:val="16"/>
              </w:rPr>
            </w:pPr>
          </w:p>
        </w:tc>
        <w:tc>
          <w:tcPr>
            <w:tcW w:w="1542" w:type="pct"/>
            <w:gridSpan w:val="5"/>
          </w:tcPr>
          <w:p w14:paraId="0FD4E587"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В том числе</w:t>
            </w:r>
          </w:p>
        </w:tc>
        <w:tc>
          <w:tcPr>
            <w:tcW w:w="870" w:type="pct"/>
            <w:gridSpan w:val="2"/>
            <w:vMerge/>
            <w:vAlign w:val="center"/>
          </w:tcPr>
          <w:p w14:paraId="757612A1" w14:textId="77777777" w:rsidR="00395207" w:rsidRDefault="00395207">
            <w:pPr>
              <w:spacing w:after="0" w:line="240" w:lineRule="auto"/>
              <w:jc w:val="center"/>
              <w:rPr>
                <w:rFonts w:ascii="Times New Roman" w:hAnsi="Times New Roman"/>
                <w:i/>
                <w:sz w:val="16"/>
                <w:szCs w:val="16"/>
              </w:rPr>
            </w:pPr>
          </w:p>
        </w:tc>
      </w:tr>
      <w:tr w:rsidR="00395207" w14:paraId="6C645F41" w14:textId="77777777">
        <w:trPr>
          <w:cantSplit/>
          <w:trHeight w:val="1415"/>
        </w:trPr>
        <w:tc>
          <w:tcPr>
            <w:tcW w:w="592" w:type="pct"/>
            <w:vMerge/>
          </w:tcPr>
          <w:p w14:paraId="4AC45841" w14:textId="77777777" w:rsidR="00395207" w:rsidRDefault="00395207">
            <w:pPr>
              <w:spacing w:after="0" w:line="240" w:lineRule="auto"/>
              <w:rPr>
                <w:rFonts w:ascii="Times New Roman" w:hAnsi="Times New Roman"/>
                <w:i/>
                <w:sz w:val="16"/>
                <w:szCs w:val="16"/>
              </w:rPr>
            </w:pPr>
          </w:p>
        </w:tc>
        <w:tc>
          <w:tcPr>
            <w:tcW w:w="1013" w:type="pct"/>
            <w:vMerge/>
            <w:vAlign w:val="center"/>
          </w:tcPr>
          <w:p w14:paraId="697A9E10" w14:textId="77777777" w:rsidR="00395207" w:rsidRDefault="00395207">
            <w:pPr>
              <w:spacing w:after="0" w:line="240" w:lineRule="auto"/>
              <w:rPr>
                <w:rFonts w:ascii="Times New Roman" w:hAnsi="Times New Roman"/>
                <w:i/>
                <w:sz w:val="16"/>
                <w:szCs w:val="16"/>
              </w:rPr>
            </w:pPr>
          </w:p>
        </w:tc>
        <w:tc>
          <w:tcPr>
            <w:tcW w:w="379" w:type="pct"/>
            <w:vMerge/>
            <w:vAlign w:val="center"/>
          </w:tcPr>
          <w:p w14:paraId="200EAD99" w14:textId="77777777" w:rsidR="00395207" w:rsidRDefault="00395207">
            <w:pPr>
              <w:spacing w:after="0" w:line="240" w:lineRule="auto"/>
              <w:rPr>
                <w:rFonts w:ascii="Times New Roman" w:hAnsi="Times New Roman"/>
                <w:i/>
                <w:sz w:val="16"/>
                <w:szCs w:val="16"/>
              </w:rPr>
            </w:pPr>
          </w:p>
        </w:tc>
        <w:tc>
          <w:tcPr>
            <w:tcW w:w="371" w:type="pct"/>
            <w:vMerge/>
            <w:shd w:val="clear" w:color="FFFF00" w:fill="FFFF00"/>
          </w:tcPr>
          <w:p w14:paraId="6E267BA1" w14:textId="77777777" w:rsidR="00395207" w:rsidRDefault="00395207">
            <w:pPr>
              <w:spacing w:after="0" w:line="240" w:lineRule="auto"/>
              <w:jc w:val="center"/>
              <w:rPr>
                <w:rFonts w:ascii="Times New Roman" w:hAnsi="Times New Roman"/>
                <w:i/>
                <w:sz w:val="16"/>
                <w:szCs w:val="16"/>
              </w:rPr>
            </w:pPr>
          </w:p>
        </w:tc>
        <w:tc>
          <w:tcPr>
            <w:tcW w:w="232" w:type="pct"/>
            <w:vMerge/>
          </w:tcPr>
          <w:p w14:paraId="5561C067" w14:textId="77777777" w:rsidR="00395207" w:rsidRDefault="00395207">
            <w:pPr>
              <w:spacing w:after="0" w:line="240" w:lineRule="auto"/>
              <w:jc w:val="center"/>
              <w:rPr>
                <w:rFonts w:ascii="Times New Roman" w:hAnsi="Times New Roman"/>
                <w:i/>
                <w:sz w:val="16"/>
                <w:szCs w:val="16"/>
              </w:rPr>
            </w:pPr>
          </w:p>
        </w:tc>
        <w:tc>
          <w:tcPr>
            <w:tcW w:w="371" w:type="pct"/>
            <w:textDirection w:val="btLr"/>
            <w:vAlign w:val="center"/>
          </w:tcPr>
          <w:p w14:paraId="221F256F"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color w:val="000000"/>
                <w:sz w:val="16"/>
                <w:szCs w:val="16"/>
              </w:rPr>
              <w:t>Лабораторных. и практических. занятий</w:t>
            </w:r>
          </w:p>
          <w:p w14:paraId="1FEBCA06" w14:textId="77777777" w:rsidR="00395207" w:rsidRDefault="00395207">
            <w:pPr>
              <w:spacing w:after="0" w:line="240" w:lineRule="auto"/>
              <w:ind w:left="-57" w:right="-57"/>
              <w:jc w:val="center"/>
              <w:rPr>
                <w:rFonts w:ascii="Times New Roman" w:hAnsi="Times New Roman"/>
                <w:color w:val="000000"/>
                <w:sz w:val="16"/>
                <w:szCs w:val="16"/>
              </w:rPr>
            </w:pPr>
          </w:p>
          <w:p w14:paraId="33B21296" w14:textId="77777777" w:rsidR="00395207" w:rsidRDefault="00395207">
            <w:pPr>
              <w:spacing w:after="0" w:line="240" w:lineRule="auto"/>
              <w:ind w:left="-57" w:right="-57"/>
              <w:jc w:val="center"/>
              <w:rPr>
                <w:rFonts w:ascii="Times New Roman" w:hAnsi="Times New Roman"/>
                <w:i/>
                <w:sz w:val="16"/>
                <w:szCs w:val="16"/>
              </w:rPr>
            </w:pPr>
          </w:p>
        </w:tc>
        <w:tc>
          <w:tcPr>
            <w:tcW w:w="371" w:type="pct"/>
            <w:textDirection w:val="btLr"/>
            <w:vAlign w:val="center"/>
          </w:tcPr>
          <w:p w14:paraId="517FC621"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Курсовых работ (проектов)</w:t>
            </w:r>
          </w:p>
          <w:p w14:paraId="2DE0BE53" w14:textId="77777777" w:rsidR="00395207" w:rsidRDefault="00395207">
            <w:pPr>
              <w:spacing w:after="0" w:line="240" w:lineRule="auto"/>
              <w:ind w:left="113" w:right="113"/>
              <w:jc w:val="center"/>
              <w:rPr>
                <w:rFonts w:ascii="Times New Roman" w:hAnsi="Times New Roman"/>
                <w:iCs/>
                <w:sz w:val="16"/>
                <w:szCs w:val="16"/>
              </w:rPr>
            </w:pPr>
          </w:p>
        </w:tc>
        <w:tc>
          <w:tcPr>
            <w:tcW w:w="371" w:type="pct"/>
            <w:textDirection w:val="btLr"/>
            <w:vAlign w:val="center"/>
          </w:tcPr>
          <w:p w14:paraId="21F243EE"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Самостоятельная работа</w:t>
            </w:r>
            <w:r>
              <w:rPr>
                <w:rFonts w:ascii="Times New Roman" w:hAnsi="Times New Roman"/>
                <w:i/>
                <w:sz w:val="16"/>
                <w:szCs w:val="16"/>
                <w:vertAlign w:val="superscript"/>
              </w:rPr>
              <w:footnoteReference w:id="38"/>
            </w:r>
          </w:p>
        </w:tc>
        <w:tc>
          <w:tcPr>
            <w:tcW w:w="419" w:type="pct"/>
            <w:textDirection w:val="btLr"/>
            <w:vAlign w:val="center"/>
          </w:tcPr>
          <w:p w14:paraId="6624C9C4"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Промежуточная аттестация</w:t>
            </w:r>
            <w:r>
              <w:rPr>
                <w:rFonts w:ascii="Times New Roman" w:hAnsi="Times New Roman"/>
                <w:sz w:val="16"/>
                <w:szCs w:val="16"/>
                <w:vertAlign w:val="superscript"/>
              </w:rPr>
              <w:footnoteReference w:id="39"/>
            </w:r>
          </w:p>
        </w:tc>
        <w:tc>
          <w:tcPr>
            <w:tcW w:w="295" w:type="pct"/>
            <w:gridSpan w:val="2"/>
            <w:textDirection w:val="btLr"/>
            <w:vAlign w:val="center"/>
          </w:tcPr>
          <w:p w14:paraId="2C5D48E9"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Учебная</w:t>
            </w:r>
          </w:p>
          <w:p w14:paraId="11C2CAEB" w14:textId="77777777" w:rsidR="00395207" w:rsidRDefault="00395207">
            <w:pPr>
              <w:spacing w:after="0" w:line="240" w:lineRule="auto"/>
              <w:ind w:left="-57" w:right="-57"/>
              <w:jc w:val="center"/>
              <w:rPr>
                <w:rFonts w:ascii="Times New Roman" w:hAnsi="Times New Roman"/>
                <w:i/>
                <w:sz w:val="16"/>
                <w:szCs w:val="16"/>
              </w:rPr>
            </w:pPr>
          </w:p>
        </w:tc>
        <w:tc>
          <w:tcPr>
            <w:tcW w:w="586" w:type="pct"/>
            <w:textDirection w:val="btLr"/>
            <w:vAlign w:val="center"/>
          </w:tcPr>
          <w:p w14:paraId="78EF5CA7"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Производственная</w:t>
            </w:r>
          </w:p>
          <w:p w14:paraId="11C27738" w14:textId="77777777" w:rsidR="00395207" w:rsidRDefault="00395207">
            <w:pPr>
              <w:spacing w:after="0" w:line="240" w:lineRule="auto"/>
              <w:ind w:left="-57" w:right="-57"/>
              <w:jc w:val="center"/>
              <w:rPr>
                <w:rFonts w:ascii="Times New Roman" w:hAnsi="Times New Roman"/>
                <w:i/>
                <w:sz w:val="16"/>
                <w:szCs w:val="16"/>
              </w:rPr>
            </w:pPr>
          </w:p>
        </w:tc>
      </w:tr>
      <w:tr w:rsidR="00395207" w14:paraId="7D3A7632" w14:textId="77777777">
        <w:trPr>
          <w:trHeight w:val="415"/>
        </w:trPr>
        <w:tc>
          <w:tcPr>
            <w:tcW w:w="592" w:type="pct"/>
            <w:vAlign w:val="center"/>
          </w:tcPr>
          <w:p w14:paraId="61A73E7E" w14:textId="77777777" w:rsidR="00395207" w:rsidRDefault="00DD01F5">
            <w:pPr>
              <w:spacing w:after="0" w:line="240" w:lineRule="auto"/>
              <w:jc w:val="center"/>
              <w:rPr>
                <w:rFonts w:ascii="Times New Roman" w:hAnsi="Times New Roman"/>
                <w:i/>
              </w:rPr>
            </w:pPr>
            <w:r>
              <w:rPr>
                <w:rFonts w:ascii="Times New Roman" w:hAnsi="Times New Roman"/>
                <w:i/>
              </w:rPr>
              <w:t>1</w:t>
            </w:r>
          </w:p>
        </w:tc>
        <w:tc>
          <w:tcPr>
            <w:tcW w:w="1013" w:type="pct"/>
            <w:vAlign w:val="center"/>
          </w:tcPr>
          <w:p w14:paraId="6815479B" w14:textId="77777777" w:rsidR="00395207" w:rsidRDefault="00DD01F5">
            <w:pPr>
              <w:spacing w:after="0" w:line="240" w:lineRule="auto"/>
              <w:jc w:val="center"/>
              <w:rPr>
                <w:rFonts w:ascii="Times New Roman" w:hAnsi="Times New Roman"/>
                <w:i/>
              </w:rPr>
            </w:pPr>
            <w:r>
              <w:rPr>
                <w:rFonts w:ascii="Times New Roman" w:hAnsi="Times New Roman"/>
                <w:i/>
              </w:rPr>
              <w:t>2</w:t>
            </w:r>
          </w:p>
        </w:tc>
        <w:tc>
          <w:tcPr>
            <w:tcW w:w="379" w:type="pct"/>
            <w:vAlign w:val="center"/>
          </w:tcPr>
          <w:p w14:paraId="1368EB5D" w14:textId="77777777" w:rsidR="00395207" w:rsidRDefault="00DD01F5">
            <w:pPr>
              <w:spacing w:after="0" w:line="240" w:lineRule="auto"/>
              <w:jc w:val="center"/>
              <w:rPr>
                <w:rFonts w:ascii="Times New Roman" w:hAnsi="Times New Roman"/>
                <w:i/>
              </w:rPr>
            </w:pPr>
            <w:r>
              <w:rPr>
                <w:rFonts w:ascii="Times New Roman" w:hAnsi="Times New Roman"/>
                <w:i/>
              </w:rPr>
              <w:t>3</w:t>
            </w:r>
          </w:p>
        </w:tc>
        <w:tc>
          <w:tcPr>
            <w:tcW w:w="371" w:type="pct"/>
            <w:vAlign w:val="center"/>
          </w:tcPr>
          <w:p w14:paraId="3B1A1166" w14:textId="77777777" w:rsidR="00395207" w:rsidRDefault="00DD01F5">
            <w:pPr>
              <w:spacing w:after="0" w:line="240" w:lineRule="auto"/>
              <w:jc w:val="center"/>
              <w:rPr>
                <w:rFonts w:ascii="Times New Roman" w:hAnsi="Times New Roman"/>
                <w:i/>
              </w:rPr>
            </w:pPr>
            <w:r>
              <w:rPr>
                <w:rFonts w:ascii="Times New Roman" w:hAnsi="Times New Roman"/>
                <w:i/>
              </w:rPr>
              <w:t>4</w:t>
            </w:r>
          </w:p>
        </w:tc>
        <w:tc>
          <w:tcPr>
            <w:tcW w:w="232" w:type="pct"/>
            <w:vAlign w:val="center"/>
          </w:tcPr>
          <w:p w14:paraId="721A3BE3" w14:textId="77777777" w:rsidR="00395207" w:rsidRDefault="00DD01F5">
            <w:pPr>
              <w:spacing w:after="0" w:line="240" w:lineRule="auto"/>
              <w:jc w:val="center"/>
              <w:rPr>
                <w:rFonts w:ascii="Times New Roman" w:hAnsi="Times New Roman"/>
                <w:i/>
              </w:rPr>
            </w:pPr>
            <w:r>
              <w:rPr>
                <w:rFonts w:ascii="Times New Roman" w:hAnsi="Times New Roman"/>
                <w:i/>
              </w:rPr>
              <w:t>5</w:t>
            </w:r>
          </w:p>
        </w:tc>
        <w:tc>
          <w:tcPr>
            <w:tcW w:w="371" w:type="pct"/>
            <w:vAlign w:val="center"/>
          </w:tcPr>
          <w:p w14:paraId="73785864" w14:textId="77777777" w:rsidR="00395207" w:rsidRDefault="00DD01F5">
            <w:pPr>
              <w:spacing w:after="0" w:line="240" w:lineRule="auto"/>
              <w:jc w:val="center"/>
              <w:rPr>
                <w:rFonts w:ascii="Times New Roman" w:hAnsi="Times New Roman"/>
                <w:i/>
              </w:rPr>
            </w:pPr>
            <w:r>
              <w:rPr>
                <w:rFonts w:ascii="Times New Roman" w:hAnsi="Times New Roman"/>
                <w:i/>
              </w:rPr>
              <w:t>6</w:t>
            </w:r>
          </w:p>
        </w:tc>
        <w:tc>
          <w:tcPr>
            <w:tcW w:w="371" w:type="pct"/>
            <w:vAlign w:val="center"/>
          </w:tcPr>
          <w:p w14:paraId="6AE3E7F1" w14:textId="77777777" w:rsidR="00395207" w:rsidRDefault="00DD01F5">
            <w:pPr>
              <w:spacing w:after="0" w:line="240" w:lineRule="auto"/>
              <w:jc w:val="center"/>
              <w:rPr>
                <w:rFonts w:ascii="Times New Roman" w:hAnsi="Times New Roman"/>
                <w:i/>
              </w:rPr>
            </w:pPr>
            <w:r>
              <w:rPr>
                <w:rFonts w:ascii="Times New Roman" w:hAnsi="Times New Roman"/>
                <w:i/>
              </w:rPr>
              <w:t>7</w:t>
            </w:r>
          </w:p>
        </w:tc>
        <w:tc>
          <w:tcPr>
            <w:tcW w:w="371" w:type="pct"/>
            <w:vAlign w:val="center"/>
          </w:tcPr>
          <w:p w14:paraId="4445ECE1" w14:textId="77777777" w:rsidR="00395207" w:rsidRDefault="00DD01F5">
            <w:pPr>
              <w:spacing w:after="0" w:line="240" w:lineRule="auto"/>
              <w:jc w:val="center"/>
              <w:rPr>
                <w:rFonts w:ascii="Times New Roman" w:hAnsi="Times New Roman"/>
                <w:i/>
              </w:rPr>
            </w:pPr>
            <w:r>
              <w:rPr>
                <w:rFonts w:ascii="Times New Roman" w:hAnsi="Times New Roman"/>
                <w:i/>
              </w:rPr>
              <w:t>8</w:t>
            </w:r>
          </w:p>
        </w:tc>
        <w:tc>
          <w:tcPr>
            <w:tcW w:w="419" w:type="pct"/>
            <w:vAlign w:val="center"/>
          </w:tcPr>
          <w:p w14:paraId="499D55F8" w14:textId="77777777" w:rsidR="00395207" w:rsidRDefault="00DD01F5">
            <w:pPr>
              <w:spacing w:after="0" w:line="240" w:lineRule="auto"/>
              <w:jc w:val="center"/>
              <w:rPr>
                <w:rFonts w:ascii="Times New Roman" w:hAnsi="Times New Roman"/>
                <w:i/>
              </w:rPr>
            </w:pPr>
            <w:r>
              <w:rPr>
                <w:rFonts w:ascii="Times New Roman" w:hAnsi="Times New Roman"/>
                <w:i/>
              </w:rPr>
              <w:t>9</w:t>
            </w:r>
          </w:p>
        </w:tc>
        <w:tc>
          <w:tcPr>
            <w:tcW w:w="295" w:type="pct"/>
            <w:gridSpan w:val="2"/>
            <w:vAlign w:val="center"/>
          </w:tcPr>
          <w:p w14:paraId="33F7E9F4" w14:textId="77777777" w:rsidR="00395207" w:rsidRDefault="00DD01F5">
            <w:pPr>
              <w:spacing w:after="0" w:line="240" w:lineRule="auto"/>
              <w:jc w:val="center"/>
              <w:rPr>
                <w:rFonts w:ascii="Times New Roman" w:hAnsi="Times New Roman"/>
                <w:i/>
              </w:rPr>
            </w:pPr>
            <w:r>
              <w:rPr>
                <w:rFonts w:ascii="Times New Roman" w:hAnsi="Times New Roman"/>
                <w:i/>
              </w:rPr>
              <w:t>10</w:t>
            </w:r>
          </w:p>
        </w:tc>
        <w:tc>
          <w:tcPr>
            <w:tcW w:w="586" w:type="pct"/>
            <w:vAlign w:val="center"/>
          </w:tcPr>
          <w:p w14:paraId="48D70DD5" w14:textId="77777777" w:rsidR="00395207" w:rsidRDefault="00DD01F5">
            <w:pPr>
              <w:spacing w:after="0" w:line="240" w:lineRule="auto"/>
              <w:jc w:val="center"/>
              <w:rPr>
                <w:rFonts w:ascii="Times New Roman" w:hAnsi="Times New Roman"/>
                <w:i/>
              </w:rPr>
            </w:pPr>
            <w:r>
              <w:rPr>
                <w:rFonts w:ascii="Times New Roman" w:hAnsi="Times New Roman"/>
                <w:i/>
              </w:rPr>
              <w:t>11</w:t>
            </w:r>
          </w:p>
        </w:tc>
      </w:tr>
      <w:tr w:rsidR="00395207" w14:paraId="1982DA33" w14:textId="77777777">
        <w:tc>
          <w:tcPr>
            <w:tcW w:w="592" w:type="pct"/>
          </w:tcPr>
          <w:p w14:paraId="46D569DA" w14:textId="77777777" w:rsidR="00395207" w:rsidRDefault="00DD01F5">
            <w:pPr>
              <w:spacing w:after="0" w:line="240" w:lineRule="auto"/>
              <w:rPr>
                <w:rFonts w:ascii="Times New Roman" w:hAnsi="Times New Roman"/>
              </w:rPr>
            </w:pPr>
            <w:r>
              <w:rPr>
                <w:rFonts w:ascii="Times New Roman" w:hAnsi="Times New Roman"/>
              </w:rPr>
              <w:t>ПК 5.1, 5.2,</w:t>
            </w:r>
          </w:p>
          <w:p w14:paraId="044ABC9F" w14:textId="77777777" w:rsidR="00395207" w:rsidRDefault="00DD01F5">
            <w:pPr>
              <w:spacing w:after="0" w:line="240" w:lineRule="auto"/>
              <w:rPr>
                <w:rFonts w:ascii="Times New Roman" w:hAnsi="Times New Roman"/>
              </w:rPr>
            </w:pPr>
            <w:r>
              <w:rPr>
                <w:rFonts w:ascii="Times New Roman" w:hAnsi="Times New Roman"/>
              </w:rPr>
              <w:t xml:space="preserve">ОК 01, 02, 03, 04, 05, 07, 09 </w:t>
            </w:r>
          </w:p>
        </w:tc>
        <w:tc>
          <w:tcPr>
            <w:tcW w:w="1013" w:type="pct"/>
          </w:tcPr>
          <w:p w14:paraId="4232CCDE" w14:textId="77777777" w:rsidR="00395207" w:rsidRDefault="00DD01F5">
            <w:pPr>
              <w:spacing w:after="0" w:line="240" w:lineRule="auto"/>
              <w:rPr>
                <w:rFonts w:ascii="Times New Roman" w:hAnsi="Times New Roman"/>
              </w:rPr>
            </w:pPr>
            <w:r>
              <w:rPr>
                <w:rFonts w:ascii="Times New Roman" w:hAnsi="Times New Roman"/>
                <w:b/>
                <w:bCs/>
              </w:rPr>
              <w:t>МДК 05.01 «Предоставление услуг по страхованию жизни»</w:t>
            </w:r>
          </w:p>
        </w:tc>
        <w:tc>
          <w:tcPr>
            <w:tcW w:w="379" w:type="pct"/>
          </w:tcPr>
          <w:p w14:paraId="31EA47D3"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c>
          <w:tcPr>
            <w:tcW w:w="371" w:type="pct"/>
          </w:tcPr>
          <w:p w14:paraId="03D24811"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32</w:t>
            </w:r>
          </w:p>
        </w:tc>
        <w:tc>
          <w:tcPr>
            <w:tcW w:w="232" w:type="pct"/>
          </w:tcPr>
          <w:p w14:paraId="3523628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c>
          <w:tcPr>
            <w:tcW w:w="371" w:type="pct"/>
          </w:tcPr>
          <w:p w14:paraId="2988CC23"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32</w:t>
            </w:r>
          </w:p>
        </w:tc>
        <w:tc>
          <w:tcPr>
            <w:tcW w:w="371" w:type="pct"/>
          </w:tcPr>
          <w:p w14:paraId="000C196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tcPr>
          <w:p w14:paraId="6B386C12"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19" w:type="pct"/>
          </w:tcPr>
          <w:p w14:paraId="6E96E9F2"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95" w:type="pct"/>
            <w:gridSpan w:val="2"/>
          </w:tcPr>
          <w:p w14:paraId="2E99D6A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6" w:type="pct"/>
          </w:tcPr>
          <w:p w14:paraId="5ECDD57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r>
      <w:tr w:rsidR="00395207" w14:paraId="3ED538FD" w14:textId="77777777">
        <w:tc>
          <w:tcPr>
            <w:tcW w:w="592" w:type="pct"/>
          </w:tcPr>
          <w:p w14:paraId="4BF99132" w14:textId="77777777" w:rsidR="00395207" w:rsidRDefault="00DD01F5">
            <w:pPr>
              <w:spacing w:after="0" w:line="240" w:lineRule="auto"/>
              <w:rPr>
                <w:rFonts w:ascii="Times New Roman" w:hAnsi="Times New Roman"/>
              </w:rPr>
            </w:pPr>
            <w:r>
              <w:rPr>
                <w:rFonts w:ascii="Times New Roman" w:hAnsi="Times New Roman"/>
              </w:rPr>
              <w:t>ПК 5.1, 5.2,</w:t>
            </w:r>
          </w:p>
          <w:p w14:paraId="40440D9F" w14:textId="77777777" w:rsidR="00395207" w:rsidRDefault="00DD01F5">
            <w:pPr>
              <w:spacing w:after="0" w:line="240" w:lineRule="auto"/>
              <w:rPr>
                <w:rFonts w:ascii="Times New Roman" w:hAnsi="Times New Roman"/>
                <w:i/>
              </w:rPr>
            </w:pPr>
            <w:r>
              <w:rPr>
                <w:rFonts w:ascii="Times New Roman" w:hAnsi="Times New Roman"/>
              </w:rPr>
              <w:t>ОК 01, 02, 03, 04, 05, 07, 09</w:t>
            </w:r>
          </w:p>
        </w:tc>
        <w:tc>
          <w:tcPr>
            <w:tcW w:w="1013" w:type="pct"/>
          </w:tcPr>
          <w:p w14:paraId="0DCB5A2B" w14:textId="77777777" w:rsidR="00395207" w:rsidRDefault="00DD01F5">
            <w:pPr>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79" w:type="pct"/>
          </w:tcPr>
          <w:p w14:paraId="4D4EC916"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p w14:paraId="628523F0"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28C08AF3"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tc>
        <w:tc>
          <w:tcPr>
            <w:tcW w:w="232" w:type="pct"/>
            <w:shd w:val="clear" w:color="auto" w:fill="auto"/>
          </w:tcPr>
          <w:p w14:paraId="7D9F612B"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665FA71B" w14:textId="77777777" w:rsidR="00395207" w:rsidRDefault="00395207">
            <w:pPr>
              <w:spacing w:after="0" w:line="240" w:lineRule="auto"/>
              <w:jc w:val="center"/>
              <w:rPr>
                <w:rFonts w:ascii="Times New Roman" w:hAnsi="Times New Roman"/>
                <w:color w:val="000000"/>
              </w:rPr>
            </w:pPr>
          </w:p>
        </w:tc>
        <w:tc>
          <w:tcPr>
            <w:tcW w:w="1456" w:type="pct"/>
            <w:gridSpan w:val="5"/>
            <w:shd w:val="clear" w:color="auto" w:fill="auto"/>
          </w:tcPr>
          <w:p w14:paraId="7E9A93A4" w14:textId="77777777" w:rsidR="00395207" w:rsidRDefault="00395207">
            <w:pPr>
              <w:spacing w:after="0" w:line="240" w:lineRule="auto"/>
              <w:jc w:val="center"/>
              <w:rPr>
                <w:rFonts w:ascii="Times New Roman" w:hAnsi="Times New Roman"/>
                <w:color w:val="000000"/>
              </w:rPr>
            </w:pPr>
          </w:p>
        </w:tc>
        <w:tc>
          <w:tcPr>
            <w:tcW w:w="586" w:type="pct"/>
          </w:tcPr>
          <w:p w14:paraId="0B1EFCC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tc>
      </w:tr>
      <w:tr w:rsidR="00395207" w14:paraId="1D45FAFD" w14:textId="77777777">
        <w:tc>
          <w:tcPr>
            <w:tcW w:w="592" w:type="pct"/>
          </w:tcPr>
          <w:p w14:paraId="14F806B3" w14:textId="77777777" w:rsidR="00395207" w:rsidRDefault="00395207">
            <w:pPr>
              <w:spacing w:after="0" w:line="240" w:lineRule="auto"/>
              <w:rPr>
                <w:rFonts w:ascii="Times New Roman" w:hAnsi="Times New Roman"/>
                <w:i/>
              </w:rPr>
            </w:pPr>
          </w:p>
        </w:tc>
        <w:tc>
          <w:tcPr>
            <w:tcW w:w="1013" w:type="pct"/>
          </w:tcPr>
          <w:p w14:paraId="0A25AAC4"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Промежуточная аттестация</w:t>
            </w:r>
          </w:p>
        </w:tc>
        <w:tc>
          <w:tcPr>
            <w:tcW w:w="379" w:type="pct"/>
          </w:tcPr>
          <w:p w14:paraId="6214DB5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shd w:val="clear" w:color="auto" w:fill="auto"/>
          </w:tcPr>
          <w:p w14:paraId="552FBD5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32" w:type="pct"/>
            <w:shd w:val="clear" w:color="auto" w:fill="auto"/>
          </w:tcPr>
          <w:p w14:paraId="2380CFC3"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1FAF350C" w14:textId="77777777" w:rsidR="00395207" w:rsidRDefault="00395207">
            <w:pPr>
              <w:spacing w:after="0" w:line="240" w:lineRule="auto"/>
              <w:jc w:val="center"/>
              <w:rPr>
                <w:rFonts w:ascii="Times New Roman" w:hAnsi="Times New Roman"/>
                <w:color w:val="000000"/>
              </w:rPr>
            </w:pPr>
          </w:p>
        </w:tc>
        <w:tc>
          <w:tcPr>
            <w:tcW w:w="1456" w:type="pct"/>
            <w:gridSpan w:val="5"/>
            <w:shd w:val="clear" w:color="auto" w:fill="auto"/>
          </w:tcPr>
          <w:p w14:paraId="1F92D298" w14:textId="77777777" w:rsidR="00395207" w:rsidRDefault="00395207">
            <w:pPr>
              <w:spacing w:after="0" w:line="240" w:lineRule="auto"/>
              <w:jc w:val="center"/>
              <w:rPr>
                <w:rFonts w:ascii="Times New Roman" w:hAnsi="Times New Roman"/>
                <w:color w:val="000000"/>
              </w:rPr>
            </w:pPr>
          </w:p>
        </w:tc>
        <w:tc>
          <w:tcPr>
            <w:tcW w:w="586" w:type="pct"/>
          </w:tcPr>
          <w:p w14:paraId="5EA5E4C3" w14:textId="77777777" w:rsidR="00395207" w:rsidRDefault="00395207">
            <w:pPr>
              <w:spacing w:after="0" w:line="240" w:lineRule="auto"/>
              <w:jc w:val="center"/>
              <w:rPr>
                <w:rFonts w:ascii="Times New Roman" w:hAnsi="Times New Roman"/>
                <w:color w:val="000000"/>
              </w:rPr>
            </w:pPr>
          </w:p>
        </w:tc>
      </w:tr>
      <w:tr w:rsidR="00395207" w:rsidRPr="00FC6979" w14:paraId="025B1DF9" w14:textId="77777777">
        <w:tc>
          <w:tcPr>
            <w:tcW w:w="592" w:type="pct"/>
          </w:tcPr>
          <w:p w14:paraId="20BA6FD6" w14:textId="77777777" w:rsidR="00395207" w:rsidRPr="00FC6979" w:rsidRDefault="00395207">
            <w:pPr>
              <w:spacing w:line="240" w:lineRule="auto"/>
              <w:rPr>
                <w:rFonts w:ascii="Times New Roman" w:hAnsi="Times New Roman"/>
                <w:i/>
              </w:rPr>
            </w:pPr>
          </w:p>
        </w:tc>
        <w:tc>
          <w:tcPr>
            <w:tcW w:w="1013" w:type="pct"/>
          </w:tcPr>
          <w:p w14:paraId="2B6139DD" w14:textId="77777777" w:rsidR="00395207" w:rsidRPr="00FC6979" w:rsidRDefault="00DD01F5">
            <w:pPr>
              <w:spacing w:line="240" w:lineRule="auto"/>
              <w:rPr>
                <w:rFonts w:ascii="Times New Roman" w:hAnsi="Times New Roman"/>
                <w:sz w:val="24"/>
                <w:szCs w:val="24"/>
              </w:rPr>
            </w:pPr>
            <w:r w:rsidRPr="00FC6979">
              <w:rPr>
                <w:rFonts w:ascii="Times New Roman" w:hAnsi="Times New Roman"/>
                <w:sz w:val="24"/>
                <w:szCs w:val="24"/>
              </w:rPr>
              <w:t>Всего:</w:t>
            </w:r>
          </w:p>
        </w:tc>
        <w:tc>
          <w:tcPr>
            <w:tcW w:w="379" w:type="pct"/>
          </w:tcPr>
          <w:p w14:paraId="4BF593F3"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108</w:t>
            </w:r>
          </w:p>
        </w:tc>
        <w:tc>
          <w:tcPr>
            <w:tcW w:w="371" w:type="pct"/>
          </w:tcPr>
          <w:p w14:paraId="2739A1C1"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68</w:t>
            </w:r>
          </w:p>
        </w:tc>
        <w:tc>
          <w:tcPr>
            <w:tcW w:w="232" w:type="pct"/>
          </w:tcPr>
          <w:p w14:paraId="68FF1FBC"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72</w:t>
            </w:r>
          </w:p>
        </w:tc>
        <w:tc>
          <w:tcPr>
            <w:tcW w:w="371" w:type="pct"/>
          </w:tcPr>
          <w:p w14:paraId="1E715919"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32</w:t>
            </w:r>
          </w:p>
        </w:tc>
        <w:tc>
          <w:tcPr>
            <w:tcW w:w="371" w:type="pct"/>
          </w:tcPr>
          <w:p w14:paraId="7D73D9D6"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 xml:space="preserve"> </w:t>
            </w:r>
          </w:p>
        </w:tc>
        <w:tc>
          <w:tcPr>
            <w:tcW w:w="371" w:type="pct"/>
          </w:tcPr>
          <w:p w14:paraId="6078EB10"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 xml:space="preserve"> </w:t>
            </w:r>
          </w:p>
        </w:tc>
        <w:tc>
          <w:tcPr>
            <w:tcW w:w="426" w:type="pct"/>
          </w:tcPr>
          <w:p w14:paraId="19DEBCA0" w14:textId="77777777" w:rsidR="00395207" w:rsidRPr="00FC6979" w:rsidRDefault="00DD01F5">
            <w:pPr>
              <w:spacing w:after="0" w:line="240" w:lineRule="auto"/>
              <w:jc w:val="center"/>
              <w:rPr>
                <w:rFonts w:ascii="Times New Roman" w:hAnsi="Times New Roman"/>
                <w:color w:val="000000"/>
                <w:vertAlign w:val="superscript"/>
              </w:rPr>
            </w:pPr>
            <w:r w:rsidRPr="00FC6979">
              <w:rPr>
                <w:rFonts w:ascii="Times New Roman" w:hAnsi="Times New Roman"/>
                <w:color w:val="000000"/>
              </w:rPr>
              <w:t xml:space="preserve"> </w:t>
            </w:r>
          </w:p>
        </w:tc>
        <w:tc>
          <w:tcPr>
            <w:tcW w:w="288" w:type="pct"/>
            <w:gridSpan w:val="2"/>
          </w:tcPr>
          <w:p w14:paraId="10F70A9D"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 xml:space="preserve"> </w:t>
            </w:r>
          </w:p>
        </w:tc>
        <w:tc>
          <w:tcPr>
            <w:tcW w:w="586" w:type="pct"/>
          </w:tcPr>
          <w:p w14:paraId="705EDD42" w14:textId="77777777" w:rsidR="00395207" w:rsidRPr="00FC6979" w:rsidRDefault="00DD01F5">
            <w:pPr>
              <w:spacing w:after="0" w:line="240" w:lineRule="auto"/>
              <w:jc w:val="center"/>
              <w:rPr>
                <w:rFonts w:ascii="Times New Roman" w:hAnsi="Times New Roman"/>
                <w:color w:val="000000"/>
              </w:rPr>
            </w:pPr>
            <w:r w:rsidRPr="00FC6979">
              <w:rPr>
                <w:rFonts w:ascii="Times New Roman" w:hAnsi="Times New Roman"/>
                <w:color w:val="000000"/>
              </w:rPr>
              <w:t>36</w:t>
            </w:r>
          </w:p>
        </w:tc>
      </w:tr>
    </w:tbl>
    <w:p w14:paraId="7C9989A2" w14:textId="77777777" w:rsidR="00395207" w:rsidRDefault="00395207">
      <w:pPr>
        <w:spacing w:line="240" w:lineRule="auto"/>
        <w:jc w:val="both"/>
        <w:rPr>
          <w:rFonts w:ascii="Times New Roman" w:hAnsi="Times New Roman"/>
          <w:i/>
          <w:sz w:val="20"/>
          <w:szCs w:val="20"/>
        </w:rPr>
      </w:pPr>
    </w:p>
    <w:p w14:paraId="29420431" w14:textId="77777777" w:rsidR="00395207" w:rsidRDefault="00DD01F5">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9044"/>
        <w:gridCol w:w="2018"/>
      </w:tblGrid>
      <w:tr w:rsidR="00395207" w14:paraId="17711271" w14:textId="77777777" w:rsidTr="00CF6EB8">
        <w:trPr>
          <w:trHeight w:val="1204"/>
        </w:trPr>
        <w:tc>
          <w:tcPr>
            <w:tcW w:w="1283" w:type="pct"/>
          </w:tcPr>
          <w:p w14:paraId="64A78B6A"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039" w:type="pct"/>
            <w:vAlign w:val="center"/>
          </w:tcPr>
          <w:p w14:paraId="0A9C4385"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w:t>
            </w:r>
          </w:p>
          <w:p w14:paraId="27D6E8E9"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Pr>
                <w:rFonts w:ascii="Times New Roman" w:hAnsi="Times New Roman"/>
                <w:bCs/>
                <w:i/>
                <w:sz w:val="24"/>
                <w:szCs w:val="24"/>
              </w:rPr>
              <w:t>(если предусмотрены)</w:t>
            </w:r>
          </w:p>
        </w:tc>
        <w:tc>
          <w:tcPr>
            <w:tcW w:w="678" w:type="pct"/>
            <w:vAlign w:val="center"/>
          </w:tcPr>
          <w:p w14:paraId="7AB1F0D5" w14:textId="5389EFB3"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w:t>
            </w:r>
            <w:r w:rsidR="00CF6EB8">
              <w:rPr>
                <w:rFonts w:ascii="Times New Roman" w:hAnsi="Times New Roman"/>
                <w:b/>
                <w:bCs/>
                <w:sz w:val="24"/>
                <w:szCs w:val="24"/>
              </w:rPr>
              <w:t>.</w:t>
            </w:r>
            <w:r>
              <w:rPr>
                <w:rFonts w:ascii="Times New Roman" w:hAnsi="Times New Roman"/>
                <w:b/>
                <w:bCs/>
                <w:sz w:val="24"/>
                <w:szCs w:val="24"/>
              </w:rPr>
              <w:t xml:space="preserve"> ч</w:t>
            </w:r>
            <w:r w:rsidR="00CF6EB8">
              <w:rPr>
                <w:rFonts w:ascii="Times New Roman" w:hAnsi="Times New Roman"/>
                <w:b/>
                <w:bCs/>
                <w:sz w:val="24"/>
                <w:szCs w:val="24"/>
              </w:rPr>
              <w:t>.</w:t>
            </w:r>
          </w:p>
        </w:tc>
      </w:tr>
      <w:tr w:rsidR="00395207" w14:paraId="558A7387" w14:textId="77777777" w:rsidTr="00CF6EB8">
        <w:trPr>
          <w:trHeight w:val="221"/>
        </w:trPr>
        <w:tc>
          <w:tcPr>
            <w:tcW w:w="1283" w:type="pct"/>
          </w:tcPr>
          <w:p w14:paraId="67DD44A7"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039" w:type="pct"/>
          </w:tcPr>
          <w:p w14:paraId="2E9F9F13"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78" w:type="pct"/>
            <w:vAlign w:val="center"/>
          </w:tcPr>
          <w:p w14:paraId="3CA65EAA"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395207" w14:paraId="6C09FEB8" w14:textId="77777777" w:rsidTr="00CF6EB8">
        <w:trPr>
          <w:trHeight w:val="365"/>
        </w:trPr>
        <w:tc>
          <w:tcPr>
            <w:tcW w:w="4322" w:type="pct"/>
            <w:gridSpan w:val="2"/>
            <w:shd w:val="clear" w:color="auto" w:fill="auto"/>
          </w:tcPr>
          <w:p w14:paraId="3B7EDEBB" w14:textId="77777777" w:rsidR="00395207" w:rsidRDefault="00DD01F5">
            <w:pPr>
              <w:spacing w:after="0" w:line="240" w:lineRule="auto"/>
              <w:rPr>
                <w:rFonts w:ascii="Times New Roman" w:hAnsi="Times New Roman"/>
                <w:b/>
                <w:bCs/>
                <w:sz w:val="24"/>
                <w:szCs w:val="24"/>
                <w:vertAlign w:val="superscript"/>
              </w:rPr>
            </w:pPr>
            <w:r>
              <w:rPr>
                <w:rFonts w:ascii="Times New Roman" w:hAnsi="Times New Roman"/>
                <w:b/>
                <w:bCs/>
                <w:sz w:val="24"/>
                <w:szCs w:val="24"/>
              </w:rPr>
              <w:t>ПМ 05 «Страхование жизни»</w:t>
            </w:r>
          </w:p>
          <w:p w14:paraId="0D3379DD" w14:textId="77777777" w:rsidR="00395207" w:rsidRDefault="00395207">
            <w:pPr>
              <w:spacing w:after="0" w:line="240" w:lineRule="auto"/>
              <w:rPr>
                <w:rFonts w:ascii="Times New Roman" w:hAnsi="Times New Roman"/>
                <w:b/>
                <w:bCs/>
                <w:sz w:val="24"/>
                <w:szCs w:val="24"/>
              </w:rPr>
            </w:pPr>
          </w:p>
        </w:tc>
        <w:tc>
          <w:tcPr>
            <w:tcW w:w="678" w:type="pct"/>
            <w:shd w:val="clear" w:color="auto" w:fill="auto"/>
            <w:vAlign w:val="center"/>
          </w:tcPr>
          <w:p w14:paraId="0AD6C32B"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108/68</w:t>
            </w:r>
          </w:p>
        </w:tc>
      </w:tr>
      <w:tr w:rsidR="00395207" w14:paraId="275F870F" w14:textId="77777777" w:rsidTr="00CF6EB8">
        <w:trPr>
          <w:trHeight w:val="365"/>
        </w:trPr>
        <w:tc>
          <w:tcPr>
            <w:tcW w:w="4322" w:type="pct"/>
            <w:gridSpan w:val="2"/>
          </w:tcPr>
          <w:p w14:paraId="567DB83A" w14:textId="77777777" w:rsidR="00395207" w:rsidRDefault="00DD01F5">
            <w:pPr>
              <w:spacing w:after="0" w:line="240" w:lineRule="auto"/>
              <w:rPr>
                <w:rFonts w:ascii="Times New Roman" w:hAnsi="Times New Roman"/>
                <w:b/>
                <w:bCs/>
                <w:i/>
                <w:sz w:val="24"/>
                <w:szCs w:val="24"/>
              </w:rPr>
            </w:pPr>
            <w:r>
              <w:rPr>
                <w:rFonts w:ascii="Times New Roman" w:hAnsi="Times New Roman"/>
                <w:b/>
                <w:bCs/>
                <w:sz w:val="24"/>
                <w:szCs w:val="24"/>
              </w:rPr>
              <w:t>МДК 05.01 «Предоставление услуг по страхованию жизни»</w:t>
            </w:r>
          </w:p>
        </w:tc>
        <w:tc>
          <w:tcPr>
            <w:tcW w:w="678" w:type="pct"/>
            <w:vAlign w:val="center"/>
          </w:tcPr>
          <w:p w14:paraId="30116BC1" w14:textId="77777777" w:rsidR="00395207" w:rsidRDefault="00DD01F5">
            <w:pPr>
              <w:spacing w:after="0" w:line="240" w:lineRule="auto"/>
              <w:jc w:val="center"/>
              <w:rPr>
                <w:rFonts w:ascii="Times New Roman" w:hAnsi="Times New Roman"/>
                <w:b/>
                <w:bCs/>
                <w:iCs/>
                <w:sz w:val="24"/>
                <w:szCs w:val="24"/>
                <w:lang w:val="en-US"/>
              </w:rPr>
            </w:pPr>
            <w:r>
              <w:rPr>
                <w:rFonts w:ascii="Times New Roman" w:hAnsi="Times New Roman"/>
                <w:b/>
                <w:bCs/>
                <w:iCs/>
                <w:sz w:val="24"/>
                <w:szCs w:val="24"/>
              </w:rPr>
              <w:t>72/32</w:t>
            </w:r>
          </w:p>
        </w:tc>
      </w:tr>
      <w:tr w:rsidR="00395207" w14:paraId="649879AB" w14:textId="77777777" w:rsidTr="00CF6EB8">
        <w:trPr>
          <w:trHeight w:val="333"/>
        </w:trPr>
        <w:tc>
          <w:tcPr>
            <w:tcW w:w="1283" w:type="pct"/>
            <w:vMerge w:val="restart"/>
            <w:tcBorders>
              <w:top w:val="single" w:sz="4" w:space="0" w:color="auto"/>
              <w:left w:val="single" w:sz="4" w:space="0" w:color="auto"/>
              <w:right w:val="single" w:sz="4" w:space="0" w:color="auto"/>
            </w:tcBorders>
          </w:tcPr>
          <w:p w14:paraId="16CD09E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1. Социальное страхование в системе социальной защиты населения</w:t>
            </w:r>
          </w:p>
        </w:tc>
        <w:tc>
          <w:tcPr>
            <w:tcW w:w="3039" w:type="pct"/>
            <w:tcBorders>
              <w:top w:val="single" w:sz="4" w:space="0" w:color="auto"/>
              <w:left w:val="single" w:sz="4" w:space="0" w:color="auto"/>
              <w:bottom w:val="single" w:sz="4" w:space="0" w:color="auto"/>
              <w:right w:val="single" w:sz="4" w:space="0" w:color="auto"/>
            </w:tcBorders>
          </w:tcPr>
          <w:p w14:paraId="53022A1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678" w:type="pct"/>
            <w:tcBorders>
              <w:top w:val="single" w:sz="4" w:space="0" w:color="auto"/>
              <w:left w:val="single" w:sz="4" w:space="0" w:color="auto"/>
              <w:bottom w:val="single" w:sz="4" w:space="0" w:color="auto"/>
              <w:right w:val="single" w:sz="4" w:space="0" w:color="auto"/>
            </w:tcBorders>
          </w:tcPr>
          <w:p w14:paraId="15151377"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18</w:t>
            </w:r>
          </w:p>
        </w:tc>
      </w:tr>
      <w:tr w:rsidR="00395207" w14:paraId="5069388B" w14:textId="77777777" w:rsidTr="00CF6EB8">
        <w:trPr>
          <w:trHeight w:val="333"/>
        </w:trPr>
        <w:tc>
          <w:tcPr>
            <w:tcW w:w="1283" w:type="pct"/>
            <w:vMerge/>
            <w:tcBorders>
              <w:left w:val="single" w:sz="4" w:space="0" w:color="auto"/>
              <w:right w:val="single" w:sz="4" w:space="0" w:color="auto"/>
            </w:tcBorders>
          </w:tcPr>
          <w:p w14:paraId="4880933A"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079CE673"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 xml:space="preserve">Классификация социальных рисков. Социальное страхование как система управления социальными рисками. Место и роль социального страхования. </w:t>
            </w:r>
          </w:p>
        </w:tc>
        <w:tc>
          <w:tcPr>
            <w:tcW w:w="678" w:type="pct"/>
            <w:tcBorders>
              <w:top w:val="single" w:sz="4" w:space="0" w:color="auto"/>
              <w:left w:val="single" w:sz="4" w:space="0" w:color="auto"/>
              <w:bottom w:val="single" w:sz="4" w:space="0" w:color="auto"/>
              <w:right w:val="single" w:sz="4" w:space="0" w:color="auto"/>
            </w:tcBorders>
          </w:tcPr>
          <w:p w14:paraId="29417D1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395FE01C" w14:textId="77777777" w:rsidTr="00CF6EB8">
        <w:trPr>
          <w:trHeight w:val="333"/>
        </w:trPr>
        <w:tc>
          <w:tcPr>
            <w:tcW w:w="1283" w:type="pct"/>
            <w:vMerge/>
            <w:tcBorders>
              <w:left w:val="single" w:sz="4" w:space="0" w:color="auto"/>
              <w:right w:val="single" w:sz="4" w:space="0" w:color="auto"/>
            </w:tcBorders>
          </w:tcPr>
          <w:p w14:paraId="6FAB0E20"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1049D578"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Принципы и методы организации социального страхования. Финансовые источники социального обеспечения. Модели управления системой социального страхования в Российской Федерации. Виды социального страхования.</w:t>
            </w:r>
          </w:p>
        </w:tc>
        <w:tc>
          <w:tcPr>
            <w:tcW w:w="678" w:type="pct"/>
            <w:tcBorders>
              <w:top w:val="single" w:sz="4" w:space="0" w:color="auto"/>
              <w:left w:val="single" w:sz="4" w:space="0" w:color="auto"/>
              <w:bottom w:val="single" w:sz="4" w:space="0" w:color="auto"/>
              <w:right w:val="single" w:sz="4" w:space="0" w:color="auto"/>
            </w:tcBorders>
          </w:tcPr>
          <w:p w14:paraId="7B8F092C"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0AFA2C2" w14:textId="77777777" w:rsidTr="00CF6EB8">
        <w:trPr>
          <w:trHeight w:val="333"/>
        </w:trPr>
        <w:tc>
          <w:tcPr>
            <w:tcW w:w="1283" w:type="pct"/>
            <w:vMerge/>
            <w:tcBorders>
              <w:left w:val="single" w:sz="4" w:space="0" w:color="auto"/>
              <w:right w:val="single" w:sz="4" w:space="0" w:color="auto"/>
            </w:tcBorders>
          </w:tcPr>
          <w:p w14:paraId="2E256738"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6BF58909"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Структура и правовые основы современной системы обязательного медицинского страхования в России. Источники финансирования и тарификация медицинского страхования.</w:t>
            </w:r>
          </w:p>
        </w:tc>
        <w:tc>
          <w:tcPr>
            <w:tcW w:w="678" w:type="pct"/>
            <w:tcBorders>
              <w:top w:val="single" w:sz="4" w:space="0" w:color="auto"/>
              <w:left w:val="single" w:sz="4" w:space="0" w:color="auto"/>
              <w:bottom w:val="single" w:sz="4" w:space="0" w:color="auto"/>
              <w:right w:val="single" w:sz="4" w:space="0" w:color="auto"/>
            </w:tcBorders>
          </w:tcPr>
          <w:p w14:paraId="4597193A"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E8F72CF" w14:textId="77777777" w:rsidTr="00CF6EB8">
        <w:trPr>
          <w:trHeight w:val="333"/>
        </w:trPr>
        <w:tc>
          <w:tcPr>
            <w:tcW w:w="1283" w:type="pct"/>
            <w:vMerge/>
            <w:tcBorders>
              <w:left w:val="single" w:sz="4" w:space="0" w:color="auto"/>
              <w:right w:val="single" w:sz="4" w:space="0" w:color="auto"/>
            </w:tcBorders>
          </w:tcPr>
          <w:p w14:paraId="7D03BA66"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1312D7AA"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Структура и правовые основы системы страхования от несчастных случаев и заболеваний в России. Обязательные виды социального страхования от несчастных случаев и заболеваний.</w:t>
            </w:r>
          </w:p>
        </w:tc>
        <w:tc>
          <w:tcPr>
            <w:tcW w:w="678" w:type="pct"/>
            <w:tcBorders>
              <w:top w:val="single" w:sz="4" w:space="0" w:color="auto"/>
              <w:left w:val="single" w:sz="4" w:space="0" w:color="auto"/>
              <w:bottom w:val="single" w:sz="4" w:space="0" w:color="auto"/>
              <w:right w:val="single" w:sz="4" w:space="0" w:color="auto"/>
            </w:tcBorders>
          </w:tcPr>
          <w:p w14:paraId="54E84AEE"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EE2B712" w14:textId="77777777" w:rsidTr="00CF6EB8">
        <w:trPr>
          <w:trHeight w:val="333"/>
        </w:trPr>
        <w:tc>
          <w:tcPr>
            <w:tcW w:w="1283" w:type="pct"/>
            <w:vMerge/>
            <w:tcBorders>
              <w:left w:val="single" w:sz="4" w:space="0" w:color="auto"/>
              <w:right w:val="single" w:sz="4" w:space="0" w:color="auto"/>
            </w:tcBorders>
          </w:tcPr>
          <w:p w14:paraId="1034740D"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4754CC25"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bCs/>
                <w:sz w:val="24"/>
                <w:szCs w:val="24"/>
              </w:rPr>
              <w:t>Закон о пенсионном обеспечении.</w:t>
            </w:r>
            <w:r>
              <w:rPr>
                <w:rFonts w:ascii="Times New Roman" w:hAnsi="Times New Roman"/>
                <w:sz w:val="24"/>
                <w:szCs w:val="24"/>
              </w:rPr>
              <w:t xml:space="preserve"> </w:t>
            </w:r>
            <w:r>
              <w:rPr>
                <w:rFonts w:ascii="Times New Roman" w:hAnsi="Times New Roman"/>
                <w:bCs/>
                <w:sz w:val="24"/>
                <w:szCs w:val="24"/>
              </w:rPr>
              <w:t xml:space="preserve">Система обязательного пенсионного страхования (ОПС). Виды пенсий в системе ОПС. </w:t>
            </w:r>
          </w:p>
        </w:tc>
        <w:tc>
          <w:tcPr>
            <w:tcW w:w="678" w:type="pct"/>
            <w:tcBorders>
              <w:top w:val="single" w:sz="4" w:space="0" w:color="auto"/>
              <w:left w:val="single" w:sz="4" w:space="0" w:color="auto"/>
              <w:bottom w:val="single" w:sz="4" w:space="0" w:color="auto"/>
              <w:right w:val="single" w:sz="4" w:space="0" w:color="auto"/>
            </w:tcBorders>
          </w:tcPr>
          <w:p w14:paraId="1B2894D7"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148B8F07" w14:textId="77777777" w:rsidTr="00CF6EB8">
        <w:trPr>
          <w:trHeight w:val="333"/>
        </w:trPr>
        <w:tc>
          <w:tcPr>
            <w:tcW w:w="1283" w:type="pct"/>
            <w:vMerge/>
            <w:tcBorders>
              <w:left w:val="single" w:sz="4" w:space="0" w:color="auto"/>
              <w:right w:val="single" w:sz="4" w:space="0" w:color="auto"/>
            </w:tcBorders>
          </w:tcPr>
          <w:p w14:paraId="5A962BDE"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4E1DC714" w14:textId="77777777" w:rsidR="00395207" w:rsidRDefault="00DD01F5" w:rsidP="002F3E42">
            <w:pPr>
              <w:numPr>
                <w:ilvl w:val="0"/>
                <w:numId w:val="65"/>
              </w:numPr>
              <w:spacing w:after="0" w:line="240" w:lineRule="auto"/>
              <w:jc w:val="both"/>
              <w:rPr>
                <w:rFonts w:ascii="Times New Roman" w:hAnsi="Times New Roman"/>
                <w:bCs/>
                <w:sz w:val="24"/>
                <w:szCs w:val="24"/>
              </w:rPr>
            </w:pPr>
            <w:r>
              <w:rPr>
                <w:rFonts w:ascii="Times New Roman" w:hAnsi="Times New Roman"/>
                <w:bCs/>
                <w:sz w:val="24"/>
                <w:szCs w:val="24"/>
              </w:rPr>
              <w:t>Принципы работы негосударственных пенсионных фондов (НПФ). НПФ с высокой доходностью.</w:t>
            </w:r>
          </w:p>
        </w:tc>
        <w:tc>
          <w:tcPr>
            <w:tcW w:w="678" w:type="pct"/>
            <w:tcBorders>
              <w:top w:val="single" w:sz="4" w:space="0" w:color="auto"/>
              <w:left w:val="single" w:sz="4" w:space="0" w:color="auto"/>
              <w:bottom w:val="single" w:sz="4" w:space="0" w:color="auto"/>
              <w:right w:val="single" w:sz="4" w:space="0" w:color="auto"/>
            </w:tcBorders>
          </w:tcPr>
          <w:p w14:paraId="676B2587"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F012D3A" w14:textId="77777777" w:rsidTr="00CF6EB8">
        <w:trPr>
          <w:trHeight w:val="333"/>
        </w:trPr>
        <w:tc>
          <w:tcPr>
            <w:tcW w:w="1283" w:type="pct"/>
            <w:vMerge/>
            <w:tcBorders>
              <w:left w:val="single" w:sz="4" w:space="0" w:color="auto"/>
              <w:right w:val="single" w:sz="4" w:space="0" w:color="auto"/>
            </w:tcBorders>
          </w:tcPr>
          <w:p w14:paraId="48FAB0FF"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5464FBFB" w14:textId="77777777" w:rsidR="00395207" w:rsidRDefault="00DD01F5">
            <w:pPr>
              <w:spacing w:after="0" w:line="240" w:lineRule="auto"/>
              <w:rPr>
                <w:rFonts w:ascii="Times New Roman" w:hAnsi="Times New Roman"/>
                <w:b/>
                <w:bCs/>
                <w:sz w:val="24"/>
                <w:szCs w:val="24"/>
              </w:rPr>
            </w:pPr>
            <w:r>
              <w:rPr>
                <w:rFonts w:ascii="Times New Roman" w:hAnsi="Times New Roman"/>
                <w:b/>
                <w:bCs/>
                <w:color w:val="000000"/>
                <w:sz w:val="24"/>
                <w:szCs w:val="24"/>
              </w:rPr>
              <w:t>В том числе практических и лабораторных занятий</w:t>
            </w:r>
          </w:p>
        </w:tc>
        <w:tc>
          <w:tcPr>
            <w:tcW w:w="678" w:type="pct"/>
            <w:tcBorders>
              <w:top w:val="single" w:sz="4" w:space="0" w:color="auto"/>
              <w:left w:val="single" w:sz="4" w:space="0" w:color="auto"/>
              <w:bottom w:val="single" w:sz="4" w:space="0" w:color="auto"/>
              <w:right w:val="single" w:sz="4" w:space="0" w:color="auto"/>
            </w:tcBorders>
          </w:tcPr>
          <w:p w14:paraId="4123A1C1"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r>
      <w:tr w:rsidR="00395207" w14:paraId="18982AE5" w14:textId="77777777" w:rsidTr="00CF6EB8">
        <w:trPr>
          <w:trHeight w:val="333"/>
        </w:trPr>
        <w:tc>
          <w:tcPr>
            <w:tcW w:w="1283" w:type="pct"/>
            <w:vMerge/>
            <w:tcBorders>
              <w:left w:val="single" w:sz="4" w:space="0" w:color="auto"/>
              <w:right w:val="single" w:sz="4" w:space="0" w:color="auto"/>
            </w:tcBorders>
          </w:tcPr>
          <w:p w14:paraId="3B30C1D1" w14:textId="77777777" w:rsidR="00395207" w:rsidRDefault="00395207">
            <w:pPr>
              <w:spacing w:after="0" w:line="240" w:lineRule="auto"/>
              <w:rPr>
                <w:rFonts w:ascii="Times New Roman" w:hAnsi="Times New Roman"/>
                <w:b/>
                <w:bCs/>
                <w:sz w:val="24"/>
                <w:szCs w:val="24"/>
              </w:rPr>
            </w:pPr>
          </w:p>
        </w:tc>
        <w:tc>
          <w:tcPr>
            <w:tcW w:w="3039" w:type="pct"/>
            <w:tcBorders>
              <w:top w:val="single" w:sz="4" w:space="0" w:color="auto"/>
              <w:left w:val="single" w:sz="4" w:space="0" w:color="auto"/>
              <w:bottom w:val="single" w:sz="4" w:space="0" w:color="auto"/>
              <w:right w:val="single" w:sz="4" w:space="0" w:color="auto"/>
            </w:tcBorders>
          </w:tcPr>
          <w:p w14:paraId="58884E29"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1.  </w:t>
            </w:r>
            <w:r>
              <w:rPr>
                <w:rFonts w:ascii="Times New Roman" w:hAnsi="Times New Roman"/>
                <w:sz w:val="24"/>
                <w:szCs w:val="24"/>
              </w:rPr>
              <w:t>Выплаты по обязательному социальному страхованию на случай временной нетрудоспособности и в связи с материнством</w:t>
            </w:r>
          </w:p>
        </w:tc>
        <w:tc>
          <w:tcPr>
            <w:tcW w:w="678" w:type="pct"/>
            <w:tcBorders>
              <w:top w:val="single" w:sz="4" w:space="0" w:color="auto"/>
              <w:left w:val="single" w:sz="4" w:space="0" w:color="auto"/>
              <w:bottom w:val="single" w:sz="4" w:space="0" w:color="auto"/>
              <w:right w:val="single" w:sz="4" w:space="0" w:color="auto"/>
            </w:tcBorders>
          </w:tcPr>
          <w:p w14:paraId="002B4F9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4129F716" w14:textId="77777777" w:rsidTr="00CF6EB8">
        <w:trPr>
          <w:trHeight w:val="333"/>
        </w:trPr>
        <w:tc>
          <w:tcPr>
            <w:tcW w:w="1283" w:type="pct"/>
            <w:vMerge/>
            <w:tcBorders>
              <w:left w:val="single" w:sz="4" w:space="0" w:color="auto"/>
              <w:right w:val="single" w:sz="4" w:space="0" w:color="auto"/>
            </w:tcBorders>
          </w:tcPr>
          <w:p w14:paraId="20B25608" w14:textId="77777777" w:rsidR="00395207" w:rsidRDefault="00395207">
            <w:pPr>
              <w:spacing w:after="0" w:line="240" w:lineRule="auto"/>
              <w:rPr>
                <w:rFonts w:ascii="Times New Roman" w:hAnsi="Times New Roman"/>
                <w:b/>
                <w:bCs/>
                <w:sz w:val="24"/>
                <w:szCs w:val="24"/>
              </w:rPr>
            </w:pPr>
          </w:p>
        </w:tc>
        <w:tc>
          <w:tcPr>
            <w:tcW w:w="3039" w:type="pct"/>
            <w:tcBorders>
              <w:left w:val="single" w:sz="4" w:space="0" w:color="auto"/>
            </w:tcBorders>
          </w:tcPr>
          <w:p w14:paraId="749B33A5"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2. </w:t>
            </w:r>
            <w:r>
              <w:rPr>
                <w:rFonts w:ascii="Times New Roman" w:hAnsi="Times New Roman"/>
                <w:sz w:val="24"/>
                <w:szCs w:val="24"/>
              </w:rPr>
              <w:t>Выплаты по обязательному социальному страхованию от несчастных случаев на производстве и профессиональных заболеваний</w:t>
            </w:r>
          </w:p>
        </w:tc>
        <w:tc>
          <w:tcPr>
            <w:tcW w:w="678" w:type="pct"/>
          </w:tcPr>
          <w:p w14:paraId="011942F2"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206EDA8" w14:textId="77777777" w:rsidTr="00CF6EB8">
        <w:trPr>
          <w:trHeight w:val="333"/>
        </w:trPr>
        <w:tc>
          <w:tcPr>
            <w:tcW w:w="1283" w:type="pct"/>
            <w:vMerge/>
            <w:tcBorders>
              <w:left w:val="single" w:sz="4" w:space="0" w:color="auto"/>
              <w:right w:val="single" w:sz="4" w:space="0" w:color="auto"/>
            </w:tcBorders>
          </w:tcPr>
          <w:p w14:paraId="01F8D12D" w14:textId="77777777" w:rsidR="00395207" w:rsidRDefault="00395207">
            <w:pPr>
              <w:spacing w:after="0" w:line="240" w:lineRule="auto"/>
              <w:rPr>
                <w:rFonts w:ascii="Times New Roman" w:hAnsi="Times New Roman"/>
                <w:b/>
                <w:bCs/>
                <w:sz w:val="24"/>
                <w:szCs w:val="24"/>
              </w:rPr>
            </w:pPr>
          </w:p>
        </w:tc>
        <w:tc>
          <w:tcPr>
            <w:tcW w:w="3039" w:type="pct"/>
            <w:tcBorders>
              <w:left w:val="single" w:sz="4" w:space="0" w:color="auto"/>
            </w:tcBorders>
          </w:tcPr>
          <w:p w14:paraId="417D638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3. </w:t>
            </w:r>
            <w:r>
              <w:rPr>
                <w:rFonts w:ascii="Times New Roman" w:hAnsi="Times New Roman"/>
                <w:sz w:val="24"/>
                <w:szCs w:val="24"/>
              </w:rPr>
              <w:t>Индивидуальный личный счет.</w:t>
            </w:r>
            <w:r>
              <w:rPr>
                <w:rFonts w:ascii="Times New Roman" w:hAnsi="Times New Roman"/>
                <w:b/>
                <w:bCs/>
                <w:sz w:val="24"/>
                <w:szCs w:val="24"/>
              </w:rPr>
              <w:t xml:space="preserve"> </w:t>
            </w:r>
            <w:r>
              <w:rPr>
                <w:rFonts w:ascii="Times New Roman" w:hAnsi="Times New Roman"/>
                <w:bCs/>
                <w:sz w:val="24"/>
                <w:szCs w:val="24"/>
              </w:rPr>
              <w:t>Расчет взносов в ОПС.</w:t>
            </w:r>
            <w:r>
              <w:rPr>
                <w:rFonts w:ascii="Times New Roman" w:hAnsi="Times New Roman"/>
                <w:sz w:val="24"/>
                <w:szCs w:val="24"/>
              </w:rPr>
              <w:t xml:space="preserve"> </w:t>
            </w:r>
            <w:r>
              <w:rPr>
                <w:rFonts w:ascii="Times New Roman" w:hAnsi="Times New Roman"/>
                <w:bCs/>
                <w:sz w:val="24"/>
                <w:szCs w:val="24"/>
              </w:rPr>
              <w:t xml:space="preserve">Выбор страховщика. </w:t>
            </w:r>
            <w:r>
              <w:rPr>
                <w:rFonts w:ascii="Times New Roman" w:hAnsi="Times New Roman"/>
                <w:color w:val="000000"/>
                <w:sz w:val="24"/>
                <w:szCs w:val="24"/>
              </w:rPr>
              <w:t>Расчет будущей пенсии</w:t>
            </w:r>
          </w:p>
        </w:tc>
        <w:tc>
          <w:tcPr>
            <w:tcW w:w="678" w:type="pct"/>
          </w:tcPr>
          <w:p w14:paraId="0260AE2F"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12A475F" w14:textId="77777777" w:rsidTr="00CF6EB8">
        <w:trPr>
          <w:trHeight w:val="333"/>
        </w:trPr>
        <w:tc>
          <w:tcPr>
            <w:tcW w:w="1283" w:type="pct"/>
            <w:vMerge w:val="restart"/>
          </w:tcPr>
          <w:p w14:paraId="6ED822C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Тема 2. Добровольное личное страхование</w:t>
            </w:r>
          </w:p>
        </w:tc>
        <w:tc>
          <w:tcPr>
            <w:tcW w:w="3039" w:type="pct"/>
          </w:tcPr>
          <w:p w14:paraId="74BBB1A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Содержание </w:t>
            </w:r>
          </w:p>
        </w:tc>
        <w:tc>
          <w:tcPr>
            <w:tcW w:w="678" w:type="pct"/>
          </w:tcPr>
          <w:p w14:paraId="5F9ACFFF"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20</w:t>
            </w:r>
          </w:p>
        </w:tc>
      </w:tr>
      <w:tr w:rsidR="00395207" w14:paraId="59E73A7C" w14:textId="77777777" w:rsidTr="00CF6EB8">
        <w:tc>
          <w:tcPr>
            <w:tcW w:w="1283" w:type="pct"/>
            <w:vMerge/>
          </w:tcPr>
          <w:p w14:paraId="5E00EA44" w14:textId="77777777" w:rsidR="00395207" w:rsidRDefault="00395207">
            <w:pPr>
              <w:spacing w:after="0" w:line="240" w:lineRule="auto"/>
              <w:rPr>
                <w:rFonts w:ascii="Times New Roman" w:hAnsi="Times New Roman"/>
                <w:b/>
                <w:bCs/>
                <w:sz w:val="24"/>
                <w:szCs w:val="24"/>
              </w:rPr>
            </w:pPr>
          </w:p>
        </w:tc>
        <w:tc>
          <w:tcPr>
            <w:tcW w:w="3039" w:type="pct"/>
          </w:tcPr>
          <w:p w14:paraId="64281BFA" w14:textId="77777777" w:rsidR="00395207" w:rsidRDefault="00DD01F5" w:rsidP="002F3E42">
            <w:pPr>
              <w:numPr>
                <w:ilvl w:val="0"/>
                <w:numId w:val="5"/>
              </w:numPr>
              <w:spacing w:after="0" w:line="240" w:lineRule="auto"/>
              <w:ind w:left="-103" w:firstLine="567"/>
              <w:jc w:val="both"/>
              <w:rPr>
                <w:rFonts w:ascii="Times New Roman" w:hAnsi="Times New Roman"/>
                <w:b/>
                <w:bCs/>
                <w:sz w:val="24"/>
                <w:szCs w:val="24"/>
              </w:rPr>
            </w:pPr>
            <w:r>
              <w:rPr>
                <w:rFonts w:ascii="Times New Roman" w:hAnsi="Times New Roman"/>
                <w:bCs/>
                <w:sz w:val="24"/>
                <w:szCs w:val="24"/>
              </w:rPr>
              <w:t>Классификация продуктов личного страхования. Общая характеристика андеррайтинга личного страхования. Налогообложение операций личного страхования в Российской Федерации.</w:t>
            </w:r>
          </w:p>
        </w:tc>
        <w:tc>
          <w:tcPr>
            <w:tcW w:w="678" w:type="pct"/>
            <w:vAlign w:val="center"/>
          </w:tcPr>
          <w:p w14:paraId="71C62786"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Cs/>
                <w:sz w:val="24"/>
                <w:szCs w:val="24"/>
              </w:rPr>
              <w:t>2</w:t>
            </w:r>
          </w:p>
        </w:tc>
      </w:tr>
      <w:tr w:rsidR="00395207" w14:paraId="542321D7" w14:textId="77777777" w:rsidTr="00CF6EB8">
        <w:trPr>
          <w:trHeight w:val="348"/>
        </w:trPr>
        <w:tc>
          <w:tcPr>
            <w:tcW w:w="1283" w:type="pct"/>
            <w:vMerge/>
          </w:tcPr>
          <w:p w14:paraId="16BB9C2A" w14:textId="77777777" w:rsidR="00395207" w:rsidRDefault="00395207">
            <w:pPr>
              <w:spacing w:after="0" w:line="240" w:lineRule="auto"/>
              <w:rPr>
                <w:rFonts w:ascii="Times New Roman" w:hAnsi="Times New Roman"/>
                <w:b/>
                <w:bCs/>
                <w:sz w:val="24"/>
                <w:szCs w:val="24"/>
              </w:rPr>
            </w:pPr>
          </w:p>
        </w:tc>
        <w:tc>
          <w:tcPr>
            <w:tcW w:w="3039" w:type="pct"/>
          </w:tcPr>
          <w:p w14:paraId="3662A710" w14:textId="77777777" w:rsidR="00395207" w:rsidRDefault="00DD01F5" w:rsidP="002F3E42">
            <w:pPr>
              <w:numPr>
                <w:ilvl w:val="0"/>
                <w:numId w:val="5"/>
              </w:numPr>
              <w:spacing w:after="0" w:line="240" w:lineRule="auto"/>
              <w:ind w:left="-103" w:firstLine="567"/>
              <w:jc w:val="both"/>
              <w:rPr>
                <w:rFonts w:ascii="Times New Roman" w:hAnsi="Times New Roman"/>
                <w:b/>
                <w:bCs/>
                <w:sz w:val="24"/>
                <w:szCs w:val="24"/>
              </w:rPr>
            </w:pPr>
            <w:r>
              <w:rPr>
                <w:rFonts w:ascii="Times New Roman" w:hAnsi="Times New Roman"/>
                <w:bCs/>
                <w:sz w:val="24"/>
                <w:szCs w:val="24"/>
              </w:rPr>
              <w:t>Общая характеристика добровольного медицинского страхования. Индивидуальные и групповые договоры медицинского страхования.</w:t>
            </w:r>
          </w:p>
        </w:tc>
        <w:tc>
          <w:tcPr>
            <w:tcW w:w="678" w:type="pct"/>
            <w:vAlign w:val="center"/>
          </w:tcPr>
          <w:p w14:paraId="01AFE64F"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Cs/>
                <w:sz w:val="24"/>
                <w:szCs w:val="24"/>
              </w:rPr>
              <w:t>2</w:t>
            </w:r>
          </w:p>
        </w:tc>
      </w:tr>
      <w:tr w:rsidR="00395207" w14:paraId="5952A978" w14:textId="77777777" w:rsidTr="00CF6EB8">
        <w:tc>
          <w:tcPr>
            <w:tcW w:w="1283" w:type="pct"/>
            <w:vMerge/>
          </w:tcPr>
          <w:p w14:paraId="62D61756" w14:textId="77777777" w:rsidR="00395207" w:rsidRDefault="00395207">
            <w:pPr>
              <w:spacing w:after="0" w:line="240" w:lineRule="auto"/>
              <w:rPr>
                <w:rFonts w:ascii="Times New Roman" w:hAnsi="Times New Roman"/>
                <w:b/>
                <w:bCs/>
                <w:sz w:val="24"/>
                <w:szCs w:val="24"/>
              </w:rPr>
            </w:pPr>
          </w:p>
        </w:tc>
        <w:tc>
          <w:tcPr>
            <w:tcW w:w="3039" w:type="pct"/>
          </w:tcPr>
          <w:p w14:paraId="4A4A341B" w14:textId="77777777" w:rsidR="00395207" w:rsidRDefault="00DD01F5" w:rsidP="002F3E42">
            <w:pPr>
              <w:numPr>
                <w:ilvl w:val="0"/>
                <w:numId w:val="5"/>
              </w:numPr>
              <w:spacing w:after="0" w:line="240" w:lineRule="auto"/>
              <w:ind w:left="-103" w:firstLine="567"/>
              <w:jc w:val="both"/>
              <w:rPr>
                <w:rFonts w:ascii="Times New Roman" w:hAnsi="Times New Roman"/>
                <w:bCs/>
                <w:sz w:val="24"/>
                <w:szCs w:val="24"/>
              </w:rPr>
            </w:pPr>
            <w:r>
              <w:rPr>
                <w:rFonts w:ascii="Times New Roman" w:hAnsi="Times New Roman"/>
                <w:bCs/>
                <w:sz w:val="24"/>
                <w:szCs w:val="24"/>
              </w:rPr>
              <w:t>Основные продукты страхования от несчастных случаев и болезней: страхование на случай смерти или нетрудоспособности; страхование критических заболеваний; долгосрочное страхование потери дохода вследствие утраты трудоспособности; страхование долгосрочной потребности в уходе.</w:t>
            </w:r>
          </w:p>
        </w:tc>
        <w:tc>
          <w:tcPr>
            <w:tcW w:w="678" w:type="pct"/>
            <w:vAlign w:val="center"/>
          </w:tcPr>
          <w:p w14:paraId="1BBDBEEF"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2FDA2C11" w14:textId="77777777" w:rsidTr="00CF6EB8">
        <w:tc>
          <w:tcPr>
            <w:tcW w:w="1283" w:type="pct"/>
            <w:vMerge/>
          </w:tcPr>
          <w:p w14:paraId="533C47D8" w14:textId="77777777" w:rsidR="00395207" w:rsidRDefault="00395207">
            <w:pPr>
              <w:spacing w:after="0" w:line="240" w:lineRule="auto"/>
              <w:rPr>
                <w:rFonts w:ascii="Times New Roman" w:hAnsi="Times New Roman"/>
                <w:b/>
                <w:bCs/>
                <w:sz w:val="24"/>
                <w:szCs w:val="24"/>
              </w:rPr>
            </w:pPr>
          </w:p>
        </w:tc>
        <w:tc>
          <w:tcPr>
            <w:tcW w:w="3039" w:type="pct"/>
          </w:tcPr>
          <w:p w14:paraId="4A9D0ED9" w14:textId="77777777" w:rsidR="00395207" w:rsidRDefault="00DD01F5" w:rsidP="002F3E42">
            <w:pPr>
              <w:numPr>
                <w:ilvl w:val="0"/>
                <w:numId w:val="5"/>
              </w:numPr>
              <w:spacing w:after="0" w:line="240" w:lineRule="auto"/>
              <w:ind w:left="-103" w:firstLine="567"/>
              <w:jc w:val="both"/>
              <w:rPr>
                <w:rFonts w:ascii="Times New Roman" w:hAnsi="Times New Roman"/>
                <w:bCs/>
                <w:sz w:val="24"/>
                <w:szCs w:val="24"/>
              </w:rPr>
            </w:pPr>
            <w:r>
              <w:rPr>
                <w:rFonts w:ascii="Times New Roman" w:hAnsi="Times New Roman"/>
                <w:bCs/>
                <w:sz w:val="24"/>
                <w:szCs w:val="24"/>
              </w:rPr>
              <w:t>Принцип капитализации в страховании жизни. Виды продуктов страхования жизни. Основы тарификации по договорам страхования жизни</w:t>
            </w:r>
          </w:p>
        </w:tc>
        <w:tc>
          <w:tcPr>
            <w:tcW w:w="678" w:type="pct"/>
            <w:vAlign w:val="center"/>
          </w:tcPr>
          <w:p w14:paraId="064F6B75"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3E5F22BF" w14:textId="77777777" w:rsidTr="00CF6EB8">
        <w:tc>
          <w:tcPr>
            <w:tcW w:w="1283" w:type="pct"/>
            <w:vMerge/>
          </w:tcPr>
          <w:p w14:paraId="5FD9435E" w14:textId="77777777" w:rsidR="00395207" w:rsidRDefault="00395207">
            <w:pPr>
              <w:spacing w:after="0" w:line="240" w:lineRule="auto"/>
              <w:rPr>
                <w:rFonts w:ascii="Times New Roman" w:hAnsi="Times New Roman"/>
                <w:b/>
                <w:bCs/>
                <w:sz w:val="24"/>
                <w:szCs w:val="24"/>
              </w:rPr>
            </w:pPr>
          </w:p>
        </w:tc>
        <w:tc>
          <w:tcPr>
            <w:tcW w:w="3039" w:type="pct"/>
          </w:tcPr>
          <w:p w14:paraId="2CFA5A05" w14:textId="77777777" w:rsidR="00395207" w:rsidRDefault="00DD01F5" w:rsidP="002F3E42">
            <w:pPr>
              <w:numPr>
                <w:ilvl w:val="0"/>
                <w:numId w:val="5"/>
              </w:numPr>
              <w:spacing w:after="0" w:line="240" w:lineRule="auto"/>
              <w:ind w:left="-103" w:firstLine="567"/>
              <w:jc w:val="both"/>
              <w:rPr>
                <w:rFonts w:ascii="Times New Roman" w:hAnsi="Times New Roman"/>
                <w:bCs/>
                <w:sz w:val="24"/>
                <w:szCs w:val="24"/>
              </w:rPr>
            </w:pPr>
            <w:r>
              <w:rPr>
                <w:rFonts w:ascii="Times New Roman" w:hAnsi="Times New Roman"/>
                <w:bCs/>
                <w:sz w:val="24"/>
                <w:szCs w:val="24"/>
              </w:rPr>
              <w:t>Вариативность договоров страхования (рисковые, накопительные, инвестиционные).</w:t>
            </w:r>
            <w:r>
              <w:rPr>
                <w:rFonts w:ascii="Times New Roman" w:hAnsi="Times New Roman"/>
                <w:sz w:val="24"/>
                <w:szCs w:val="24"/>
              </w:rPr>
              <w:t xml:space="preserve"> </w:t>
            </w:r>
            <w:r>
              <w:rPr>
                <w:rFonts w:ascii="Times New Roman" w:hAnsi="Times New Roman"/>
                <w:bCs/>
                <w:sz w:val="24"/>
                <w:szCs w:val="24"/>
              </w:rPr>
              <w:t xml:space="preserve">Условия договоров страхования жизни. Факторы существенного увеличения степени страхового риска. Размер страховой выплаты и порядок ее осуществления. </w:t>
            </w:r>
          </w:p>
        </w:tc>
        <w:tc>
          <w:tcPr>
            <w:tcW w:w="678" w:type="pct"/>
            <w:vAlign w:val="center"/>
          </w:tcPr>
          <w:p w14:paraId="1B5C48BC"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05F92E30" w14:textId="77777777" w:rsidTr="00CF6EB8">
        <w:tc>
          <w:tcPr>
            <w:tcW w:w="1283" w:type="pct"/>
            <w:vMerge/>
          </w:tcPr>
          <w:p w14:paraId="62C4DA0B" w14:textId="77777777" w:rsidR="00395207" w:rsidRDefault="00395207">
            <w:pPr>
              <w:spacing w:after="0" w:line="240" w:lineRule="auto"/>
              <w:rPr>
                <w:rFonts w:ascii="Times New Roman" w:hAnsi="Times New Roman"/>
                <w:b/>
                <w:bCs/>
                <w:sz w:val="24"/>
                <w:szCs w:val="24"/>
              </w:rPr>
            </w:pPr>
          </w:p>
        </w:tc>
        <w:tc>
          <w:tcPr>
            <w:tcW w:w="3039" w:type="pct"/>
          </w:tcPr>
          <w:p w14:paraId="34EDBDF9" w14:textId="77777777" w:rsidR="00395207" w:rsidRDefault="00DD01F5" w:rsidP="002F3E42">
            <w:pPr>
              <w:numPr>
                <w:ilvl w:val="0"/>
                <w:numId w:val="5"/>
              </w:numPr>
              <w:spacing w:after="0" w:line="240" w:lineRule="auto"/>
              <w:ind w:left="-103" w:firstLine="567"/>
              <w:jc w:val="both"/>
              <w:rPr>
                <w:rFonts w:ascii="Times New Roman" w:hAnsi="Times New Roman"/>
                <w:bCs/>
                <w:sz w:val="24"/>
                <w:szCs w:val="24"/>
              </w:rPr>
            </w:pPr>
            <w:r>
              <w:rPr>
                <w:rFonts w:ascii="Times New Roman" w:hAnsi="Times New Roman"/>
                <w:bCs/>
                <w:sz w:val="24"/>
                <w:szCs w:val="24"/>
              </w:rPr>
              <w:t>Защита прав застрахованных лиц по договорам страхования жизни с инвестиционным доходом. Особенности налогообложения операций по договорам накопительного и инвестиционного страхования жизни. Порядок разрешения споров по договорам страхования жизни.</w:t>
            </w:r>
          </w:p>
        </w:tc>
        <w:tc>
          <w:tcPr>
            <w:tcW w:w="678" w:type="pct"/>
            <w:vAlign w:val="center"/>
          </w:tcPr>
          <w:p w14:paraId="1F9DDB77"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46D6DF2A" w14:textId="77777777" w:rsidTr="00CF6EB8">
        <w:tc>
          <w:tcPr>
            <w:tcW w:w="1283" w:type="pct"/>
            <w:vMerge/>
          </w:tcPr>
          <w:p w14:paraId="436DA5A1" w14:textId="77777777" w:rsidR="00395207" w:rsidRDefault="00395207">
            <w:pPr>
              <w:spacing w:after="0" w:line="240" w:lineRule="auto"/>
              <w:rPr>
                <w:rFonts w:ascii="Times New Roman" w:hAnsi="Times New Roman"/>
                <w:b/>
                <w:bCs/>
                <w:sz w:val="24"/>
                <w:szCs w:val="24"/>
              </w:rPr>
            </w:pPr>
          </w:p>
        </w:tc>
        <w:tc>
          <w:tcPr>
            <w:tcW w:w="3039" w:type="pct"/>
          </w:tcPr>
          <w:p w14:paraId="6077E22F" w14:textId="77777777" w:rsidR="00395207" w:rsidRDefault="00DD01F5">
            <w:pPr>
              <w:spacing w:after="0" w:line="240" w:lineRule="auto"/>
              <w:rPr>
                <w:rFonts w:ascii="Times New Roman" w:hAnsi="Times New Roman"/>
                <w:bCs/>
                <w:sz w:val="24"/>
                <w:szCs w:val="24"/>
              </w:rPr>
            </w:pPr>
            <w:r>
              <w:rPr>
                <w:rFonts w:ascii="Times New Roman" w:hAnsi="Times New Roman"/>
                <w:b/>
                <w:bCs/>
                <w:color w:val="000000"/>
                <w:sz w:val="24"/>
                <w:szCs w:val="24"/>
              </w:rPr>
              <w:t>В том числе практических и лабораторных занятий</w:t>
            </w:r>
          </w:p>
        </w:tc>
        <w:tc>
          <w:tcPr>
            <w:tcW w:w="678" w:type="pct"/>
            <w:vAlign w:val="center"/>
          </w:tcPr>
          <w:p w14:paraId="722D16F6"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8</w:t>
            </w:r>
          </w:p>
        </w:tc>
      </w:tr>
      <w:tr w:rsidR="00395207" w14:paraId="14CA00E3" w14:textId="77777777" w:rsidTr="00CF6EB8">
        <w:tc>
          <w:tcPr>
            <w:tcW w:w="1283" w:type="pct"/>
            <w:vMerge/>
          </w:tcPr>
          <w:p w14:paraId="3C3C3B94" w14:textId="77777777" w:rsidR="00395207" w:rsidRDefault="00395207">
            <w:pPr>
              <w:spacing w:after="0" w:line="240" w:lineRule="auto"/>
              <w:rPr>
                <w:rFonts w:ascii="Times New Roman" w:hAnsi="Times New Roman"/>
                <w:b/>
                <w:bCs/>
                <w:sz w:val="24"/>
                <w:szCs w:val="24"/>
              </w:rPr>
            </w:pPr>
          </w:p>
        </w:tc>
        <w:tc>
          <w:tcPr>
            <w:tcW w:w="3039" w:type="pct"/>
          </w:tcPr>
          <w:p w14:paraId="6DC67720"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Практическое занятие 4.</w:t>
            </w:r>
            <w:r>
              <w:rPr>
                <w:rFonts w:ascii="Times New Roman" w:hAnsi="Times New Roman"/>
                <w:bCs/>
                <w:sz w:val="24"/>
                <w:szCs w:val="24"/>
              </w:rPr>
              <w:t xml:space="preserve">  Формирование программы добровольного медицинского страхования</w:t>
            </w:r>
          </w:p>
        </w:tc>
        <w:tc>
          <w:tcPr>
            <w:tcW w:w="678" w:type="pct"/>
            <w:vAlign w:val="center"/>
          </w:tcPr>
          <w:p w14:paraId="71D50913"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2E97F609" w14:textId="77777777" w:rsidTr="00CF6EB8">
        <w:tc>
          <w:tcPr>
            <w:tcW w:w="1283" w:type="pct"/>
            <w:vMerge/>
          </w:tcPr>
          <w:p w14:paraId="2490B5FF" w14:textId="77777777" w:rsidR="00395207" w:rsidRDefault="00395207">
            <w:pPr>
              <w:spacing w:after="0" w:line="240" w:lineRule="auto"/>
              <w:rPr>
                <w:rFonts w:ascii="Times New Roman" w:hAnsi="Times New Roman"/>
                <w:b/>
                <w:bCs/>
                <w:sz w:val="24"/>
                <w:szCs w:val="24"/>
              </w:rPr>
            </w:pPr>
          </w:p>
        </w:tc>
        <w:tc>
          <w:tcPr>
            <w:tcW w:w="3039" w:type="pct"/>
          </w:tcPr>
          <w:p w14:paraId="5EA2AD95"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Практическое занятие 5.</w:t>
            </w:r>
            <w:r>
              <w:rPr>
                <w:rFonts w:ascii="Times New Roman" w:hAnsi="Times New Roman"/>
                <w:bCs/>
                <w:sz w:val="24"/>
                <w:szCs w:val="24"/>
              </w:rPr>
              <w:t xml:space="preserve"> Комбинированная программа страхования от несчастных случаев и болезней</w:t>
            </w:r>
          </w:p>
        </w:tc>
        <w:tc>
          <w:tcPr>
            <w:tcW w:w="678" w:type="pct"/>
            <w:vAlign w:val="center"/>
          </w:tcPr>
          <w:p w14:paraId="21EA24F1"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747B132C" w14:textId="77777777" w:rsidTr="00CF6EB8">
        <w:tc>
          <w:tcPr>
            <w:tcW w:w="1283" w:type="pct"/>
            <w:vMerge/>
          </w:tcPr>
          <w:p w14:paraId="16C691DC" w14:textId="77777777" w:rsidR="00395207" w:rsidRDefault="00395207">
            <w:pPr>
              <w:spacing w:after="0" w:line="240" w:lineRule="auto"/>
              <w:rPr>
                <w:rFonts w:ascii="Times New Roman" w:hAnsi="Times New Roman"/>
                <w:b/>
                <w:bCs/>
                <w:sz w:val="24"/>
                <w:szCs w:val="24"/>
              </w:rPr>
            </w:pPr>
          </w:p>
        </w:tc>
        <w:tc>
          <w:tcPr>
            <w:tcW w:w="3039" w:type="pct"/>
          </w:tcPr>
          <w:p w14:paraId="5AD66F8D"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Практическое занятие 6. </w:t>
            </w:r>
            <w:r>
              <w:rPr>
                <w:rFonts w:ascii="Times New Roman" w:hAnsi="Times New Roman"/>
                <w:bCs/>
                <w:sz w:val="24"/>
                <w:szCs w:val="24"/>
              </w:rPr>
              <w:t>Расчет страховых тарифов по рисковым и накопительным договорам страхования жизни</w:t>
            </w:r>
            <w:r>
              <w:rPr>
                <w:rFonts w:ascii="Times New Roman" w:hAnsi="Times New Roman"/>
                <w:b/>
                <w:sz w:val="24"/>
                <w:szCs w:val="24"/>
              </w:rPr>
              <w:t xml:space="preserve"> </w:t>
            </w:r>
          </w:p>
        </w:tc>
        <w:tc>
          <w:tcPr>
            <w:tcW w:w="678" w:type="pct"/>
            <w:vAlign w:val="center"/>
          </w:tcPr>
          <w:p w14:paraId="6F824AC3"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C7D843A" w14:textId="77777777" w:rsidTr="00CF6EB8">
        <w:tc>
          <w:tcPr>
            <w:tcW w:w="1283" w:type="pct"/>
            <w:vMerge/>
          </w:tcPr>
          <w:p w14:paraId="309B7466" w14:textId="77777777" w:rsidR="00395207" w:rsidRDefault="00395207">
            <w:pPr>
              <w:spacing w:after="0" w:line="240" w:lineRule="auto"/>
              <w:rPr>
                <w:rFonts w:ascii="Times New Roman" w:hAnsi="Times New Roman"/>
                <w:b/>
                <w:bCs/>
                <w:sz w:val="24"/>
                <w:szCs w:val="24"/>
              </w:rPr>
            </w:pPr>
          </w:p>
        </w:tc>
        <w:tc>
          <w:tcPr>
            <w:tcW w:w="3039" w:type="pct"/>
          </w:tcPr>
          <w:p w14:paraId="56CD38CE"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Практическое занятие 7.</w:t>
            </w:r>
            <w:r>
              <w:rPr>
                <w:rFonts w:ascii="Times New Roman" w:hAnsi="Times New Roman"/>
                <w:bCs/>
                <w:sz w:val="24"/>
                <w:szCs w:val="24"/>
              </w:rPr>
              <w:t xml:space="preserve"> Сравнительный анализ доходности по различным договорам добровольного страхования жизни (накопительные, инвестиционные).</w:t>
            </w:r>
          </w:p>
        </w:tc>
        <w:tc>
          <w:tcPr>
            <w:tcW w:w="678" w:type="pct"/>
            <w:vAlign w:val="center"/>
          </w:tcPr>
          <w:p w14:paraId="1A09292E"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51AA6B63" w14:textId="77777777" w:rsidTr="00CF6EB8">
        <w:tc>
          <w:tcPr>
            <w:tcW w:w="1283" w:type="pct"/>
            <w:vMerge w:val="restart"/>
          </w:tcPr>
          <w:p w14:paraId="26469FF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  Организация продаж страховых и сопутствующих финансовых продуктов</w:t>
            </w:r>
          </w:p>
          <w:p w14:paraId="7E732948" w14:textId="77777777" w:rsidR="00395207" w:rsidRDefault="00395207">
            <w:pPr>
              <w:spacing w:after="0" w:line="240" w:lineRule="auto"/>
              <w:rPr>
                <w:rFonts w:ascii="Times New Roman" w:hAnsi="Times New Roman"/>
                <w:b/>
                <w:bCs/>
                <w:sz w:val="24"/>
                <w:szCs w:val="24"/>
              </w:rPr>
            </w:pPr>
          </w:p>
        </w:tc>
        <w:tc>
          <w:tcPr>
            <w:tcW w:w="3039" w:type="pct"/>
          </w:tcPr>
          <w:p w14:paraId="2303A09A"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lastRenderedPageBreak/>
              <w:t>Содержание</w:t>
            </w:r>
          </w:p>
        </w:tc>
        <w:tc>
          <w:tcPr>
            <w:tcW w:w="678" w:type="pct"/>
            <w:vAlign w:val="center"/>
          </w:tcPr>
          <w:p w14:paraId="5D34E7B8"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34</w:t>
            </w:r>
          </w:p>
        </w:tc>
      </w:tr>
      <w:tr w:rsidR="00395207" w14:paraId="5A4A8F9D" w14:textId="77777777" w:rsidTr="00CF6EB8">
        <w:tc>
          <w:tcPr>
            <w:tcW w:w="1283" w:type="pct"/>
            <w:vMerge/>
          </w:tcPr>
          <w:p w14:paraId="11E6A43D" w14:textId="77777777" w:rsidR="00395207" w:rsidRDefault="00395207">
            <w:pPr>
              <w:spacing w:after="0" w:line="240" w:lineRule="auto"/>
              <w:rPr>
                <w:rFonts w:ascii="Times New Roman" w:hAnsi="Times New Roman"/>
                <w:b/>
                <w:bCs/>
                <w:sz w:val="24"/>
                <w:szCs w:val="24"/>
              </w:rPr>
            </w:pPr>
          </w:p>
        </w:tc>
        <w:tc>
          <w:tcPr>
            <w:tcW w:w="3039" w:type="pct"/>
          </w:tcPr>
          <w:p w14:paraId="58376185" w14:textId="77777777" w:rsidR="00395207" w:rsidRDefault="00DD01F5" w:rsidP="002F3E42">
            <w:pPr>
              <w:numPr>
                <w:ilvl w:val="0"/>
                <w:numId w:val="66"/>
              </w:numPr>
              <w:spacing w:after="0" w:line="240" w:lineRule="auto"/>
              <w:jc w:val="both"/>
              <w:rPr>
                <w:rFonts w:ascii="Times New Roman" w:hAnsi="Times New Roman"/>
                <w:bCs/>
                <w:sz w:val="24"/>
                <w:szCs w:val="24"/>
              </w:rPr>
            </w:pPr>
            <w:r>
              <w:rPr>
                <w:rFonts w:ascii="Times New Roman" w:hAnsi="Times New Roman"/>
                <w:sz w:val="24"/>
                <w:szCs w:val="24"/>
              </w:rPr>
              <w:t>Личный финансовый план: финансовые цели, стратегия и способы их достижения. Этапы построения личного финансового плана.</w:t>
            </w:r>
          </w:p>
        </w:tc>
        <w:tc>
          <w:tcPr>
            <w:tcW w:w="678" w:type="pct"/>
            <w:vAlign w:val="center"/>
          </w:tcPr>
          <w:p w14:paraId="5FA50F58"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386EA650" w14:textId="77777777" w:rsidTr="00CF6EB8">
        <w:tc>
          <w:tcPr>
            <w:tcW w:w="1283" w:type="pct"/>
            <w:vMerge/>
          </w:tcPr>
          <w:p w14:paraId="79746268" w14:textId="77777777" w:rsidR="00395207" w:rsidRDefault="00395207">
            <w:pPr>
              <w:spacing w:after="0" w:line="240" w:lineRule="auto"/>
              <w:rPr>
                <w:rFonts w:ascii="Times New Roman" w:hAnsi="Times New Roman"/>
                <w:b/>
                <w:bCs/>
                <w:sz w:val="24"/>
                <w:szCs w:val="24"/>
              </w:rPr>
            </w:pPr>
          </w:p>
        </w:tc>
        <w:tc>
          <w:tcPr>
            <w:tcW w:w="3039" w:type="pct"/>
          </w:tcPr>
          <w:p w14:paraId="00F030F6" w14:textId="77777777" w:rsidR="00395207" w:rsidRDefault="00DD01F5" w:rsidP="002F3E42">
            <w:pPr>
              <w:numPr>
                <w:ilvl w:val="0"/>
                <w:numId w:val="66"/>
              </w:numPr>
              <w:spacing w:after="0" w:line="240" w:lineRule="auto"/>
              <w:jc w:val="both"/>
              <w:rPr>
                <w:rFonts w:ascii="Times New Roman" w:hAnsi="Times New Roman"/>
                <w:bCs/>
                <w:sz w:val="24"/>
                <w:szCs w:val="24"/>
              </w:rPr>
            </w:pPr>
            <w:r>
              <w:rPr>
                <w:rFonts w:ascii="Times New Roman" w:hAnsi="Times New Roman"/>
                <w:bCs/>
                <w:sz w:val="24"/>
                <w:szCs w:val="24"/>
              </w:rPr>
              <w:t xml:space="preserve">Характеристика связанных финансовых продуктов банкострахования: ипотечное кредитование; потребительские кредиты; долгосрочные займы на открытие или развитие собственного бизнеса; личные ссуды для оплаты медицинских услуг, обучения, поездки. </w:t>
            </w:r>
          </w:p>
        </w:tc>
        <w:tc>
          <w:tcPr>
            <w:tcW w:w="678" w:type="pct"/>
            <w:vAlign w:val="center"/>
          </w:tcPr>
          <w:p w14:paraId="1993068A"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59A38602" w14:textId="77777777" w:rsidTr="00CF6EB8">
        <w:tc>
          <w:tcPr>
            <w:tcW w:w="1283" w:type="pct"/>
            <w:vMerge/>
          </w:tcPr>
          <w:p w14:paraId="07EF29AA" w14:textId="77777777" w:rsidR="00395207" w:rsidRDefault="00395207">
            <w:pPr>
              <w:spacing w:after="0" w:line="240" w:lineRule="auto"/>
              <w:rPr>
                <w:rFonts w:ascii="Times New Roman" w:hAnsi="Times New Roman"/>
                <w:b/>
                <w:bCs/>
                <w:sz w:val="24"/>
                <w:szCs w:val="24"/>
              </w:rPr>
            </w:pPr>
          </w:p>
        </w:tc>
        <w:tc>
          <w:tcPr>
            <w:tcW w:w="3039" w:type="pct"/>
          </w:tcPr>
          <w:p w14:paraId="7D1E0B69" w14:textId="77777777" w:rsidR="00395207" w:rsidRDefault="00DD01F5" w:rsidP="002F3E42">
            <w:pPr>
              <w:numPr>
                <w:ilvl w:val="0"/>
                <w:numId w:val="66"/>
              </w:numPr>
              <w:spacing w:after="0" w:line="240" w:lineRule="auto"/>
              <w:jc w:val="both"/>
              <w:rPr>
                <w:rFonts w:ascii="Times New Roman" w:hAnsi="Times New Roman"/>
                <w:bCs/>
                <w:sz w:val="24"/>
                <w:szCs w:val="24"/>
              </w:rPr>
            </w:pPr>
            <w:r>
              <w:rPr>
                <w:rFonts w:ascii="Times New Roman" w:hAnsi="Times New Roman"/>
                <w:bCs/>
                <w:sz w:val="24"/>
                <w:szCs w:val="24"/>
              </w:rPr>
              <w:t>Характеристика интегрированных финансовых продуктов банкострахования: пенсионное (аннуитет), пожизненное страхование, страхование на дожитие</w:t>
            </w:r>
          </w:p>
        </w:tc>
        <w:tc>
          <w:tcPr>
            <w:tcW w:w="678" w:type="pct"/>
            <w:vAlign w:val="center"/>
          </w:tcPr>
          <w:p w14:paraId="04A8C53E"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202F95D" w14:textId="77777777" w:rsidTr="00CF6EB8">
        <w:trPr>
          <w:trHeight w:val="592"/>
        </w:trPr>
        <w:tc>
          <w:tcPr>
            <w:tcW w:w="1283" w:type="pct"/>
            <w:vMerge/>
          </w:tcPr>
          <w:p w14:paraId="7158D430" w14:textId="77777777" w:rsidR="00395207" w:rsidRDefault="00395207">
            <w:pPr>
              <w:spacing w:after="0" w:line="240" w:lineRule="auto"/>
              <w:rPr>
                <w:rFonts w:ascii="Times New Roman" w:hAnsi="Times New Roman"/>
                <w:b/>
                <w:bCs/>
                <w:sz w:val="24"/>
                <w:szCs w:val="24"/>
              </w:rPr>
            </w:pPr>
          </w:p>
        </w:tc>
        <w:tc>
          <w:tcPr>
            <w:tcW w:w="3039" w:type="pct"/>
          </w:tcPr>
          <w:p w14:paraId="77D130FE" w14:textId="77777777" w:rsidR="00395207" w:rsidRDefault="00DD01F5" w:rsidP="002F3E42">
            <w:pPr>
              <w:numPr>
                <w:ilvl w:val="0"/>
                <w:numId w:val="66"/>
              </w:numPr>
              <w:spacing w:after="0" w:line="240" w:lineRule="auto"/>
              <w:jc w:val="both"/>
              <w:rPr>
                <w:rFonts w:ascii="Times New Roman" w:hAnsi="Times New Roman"/>
                <w:bCs/>
                <w:sz w:val="24"/>
                <w:szCs w:val="24"/>
              </w:rPr>
            </w:pPr>
            <w:r>
              <w:rPr>
                <w:rFonts w:ascii="Times New Roman" w:hAnsi="Times New Roman"/>
                <w:bCs/>
                <w:sz w:val="24"/>
                <w:szCs w:val="24"/>
              </w:rPr>
              <w:t xml:space="preserve">Основные методы перехода от продажи классических страховых продуктов к продаже связанных и интегрированных финансовых продуктов: </w:t>
            </w:r>
            <w:r>
              <w:rPr>
                <w:rFonts w:ascii="Times New Roman" w:hAnsi="Times New Roman"/>
                <w:bCs/>
                <w:sz w:val="24"/>
                <w:szCs w:val="24"/>
                <w:lang w:val="en-BZ"/>
              </w:rPr>
              <w:t>cross</w:t>
            </w:r>
            <w:r>
              <w:rPr>
                <w:rFonts w:ascii="Times New Roman" w:hAnsi="Times New Roman"/>
                <w:bCs/>
                <w:sz w:val="24"/>
                <w:szCs w:val="24"/>
              </w:rPr>
              <w:t>-</w:t>
            </w:r>
            <w:r>
              <w:rPr>
                <w:rFonts w:ascii="Times New Roman" w:hAnsi="Times New Roman"/>
                <w:bCs/>
                <w:sz w:val="24"/>
                <w:szCs w:val="24"/>
                <w:lang w:val="en-BZ"/>
              </w:rPr>
              <w:t>sell</w:t>
            </w:r>
            <w:r>
              <w:rPr>
                <w:rFonts w:ascii="Times New Roman" w:hAnsi="Times New Roman"/>
                <w:bCs/>
                <w:sz w:val="24"/>
                <w:szCs w:val="24"/>
              </w:rPr>
              <w:t xml:space="preserve">, </w:t>
            </w:r>
            <w:r>
              <w:rPr>
                <w:rFonts w:ascii="Times New Roman" w:hAnsi="Times New Roman"/>
                <w:bCs/>
                <w:sz w:val="24"/>
                <w:szCs w:val="24"/>
                <w:lang w:val="en-BZ"/>
              </w:rPr>
              <w:t>up</w:t>
            </w:r>
            <w:r>
              <w:rPr>
                <w:rFonts w:ascii="Times New Roman" w:hAnsi="Times New Roman"/>
                <w:bCs/>
                <w:sz w:val="24"/>
                <w:szCs w:val="24"/>
              </w:rPr>
              <w:t>-</w:t>
            </w:r>
            <w:r>
              <w:rPr>
                <w:rFonts w:ascii="Times New Roman" w:hAnsi="Times New Roman"/>
                <w:bCs/>
                <w:sz w:val="24"/>
                <w:szCs w:val="24"/>
                <w:lang w:val="en-BZ"/>
              </w:rPr>
              <w:t>sell</w:t>
            </w:r>
            <w:r>
              <w:rPr>
                <w:rFonts w:ascii="Times New Roman" w:hAnsi="Times New Roman"/>
                <w:bCs/>
                <w:sz w:val="24"/>
                <w:szCs w:val="24"/>
              </w:rPr>
              <w:t xml:space="preserve"> и </w:t>
            </w:r>
            <w:r>
              <w:rPr>
                <w:rFonts w:ascii="Times New Roman" w:hAnsi="Times New Roman"/>
                <w:bCs/>
                <w:sz w:val="24"/>
                <w:szCs w:val="24"/>
                <w:lang w:val="en-BZ"/>
              </w:rPr>
              <w:t>down</w:t>
            </w:r>
            <w:r>
              <w:rPr>
                <w:rFonts w:ascii="Times New Roman" w:hAnsi="Times New Roman"/>
                <w:bCs/>
                <w:sz w:val="24"/>
                <w:szCs w:val="24"/>
              </w:rPr>
              <w:t>-</w:t>
            </w:r>
            <w:r>
              <w:rPr>
                <w:rFonts w:ascii="Times New Roman" w:hAnsi="Times New Roman"/>
                <w:bCs/>
                <w:sz w:val="24"/>
                <w:szCs w:val="24"/>
                <w:lang w:val="en-BZ"/>
              </w:rPr>
              <w:t>sell</w:t>
            </w:r>
            <w:r>
              <w:rPr>
                <w:rFonts w:ascii="Times New Roman" w:hAnsi="Times New Roman"/>
                <w:bCs/>
                <w:sz w:val="24"/>
                <w:szCs w:val="24"/>
              </w:rPr>
              <w:t>.</w:t>
            </w:r>
          </w:p>
        </w:tc>
        <w:tc>
          <w:tcPr>
            <w:tcW w:w="678" w:type="pct"/>
            <w:vAlign w:val="center"/>
          </w:tcPr>
          <w:p w14:paraId="2F516E58"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90B15F5" w14:textId="77777777" w:rsidTr="00CF6EB8">
        <w:trPr>
          <w:trHeight w:val="592"/>
        </w:trPr>
        <w:tc>
          <w:tcPr>
            <w:tcW w:w="1283" w:type="pct"/>
            <w:vMerge/>
          </w:tcPr>
          <w:p w14:paraId="272544FF" w14:textId="77777777" w:rsidR="00395207" w:rsidRDefault="00395207">
            <w:pPr>
              <w:spacing w:after="0" w:line="240" w:lineRule="auto"/>
              <w:rPr>
                <w:rFonts w:ascii="Times New Roman" w:hAnsi="Times New Roman"/>
                <w:b/>
                <w:bCs/>
                <w:sz w:val="24"/>
                <w:szCs w:val="24"/>
              </w:rPr>
            </w:pPr>
          </w:p>
        </w:tc>
        <w:tc>
          <w:tcPr>
            <w:tcW w:w="3039" w:type="pct"/>
          </w:tcPr>
          <w:p w14:paraId="5BD4A6CE" w14:textId="77777777" w:rsidR="00395207" w:rsidRDefault="00DD01F5" w:rsidP="002F3E42">
            <w:pPr>
              <w:numPr>
                <w:ilvl w:val="0"/>
                <w:numId w:val="66"/>
              </w:numPr>
              <w:spacing w:after="0" w:line="240" w:lineRule="auto"/>
              <w:jc w:val="both"/>
              <w:rPr>
                <w:rFonts w:ascii="Times New Roman" w:hAnsi="Times New Roman"/>
                <w:bCs/>
                <w:sz w:val="24"/>
                <w:szCs w:val="24"/>
              </w:rPr>
            </w:pPr>
            <w:r>
              <w:rPr>
                <w:rFonts w:ascii="Times New Roman" w:hAnsi="Times New Roman"/>
                <w:bCs/>
                <w:sz w:val="24"/>
                <w:szCs w:val="24"/>
              </w:rPr>
              <w:t>Правила составления и ведения базы клиентов по страхованию жизни. Способы поддержания обратной связи с клиентами. Процедура урегулирования конфликтов.</w:t>
            </w:r>
          </w:p>
        </w:tc>
        <w:tc>
          <w:tcPr>
            <w:tcW w:w="678" w:type="pct"/>
            <w:vAlign w:val="center"/>
          </w:tcPr>
          <w:p w14:paraId="08100135"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A861AFE" w14:textId="77777777" w:rsidTr="00CF6EB8">
        <w:trPr>
          <w:trHeight w:val="592"/>
        </w:trPr>
        <w:tc>
          <w:tcPr>
            <w:tcW w:w="1283" w:type="pct"/>
            <w:vMerge/>
          </w:tcPr>
          <w:p w14:paraId="695651AF" w14:textId="77777777" w:rsidR="00395207" w:rsidRDefault="00395207">
            <w:pPr>
              <w:spacing w:after="0" w:line="240" w:lineRule="auto"/>
              <w:rPr>
                <w:rFonts w:ascii="Times New Roman" w:hAnsi="Times New Roman"/>
                <w:b/>
                <w:bCs/>
                <w:sz w:val="24"/>
                <w:szCs w:val="24"/>
              </w:rPr>
            </w:pPr>
          </w:p>
        </w:tc>
        <w:tc>
          <w:tcPr>
            <w:tcW w:w="3039" w:type="pct"/>
          </w:tcPr>
          <w:p w14:paraId="2F88A62E" w14:textId="77777777" w:rsidR="00395207" w:rsidRDefault="00DD01F5" w:rsidP="002F3E42">
            <w:pPr>
              <w:numPr>
                <w:ilvl w:val="0"/>
                <w:numId w:val="66"/>
              </w:numPr>
              <w:spacing w:after="0" w:line="240" w:lineRule="auto"/>
              <w:jc w:val="both"/>
              <w:rPr>
                <w:rFonts w:ascii="Times New Roman" w:hAnsi="Times New Roman"/>
                <w:bCs/>
                <w:sz w:val="24"/>
                <w:szCs w:val="24"/>
              </w:rPr>
            </w:pPr>
            <w:r>
              <w:rPr>
                <w:rFonts w:ascii="Times New Roman" w:hAnsi="Times New Roman"/>
                <w:bCs/>
                <w:sz w:val="24"/>
                <w:szCs w:val="24"/>
              </w:rPr>
              <w:t>Формы присутствия в социальных сетях. Личная страница в социальных сетях и ее преимущества. Особенности ведения личной страницы. Этика в цифровом пространстве. Правила написания текстов в социальных сетях.</w:t>
            </w:r>
          </w:p>
        </w:tc>
        <w:tc>
          <w:tcPr>
            <w:tcW w:w="678" w:type="pct"/>
            <w:vAlign w:val="center"/>
          </w:tcPr>
          <w:p w14:paraId="285BF300"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386A0072" w14:textId="77777777" w:rsidTr="00CF6EB8">
        <w:trPr>
          <w:trHeight w:val="592"/>
        </w:trPr>
        <w:tc>
          <w:tcPr>
            <w:tcW w:w="1283" w:type="pct"/>
            <w:vMerge/>
          </w:tcPr>
          <w:p w14:paraId="35C673DE" w14:textId="77777777" w:rsidR="00395207" w:rsidRDefault="00395207">
            <w:pPr>
              <w:spacing w:after="0" w:line="240" w:lineRule="auto"/>
              <w:rPr>
                <w:rFonts w:ascii="Times New Roman" w:hAnsi="Times New Roman"/>
                <w:b/>
                <w:bCs/>
                <w:sz w:val="24"/>
                <w:szCs w:val="24"/>
              </w:rPr>
            </w:pPr>
          </w:p>
        </w:tc>
        <w:tc>
          <w:tcPr>
            <w:tcW w:w="3039" w:type="pct"/>
            <w:shd w:val="clear" w:color="auto" w:fill="FFFFFF" w:themeFill="background1"/>
          </w:tcPr>
          <w:p w14:paraId="1957CD37"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Психологические особенности коммуникации с клиентом при реализации продуктов по страхованию жизни. Установление контакта. Этика коммуникации.</w:t>
            </w:r>
          </w:p>
        </w:tc>
        <w:tc>
          <w:tcPr>
            <w:tcW w:w="678" w:type="pct"/>
            <w:vMerge w:val="restart"/>
            <w:shd w:val="clear" w:color="auto" w:fill="FFFFFF" w:themeFill="background1"/>
            <w:vAlign w:val="center"/>
          </w:tcPr>
          <w:p w14:paraId="586867FB"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1F8BCF90" w14:textId="77777777" w:rsidTr="00CF6EB8">
        <w:trPr>
          <w:trHeight w:val="592"/>
        </w:trPr>
        <w:tc>
          <w:tcPr>
            <w:tcW w:w="1283" w:type="pct"/>
            <w:vMerge/>
          </w:tcPr>
          <w:p w14:paraId="559FDD58" w14:textId="77777777" w:rsidR="00395207" w:rsidRDefault="00395207">
            <w:pPr>
              <w:spacing w:after="0" w:line="240" w:lineRule="auto"/>
              <w:rPr>
                <w:rFonts w:ascii="Times New Roman" w:hAnsi="Times New Roman"/>
                <w:b/>
                <w:bCs/>
                <w:sz w:val="24"/>
                <w:szCs w:val="24"/>
              </w:rPr>
            </w:pPr>
          </w:p>
        </w:tc>
        <w:tc>
          <w:tcPr>
            <w:tcW w:w="3039" w:type="pct"/>
            <w:shd w:val="clear" w:color="auto" w:fill="FFFFFF" w:themeFill="background1"/>
          </w:tcPr>
          <w:p w14:paraId="70FB6131"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Принципы выявления потребностей по страхованию жизни для разных видов финансовых продуктов</w:t>
            </w:r>
          </w:p>
        </w:tc>
        <w:tc>
          <w:tcPr>
            <w:tcW w:w="678" w:type="pct"/>
            <w:vMerge/>
            <w:shd w:val="clear" w:color="auto" w:fill="FFFFFF" w:themeFill="background1"/>
            <w:vAlign w:val="center"/>
          </w:tcPr>
          <w:p w14:paraId="76CC880A" w14:textId="77777777" w:rsidR="00395207" w:rsidRDefault="00395207">
            <w:pPr>
              <w:spacing w:after="0" w:line="240" w:lineRule="auto"/>
              <w:jc w:val="center"/>
              <w:rPr>
                <w:rFonts w:ascii="Times New Roman" w:hAnsi="Times New Roman"/>
                <w:bCs/>
                <w:sz w:val="24"/>
                <w:szCs w:val="24"/>
              </w:rPr>
            </w:pPr>
          </w:p>
        </w:tc>
      </w:tr>
      <w:tr w:rsidR="00395207" w14:paraId="414F6B22" w14:textId="77777777" w:rsidTr="00CF6EB8">
        <w:trPr>
          <w:trHeight w:val="592"/>
        </w:trPr>
        <w:tc>
          <w:tcPr>
            <w:tcW w:w="1283" w:type="pct"/>
            <w:vMerge/>
          </w:tcPr>
          <w:p w14:paraId="51A67864" w14:textId="77777777" w:rsidR="00395207" w:rsidRDefault="00395207">
            <w:pPr>
              <w:spacing w:after="0" w:line="240" w:lineRule="auto"/>
              <w:rPr>
                <w:rFonts w:ascii="Times New Roman" w:hAnsi="Times New Roman"/>
                <w:b/>
                <w:bCs/>
                <w:sz w:val="24"/>
                <w:szCs w:val="24"/>
              </w:rPr>
            </w:pPr>
          </w:p>
        </w:tc>
        <w:tc>
          <w:tcPr>
            <w:tcW w:w="3039" w:type="pct"/>
          </w:tcPr>
          <w:p w14:paraId="7A656D31" w14:textId="77777777" w:rsidR="00395207" w:rsidRDefault="00DD01F5" w:rsidP="002F3E42">
            <w:pPr>
              <w:numPr>
                <w:ilvl w:val="0"/>
                <w:numId w:val="65"/>
              </w:numPr>
              <w:spacing w:after="0" w:line="240" w:lineRule="auto"/>
              <w:jc w:val="both"/>
              <w:rPr>
                <w:rFonts w:ascii="Times New Roman" w:hAnsi="Times New Roman"/>
                <w:sz w:val="24"/>
                <w:szCs w:val="24"/>
              </w:rPr>
            </w:pPr>
            <w:r>
              <w:rPr>
                <w:rFonts w:ascii="Times New Roman" w:hAnsi="Times New Roman"/>
                <w:sz w:val="24"/>
                <w:szCs w:val="24"/>
              </w:rPr>
              <w:t>Правила презентации финансового предложения. Презентация основного продукта. Презентация кросс-продукта. Работа с возражениями</w:t>
            </w:r>
          </w:p>
        </w:tc>
        <w:tc>
          <w:tcPr>
            <w:tcW w:w="678" w:type="pct"/>
            <w:vAlign w:val="center"/>
          </w:tcPr>
          <w:p w14:paraId="201ADAFA"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5027CFCE" w14:textId="77777777" w:rsidTr="00CF6EB8">
        <w:trPr>
          <w:trHeight w:val="592"/>
        </w:trPr>
        <w:tc>
          <w:tcPr>
            <w:tcW w:w="1283" w:type="pct"/>
            <w:vMerge/>
          </w:tcPr>
          <w:p w14:paraId="1ECDC7AD" w14:textId="77777777" w:rsidR="00395207" w:rsidRDefault="00395207">
            <w:pPr>
              <w:spacing w:after="0" w:line="240" w:lineRule="auto"/>
              <w:rPr>
                <w:rFonts w:ascii="Times New Roman" w:hAnsi="Times New Roman"/>
                <w:b/>
                <w:bCs/>
                <w:sz w:val="24"/>
                <w:szCs w:val="24"/>
              </w:rPr>
            </w:pPr>
          </w:p>
        </w:tc>
        <w:tc>
          <w:tcPr>
            <w:tcW w:w="3039" w:type="pct"/>
          </w:tcPr>
          <w:p w14:paraId="577206E5" w14:textId="77777777" w:rsidR="00395207" w:rsidRPr="0086503F" w:rsidRDefault="00DD01F5">
            <w:pPr>
              <w:spacing w:after="0" w:line="240" w:lineRule="auto"/>
              <w:jc w:val="both"/>
              <w:rPr>
                <w:rFonts w:ascii="Times New Roman" w:hAnsi="Times New Roman"/>
                <w:color w:val="000000"/>
                <w:sz w:val="24"/>
                <w:szCs w:val="24"/>
              </w:rPr>
            </w:pPr>
            <w:r w:rsidRPr="0086503F">
              <w:rPr>
                <w:rFonts w:ascii="Times New Roman" w:hAnsi="Times New Roman"/>
                <w:b/>
                <w:bCs/>
                <w:color w:val="000000"/>
                <w:sz w:val="24"/>
                <w:szCs w:val="24"/>
              </w:rPr>
              <w:t>В том числе практических и лабораторных занятий</w:t>
            </w:r>
          </w:p>
        </w:tc>
        <w:tc>
          <w:tcPr>
            <w:tcW w:w="678" w:type="pct"/>
            <w:vAlign w:val="center"/>
          </w:tcPr>
          <w:p w14:paraId="4C7F713B" w14:textId="77777777" w:rsidR="00395207" w:rsidRPr="0086503F" w:rsidRDefault="00DD01F5">
            <w:pPr>
              <w:spacing w:after="0" w:line="240" w:lineRule="auto"/>
              <w:jc w:val="center"/>
              <w:rPr>
                <w:rFonts w:ascii="Times New Roman" w:hAnsi="Times New Roman"/>
                <w:b/>
                <w:sz w:val="24"/>
                <w:szCs w:val="24"/>
              </w:rPr>
            </w:pPr>
            <w:r w:rsidRPr="0086503F">
              <w:rPr>
                <w:rFonts w:ascii="Times New Roman" w:hAnsi="Times New Roman"/>
                <w:b/>
                <w:sz w:val="24"/>
                <w:szCs w:val="24"/>
              </w:rPr>
              <w:t>18</w:t>
            </w:r>
          </w:p>
        </w:tc>
      </w:tr>
      <w:tr w:rsidR="00395207" w14:paraId="1919AC32" w14:textId="77777777" w:rsidTr="00CF6EB8">
        <w:trPr>
          <w:trHeight w:val="592"/>
        </w:trPr>
        <w:tc>
          <w:tcPr>
            <w:tcW w:w="1283" w:type="pct"/>
            <w:vMerge/>
          </w:tcPr>
          <w:p w14:paraId="225BF6D7" w14:textId="77777777" w:rsidR="00395207" w:rsidRDefault="00395207">
            <w:pPr>
              <w:spacing w:after="0" w:line="240" w:lineRule="auto"/>
              <w:rPr>
                <w:rFonts w:ascii="Times New Roman" w:hAnsi="Times New Roman"/>
                <w:b/>
                <w:bCs/>
                <w:sz w:val="24"/>
                <w:szCs w:val="24"/>
              </w:rPr>
            </w:pPr>
          </w:p>
        </w:tc>
        <w:tc>
          <w:tcPr>
            <w:tcW w:w="3039" w:type="pct"/>
          </w:tcPr>
          <w:p w14:paraId="3D196A40"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 xml:space="preserve">Практическое занятие 8. </w:t>
            </w:r>
            <w:r>
              <w:rPr>
                <w:rFonts w:ascii="Times New Roman" w:hAnsi="Times New Roman"/>
                <w:sz w:val="24"/>
                <w:szCs w:val="24"/>
              </w:rPr>
              <w:t>Постановка личных финансовых целей</w:t>
            </w:r>
          </w:p>
        </w:tc>
        <w:tc>
          <w:tcPr>
            <w:tcW w:w="678" w:type="pct"/>
            <w:vAlign w:val="center"/>
          </w:tcPr>
          <w:p w14:paraId="130DF26B"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44D48B4A" w14:textId="77777777" w:rsidTr="00CF6EB8">
        <w:trPr>
          <w:trHeight w:val="592"/>
        </w:trPr>
        <w:tc>
          <w:tcPr>
            <w:tcW w:w="1283" w:type="pct"/>
            <w:vMerge/>
          </w:tcPr>
          <w:p w14:paraId="08EFABEC" w14:textId="77777777" w:rsidR="00395207" w:rsidRDefault="00395207">
            <w:pPr>
              <w:spacing w:after="0" w:line="240" w:lineRule="auto"/>
              <w:rPr>
                <w:rFonts w:ascii="Times New Roman" w:hAnsi="Times New Roman"/>
                <w:b/>
                <w:bCs/>
                <w:sz w:val="24"/>
                <w:szCs w:val="24"/>
              </w:rPr>
            </w:pPr>
          </w:p>
        </w:tc>
        <w:tc>
          <w:tcPr>
            <w:tcW w:w="3039" w:type="pct"/>
          </w:tcPr>
          <w:p w14:paraId="6DA32139"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 xml:space="preserve">Практическое занятие 9. </w:t>
            </w:r>
            <w:r>
              <w:rPr>
                <w:rFonts w:ascii="Times New Roman" w:hAnsi="Times New Roman"/>
                <w:sz w:val="24"/>
                <w:szCs w:val="24"/>
              </w:rPr>
              <w:t>Сравнительный анализ условий долгосрочных страховых и банковских продуктов</w:t>
            </w:r>
          </w:p>
        </w:tc>
        <w:tc>
          <w:tcPr>
            <w:tcW w:w="678" w:type="pct"/>
            <w:vAlign w:val="center"/>
          </w:tcPr>
          <w:p w14:paraId="263E7328"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71082D5D" w14:textId="77777777" w:rsidTr="00CF6EB8">
        <w:trPr>
          <w:trHeight w:val="592"/>
        </w:trPr>
        <w:tc>
          <w:tcPr>
            <w:tcW w:w="1283" w:type="pct"/>
            <w:vMerge/>
          </w:tcPr>
          <w:p w14:paraId="28F073D8" w14:textId="77777777" w:rsidR="00395207" w:rsidRDefault="00395207">
            <w:pPr>
              <w:spacing w:after="0" w:line="240" w:lineRule="auto"/>
              <w:rPr>
                <w:rFonts w:ascii="Times New Roman" w:hAnsi="Times New Roman"/>
                <w:b/>
                <w:bCs/>
                <w:sz w:val="24"/>
                <w:szCs w:val="24"/>
              </w:rPr>
            </w:pPr>
          </w:p>
        </w:tc>
        <w:tc>
          <w:tcPr>
            <w:tcW w:w="3039" w:type="pct"/>
          </w:tcPr>
          <w:p w14:paraId="2B98F6C4"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Практическое занятие 10.</w:t>
            </w:r>
            <w:r>
              <w:rPr>
                <w:rFonts w:ascii="Times New Roman" w:hAnsi="Times New Roman"/>
                <w:sz w:val="24"/>
                <w:szCs w:val="24"/>
              </w:rPr>
              <w:t xml:space="preserve">  Составление личного финансового плана</w:t>
            </w:r>
            <w:r>
              <w:rPr>
                <w:rFonts w:ascii="Times New Roman" w:hAnsi="Times New Roman"/>
                <w:bCs/>
                <w:sz w:val="24"/>
                <w:szCs w:val="24"/>
              </w:rPr>
              <w:t xml:space="preserve"> с использованием долгосрочных финансовых продуктов.</w:t>
            </w:r>
          </w:p>
        </w:tc>
        <w:tc>
          <w:tcPr>
            <w:tcW w:w="678" w:type="pct"/>
            <w:vAlign w:val="center"/>
          </w:tcPr>
          <w:p w14:paraId="263F9A1E"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28E6922" w14:textId="77777777" w:rsidTr="00CF6EB8">
        <w:trPr>
          <w:trHeight w:val="592"/>
        </w:trPr>
        <w:tc>
          <w:tcPr>
            <w:tcW w:w="1283" w:type="pct"/>
            <w:vMerge/>
          </w:tcPr>
          <w:p w14:paraId="61C13907" w14:textId="77777777" w:rsidR="00395207" w:rsidRDefault="00395207">
            <w:pPr>
              <w:spacing w:after="0" w:line="240" w:lineRule="auto"/>
              <w:rPr>
                <w:rFonts w:ascii="Times New Roman" w:hAnsi="Times New Roman"/>
                <w:b/>
                <w:bCs/>
                <w:sz w:val="24"/>
                <w:szCs w:val="24"/>
              </w:rPr>
            </w:pPr>
          </w:p>
        </w:tc>
        <w:tc>
          <w:tcPr>
            <w:tcW w:w="3039" w:type="pct"/>
          </w:tcPr>
          <w:p w14:paraId="4CB59F47" w14:textId="77777777" w:rsidR="00395207" w:rsidRDefault="00DD01F5">
            <w:pPr>
              <w:spacing w:after="0" w:line="240" w:lineRule="auto"/>
              <w:jc w:val="both"/>
              <w:rPr>
                <w:rFonts w:ascii="Times New Roman" w:hAnsi="Times New Roman"/>
                <w:color w:val="000000"/>
                <w:sz w:val="24"/>
                <w:szCs w:val="24"/>
              </w:rPr>
            </w:pPr>
            <w:r>
              <w:rPr>
                <w:rFonts w:ascii="Times New Roman" w:hAnsi="Times New Roman"/>
                <w:b/>
                <w:bCs/>
                <w:sz w:val="24"/>
                <w:szCs w:val="24"/>
              </w:rPr>
              <w:t>Практическое занятие 11</w:t>
            </w:r>
            <w:r>
              <w:rPr>
                <w:rFonts w:ascii="Times New Roman" w:hAnsi="Times New Roman"/>
                <w:sz w:val="24"/>
                <w:szCs w:val="24"/>
              </w:rPr>
              <w:t>.  Анализ целевой аудитории по страхованию жизни. Формирование выгод клиента от приобретения продуктов по страхованию жизни</w:t>
            </w:r>
          </w:p>
        </w:tc>
        <w:tc>
          <w:tcPr>
            <w:tcW w:w="678" w:type="pct"/>
            <w:vAlign w:val="center"/>
          </w:tcPr>
          <w:p w14:paraId="6EAC498C"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0D3C2D21" w14:textId="77777777" w:rsidTr="00CF6EB8">
        <w:tc>
          <w:tcPr>
            <w:tcW w:w="1283" w:type="pct"/>
            <w:vMerge/>
          </w:tcPr>
          <w:p w14:paraId="0C641F23" w14:textId="77777777" w:rsidR="00395207" w:rsidRDefault="00395207">
            <w:pPr>
              <w:spacing w:after="0" w:line="240" w:lineRule="auto"/>
              <w:rPr>
                <w:rFonts w:ascii="Times New Roman" w:hAnsi="Times New Roman"/>
                <w:b/>
                <w:bCs/>
                <w:sz w:val="24"/>
                <w:szCs w:val="24"/>
              </w:rPr>
            </w:pPr>
          </w:p>
        </w:tc>
        <w:tc>
          <w:tcPr>
            <w:tcW w:w="3039" w:type="pct"/>
          </w:tcPr>
          <w:p w14:paraId="780B36C3" w14:textId="77777777" w:rsidR="00395207" w:rsidRDefault="00DD01F5">
            <w:pPr>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12.</w:t>
            </w:r>
            <w:r>
              <w:rPr>
                <w:rFonts w:ascii="Times New Roman" w:hAnsi="Times New Roman"/>
                <w:b/>
                <w:sz w:val="24"/>
                <w:szCs w:val="24"/>
              </w:rPr>
              <w:t xml:space="preserve"> </w:t>
            </w:r>
            <w:r>
              <w:rPr>
                <w:rFonts w:ascii="Times New Roman" w:hAnsi="Times New Roman"/>
                <w:bCs/>
                <w:sz w:val="24"/>
                <w:szCs w:val="24"/>
              </w:rPr>
              <w:t>Формирование предложения по созданию дополнительных пенсионных накоплений через накопительное страхование жизни</w:t>
            </w:r>
          </w:p>
        </w:tc>
        <w:tc>
          <w:tcPr>
            <w:tcW w:w="678" w:type="pct"/>
            <w:vAlign w:val="center"/>
          </w:tcPr>
          <w:p w14:paraId="6140C7C1"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4DECA4A5" w14:textId="77777777" w:rsidTr="00CF6EB8">
        <w:tc>
          <w:tcPr>
            <w:tcW w:w="1283" w:type="pct"/>
            <w:vMerge/>
          </w:tcPr>
          <w:p w14:paraId="589C01AF" w14:textId="77777777" w:rsidR="00395207" w:rsidRDefault="00395207">
            <w:pPr>
              <w:spacing w:after="0" w:line="240" w:lineRule="auto"/>
              <w:rPr>
                <w:rFonts w:ascii="Times New Roman" w:hAnsi="Times New Roman"/>
                <w:b/>
                <w:bCs/>
                <w:sz w:val="24"/>
                <w:szCs w:val="24"/>
              </w:rPr>
            </w:pPr>
          </w:p>
        </w:tc>
        <w:tc>
          <w:tcPr>
            <w:tcW w:w="3039" w:type="pct"/>
          </w:tcPr>
          <w:p w14:paraId="73F98757"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 xml:space="preserve">Практическое занятие 13. </w:t>
            </w:r>
            <w:r>
              <w:rPr>
                <w:rFonts w:ascii="Times New Roman" w:hAnsi="Times New Roman"/>
                <w:sz w:val="24"/>
                <w:szCs w:val="24"/>
              </w:rPr>
              <w:t>Использование методов</w:t>
            </w:r>
            <w:r>
              <w:rPr>
                <w:rFonts w:ascii="Times New Roman" w:hAnsi="Times New Roman"/>
                <w:bCs/>
                <w:sz w:val="24"/>
                <w:szCs w:val="24"/>
              </w:rPr>
              <w:t xml:space="preserve"> cross-sell, up-sell и </w:t>
            </w:r>
            <w:r>
              <w:rPr>
                <w:rFonts w:ascii="Times New Roman" w:hAnsi="Times New Roman"/>
                <w:bCs/>
                <w:sz w:val="24"/>
                <w:szCs w:val="24"/>
                <w:lang w:val="en-BZ"/>
              </w:rPr>
              <w:t>down</w:t>
            </w:r>
            <w:r>
              <w:rPr>
                <w:rFonts w:ascii="Times New Roman" w:hAnsi="Times New Roman"/>
                <w:bCs/>
                <w:sz w:val="24"/>
                <w:szCs w:val="24"/>
              </w:rPr>
              <w:t>-</w:t>
            </w:r>
            <w:r>
              <w:rPr>
                <w:rFonts w:ascii="Times New Roman" w:hAnsi="Times New Roman"/>
                <w:bCs/>
                <w:sz w:val="24"/>
                <w:szCs w:val="24"/>
                <w:lang w:val="en-BZ"/>
              </w:rPr>
              <w:t>sell</w:t>
            </w:r>
            <w:r>
              <w:rPr>
                <w:rFonts w:ascii="Times New Roman" w:hAnsi="Times New Roman"/>
                <w:bCs/>
                <w:sz w:val="24"/>
                <w:szCs w:val="24"/>
              </w:rPr>
              <w:t xml:space="preserve"> при продажах классических, связанных и интегрированных финансовых продуктов </w:t>
            </w:r>
          </w:p>
        </w:tc>
        <w:tc>
          <w:tcPr>
            <w:tcW w:w="678" w:type="pct"/>
            <w:vAlign w:val="center"/>
          </w:tcPr>
          <w:p w14:paraId="46C9FC9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2864D1DD" w14:textId="77777777" w:rsidTr="00CF6EB8">
        <w:tc>
          <w:tcPr>
            <w:tcW w:w="1283" w:type="pct"/>
            <w:vMerge/>
          </w:tcPr>
          <w:p w14:paraId="0A751BB8" w14:textId="77777777" w:rsidR="00395207" w:rsidRDefault="00395207">
            <w:pPr>
              <w:spacing w:after="0" w:line="240" w:lineRule="auto"/>
              <w:rPr>
                <w:rFonts w:ascii="Times New Roman" w:hAnsi="Times New Roman"/>
                <w:b/>
                <w:bCs/>
                <w:sz w:val="24"/>
                <w:szCs w:val="24"/>
              </w:rPr>
            </w:pPr>
          </w:p>
        </w:tc>
        <w:tc>
          <w:tcPr>
            <w:tcW w:w="3039" w:type="pct"/>
          </w:tcPr>
          <w:p w14:paraId="49B52A26"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14</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Работа с возражениями клиента при продаже разных видов продуктов по страхованию жизни (работа по кейсам)</w:t>
            </w:r>
          </w:p>
        </w:tc>
        <w:tc>
          <w:tcPr>
            <w:tcW w:w="678" w:type="pct"/>
            <w:vAlign w:val="center"/>
          </w:tcPr>
          <w:p w14:paraId="461ED882"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13F76832" w14:textId="77777777" w:rsidTr="00CF6EB8">
        <w:tc>
          <w:tcPr>
            <w:tcW w:w="1283" w:type="pct"/>
            <w:vMerge/>
          </w:tcPr>
          <w:p w14:paraId="3ED3CE92" w14:textId="77777777" w:rsidR="00395207" w:rsidRDefault="00395207">
            <w:pPr>
              <w:spacing w:after="0" w:line="240" w:lineRule="auto"/>
              <w:rPr>
                <w:rFonts w:ascii="Times New Roman" w:hAnsi="Times New Roman"/>
                <w:b/>
                <w:bCs/>
                <w:sz w:val="24"/>
                <w:szCs w:val="24"/>
              </w:rPr>
            </w:pPr>
          </w:p>
        </w:tc>
        <w:tc>
          <w:tcPr>
            <w:tcW w:w="3039" w:type="pct"/>
          </w:tcPr>
          <w:p w14:paraId="5EA89539"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15.</w:t>
            </w:r>
            <w:r>
              <w:rPr>
                <w:rFonts w:ascii="Times New Roman" w:hAnsi="Times New Roman"/>
                <w:sz w:val="24"/>
                <w:szCs w:val="24"/>
              </w:rPr>
              <w:t xml:space="preserve"> </w:t>
            </w:r>
            <w:r>
              <w:rPr>
                <w:rFonts w:ascii="Times New Roman" w:hAnsi="Times New Roman"/>
                <w:bCs/>
                <w:sz w:val="24"/>
                <w:szCs w:val="24"/>
              </w:rPr>
              <w:t>Составление продающих текстов для размещения на личной странице в социальных сетях.</w:t>
            </w:r>
          </w:p>
        </w:tc>
        <w:tc>
          <w:tcPr>
            <w:tcW w:w="678" w:type="pct"/>
            <w:vAlign w:val="center"/>
          </w:tcPr>
          <w:p w14:paraId="047191EA"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398872D" w14:textId="77777777" w:rsidTr="00CF6EB8">
        <w:tc>
          <w:tcPr>
            <w:tcW w:w="1283" w:type="pct"/>
            <w:vMerge/>
          </w:tcPr>
          <w:p w14:paraId="156503C2" w14:textId="77777777" w:rsidR="00395207" w:rsidRDefault="00395207">
            <w:pPr>
              <w:spacing w:after="0" w:line="240" w:lineRule="auto"/>
              <w:rPr>
                <w:rFonts w:ascii="Times New Roman" w:hAnsi="Times New Roman"/>
                <w:b/>
                <w:bCs/>
                <w:sz w:val="24"/>
                <w:szCs w:val="24"/>
              </w:rPr>
            </w:pPr>
          </w:p>
        </w:tc>
        <w:tc>
          <w:tcPr>
            <w:tcW w:w="3039" w:type="pct"/>
          </w:tcPr>
          <w:p w14:paraId="5F4DE8CA"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16</w:t>
            </w:r>
            <w:r>
              <w:rPr>
                <w:rFonts w:ascii="Times New Roman" w:hAnsi="Times New Roman"/>
                <w:sz w:val="24"/>
                <w:szCs w:val="24"/>
              </w:rPr>
              <w:t>. Составление напоминаний клиенту о новых предложениях, продлении договора страхования, уплате очередных взносов</w:t>
            </w:r>
            <w:r>
              <w:rPr>
                <w:rFonts w:ascii="Times New Roman" w:hAnsi="Times New Roman"/>
                <w:bCs/>
                <w:sz w:val="24"/>
                <w:szCs w:val="24"/>
              </w:rPr>
              <w:t xml:space="preserve">. </w:t>
            </w:r>
            <w:r>
              <w:rPr>
                <w:rFonts w:ascii="Times New Roman" w:hAnsi="Times New Roman"/>
                <w:color w:val="000000"/>
                <w:sz w:val="24"/>
                <w:szCs w:val="24"/>
              </w:rPr>
              <w:t>Составление ответов на обращения клиентов на странице в социальной сети и по электронной почте.</w:t>
            </w:r>
          </w:p>
        </w:tc>
        <w:tc>
          <w:tcPr>
            <w:tcW w:w="678" w:type="pct"/>
            <w:vAlign w:val="center"/>
          </w:tcPr>
          <w:p w14:paraId="4AE879E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290CA34" w14:textId="77777777" w:rsidTr="00CF6EB8">
        <w:tc>
          <w:tcPr>
            <w:tcW w:w="5000" w:type="pct"/>
            <w:gridSpan w:val="3"/>
          </w:tcPr>
          <w:p w14:paraId="1D86AC68" w14:textId="77777777" w:rsidR="00395207" w:rsidRDefault="00DD01F5">
            <w:pPr>
              <w:spacing w:after="0" w:line="240" w:lineRule="auto"/>
              <w:rPr>
                <w:rFonts w:ascii="Times New Roman" w:hAnsi="Times New Roman"/>
                <w:iCs/>
                <w:sz w:val="24"/>
                <w:szCs w:val="24"/>
              </w:rPr>
            </w:pPr>
            <w:r>
              <w:rPr>
                <w:rFonts w:ascii="Times New Roman" w:hAnsi="Times New Roman"/>
                <w:b/>
                <w:bCs/>
                <w:sz w:val="24"/>
                <w:szCs w:val="24"/>
              </w:rPr>
              <w:t>Самостоятельная работа</w:t>
            </w:r>
          </w:p>
        </w:tc>
      </w:tr>
      <w:tr w:rsidR="00395207" w14:paraId="6058AEE4" w14:textId="77777777" w:rsidTr="00CF6EB8">
        <w:tc>
          <w:tcPr>
            <w:tcW w:w="5000" w:type="pct"/>
            <w:gridSpan w:val="3"/>
          </w:tcPr>
          <w:p w14:paraId="17A9FE1E" w14:textId="77777777" w:rsidR="00395207" w:rsidRDefault="00DD01F5">
            <w:pPr>
              <w:rPr>
                <w:rFonts w:ascii="Times New Roman" w:hAnsi="Times New Roman"/>
                <w:color w:val="000000"/>
                <w:sz w:val="24"/>
                <w:szCs w:val="24"/>
              </w:rPr>
            </w:pPr>
            <w:r>
              <w:rPr>
                <w:rFonts w:ascii="Times New Roman" w:hAnsi="Times New Roman"/>
                <w:b/>
                <w:color w:val="000000"/>
                <w:sz w:val="24"/>
                <w:szCs w:val="24"/>
              </w:rPr>
              <w:t>Примерная тематика самостоятельной учебной работы при изучении МДК 05.01 «Предоставление услуг по страхованию жизни»</w:t>
            </w:r>
          </w:p>
          <w:p w14:paraId="6F86747A" w14:textId="77777777" w:rsidR="00395207" w:rsidRDefault="00DD01F5" w:rsidP="002F3E42">
            <w:pPr>
              <w:pStyle w:val="aff6"/>
              <w:numPr>
                <w:ilvl w:val="0"/>
                <w:numId w:val="67"/>
              </w:numPr>
            </w:pPr>
            <w:r>
              <w:t>Современные тенденции развития рынка страхования жизни.</w:t>
            </w:r>
          </w:p>
          <w:p w14:paraId="142F5346" w14:textId="77777777" w:rsidR="00395207" w:rsidRDefault="00DD01F5" w:rsidP="002F3E42">
            <w:pPr>
              <w:pStyle w:val="aff6"/>
              <w:numPr>
                <w:ilvl w:val="0"/>
                <w:numId w:val="67"/>
              </w:numPr>
            </w:pPr>
            <w:r>
              <w:t>Мировой опыт страхования жизни.</w:t>
            </w:r>
          </w:p>
          <w:p w14:paraId="769A6E15" w14:textId="77777777" w:rsidR="00395207" w:rsidRDefault="00DD01F5" w:rsidP="002F3E42">
            <w:pPr>
              <w:pStyle w:val="aff6"/>
              <w:numPr>
                <w:ilvl w:val="0"/>
                <w:numId w:val="67"/>
              </w:numPr>
            </w:pPr>
            <w:r>
              <w:t>Развитие системы обязательного и добровольного пенсионного страхования в Российской Федерации.</w:t>
            </w:r>
          </w:p>
          <w:p w14:paraId="1D7E0AAD" w14:textId="77777777" w:rsidR="00395207" w:rsidRDefault="00DD01F5" w:rsidP="002F3E42">
            <w:pPr>
              <w:pStyle w:val="aff6"/>
              <w:numPr>
                <w:ilvl w:val="0"/>
                <w:numId w:val="67"/>
              </w:numPr>
            </w:pPr>
            <w:r>
              <w:t>Составление рейтинга страховых компаний, имеющих лицензию на страхование жизни.</w:t>
            </w:r>
          </w:p>
          <w:p w14:paraId="076C49D2" w14:textId="77777777" w:rsidR="00395207" w:rsidRDefault="00DD01F5" w:rsidP="002F3E42">
            <w:pPr>
              <w:pStyle w:val="aff6"/>
              <w:numPr>
                <w:ilvl w:val="0"/>
                <w:numId w:val="67"/>
              </w:numPr>
            </w:pPr>
            <w:r>
              <w:t xml:space="preserve">Признание договора страхования жизни не действительным. </w:t>
            </w:r>
          </w:p>
        </w:tc>
      </w:tr>
      <w:tr w:rsidR="00395207" w14:paraId="1119FA5D" w14:textId="77777777" w:rsidTr="00CF6EB8">
        <w:tc>
          <w:tcPr>
            <w:tcW w:w="4322" w:type="pct"/>
            <w:gridSpan w:val="2"/>
          </w:tcPr>
          <w:p w14:paraId="453A441C" w14:textId="77777777" w:rsidR="00395207" w:rsidRDefault="00DD01F5">
            <w:pPr>
              <w:rPr>
                <w:rFonts w:ascii="Times New Roman" w:hAnsi="Times New Roman"/>
                <w:b/>
                <w:color w:val="000000"/>
                <w:sz w:val="24"/>
                <w:szCs w:val="24"/>
              </w:rPr>
            </w:pPr>
            <w:r>
              <w:rPr>
                <w:rFonts w:ascii="Times New Roman" w:hAnsi="Times New Roman"/>
                <w:b/>
                <w:color w:val="000000"/>
                <w:sz w:val="24"/>
                <w:szCs w:val="24"/>
              </w:rPr>
              <w:t>Производственная практика по ПМ 05 «Страхование жизни»</w:t>
            </w:r>
          </w:p>
        </w:tc>
        <w:tc>
          <w:tcPr>
            <w:tcW w:w="678" w:type="pct"/>
            <w:shd w:val="clear" w:color="auto" w:fill="auto"/>
          </w:tcPr>
          <w:p w14:paraId="6753B37F" w14:textId="77777777" w:rsidR="00395207" w:rsidRDefault="00DD01F5">
            <w:pPr>
              <w:rPr>
                <w:rFonts w:ascii="Times New Roman" w:hAnsi="Times New Roman"/>
                <w:b/>
                <w:color w:val="000000"/>
                <w:sz w:val="24"/>
                <w:szCs w:val="24"/>
              </w:rPr>
            </w:pPr>
            <w:r>
              <w:rPr>
                <w:rFonts w:ascii="Times New Roman" w:hAnsi="Times New Roman"/>
                <w:b/>
                <w:color w:val="000000"/>
                <w:sz w:val="24"/>
                <w:szCs w:val="24"/>
              </w:rPr>
              <w:t>36</w:t>
            </w:r>
          </w:p>
        </w:tc>
      </w:tr>
      <w:tr w:rsidR="00395207" w14:paraId="65037ABF" w14:textId="77777777" w:rsidTr="00CF6EB8">
        <w:tc>
          <w:tcPr>
            <w:tcW w:w="4322" w:type="pct"/>
            <w:gridSpan w:val="2"/>
          </w:tcPr>
          <w:p w14:paraId="2CA6727D" w14:textId="77777777" w:rsidR="00395207" w:rsidRDefault="00DD01F5">
            <w:pPr>
              <w:rPr>
                <w:rFonts w:ascii="Times New Roman" w:hAnsi="Times New Roman"/>
                <w:i/>
                <w:sz w:val="24"/>
                <w:szCs w:val="24"/>
              </w:rPr>
            </w:pPr>
            <w:r>
              <w:rPr>
                <w:rFonts w:ascii="Times New Roman" w:hAnsi="Times New Roman"/>
                <w:b/>
                <w:bCs/>
                <w:sz w:val="24"/>
                <w:szCs w:val="24"/>
              </w:rPr>
              <w:t xml:space="preserve">Производственная практика </w:t>
            </w:r>
          </w:p>
          <w:p w14:paraId="088301CD" w14:textId="77777777" w:rsidR="00395207" w:rsidRDefault="00DD01F5">
            <w:pPr>
              <w:rPr>
                <w:rFonts w:ascii="Times New Roman" w:hAnsi="Times New Roman"/>
                <w:b/>
                <w:bCs/>
                <w:sz w:val="24"/>
                <w:szCs w:val="24"/>
              </w:rPr>
            </w:pPr>
            <w:r>
              <w:rPr>
                <w:rFonts w:ascii="Times New Roman" w:hAnsi="Times New Roman"/>
                <w:b/>
                <w:bCs/>
                <w:sz w:val="24"/>
                <w:szCs w:val="24"/>
              </w:rPr>
              <w:t>Виды работ:</w:t>
            </w:r>
          </w:p>
          <w:p w14:paraId="24E8C787" w14:textId="77777777" w:rsidR="00395207" w:rsidRDefault="00DD01F5" w:rsidP="002F3E42">
            <w:pPr>
              <w:pStyle w:val="aff6"/>
              <w:numPr>
                <w:ilvl w:val="0"/>
                <w:numId w:val="68"/>
              </w:numPr>
              <w:rPr>
                <w:bCs/>
              </w:rPr>
            </w:pPr>
            <w:r>
              <w:rPr>
                <w:bCs/>
              </w:rPr>
              <w:t>консультировать клиента с целью выявления основных показателей личной финансовой ситуации;</w:t>
            </w:r>
          </w:p>
          <w:p w14:paraId="113B4669" w14:textId="77777777" w:rsidR="00395207" w:rsidRDefault="00DD01F5" w:rsidP="002F3E42">
            <w:pPr>
              <w:pStyle w:val="aff6"/>
              <w:numPr>
                <w:ilvl w:val="0"/>
                <w:numId w:val="68"/>
              </w:numPr>
              <w:rPr>
                <w:bCs/>
              </w:rPr>
            </w:pPr>
            <w:r>
              <w:rPr>
                <w:bCs/>
              </w:rPr>
              <w:t>информировать клиента по вопросам личного финансового планирования, в том числе долгосрочного страхования жизни и пенсионного обеспечения;</w:t>
            </w:r>
          </w:p>
          <w:p w14:paraId="2A08DEBF" w14:textId="77777777" w:rsidR="00395207" w:rsidRDefault="00DD01F5" w:rsidP="002F3E42">
            <w:pPr>
              <w:pStyle w:val="aff6"/>
              <w:numPr>
                <w:ilvl w:val="0"/>
                <w:numId w:val="68"/>
              </w:numPr>
              <w:rPr>
                <w:bCs/>
              </w:rPr>
            </w:pPr>
            <w:r>
              <w:rPr>
                <w:bCs/>
              </w:rPr>
              <w:t>подготавливать индивидуальные предложения продуктов страхования жизни и других финансовых продуктов на основе выявленных потребностей клиента;</w:t>
            </w:r>
          </w:p>
          <w:p w14:paraId="31560C7F" w14:textId="77777777" w:rsidR="00395207" w:rsidRDefault="00DD01F5" w:rsidP="002F3E42">
            <w:pPr>
              <w:pStyle w:val="aff6"/>
              <w:numPr>
                <w:ilvl w:val="0"/>
                <w:numId w:val="68"/>
              </w:numPr>
              <w:rPr>
                <w:bCs/>
              </w:rPr>
            </w:pPr>
            <w:r>
              <w:rPr>
                <w:bCs/>
              </w:rPr>
              <w:lastRenderedPageBreak/>
              <w:t xml:space="preserve">организовывать личную страницу в социальных сетях и грамотно ее вести </w:t>
            </w:r>
          </w:p>
        </w:tc>
        <w:tc>
          <w:tcPr>
            <w:tcW w:w="678" w:type="pct"/>
          </w:tcPr>
          <w:p w14:paraId="4D2A2613" w14:textId="77777777" w:rsidR="00395207" w:rsidRDefault="00395207">
            <w:pPr>
              <w:rPr>
                <w:rFonts w:ascii="Times New Roman" w:hAnsi="Times New Roman"/>
                <w:bCs/>
                <w:iCs/>
                <w:sz w:val="24"/>
                <w:szCs w:val="24"/>
              </w:rPr>
            </w:pPr>
          </w:p>
        </w:tc>
      </w:tr>
      <w:tr w:rsidR="00395207" w14:paraId="08941F18" w14:textId="77777777" w:rsidTr="00CF6EB8">
        <w:tc>
          <w:tcPr>
            <w:tcW w:w="4322" w:type="pct"/>
            <w:gridSpan w:val="2"/>
            <w:shd w:val="clear" w:color="auto" w:fill="auto"/>
          </w:tcPr>
          <w:p w14:paraId="5188D50A" w14:textId="77777777" w:rsidR="00395207" w:rsidRDefault="00DD01F5">
            <w:pPr>
              <w:rPr>
                <w:rFonts w:ascii="Times New Roman" w:hAnsi="Times New Roman"/>
                <w:b/>
                <w:bCs/>
                <w:sz w:val="24"/>
                <w:szCs w:val="24"/>
              </w:rPr>
            </w:pPr>
            <w:r>
              <w:rPr>
                <w:rFonts w:ascii="Times New Roman" w:hAnsi="Times New Roman"/>
                <w:b/>
                <w:bCs/>
                <w:sz w:val="24"/>
                <w:szCs w:val="24"/>
              </w:rPr>
              <w:lastRenderedPageBreak/>
              <w:t>Всего</w:t>
            </w:r>
          </w:p>
        </w:tc>
        <w:tc>
          <w:tcPr>
            <w:tcW w:w="678" w:type="pct"/>
            <w:shd w:val="clear" w:color="auto" w:fill="auto"/>
            <w:vAlign w:val="center"/>
          </w:tcPr>
          <w:p w14:paraId="0961D0CE" w14:textId="77777777" w:rsidR="00395207" w:rsidRDefault="00DD01F5">
            <w:pPr>
              <w:rPr>
                <w:rFonts w:ascii="Times New Roman" w:hAnsi="Times New Roman"/>
                <w:b/>
                <w:iCs/>
                <w:sz w:val="24"/>
                <w:szCs w:val="24"/>
              </w:rPr>
            </w:pPr>
            <w:r>
              <w:rPr>
                <w:rFonts w:ascii="Times New Roman" w:hAnsi="Times New Roman"/>
                <w:b/>
                <w:iCs/>
                <w:sz w:val="24"/>
                <w:szCs w:val="24"/>
              </w:rPr>
              <w:t>108</w:t>
            </w:r>
          </w:p>
        </w:tc>
      </w:tr>
    </w:tbl>
    <w:p w14:paraId="1354C464" w14:textId="4076E65E" w:rsidR="00395207" w:rsidRDefault="00395207">
      <w:pPr>
        <w:rPr>
          <w:rFonts w:ascii="Times New Roman" w:hAnsi="Times New Roman"/>
          <w:i/>
        </w:rPr>
        <w:sectPr w:rsidR="00395207">
          <w:pgSz w:w="16840" w:h="11907" w:orient="landscape"/>
          <w:pgMar w:top="851" w:right="1134" w:bottom="851" w:left="992" w:header="709" w:footer="709" w:gutter="0"/>
          <w:cols w:space="720"/>
          <w:docGrid w:linePitch="360"/>
        </w:sectPr>
      </w:pPr>
    </w:p>
    <w:p w14:paraId="35FEEE72" w14:textId="77777777" w:rsidR="00395207" w:rsidRDefault="00DD01F5" w:rsidP="00FC6979">
      <w:pPr>
        <w:spacing w:after="120" w:line="240" w:lineRule="auto"/>
        <w:ind w:firstLine="708"/>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10E53C18" w14:textId="77777777" w:rsidR="00395207" w:rsidRDefault="00DD01F5" w:rsidP="00FC6979">
      <w:pPr>
        <w:spacing w:after="0"/>
        <w:ind w:firstLine="708"/>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53F1B6B" w14:textId="77777777" w:rsidR="00395207" w:rsidRDefault="00DD01F5" w:rsidP="00FC6979">
      <w:pPr>
        <w:spacing w:after="0"/>
        <w:ind w:firstLine="708"/>
        <w:rPr>
          <w:rFonts w:ascii="Times New Roman" w:hAnsi="Times New Roman"/>
          <w:bCs/>
          <w:i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iCs/>
          <w:color w:val="000000"/>
          <w:sz w:val="24"/>
          <w:szCs w:val="24"/>
        </w:rPr>
        <w:t>Страховое дело</w:t>
      </w:r>
      <w:r>
        <w:rPr>
          <w:rFonts w:ascii="Times New Roman" w:hAnsi="Times New Roman"/>
          <w:bCs/>
          <w:i/>
          <w:sz w:val="24"/>
          <w:szCs w:val="24"/>
        </w:rPr>
        <w:t xml:space="preserve">, </w:t>
      </w:r>
      <w:r>
        <w:rPr>
          <w:rFonts w:ascii="Times New Roman" w:hAnsi="Times New Roman"/>
          <w:bCs/>
          <w:sz w:val="24"/>
          <w:szCs w:val="24"/>
        </w:rPr>
        <w:t xml:space="preserve">оснащенный в соответствии с п. 6.1.2.1 Примерной рабочей программы по </w:t>
      </w:r>
      <w:r>
        <w:rPr>
          <w:rFonts w:ascii="Times New Roman" w:hAnsi="Times New Roman"/>
          <w:bCs/>
          <w:iCs/>
          <w:sz w:val="24"/>
          <w:szCs w:val="24"/>
        </w:rPr>
        <w:t>38.02.02. «Страховое дело (по отраслям)».</w:t>
      </w:r>
    </w:p>
    <w:p w14:paraId="210BA247" w14:textId="77777777" w:rsidR="00395207" w:rsidRDefault="00DD01F5" w:rsidP="00FC6979">
      <w:pPr>
        <w:spacing w:after="0"/>
        <w:ind w:firstLine="708"/>
        <w:rPr>
          <w:rFonts w:ascii="Times New Roman" w:hAnsi="Times New Roman"/>
          <w:iCs/>
          <w:color w:val="000000"/>
          <w:sz w:val="24"/>
          <w:szCs w:val="24"/>
        </w:rPr>
      </w:pPr>
      <w:r>
        <w:rPr>
          <w:rFonts w:ascii="Times New Roman" w:hAnsi="Times New Roman"/>
          <w:bCs/>
          <w:sz w:val="24"/>
          <w:szCs w:val="24"/>
        </w:rPr>
        <w:t xml:space="preserve">Лаборатория </w:t>
      </w:r>
      <w:r>
        <w:rPr>
          <w:rFonts w:ascii="Times New Roman" w:hAnsi="Times New Roman"/>
          <w:iCs/>
          <w:color w:val="000000"/>
          <w:sz w:val="24"/>
          <w:szCs w:val="24"/>
        </w:rPr>
        <w:t xml:space="preserve">Офис страховой организации, </w:t>
      </w:r>
      <w:r>
        <w:rPr>
          <w:rFonts w:ascii="Times New Roman" w:hAnsi="Times New Roman"/>
          <w:bCs/>
          <w:sz w:val="24"/>
          <w:szCs w:val="24"/>
        </w:rPr>
        <w:t xml:space="preserve">оснащенная в соответствии с п. 6.1.2.3 Примерной рабочей программы по </w:t>
      </w:r>
      <w:r>
        <w:rPr>
          <w:rFonts w:ascii="Times New Roman" w:hAnsi="Times New Roman"/>
          <w:bCs/>
          <w:iCs/>
          <w:sz w:val="24"/>
          <w:szCs w:val="24"/>
        </w:rPr>
        <w:t>38.02.02. «Страховое дело (по отраслям)»</w:t>
      </w:r>
      <w:r>
        <w:rPr>
          <w:rFonts w:ascii="Times New Roman" w:hAnsi="Times New Roman"/>
          <w:bCs/>
          <w:i/>
          <w:sz w:val="24"/>
          <w:szCs w:val="24"/>
        </w:rPr>
        <w:t>.</w:t>
      </w:r>
    </w:p>
    <w:p w14:paraId="565D3F6E" w14:textId="77777777" w:rsidR="00395207" w:rsidRDefault="00DD01F5" w:rsidP="00FC6979">
      <w:pPr>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6.1.2.4 примерной рабочей программы по </w:t>
      </w:r>
      <w:r>
        <w:rPr>
          <w:rFonts w:ascii="Times New Roman" w:hAnsi="Times New Roman"/>
          <w:bCs/>
          <w:iCs/>
          <w:sz w:val="24"/>
          <w:szCs w:val="24"/>
        </w:rPr>
        <w:t>38.02.02. «Страховое дело (по отраслям)».</w:t>
      </w:r>
    </w:p>
    <w:p w14:paraId="52573D4B" w14:textId="77777777" w:rsidR="00395207" w:rsidRDefault="00395207" w:rsidP="00FC6979">
      <w:pPr>
        <w:spacing w:after="0"/>
        <w:ind w:firstLine="709"/>
        <w:jc w:val="both"/>
        <w:rPr>
          <w:rFonts w:ascii="Times New Roman" w:hAnsi="Times New Roman"/>
          <w:bCs/>
          <w:i/>
          <w:sz w:val="24"/>
          <w:szCs w:val="24"/>
        </w:rPr>
      </w:pPr>
    </w:p>
    <w:p w14:paraId="77D75A62"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1BB35046" w14:textId="77777777" w:rsidR="00395207" w:rsidRDefault="00DD01F5">
      <w:pPr>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91B4BD8" w14:textId="77777777" w:rsidR="00395207" w:rsidRDefault="00395207">
      <w:pPr>
        <w:spacing w:after="0"/>
        <w:ind w:firstLine="709"/>
        <w:contextualSpacing/>
        <w:rPr>
          <w:rFonts w:ascii="Times New Roman" w:hAnsi="Times New Roman"/>
          <w:sz w:val="24"/>
          <w:szCs w:val="24"/>
        </w:rPr>
      </w:pPr>
    </w:p>
    <w:p w14:paraId="37398313" w14:textId="77777777" w:rsidR="00395207" w:rsidRDefault="00DD01F5" w:rsidP="002F3E42">
      <w:pPr>
        <w:numPr>
          <w:ilvl w:val="2"/>
          <w:numId w:val="69"/>
        </w:numPr>
        <w:spacing w:after="0" w:line="240" w:lineRule="auto"/>
        <w:contextualSpacing/>
        <w:rPr>
          <w:rFonts w:ascii="Times New Roman" w:hAnsi="Times New Roman"/>
          <w:b/>
          <w:sz w:val="24"/>
          <w:szCs w:val="24"/>
        </w:rPr>
      </w:pPr>
      <w:r>
        <w:rPr>
          <w:rFonts w:ascii="Times New Roman" w:hAnsi="Times New Roman"/>
          <w:b/>
          <w:sz w:val="24"/>
          <w:szCs w:val="24"/>
        </w:rPr>
        <w:t>Основные печатные и электронные издания</w:t>
      </w:r>
    </w:p>
    <w:p w14:paraId="4F287DBC" w14:textId="77777777" w:rsidR="00395207" w:rsidRDefault="00DD01F5" w:rsidP="002F3E42">
      <w:pPr>
        <w:numPr>
          <w:ilvl w:val="0"/>
          <w:numId w:val="70"/>
        </w:numPr>
        <w:tabs>
          <w:tab w:val="left" w:pos="993"/>
        </w:tabs>
        <w:spacing w:after="0"/>
        <w:contextualSpacing/>
        <w:jc w:val="both"/>
        <w:rPr>
          <w:rFonts w:ascii="Times New Roman" w:hAnsi="Times New Roman"/>
          <w:bCs/>
          <w:sz w:val="24"/>
          <w:szCs w:val="24"/>
        </w:rPr>
      </w:pPr>
      <w:r>
        <w:rPr>
          <w:rFonts w:ascii="Times New Roman" w:hAnsi="Times New Roman"/>
          <w:sz w:val="24"/>
          <w:szCs w:val="24"/>
        </w:rPr>
        <w:t xml:space="preserve">Архипов, А. П.  Социальное страхование: учебник и практикум для среднего профессионального образования / А. П. Архипов. — 3-е изд., перераб. и доп. — Москва : Издательство Юрайт, 2022. — 295 с. — (Профессиональное образование). — ISBN 978-5-534-13755-2. — Текст: электронный </w:t>
      </w:r>
      <w:r>
        <w:rPr>
          <w:rFonts w:ascii="Times New Roman" w:hAnsi="Times New Roman"/>
          <w:bCs/>
          <w:sz w:val="24"/>
          <w:szCs w:val="24"/>
        </w:rPr>
        <w:t xml:space="preserve">// </w:t>
      </w:r>
      <w:r>
        <w:rPr>
          <w:rFonts w:ascii="Times New Roman" w:hAnsi="Times New Roman"/>
          <w:sz w:val="24"/>
          <w:szCs w:val="24"/>
        </w:rPr>
        <w:t xml:space="preserve">URL: </w:t>
      </w:r>
      <w:hyperlink r:id="rId48" w:tooltip="https://urait.ru/bcode/491113" w:history="1">
        <w:r>
          <w:rPr>
            <w:rFonts w:ascii="Times New Roman" w:hAnsi="Times New Roman"/>
            <w:color w:val="0000FF"/>
            <w:sz w:val="24"/>
            <w:szCs w:val="24"/>
            <w:u w:val="single"/>
          </w:rPr>
          <w:t>https://urait.ru/bcode/491113</w:t>
        </w:r>
      </w:hyperlink>
    </w:p>
    <w:p w14:paraId="5F6C77FA" w14:textId="77777777" w:rsidR="00395207" w:rsidRDefault="00DD01F5" w:rsidP="002F3E42">
      <w:pPr>
        <w:numPr>
          <w:ilvl w:val="0"/>
          <w:numId w:val="70"/>
        </w:numPr>
        <w:tabs>
          <w:tab w:val="left" w:pos="993"/>
        </w:tabs>
        <w:spacing w:after="0"/>
        <w:ind w:left="0" w:firstLine="426"/>
        <w:contextualSpacing/>
        <w:jc w:val="both"/>
        <w:rPr>
          <w:rFonts w:ascii="Times New Roman" w:hAnsi="Times New Roman"/>
          <w:sz w:val="24"/>
          <w:szCs w:val="24"/>
        </w:rPr>
      </w:pPr>
      <w:r>
        <w:rPr>
          <w:rFonts w:ascii="Times New Roman" w:hAnsi="Times New Roman"/>
          <w:sz w:val="24"/>
          <w:szCs w:val="24"/>
        </w:rPr>
        <w:t xml:space="preserve">Миропольская, Н. В.  Основы социального страхования : учебное пособие для среднего профессионального образования / Н. В. Миропольская, Л. М. Сафина ; под редакцией Л. М. Сафиной. — 2-е изд., испр. и доп. — Москва : Издательство Юрайт, 2022. — 149 с. — (Профессиональное образование). — ISBN 978-5-534-10453-0. — Текст : электронный </w:t>
      </w:r>
      <w:r>
        <w:rPr>
          <w:rFonts w:ascii="Times New Roman" w:hAnsi="Times New Roman"/>
          <w:bCs/>
          <w:sz w:val="24"/>
          <w:szCs w:val="24"/>
        </w:rPr>
        <w:t>//</w:t>
      </w:r>
      <w:r>
        <w:rPr>
          <w:rFonts w:ascii="Times New Roman" w:hAnsi="Times New Roman"/>
          <w:sz w:val="24"/>
          <w:szCs w:val="24"/>
        </w:rPr>
        <w:t xml:space="preserve"> </w:t>
      </w:r>
      <w:r>
        <w:rPr>
          <w:rFonts w:ascii="Times New Roman" w:hAnsi="Times New Roman"/>
          <w:sz w:val="24"/>
          <w:szCs w:val="24"/>
          <w:lang w:val="en-US"/>
        </w:rPr>
        <w:t>URL</w:t>
      </w:r>
      <w:r>
        <w:rPr>
          <w:rFonts w:ascii="Times New Roman" w:hAnsi="Times New Roman"/>
          <w:sz w:val="24"/>
          <w:szCs w:val="24"/>
        </w:rPr>
        <w:t xml:space="preserve">: </w:t>
      </w:r>
      <w:hyperlink r:id="rId49" w:tooltip="https://urait.ru/bcode/494134" w:history="1">
        <w:r>
          <w:rPr>
            <w:rFonts w:ascii="Times New Roman" w:hAnsi="Times New Roman"/>
            <w:color w:val="0000FF"/>
            <w:sz w:val="24"/>
            <w:szCs w:val="24"/>
            <w:u w:val="single"/>
            <w:lang w:val="en-US"/>
          </w:rPr>
          <w:t>https</w:t>
        </w:r>
        <w:r>
          <w:rPr>
            <w:rFonts w:ascii="Times New Roman" w:hAnsi="Times New Roman"/>
            <w:color w:val="0000FF"/>
            <w:sz w:val="24"/>
            <w:szCs w:val="24"/>
            <w:u w:val="single"/>
          </w:rPr>
          <w:t>://</w:t>
        </w:r>
        <w:r>
          <w:rPr>
            <w:rFonts w:ascii="Times New Roman" w:hAnsi="Times New Roman"/>
            <w:color w:val="0000FF"/>
            <w:sz w:val="24"/>
            <w:szCs w:val="24"/>
            <w:u w:val="single"/>
            <w:lang w:val="en-US"/>
          </w:rPr>
          <w:t>urait</w:t>
        </w:r>
        <w:r>
          <w:rPr>
            <w:rFonts w:ascii="Times New Roman" w:hAnsi="Times New Roman"/>
            <w:color w:val="0000FF"/>
            <w:sz w:val="24"/>
            <w:szCs w:val="24"/>
            <w:u w:val="single"/>
          </w:rPr>
          <w:t>.</w:t>
        </w:r>
        <w:r>
          <w:rPr>
            <w:rFonts w:ascii="Times New Roman" w:hAnsi="Times New Roman"/>
            <w:color w:val="0000FF"/>
            <w:sz w:val="24"/>
            <w:szCs w:val="24"/>
            <w:u w:val="single"/>
            <w:lang w:val="en-US"/>
          </w:rPr>
          <w:t>ru</w:t>
        </w:r>
        <w:r>
          <w:rPr>
            <w:rFonts w:ascii="Times New Roman" w:hAnsi="Times New Roman"/>
            <w:color w:val="0000FF"/>
            <w:sz w:val="24"/>
            <w:szCs w:val="24"/>
            <w:u w:val="single"/>
          </w:rPr>
          <w:t>/</w:t>
        </w:r>
        <w:r>
          <w:rPr>
            <w:rFonts w:ascii="Times New Roman" w:hAnsi="Times New Roman"/>
            <w:color w:val="0000FF"/>
            <w:sz w:val="24"/>
            <w:szCs w:val="24"/>
            <w:u w:val="single"/>
            <w:lang w:val="en-US"/>
          </w:rPr>
          <w:t>bcode</w:t>
        </w:r>
        <w:r>
          <w:rPr>
            <w:rFonts w:ascii="Times New Roman" w:hAnsi="Times New Roman"/>
            <w:color w:val="0000FF"/>
            <w:sz w:val="24"/>
            <w:szCs w:val="24"/>
            <w:u w:val="single"/>
          </w:rPr>
          <w:t>/494134</w:t>
        </w:r>
      </w:hyperlink>
      <w:r>
        <w:rPr>
          <w:rFonts w:ascii="Times New Roman" w:hAnsi="Times New Roman"/>
          <w:sz w:val="24"/>
          <w:szCs w:val="24"/>
        </w:rPr>
        <w:t xml:space="preserve"> </w:t>
      </w:r>
    </w:p>
    <w:p w14:paraId="5F439420" w14:textId="77777777" w:rsidR="00395207" w:rsidRDefault="00DD01F5" w:rsidP="002F3E42">
      <w:pPr>
        <w:numPr>
          <w:ilvl w:val="0"/>
          <w:numId w:val="70"/>
        </w:numPr>
        <w:tabs>
          <w:tab w:val="left" w:pos="993"/>
        </w:tabs>
        <w:spacing w:after="0"/>
        <w:ind w:left="0" w:firstLine="426"/>
        <w:contextualSpacing/>
        <w:jc w:val="both"/>
        <w:rPr>
          <w:rFonts w:ascii="Times New Roman" w:hAnsi="Times New Roman"/>
          <w:sz w:val="24"/>
          <w:szCs w:val="24"/>
        </w:rPr>
      </w:pPr>
      <w:r>
        <w:rPr>
          <w:rFonts w:ascii="Times New Roman" w:hAnsi="Times New Roman"/>
          <w:sz w:val="24"/>
          <w:szCs w:val="24"/>
        </w:rPr>
        <w:t>Страховое дело: учеб. Для студ. учреждений сред.проф.образования/ [В.П. Галаганов, М.А. Анюшина, И.Ю. Маркушина, Н.А. Игнатова]; под ред. М.А. Анюшиной. - 10е изд., перераб. и доп. - М.: Издательский центр "Академия", 2022. - 400 с. - ISBN 978-5-0054-0557-0. - Текст : электронный</w:t>
      </w:r>
      <w:r>
        <w:rPr>
          <w:rFonts w:ascii="Times New Roman" w:hAnsi="Times New Roman"/>
          <w:bCs/>
          <w:sz w:val="24"/>
          <w:szCs w:val="24"/>
        </w:rPr>
        <w:t xml:space="preserve"> //</w:t>
      </w:r>
      <w:r>
        <w:rPr>
          <w:rFonts w:ascii="Times New Roman" w:hAnsi="Times New Roman"/>
          <w:sz w:val="24"/>
          <w:szCs w:val="24"/>
        </w:rPr>
        <w:t xml:space="preserve"> URL: </w:t>
      </w:r>
      <w:hyperlink r:id="rId50" w:tooltip="https://academia-moscow.ru/catalogue/4848/578945" w:history="1">
        <w:r>
          <w:rPr>
            <w:rFonts w:ascii="Times New Roman" w:hAnsi="Times New Roman"/>
            <w:color w:val="0000FF"/>
            <w:sz w:val="24"/>
            <w:szCs w:val="24"/>
            <w:u w:val="single"/>
          </w:rPr>
          <w:t>https://academia-moscow.ru/catalogue/4848/578945</w:t>
        </w:r>
      </w:hyperlink>
      <w:r>
        <w:rPr>
          <w:rFonts w:ascii="Times New Roman" w:hAnsi="Times New Roman"/>
          <w:sz w:val="24"/>
          <w:szCs w:val="24"/>
        </w:rPr>
        <w:t xml:space="preserve"> </w:t>
      </w:r>
    </w:p>
    <w:p w14:paraId="3E967574" w14:textId="77777777" w:rsidR="00395207" w:rsidRDefault="00395207">
      <w:pPr>
        <w:spacing w:after="0"/>
        <w:ind w:left="720"/>
        <w:contextualSpacing/>
        <w:rPr>
          <w:rFonts w:ascii="Times New Roman" w:hAnsi="Times New Roman"/>
          <w:sz w:val="24"/>
          <w:szCs w:val="24"/>
        </w:rPr>
      </w:pPr>
    </w:p>
    <w:p w14:paraId="2D24B736" w14:textId="77777777" w:rsidR="00395207" w:rsidRDefault="00DD01F5" w:rsidP="002F3E42">
      <w:pPr>
        <w:numPr>
          <w:ilvl w:val="2"/>
          <w:numId w:val="69"/>
        </w:numPr>
        <w:spacing w:after="0" w:line="240" w:lineRule="auto"/>
        <w:contextualSpacing/>
        <w:rPr>
          <w:rFonts w:ascii="Times New Roman" w:hAnsi="Times New Roman"/>
          <w:b/>
          <w:sz w:val="24"/>
          <w:szCs w:val="24"/>
        </w:rPr>
      </w:pPr>
      <w:r>
        <w:rPr>
          <w:rFonts w:ascii="Times New Roman" w:hAnsi="Times New Roman"/>
          <w:b/>
          <w:sz w:val="24"/>
          <w:szCs w:val="24"/>
        </w:rPr>
        <w:t>Дополнительные печатные издания</w:t>
      </w:r>
    </w:p>
    <w:p w14:paraId="2249635E" w14:textId="77777777" w:rsidR="00395207" w:rsidRDefault="00DD01F5" w:rsidP="002F3E42">
      <w:pPr>
        <w:numPr>
          <w:ilvl w:val="0"/>
          <w:numId w:val="71"/>
        </w:numPr>
        <w:tabs>
          <w:tab w:val="left" w:pos="993"/>
        </w:tabs>
        <w:spacing w:after="0"/>
        <w:ind w:left="0" w:firstLine="426"/>
        <w:contextualSpacing/>
        <w:jc w:val="both"/>
        <w:rPr>
          <w:rFonts w:ascii="Times New Roman" w:hAnsi="Times New Roman"/>
          <w:bCs/>
          <w:sz w:val="24"/>
          <w:szCs w:val="24"/>
        </w:rPr>
      </w:pPr>
      <w:r>
        <w:rPr>
          <w:rFonts w:ascii="Times New Roman" w:hAnsi="Times New Roman"/>
          <w:bCs/>
          <w:sz w:val="24"/>
          <w:szCs w:val="24"/>
        </w:rPr>
        <w:t>Гражданский кодекс Российской Федерации (часть вторая) от 26.01.1996 N 14-ФЗ (ред. от 01.07.2021, с изм. от 08.07.2021) (с изм. и доп., вступ. в силу с 01.01.2022). ). — URL: http://www.consultant.ru/document/cons_doc_LAW_9027 — Текст : электронный.</w:t>
      </w:r>
    </w:p>
    <w:p w14:paraId="7475E4E3" w14:textId="77777777" w:rsidR="00395207" w:rsidRDefault="00DD01F5" w:rsidP="002F3E42">
      <w:pPr>
        <w:numPr>
          <w:ilvl w:val="0"/>
          <w:numId w:val="71"/>
        </w:numPr>
        <w:tabs>
          <w:tab w:val="left" w:pos="993"/>
        </w:tabs>
        <w:spacing w:after="0"/>
        <w:ind w:left="0" w:firstLine="426"/>
        <w:contextualSpacing/>
        <w:jc w:val="both"/>
        <w:rPr>
          <w:rFonts w:ascii="Times New Roman" w:hAnsi="Times New Roman"/>
          <w:bCs/>
          <w:sz w:val="24"/>
          <w:szCs w:val="24"/>
        </w:rPr>
      </w:pPr>
      <w:r>
        <w:rPr>
          <w:rFonts w:ascii="Times New Roman" w:hAnsi="Times New Roman"/>
          <w:bCs/>
          <w:sz w:val="24"/>
          <w:szCs w:val="24"/>
        </w:rPr>
        <w:t>Закон РФ от 27 ноября 1992 г. N 4015-I "Об организации страхового дела в Российской Федерации" (с изменениями и дополнениями). — URL: http://www.consultant.ru/document/cons_doc_LAW_1307 — Текст : электронный.</w:t>
      </w:r>
    </w:p>
    <w:p w14:paraId="69DACD33" w14:textId="77777777" w:rsidR="00395207" w:rsidRDefault="00DD01F5" w:rsidP="002F3E42">
      <w:pPr>
        <w:numPr>
          <w:ilvl w:val="0"/>
          <w:numId w:val="71"/>
        </w:numPr>
        <w:tabs>
          <w:tab w:val="left" w:pos="993"/>
        </w:tabs>
        <w:spacing w:after="0"/>
        <w:ind w:left="0" w:firstLine="709"/>
        <w:contextualSpacing/>
        <w:jc w:val="both"/>
        <w:rPr>
          <w:rFonts w:ascii="Times New Roman" w:hAnsi="Times New Roman"/>
          <w:bCs/>
          <w:sz w:val="24"/>
          <w:szCs w:val="24"/>
        </w:rPr>
      </w:pPr>
      <w:r>
        <w:rPr>
          <w:rFonts w:ascii="Times New Roman" w:hAnsi="Times New Roman"/>
          <w:sz w:val="24"/>
          <w:szCs w:val="24"/>
        </w:rPr>
        <w:t xml:space="preserve">Воробьева, О. В.  Составление договора: техника и приемы / О. В. Воробьева. — 2-е изд., перераб. и доп. — Москва : Издательство Юрайт, 2022. — 227 с. — (Консультации </w:t>
      </w:r>
      <w:r>
        <w:rPr>
          <w:rFonts w:ascii="Times New Roman" w:hAnsi="Times New Roman"/>
          <w:sz w:val="24"/>
          <w:szCs w:val="24"/>
        </w:rPr>
        <w:lastRenderedPageBreak/>
        <w:t xml:space="preserve">юриста). — ISBN 978-5-534-03435-6. — Текст : электронный //  URL: </w:t>
      </w:r>
      <w:hyperlink r:id="rId51" w:tooltip="https://urait.ru/bcode/488760" w:history="1">
        <w:r>
          <w:rPr>
            <w:rFonts w:ascii="Times New Roman" w:hAnsi="Times New Roman"/>
            <w:color w:val="0000FF"/>
            <w:sz w:val="24"/>
            <w:szCs w:val="24"/>
            <w:u w:val="single"/>
          </w:rPr>
          <w:t>https://urait.ru/bcode/488760</w:t>
        </w:r>
      </w:hyperlink>
      <w:r>
        <w:rPr>
          <w:rFonts w:ascii="Times New Roman" w:hAnsi="Times New Roman"/>
          <w:sz w:val="24"/>
          <w:szCs w:val="24"/>
        </w:rPr>
        <w:t>.</w:t>
      </w:r>
    </w:p>
    <w:p w14:paraId="09FF1DBC" w14:textId="77777777" w:rsidR="00395207" w:rsidRDefault="00DD01F5" w:rsidP="002F3E42">
      <w:pPr>
        <w:numPr>
          <w:ilvl w:val="0"/>
          <w:numId w:val="71"/>
        </w:numPr>
        <w:tabs>
          <w:tab w:val="left" w:pos="993"/>
        </w:tabs>
        <w:spacing w:after="0"/>
        <w:ind w:left="0" w:firstLine="709"/>
        <w:contextualSpacing/>
        <w:jc w:val="both"/>
        <w:rPr>
          <w:rFonts w:ascii="Times New Roman" w:hAnsi="Times New Roman"/>
          <w:bCs/>
          <w:sz w:val="24"/>
          <w:szCs w:val="24"/>
        </w:rPr>
      </w:pPr>
      <w:r>
        <w:rPr>
          <w:rFonts w:ascii="Times New Roman" w:hAnsi="Times New Roman"/>
          <w:sz w:val="24"/>
          <w:szCs w:val="24"/>
        </w:rPr>
        <w:t xml:space="preserve">Панфилова, А. П.  Культура речи и деловое общение в 2 ч. Часть 1 : учебник и практикум для среднего профессионального образования / А. П. Панфилова, А. В. Долматов ; под общей редакцией А. П. Панфиловой. — Москва : Издательство Юрайт, 2022. — 231 с. — (Профессиональное образование). — ISBN 978-5-534-03228-4. — Текст : электронный // Образовательная платформа Юрайт [сайт]. —  Текст : электронный // URL: </w:t>
      </w:r>
      <w:hyperlink r:id="rId52" w:tooltip="https://urait.ru/bcode/491069" w:history="1">
        <w:r>
          <w:rPr>
            <w:rFonts w:ascii="Times New Roman" w:hAnsi="Times New Roman"/>
            <w:color w:val="0000FF"/>
            <w:sz w:val="24"/>
            <w:szCs w:val="24"/>
            <w:u w:val="single"/>
          </w:rPr>
          <w:t>https://urait.ru/bcode/491069</w:t>
        </w:r>
      </w:hyperlink>
      <w:r>
        <w:rPr>
          <w:rFonts w:ascii="Times New Roman" w:hAnsi="Times New Roman"/>
          <w:sz w:val="24"/>
          <w:szCs w:val="24"/>
        </w:rPr>
        <w:t xml:space="preserve"> </w:t>
      </w:r>
    </w:p>
    <w:p w14:paraId="1B24609C" w14:textId="77777777" w:rsidR="00395207" w:rsidRDefault="00DD01F5" w:rsidP="002F3E42">
      <w:pPr>
        <w:numPr>
          <w:ilvl w:val="0"/>
          <w:numId w:val="71"/>
        </w:numPr>
        <w:tabs>
          <w:tab w:val="left" w:pos="993"/>
        </w:tabs>
        <w:spacing w:after="0"/>
        <w:ind w:left="0" w:firstLine="709"/>
        <w:contextualSpacing/>
        <w:jc w:val="both"/>
        <w:rPr>
          <w:rFonts w:ascii="Times New Roman" w:hAnsi="Times New Roman"/>
          <w:bCs/>
          <w:sz w:val="24"/>
          <w:szCs w:val="24"/>
        </w:rPr>
      </w:pPr>
      <w:r>
        <w:rPr>
          <w:rFonts w:ascii="Times New Roman" w:hAnsi="Times New Roman"/>
          <w:sz w:val="24"/>
          <w:szCs w:val="24"/>
        </w:rPr>
        <w:t xml:space="preserve">Цыганов А.А. Методика и содержание обучения работников и страховых агентов, взаимодействующих с получателями страховых услуг: учебное пособие / Цыганов А.А., Брызгалов Д.В., Грызенкова Ю.В., Камнева Е.В., Каштанова Е.В., Кириллова Н.В., Охрименко И.В., Малышев Н.И., Полевая М.В., Платонова Э.Л.  — Москва : КноРус, 2022. — 199 с. — ISBN 978-5-406-09886-8. —  Текст : электронный // URL: </w:t>
      </w:r>
      <w:hyperlink r:id="rId53" w:tooltip="https://book.ru/book/943913" w:history="1">
        <w:r>
          <w:rPr>
            <w:rFonts w:ascii="Times New Roman" w:hAnsi="Times New Roman"/>
            <w:color w:val="0000FF"/>
            <w:sz w:val="24"/>
            <w:szCs w:val="24"/>
            <w:u w:val="single"/>
          </w:rPr>
          <w:t>https://book.ru/book/943913</w:t>
        </w:r>
      </w:hyperlink>
      <w:r>
        <w:rPr>
          <w:rFonts w:ascii="Times New Roman" w:hAnsi="Times New Roman"/>
          <w:sz w:val="24"/>
          <w:szCs w:val="24"/>
        </w:rPr>
        <w:t>.</w:t>
      </w:r>
    </w:p>
    <w:p w14:paraId="5D9AF3B2" w14:textId="77777777" w:rsidR="00395207" w:rsidRDefault="00395207">
      <w:pPr>
        <w:jc w:val="center"/>
        <w:rPr>
          <w:rFonts w:ascii="Times New Roman" w:hAnsi="Times New Roman"/>
          <w:b/>
          <w:bCs/>
        </w:rPr>
      </w:pPr>
    </w:p>
    <w:p w14:paraId="2D196832" w14:textId="77777777" w:rsidR="00C65520" w:rsidRPr="00567392" w:rsidRDefault="00C65520" w:rsidP="00C65520">
      <w:pPr>
        <w:jc w:val="center"/>
        <w:rPr>
          <w:rFonts w:ascii="Times New Roman" w:hAnsi="Times New Roman"/>
          <w:b/>
          <w:bCs/>
          <w:sz w:val="24"/>
          <w:szCs w:val="24"/>
        </w:rPr>
      </w:pPr>
      <w:r w:rsidRPr="00567392">
        <w:rPr>
          <w:rFonts w:ascii="Times New Roman" w:hAnsi="Times New Roman"/>
          <w:b/>
          <w:bCs/>
          <w:sz w:val="24"/>
          <w:szCs w:val="24"/>
        </w:rPr>
        <w:t xml:space="preserve">4. КОНТРОЛЬ И ОЦЕНКА РЕЗУЛЬТАТОВ ОСВОЕНИЯ </w:t>
      </w:r>
      <w:r w:rsidRPr="00567392">
        <w:rPr>
          <w:rFonts w:ascii="Times New Roman" w:hAnsi="Times New Roman"/>
          <w:b/>
          <w:bCs/>
          <w:sz w:val="24"/>
          <w:szCs w:val="24"/>
        </w:rPr>
        <w:br/>
        <w:t>ПРОФЕССИОНАЛЬНОГО МОДУЛЯ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941"/>
        <w:gridCol w:w="3777"/>
      </w:tblGrid>
      <w:tr w:rsidR="00FC6979" w14:paraId="73953F07" w14:textId="77777777" w:rsidTr="00FC6979">
        <w:trPr>
          <w:trHeight w:val="1557"/>
        </w:trPr>
        <w:tc>
          <w:tcPr>
            <w:tcW w:w="2661" w:type="dxa"/>
            <w:vAlign w:val="center"/>
          </w:tcPr>
          <w:p w14:paraId="2879CF21" w14:textId="3F948ED6" w:rsidR="00FC6979" w:rsidRDefault="00FC6979" w:rsidP="00FC6979">
            <w:pPr>
              <w:spacing w:after="0" w:line="240" w:lineRule="auto"/>
              <w:jc w:val="center"/>
              <w:rPr>
                <w:rFonts w:ascii="Times New Roman" w:hAnsi="Times New Roman"/>
                <w:sz w:val="24"/>
                <w:szCs w:val="24"/>
              </w:rPr>
            </w:pPr>
            <w:r>
              <w:rPr>
                <w:rFonts w:ascii="Times New Roman" w:hAnsi="Times New Roman"/>
                <w:b/>
                <w:bCs/>
                <w:sz w:val="24"/>
                <w:szCs w:val="24"/>
              </w:rPr>
              <w:t>Код ПК и ОК, формируемых в рамках модуля</w:t>
            </w:r>
          </w:p>
        </w:tc>
        <w:tc>
          <w:tcPr>
            <w:tcW w:w="2941" w:type="dxa"/>
            <w:vAlign w:val="center"/>
          </w:tcPr>
          <w:p w14:paraId="640BDF81" w14:textId="2CED440A" w:rsidR="00FC6979" w:rsidRDefault="00FC6979" w:rsidP="00FC6979">
            <w:pPr>
              <w:spacing w:after="0" w:line="240" w:lineRule="auto"/>
              <w:jc w:val="center"/>
              <w:rPr>
                <w:rFonts w:ascii="Times New Roman" w:hAnsi="Times New Roman"/>
                <w:sz w:val="24"/>
                <w:szCs w:val="24"/>
              </w:rPr>
            </w:pPr>
            <w:r>
              <w:rPr>
                <w:rFonts w:ascii="Times New Roman" w:hAnsi="Times New Roman"/>
                <w:b/>
                <w:bCs/>
                <w:sz w:val="24"/>
                <w:szCs w:val="24"/>
              </w:rPr>
              <w:t>Критерии оценки</w:t>
            </w:r>
          </w:p>
        </w:tc>
        <w:tc>
          <w:tcPr>
            <w:tcW w:w="3777" w:type="dxa"/>
            <w:vAlign w:val="center"/>
          </w:tcPr>
          <w:p w14:paraId="368A52BF" w14:textId="3BB6A766" w:rsidR="00FC6979" w:rsidRDefault="00FC6979" w:rsidP="00FC6979">
            <w:pPr>
              <w:spacing w:after="0" w:line="240" w:lineRule="auto"/>
              <w:jc w:val="center"/>
              <w:rPr>
                <w:rFonts w:ascii="Times New Roman" w:hAnsi="Times New Roman"/>
                <w:sz w:val="24"/>
                <w:szCs w:val="24"/>
              </w:rPr>
            </w:pPr>
            <w:r>
              <w:rPr>
                <w:rFonts w:ascii="Times New Roman" w:hAnsi="Times New Roman"/>
                <w:b/>
                <w:bCs/>
                <w:sz w:val="24"/>
                <w:szCs w:val="24"/>
              </w:rPr>
              <w:t>Методы оценки</w:t>
            </w:r>
          </w:p>
        </w:tc>
      </w:tr>
      <w:tr w:rsidR="00395207" w14:paraId="68DA3E51" w14:textId="77777777" w:rsidTr="00FC6979">
        <w:tc>
          <w:tcPr>
            <w:tcW w:w="2661" w:type="dxa"/>
          </w:tcPr>
          <w:p w14:paraId="3F9FE0FC" w14:textId="77777777" w:rsidR="00395207" w:rsidRDefault="00DD01F5">
            <w:pPr>
              <w:rPr>
                <w:rFonts w:ascii="Times New Roman" w:hAnsi="Times New Roman"/>
                <w:sz w:val="24"/>
                <w:szCs w:val="24"/>
              </w:rPr>
            </w:pPr>
            <w:r>
              <w:rPr>
                <w:rFonts w:ascii="Times New Roman" w:hAnsi="Times New Roman"/>
                <w:sz w:val="24"/>
                <w:szCs w:val="24"/>
              </w:rPr>
              <w:t>ОК 01</w:t>
            </w:r>
            <w:r>
              <w:rPr>
                <w:rFonts w:ascii="Times New Roman"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2941" w:type="dxa"/>
          </w:tcPr>
          <w:p w14:paraId="7386FDAF" w14:textId="77777777" w:rsidR="00395207" w:rsidRDefault="00DD01F5">
            <w:pPr>
              <w:rPr>
                <w:rFonts w:ascii="Times New Roman" w:hAnsi="Times New Roman"/>
                <w:color w:val="000000"/>
                <w:sz w:val="24"/>
                <w:szCs w:val="24"/>
              </w:rPr>
            </w:pPr>
            <w:r>
              <w:rPr>
                <w:rFonts w:ascii="Times New Roman" w:hAnsi="Times New Roman"/>
                <w:color w:val="000000"/>
                <w:sz w:val="24"/>
                <w:szCs w:val="24"/>
              </w:rPr>
              <w:t xml:space="preserve">Демонстрация распознавания задачи в профессиональном и социальном контексте, определение этапов ее решения, составление плана решения, использование актуальных методов решения и умение оценивать результат решения </w:t>
            </w:r>
          </w:p>
        </w:tc>
        <w:tc>
          <w:tcPr>
            <w:tcW w:w="3777" w:type="dxa"/>
          </w:tcPr>
          <w:p w14:paraId="1CBF101F" w14:textId="77777777" w:rsidR="00395207" w:rsidRDefault="00DD01F5">
            <w:pPr>
              <w:rPr>
                <w:rFonts w:ascii="Times New Roman" w:hAnsi="Times New Roman"/>
                <w:color w:val="000000"/>
                <w:sz w:val="24"/>
                <w:szCs w:val="24"/>
              </w:rPr>
            </w:pPr>
            <w:r>
              <w:rPr>
                <w:rFonts w:ascii="Times New Roman" w:hAnsi="Times New Roman"/>
                <w:color w:val="000000"/>
                <w:sz w:val="24"/>
                <w:szCs w:val="24"/>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23E5E645" w14:textId="77777777" w:rsidTr="00FC6979">
        <w:tc>
          <w:tcPr>
            <w:tcW w:w="2661" w:type="dxa"/>
          </w:tcPr>
          <w:p w14:paraId="17958717" w14:textId="77777777" w:rsidR="00395207" w:rsidRDefault="00DD01F5">
            <w:pPr>
              <w:rPr>
                <w:rFonts w:ascii="Times New Roman" w:hAnsi="Times New Roman"/>
                <w:sz w:val="24"/>
                <w:szCs w:val="24"/>
              </w:rPr>
            </w:pPr>
            <w:r>
              <w:rPr>
                <w:rFonts w:ascii="Times New Roman" w:hAnsi="Times New Roman"/>
                <w:sz w:val="24"/>
                <w:szCs w:val="24"/>
              </w:rPr>
              <w:t>ОК 02</w:t>
            </w:r>
            <w:r>
              <w:rPr>
                <w:rFonts w:ascii="Times New Roman" w:hAnsi="Times New Roman"/>
                <w:bCs/>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w:t>
            </w:r>
            <w:r>
              <w:rPr>
                <w:rFonts w:ascii="Times New Roman" w:hAnsi="Times New Roman"/>
                <w:bCs/>
                <w:iCs/>
                <w:sz w:val="24"/>
                <w:szCs w:val="24"/>
              </w:rPr>
              <w:lastRenderedPageBreak/>
              <w:t>профессиональной деятельности</w:t>
            </w:r>
          </w:p>
        </w:tc>
        <w:tc>
          <w:tcPr>
            <w:tcW w:w="2941" w:type="dxa"/>
            <w:shd w:val="clear" w:color="auto" w:fill="auto"/>
          </w:tcPr>
          <w:p w14:paraId="5E6C32C7" w14:textId="77777777" w:rsidR="00395207" w:rsidRDefault="00DD01F5">
            <w:pPr>
              <w:rPr>
                <w:rFonts w:ascii="Times New Roman" w:hAnsi="Times New Roman"/>
                <w:color w:val="000000"/>
                <w:sz w:val="24"/>
                <w:szCs w:val="24"/>
              </w:rPr>
            </w:pPr>
            <w:r>
              <w:rPr>
                <w:rFonts w:ascii="Times New Roman" w:hAnsi="Times New Roman"/>
                <w:color w:val="000000"/>
                <w:sz w:val="24"/>
                <w:szCs w:val="24"/>
              </w:rPr>
              <w:lastRenderedPageBreak/>
              <w:t xml:space="preserve">Определение задачи поиска информации, формирование списка источников информации, планирование процесса и поиск информации с использованием цифровых средств, систематизация </w:t>
            </w:r>
            <w:r>
              <w:rPr>
                <w:rFonts w:ascii="Times New Roman" w:hAnsi="Times New Roman"/>
                <w:color w:val="000000"/>
                <w:sz w:val="24"/>
                <w:szCs w:val="24"/>
              </w:rPr>
              <w:lastRenderedPageBreak/>
              <w:t>результатов поиска, выделение значимой информации, оформление результатов поиска с использованием современного программного обеспечения</w:t>
            </w:r>
          </w:p>
        </w:tc>
        <w:tc>
          <w:tcPr>
            <w:tcW w:w="3777" w:type="dxa"/>
          </w:tcPr>
          <w:p w14:paraId="77E4E9AF" w14:textId="77777777" w:rsidR="00395207" w:rsidRDefault="00DD01F5">
            <w:pPr>
              <w:rPr>
                <w:rFonts w:ascii="Times New Roman" w:hAnsi="Times New Roman"/>
                <w:color w:val="000000"/>
                <w:sz w:val="24"/>
                <w:szCs w:val="24"/>
              </w:rPr>
            </w:pPr>
            <w:r>
              <w:rPr>
                <w:rFonts w:ascii="Times New Roman" w:hAnsi="Times New Roman"/>
                <w:color w:val="000000"/>
                <w:sz w:val="24"/>
                <w:szCs w:val="24"/>
              </w:rPr>
              <w:lastRenderedPageBreak/>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6A21B143" w14:textId="77777777" w:rsidTr="00FC6979">
        <w:tc>
          <w:tcPr>
            <w:tcW w:w="2661" w:type="dxa"/>
          </w:tcPr>
          <w:p w14:paraId="45BFBD1B" w14:textId="77777777" w:rsidR="00395207" w:rsidRDefault="00DD01F5">
            <w:pPr>
              <w:rPr>
                <w:rFonts w:ascii="Times New Roman" w:hAnsi="Times New Roman"/>
                <w:sz w:val="24"/>
                <w:szCs w:val="24"/>
              </w:rPr>
            </w:pPr>
            <w:r>
              <w:rPr>
                <w:rFonts w:ascii="Times New Roman" w:hAnsi="Times New Roman"/>
                <w:sz w:val="24"/>
                <w:szCs w:val="24"/>
              </w:rPr>
              <w:lastRenderedPageBreak/>
              <w:t xml:space="preserve">ОК 03 </w:t>
            </w:r>
            <w:r>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41" w:type="dxa"/>
          </w:tcPr>
          <w:p w14:paraId="67C69F0E" w14:textId="77777777" w:rsidR="00395207" w:rsidRDefault="00DD01F5">
            <w:pPr>
              <w:rPr>
                <w:rFonts w:ascii="Times New Roman" w:hAnsi="Times New Roman"/>
                <w:color w:val="000000"/>
                <w:sz w:val="24"/>
                <w:szCs w:val="24"/>
              </w:rPr>
            </w:pPr>
            <w:r>
              <w:rPr>
                <w:rFonts w:ascii="Times New Roman" w:hAnsi="Times New Roman"/>
                <w:color w:val="000000"/>
                <w:sz w:val="24"/>
                <w:szCs w:val="24"/>
              </w:rPr>
              <w:t>Демонстрация знаний актуальной нормативно-правовой базы страховой деятельности, использование профессиональной терминологии, выстраивание траектории профессионального развития в страховой деятельности, формулировка личных финансовых целей и формирование бизнес-плана их реализации, определение экономической эффективности бизнес-плана и его презентация.</w:t>
            </w:r>
          </w:p>
        </w:tc>
        <w:tc>
          <w:tcPr>
            <w:tcW w:w="3777" w:type="dxa"/>
          </w:tcPr>
          <w:p w14:paraId="49D0CBA7" w14:textId="77777777" w:rsidR="00395207" w:rsidRDefault="00DD01F5">
            <w:pPr>
              <w:rPr>
                <w:rFonts w:ascii="Times New Roman" w:hAnsi="Times New Roman"/>
                <w:color w:val="000000"/>
                <w:sz w:val="24"/>
                <w:szCs w:val="24"/>
              </w:rPr>
            </w:pPr>
            <w:r>
              <w:rPr>
                <w:rFonts w:ascii="Times New Roman" w:hAnsi="Times New Roman"/>
                <w:color w:val="000000"/>
                <w:sz w:val="24"/>
                <w:szCs w:val="24"/>
              </w:rPr>
              <w:t>Оценка знаний и умений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r w:rsidR="00395207" w14:paraId="511C3848" w14:textId="77777777" w:rsidTr="00FC6979">
        <w:tc>
          <w:tcPr>
            <w:tcW w:w="2661" w:type="dxa"/>
          </w:tcPr>
          <w:p w14:paraId="299A5140" w14:textId="77777777" w:rsidR="00395207" w:rsidRDefault="00DD01F5">
            <w:pPr>
              <w:rPr>
                <w:rFonts w:ascii="Times New Roman" w:hAnsi="Times New Roman"/>
                <w:sz w:val="24"/>
                <w:szCs w:val="24"/>
              </w:rPr>
            </w:pPr>
            <w:r>
              <w:rPr>
                <w:rFonts w:ascii="Times New Roman" w:hAnsi="Times New Roman"/>
                <w:sz w:val="24"/>
                <w:szCs w:val="24"/>
              </w:rPr>
              <w:t>ОК 04</w:t>
            </w:r>
            <w:r>
              <w:rPr>
                <w:rFonts w:ascii="Times New Roman" w:hAnsi="Times New Roman"/>
                <w:bCs/>
                <w:iCs/>
                <w:sz w:val="24"/>
                <w:szCs w:val="24"/>
              </w:rPr>
              <w:t xml:space="preserve"> Эффективно взаимодействовать и работать в коллективе и команде</w:t>
            </w:r>
          </w:p>
        </w:tc>
        <w:tc>
          <w:tcPr>
            <w:tcW w:w="2941" w:type="dxa"/>
          </w:tcPr>
          <w:p w14:paraId="202BCC09" w14:textId="77777777" w:rsidR="00395207" w:rsidRDefault="00DD01F5">
            <w:pPr>
              <w:rPr>
                <w:rFonts w:ascii="Times New Roman" w:hAnsi="Times New Roman"/>
                <w:color w:val="000000"/>
                <w:sz w:val="24"/>
                <w:szCs w:val="24"/>
              </w:rPr>
            </w:pPr>
            <w:r>
              <w:rPr>
                <w:rFonts w:ascii="Times New Roman" w:hAnsi="Times New Roman"/>
                <w:color w:val="000000"/>
                <w:sz w:val="24"/>
                <w:szCs w:val="24"/>
              </w:rPr>
              <w:t>Демонстрация основ психологических знаний по взаимодействию в коллективе. 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 и профессиональной деятельности</w:t>
            </w:r>
          </w:p>
        </w:tc>
        <w:tc>
          <w:tcPr>
            <w:tcW w:w="3777" w:type="dxa"/>
          </w:tcPr>
          <w:p w14:paraId="4B3F2932" w14:textId="77777777" w:rsidR="00395207" w:rsidRDefault="00DD01F5">
            <w:pPr>
              <w:rPr>
                <w:rFonts w:ascii="Times New Roman" w:hAnsi="Times New Roman"/>
                <w:color w:val="000000"/>
                <w:sz w:val="24"/>
                <w:szCs w:val="24"/>
              </w:rPr>
            </w:pPr>
            <w:r>
              <w:rPr>
                <w:rFonts w:ascii="Times New Roman" w:hAnsi="Times New Roman"/>
                <w:color w:val="000000"/>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4BF88344" w14:textId="77777777" w:rsidTr="00FC6979">
        <w:tc>
          <w:tcPr>
            <w:tcW w:w="2661" w:type="dxa"/>
          </w:tcPr>
          <w:p w14:paraId="42A8092F" w14:textId="77777777" w:rsidR="00395207" w:rsidRDefault="00DD01F5">
            <w:pPr>
              <w:spacing w:after="0" w:line="240" w:lineRule="auto"/>
              <w:jc w:val="both"/>
              <w:rPr>
                <w:rFonts w:ascii="Times New Roman" w:hAnsi="Times New Roman"/>
                <w:sz w:val="24"/>
                <w:szCs w:val="24"/>
              </w:rPr>
            </w:pPr>
            <w:r>
              <w:rPr>
                <w:rFonts w:ascii="Times New Roman" w:hAnsi="Times New Roman"/>
                <w:sz w:val="24"/>
                <w:szCs w:val="24"/>
              </w:rPr>
              <w:t>ОК 05</w:t>
            </w:r>
            <w:r>
              <w:rPr>
                <w:rFonts w:ascii="Times New Roman" w:hAnsi="Times New Roman"/>
                <w:bCs/>
                <w:iCs/>
                <w:sz w:val="24"/>
                <w:szCs w:val="24"/>
              </w:rPr>
              <w:t xml:space="preserve"> Осуществлять устную и письменную </w:t>
            </w:r>
            <w:r>
              <w:rPr>
                <w:rFonts w:ascii="Times New Roman" w:hAnsi="Times New Roman"/>
                <w:bCs/>
                <w:iCs/>
                <w:sz w:val="24"/>
                <w:szCs w:val="24"/>
              </w:rPr>
              <w:lastRenderedPageBreak/>
              <w:t>коммуникацию на государственном языке Российской Федерации с учетом особенностей социального и культурного контекста</w:t>
            </w:r>
          </w:p>
        </w:tc>
        <w:tc>
          <w:tcPr>
            <w:tcW w:w="2941" w:type="dxa"/>
          </w:tcPr>
          <w:p w14:paraId="4375208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Демонстрация навыков грамотно излагать свои </w:t>
            </w:r>
            <w:r>
              <w:rPr>
                <w:rFonts w:ascii="Times New Roman" w:hAnsi="Times New Roman"/>
                <w:color w:val="000000"/>
                <w:sz w:val="24"/>
                <w:szCs w:val="24"/>
              </w:rPr>
              <w:lastRenderedPageBreak/>
              <w:t>мысли и оформлять документацию на государственном языке Российской Федерации, принимая во внимание особенности социального и культурного контекста. Демонстрация грамотного оформления документов, презентаций и построения устных сообщений, проявление толерантности к членам коллектива</w:t>
            </w:r>
          </w:p>
        </w:tc>
        <w:tc>
          <w:tcPr>
            <w:tcW w:w="3777" w:type="dxa"/>
          </w:tcPr>
          <w:p w14:paraId="7F6E77D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Оценка умения вступать в коммуникативные отношения в </w:t>
            </w:r>
            <w:r>
              <w:rPr>
                <w:rFonts w:ascii="Times New Roman" w:hAnsi="Times New Roman"/>
                <w:color w:val="000000"/>
                <w:sz w:val="24"/>
                <w:szCs w:val="24"/>
              </w:rPr>
              <w:lastRenderedPageBreak/>
              <w:t>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395207" w14:paraId="52D46436" w14:textId="77777777" w:rsidTr="00FC6979">
        <w:tc>
          <w:tcPr>
            <w:tcW w:w="2661" w:type="dxa"/>
          </w:tcPr>
          <w:p w14:paraId="17D0B3D4" w14:textId="77777777" w:rsidR="00395207" w:rsidRDefault="00DD01F5">
            <w:pPr>
              <w:rPr>
                <w:rFonts w:ascii="Times New Roman" w:hAnsi="Times New Roman"/>
                <w:sz w:val="24"/>
                <w:szCs w:val="24"/>
              </w:rPr>
            </w:pPr>
            <w:r>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41" w:type="dxa"/>
          </w:tcPr>
          <w:p w14:paraId="3C8F839D" w14:textId="77777777" w:rsidR="00395207" w:rsidRDefault="00DD01F5">
            <w:pPr>
              <w:rPr>
                <w:rFonts w:ascii="Times New Roman" w:hAnsi="Times New Roman"/>
                <w:sz w:val="24"/>
                <w:szCs w:val="24"/>
                <w:lang w:eastAsia="nl-NL"/>
              </w:rPr>
            </w:pPr>
            <w:r>
              <w:rPr>
                <w:rFonts w:ascii="Times New Roman" w:hAnsi="Times New Roman"/>
                <w:color w:val="000000"/>
                <w:sz w:val="24"/>
                <w:szCs w:val="24"/>
                <w:lang w:eastAsia="nl-NL"/>
              </w:rPr>
              <w:t>Демонстрация стремления к соблюдению принципов ресурсосбережения, бережливого производства при решении стандартных и нестандартных задач.</w:t>
            </w:r>
          </w:p>
          <w:p w14:paraId="68B8EF55" w14:textId="77777777" w:rsidR="00395207" w:rsidRDefault="00DD01F5">
            <w:pPr>
              <w:rPr>
                <w:rFonts w:ascii="Times New Roman" w:hAnsi="Times New Roman"/>
                <w:sz w:val="24"/>
                <w:szCs w:val="24"/>
                <w:lang w:eastAsia="nl-NL"/>
              </w:rPr>
            </w:pPr>
            <w:r>
              <w:rPr>
                <w:rFonts w:ascii="Times New Roman" w:hAnsi="Times New Roman"/>
                <w:color w:val="000000"/>
                <w:sz w:val="24"/>
                <w:szCs w:val="24"/>
                <w:lang w:eastAsia="nl-NL"/>
              </w:rPr>
              <w:t>Демонстрация умения нести ответственность за принятые решения, поддерживать ситуационное взаимодействие.</w:t>
            </w:r>
            <w:r>
              <w:rPr>
                <w:rFonts w:ascii="Times New Roman" w:hAnsi="Times New Roman"/>
                <w:color w:val="000000"/>
                <w:sz w:val="24"/>
                <w:szCs w:val="24"/>
                <w:lang w:val="en-US" w:eastAsia="nl-NL"/>
              </w:rPr>
              <w:t>  </w:t>
            </w:r>
          </w:p>
        </w:tc>
        <w:tc>
          <w:tcPr>
            <w:tcW w:w="3777" w:type="dxa"/>
          </w:tcPr>
          <w:p w14:paraId="19C26CCB" w14:textId="77777777" w:rsidR="00395207" w:rsidRDefault="00DD01F5">
            <w:pPr>
              <w:rPr>
                <w:rFonts w:ascii="Times New Roman" w:hAnsi="Times New Roman"/>
                <w:sz w:val="24"/>
                <w:szCs w:val="24"/>
                <w:lang w:eastAsia="nl-NL"/>
              </w:rPr>
            </w:pPr>
            <w:r>
              <w:rPr>
                <w:rFonts w:ascii="Times New Roman" w:hAnsi="Times New Roman"/>
                <w:color w:val="000000"/>
                <w:sz w:val="24"/>
                <w:szCs w:val="24"/>
                <w:lang w:eastAsia="nl-NL"/>
              </w:rPr>
              <w:t>Оценка соблюдения принципов ресурсосбережения обучающегося, понимания концепции управления организацией с точки зрения</w:t>
            </w:r>
            <w:r>
              <w:rPr>
                <w:rFonts w:ascii="Times New Roman" w:hAnsi="Times New Roman"/>
                <w:color w:val="000000"/>
                <w:sz w:val="24"/>
                <w:szCs w:val="24"/>
                <w:lang w:val="en-US" w:eastAsia="nl-NL"/>
              </w:rPr>
              <w:t> </w:t>
            </w:r>
            <w:r>
              <w:rPr>
                <w:rFonts w:ascii="Times New Roman" w:hAnsi="Times New Roman"/>
                <w:color w:val="000000"/>
                <w:sz w:val="24"/>
                <w:szCs w:val="24"/>
                <w:lang w:eastAsia="nl-NL"/>
              </w:rPr>
              <w:t xml:space="preserve"> сохранения окружающей среды и повышения производительности как в процессе освоения образовательной программы на практических занятиях, так и при выполнении работ по производственной практике</w:t>
            </w:r>
          </w:p>
        </w:tc>
      </w:tr>
      <w:tr w:rsidR="00395207" w14:paraId="276BAB84" w14:textId="77777777" w:rsidTr="00FC6979">
        <w:tc>
          <w:tcPr>
            <w:tcW w:w="2661" w:type="dxa"/>
          </w:tcPr>
          <w:p w14:paraId="39155BDC" w14:textId="77777777" w:rsidR="00395207" w:rsidRDefault="00DD01F5">
            <w:pPr>
              <w:rPr>
                <w:rFonts w:ascii="Times New Roman" w:hAnsi="Times New Roman"/>
                <w:bCs/>
                <w:iCs/>
                <w:sz w:val="24"/>
                <w:szCs w:val="24"/>
              </w:rPr>
            </w:pPr>
            <w:r>
              <w:rPr>
                <w:rFonts w:ascii="Times New Roman" w:hAnsi="Times New Roman"/>
                <w:bCs/>
                <w:iCs/>
                <w:sz w:val="24"/>
                <w:szCs w:val="24"/>
              </w:rPr>
              <w:t>ОК 09 Пользоваться профессиональной документацией на государственном и иностранном языках</w:t>
            </w:r>
          </w:p>
        </w:tc>
        <w:tc>
          <w:tcPr>
            <w:tcW w:w="2941" w:type="dxa"/>
          </w:tcPr>
          <w:p w14:paraId="0371E483" w14:textId="77777777" w:rsidR="00395207" w:rsidRDefault="00DD01F5">
            <w:pPr>
              <w:rPr>
                <w:rFonts w:ascii="Times New Roman" w:hAnsi="Times New Roman"/>
                <w:color w:val="000000"/>
                <w:sz w:val="24"/>
                <w:szCs w:val="24"/>
              </w:rPr>
            </w:pPr>
            <w:r>
              <w:rPr>
                <w:rFonts w:ascii="Times New Roman" w:hAnsi="Times New Roman"/>
                <w:sz w:val="24"/>
                <w:szCs w:val="24"/>
              </w:rPr>
              <w:t>Демонстрация знаний профессионального языка для страховой деятельности, ведение диалога на профессиональные темы с использованием профессиональной лексики</w:t>
            </w:r>
          </w:p>
        </w:tc>
        <w:tc>
          <w:tcPr>
            <w:tcW w:w="3777" w:type="dxa"/>
          </w:tcPr>
          <w:p w14:paraId="4358240C" w14:textId="77777777" w:rsidR="00395207" w:rsidRDefault="00DD01F5">
            <w:pPr>
              <w:rPr>
                <w:rFonts w:ascii="Times New Roman" w:hAnsi="Times New Roman"/>
                <w:color w:val="000000"/>
                <w:sz w:val="24"/>
                <w:szCs w:val="24"/>
              </w:rPr>
            </w:pPr>
            <w:r>
              <w:rPr>
                <w:rFonts w:ascii="Times New Roman" w:hAnsi="Times New Roman"/>
                <w:color w:val="000000"/>
                <w:sz w:val="24"/>
                <w:szCs w:val="24"/>
              </w:rPr>
              <w:t>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tc>
      </w:tr>
      <w:tr w:rsidR="00395207" w14:paraId="0C339090" w14:textId="77777777" w:rsidTr="00FC6979">
        <w:tc>
          <w:tcPr>
            <w:tcW w:w="2661" w:type="dxa"/>
          </w:tcPr>
          <w:p w14:paraId="689FA18B" w14:textId="77777777" w:rsidR="00395207" w:rsidRDefault="00DD01F5">
            <w:pPr>
              <w:rPr>
                <w:rFonts w:ascii="Times New Roman" w:hAnsi="Times New Roman"/>
                <w:bCs/>
                <w:sz w:val="24"/>
                <w:szCs w:val="24"/>
              </w:rPr>
            </w:pPr>
            <w:r>
              <w:rPr>
                <w:rFonts w:ascii="Times New Roman" w:hAnsi="Times New Roman"/>
                <w:sz w:val="24"/>
                <w:szCs w:val="24"/>
              </w:rPr>
              <w:t>ПК 5.1 Выявлять потребности клиентов в страховании жизни и пенсионном страховании</w:t>
            </w:r>
          </w:p>
        </w:tc>
        <w:tc>
          <w:tcPr>
            <w:tcW w:w="2941" w:type="dxa"/>
          </w:tcPr>
          <w:p w14:paraId="4F055359" w14:textId="77777777" w:rsidR="00395207" w:rsidRDefault="00DD01F5">
            <w:pPr>
              <w:rPr>
                <w:rFonts w:ascii="Times New Roman" w:hAnsi="Times New Roman"/>
                <w:sz w:val="24"/>
                <w:szCs w:val="24"/>
              </w:rPr>
            </w:pPr>
            <w:r>
              <w:rPr>
                <w:rFonts w:ascii="Times New Roman" w:hAnsi="Times New Roman"/>
                <w:sz w:val="24"/>
                <w:szCs w:val="24"/>
              </w:rPr>
              <w:t>Демонстрация профессиональных знаний о видах страхования, страховых рисков и условий страхования;</w:t>
            </w:r>
          </w:p>
          <w:p w14:paraId="1A5B4EDB" w14:textId="77777777" w:rsidR="00395207" w:rsidRDefault="00DD01F5">
            <w:pPr>
              <w:rPr>
                <w:rFonts w:ascii="Times New Roman" w:hAnsi="Times New Roman"/>
                <w:color w:val="000000"/>
                <w:sz w:val="24"/>
                <w:szCs w:val="24"/>
              </w:rPr>
            </w:pPr>
            <w:r>
              <w:rPr>
                <w:rFonts w:ascii="Times New Roman" w:hAnsi="Times New Roman"/>
                <w:iCs/>
                <w:sz w:val="24"/>
                <w:szCs w:val="24"/>
              </w:rPr>
              <w:t xml:space="preserve">Демонстрация умений по проведению процедуры </w:t>
            </w:r>
            <w:r>
              <w:rPr>
                <w:rFonts w:ascii="Times New Roman" w:hAnsi="Times New Roman"/>
                <w:iCs/>
                <w:sz w:val="24"/>
                <w:szCs w:val="24"/>
              </w:rPr>
              <w:lastRenderedPageBreak/>
              <w:t>выявления потребностей клиента для дальнейшего формирования предложения страхования жизни и пенсионного страхования</w:t>
            </w:r>
          </w:p>
        </w:tc>
        <w:tc>
          <w:tcPr>
            <w:tcW w:w="3777" w:type="dxa"/>
          </w:tcPr>
          <w:p w14:paraId="3BECF303" w14:textId="77777777" w:rsidR="00395207" w:rsidRDefault="00DD01F5">
            <w:pPr>
              <w:rPr>
                <w:rFonts w:ascii="Times New Roman" w:hAnsi="Times New Roman"/>
                <w:color w:val="000000"/>
                <w:sz w:val="24"/>
                <w:szCs w:val="24"/>
              </w:rPr>
            </w:pPr>
            <w:r>
              <w:rPr>
                <w:rFonts w:ascii="Times New Roman" w:hAnsi="Times New Roman"/>
                <w:sz w:val="24"/>
                <w:szCs w:val="24"/>
              </w:rPr>
              <w:lastRenderedPageBreak/>
              <w:t xml:space="preserve">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w:t>
            </w:r>
            <w:r>
              <w:rPr>
                <w:rFonts w:ascii="Times New Roman" w:hAnsi="Times New Roman"/>
                <w:sz w:val="24"/>
                <w:szCs w:val="24"/>
              </w:rPr>
              <w:lastRenderedPageBreak/>
              <w:t>домашних заданий, работ по производственной практике</w:t>
            </w:r>
          </w:p>
        </w:tc>
      </w:tr>
      <w:tr w:rsidR="00395207" w14:paraId="250E139D" w14:textId="77777777" w:rsidTr="00FC6979">
        <w:tc>
          <w:tcPr>
            <w:tcW w:w="2661" w:type="dxa"/>
          </w:tcPr>
          <w:p w14:paraId="313D88F4" w14:textId="77777777" w:rsidR="00395207" w:rsidRDefault="00DD01F5">
            <w:pPr>
              <w:rPr>
                <w:rFonts w:ascii="Times New Roman" w:hAnsi="Times New Roman"/>
                <w:bCs/>
                <w:sz w:val="24"/>
                <w:szCs w:val="24"/>
              </w:rPr>
            </w:pPr>
            <w:r>
              <w:rPr>
                <w:rFonts w:ascii="Times New Roman" w:hAnsi="Times New Roman"/>
                <w:sz w:val="24"/>
                <w:szCs w:val="24"/>
              </w:rPr>
              <w:lastRenderedPageBreak/>
              <w:t>ПК 5.2 Составлять для клиента комплексное финансовое решение, включая долгосрочное страхование жизни и пенсионное страхование</w:t>
            </w:r>
          </w:p>
        </w:tc>
        <w:tc>
          <w:tcPr>
            <w:tcW w:w="2941" w:type="dxa"/>
          </w:tcPr>
          <w:p w14:paraId="20BBCBAA" w14:textId="77777777" w:rsidR="00395207" w:rsidRDefault="00DD01F5">
            <w:pPr>
              <w:rPr>
                <w:rFonts w:ascii="Times New Roman" w:hAnsi="Times New Roman"/>
                <w:bCs/>
                <w:iCs/>
                <w:sz w:val="24"/>
                <w:szCs w:val="24"/>
              </w:rPr>
            </w:pPr>
            <w:r>
              <w:rPr>
                <w:rFonts w:ascii="Times New Roman" w:hAnsi="Times New Roman"/>
                <w:sz w:val="24"/>
                <w:szCs w:val="24"/>
              </w:rPr>
              <w:t xml:space="preserve">Демонстрация профессиональных знаний об актуальных страховых продуктах для формирования для клиента </w:t>
            </w:r>
            <w:r>
              <w:rPr>
                <w:rFonts w:ascii="Times New Roman" w:hAnsi="Times New Roman"/>
                <w:bCs/>
                <w:iCs/>
                <w:sz w:val="24"/>
                <w:szCs w:val="24"/>
              </w:rPr>
              <w:t>комплексного финансового решения, включая долгосрочное страхование жизни и пенсионное страхование.</w:t>
            </w:r>
          </w:p>
          <w:p w14:paraId="5F80F61F" w14:textId="77777777" w:rsidR="00395207" w:rsidRDefault="00DD01F5">
            <w:pPr>
              <w:rPr>
                <w:rFonts w:ascii="Times New Roman" w:hAnsi="Times New Roman"/>
                <w:sz w:val="24"/>
                <w:szCs w:val="24"/>
              </w:rPr>
            </w:pPr>
            <w:r>
              <w:rPr>
                <w:rFonts w:ascii="Times New Roman" w:hAnsi="Times New Roman"/>
                <w:sz w:val="24"/>
                <w:szCs w:val="24"/>
              </w:rPr>
              <w:t>Демонстрация умений подготовки и презентации индивидуального комплексного предложения по страхованию жизни и пенсионному страхованию.</w:t>
            </w:r>
          </w:p>
          <w:p w14:paraId="716EFA65" w14:textId="77777777" w:rsidR="00395207" w:rsidRDefault="00DD01F5">
            <w:pPr>
              <w:rPr>
                <w:rFonts w:ascii="Times New Roman" w:hAnsi="Times New Roman"/>
                <w:i/>
                <w:sz w:val="24"/>
                <w:szCs w:val="24"/>
              </w:rPr>
            </w:pPr>
            <w:r>
              <w:rPr>
                <w:rFonts w:ascii="Times New Roman" w:hAnsi="Times New Roman"/>
                <w:sz w:val="24"/>
                <w:szCs w:val="24"/>
              </w:rPr>
              <w:t>Демонстрация профессиональных знаний о видах страхования, страховых рисков и условий страхования физических и юридических лиц</w:t>
            </w:r>
          </w:p>
        </w:tc>
        <w:tc>
          <w:tcPr>
            <w:tcW w:w="3777" w:type="dxa"/>
          </w:tcPr>
          <w:p w14:paraId="4988ED8D" w14:textId="77777777" w:rsidR="00395207" w:rsidRDefault="00DD01F5">
            <w:pPr>
              <w:rPr>
                <w:rFonts w:ascii="Times New Roman" w:hAnsi="Times New Roman"/>
                <w:i/>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bl>
    <w:p w14:paraId="28133C43" w14:textId="77777777" w:rsidR="00395207" w:rsidRDefault="00395207">
      <w:pPr>
        <w:spacing w:line="240" w:lineRule="auto"/>
      </w:pPr>
    </w:p>
    <w:p w14:paraId="04FBA219" w14:textId="77777777" w:rsidR="00395207" w:rsidRDefault="00395207">
      <w:pPr>
        <w:spacing w:line="240" w:lineRule="auto"/>
      </w:pPr>
    </w:p>
    <w:p w14:paraId="44863EB2" w14:textId="77777777" w:rsidR="00395207" w:rsidRDefault="00395207">
      <w:pPr>
        <w:spacing w:line="240" w:lineRule="auto"/>
      </w:pPr>
    </w:p>
    <w:p w14:paraId="6D20138B" w14:textId="77777777" w:rsidR="00395207" w:rsidRDefault="00DD01F5">
      <w:pPr>
        <w:spacing w:after="0" w:line="240" w:lineRule="auto"/>
        <w:rPr>
          <w:rFonts w:ascii="Times New Roman" w:hAnsi="Times New Roman"/>
          <w:b/>
          <w:bCs/>
          <w:sz w:val="24"/>
          <w:szCs w:val="24"/>
        </w:rPr>
      </w:pPr>
      <w:r>
        <w:rPr>
          <w:rFonts w:ascii="Times New Roman" w:hAnsi="Times New Roman"/>
          <w:sz w:val="24"/>
          <w:szCs w:val="24"/>
        </w:rPr>
        <w:br w:type="page"/>
      </w:r>
    </w:p>
    <w:p w14:paraId="029AB662" w14:textId="77777777" w:rsidR="00395207" w:rsidRDefault="00DD01F5">
      <w:pPr>
        <w:pStyle w:val="2"/>
        <w:jc w:val="right"/>
        <w:rPr>
          <w:rFonts w:ascii="Times New Roman" w:hAnsi="Times New Roman"/>
          <w:b/>
          <w:bCs/>
          <w:iCs/>
          <w:color w:val="auto"/>
          <w:sz w:val="24"/>
          <w:szCs w:val="24"/>
        </w:rPr>
      </w:pPr>
      <w:bookmarkStart w:id="63" w:name="_Toc147925540"/>
      <w:r>
        <w:rPr>
          <w:rFonts w:ascii="Times New Roman" w:hAnsi="Times New Roman"/>
          <w:b/>
          <w:bCs/>
          <w:iCs/>
          <w:color w:val="auto"/>
          <w:sz w:val="24"/>
          <w:szCs w:val="24"/>
        </w:rPr>
        <w:lastRenderedPageBreak/>
        <w:t>Приложение 1.6</w:t>
      </w:r>
      <w:bookmarkEnd w:id="63"/>
    </w:p>
    <w:p w14:paraId="04537CE3" w14:textId="77777777" w:rsidR="00395207" w:rsidRDefault="00DD01F5">
      <w:pPr>
        <w:jc w:val="right"/>
        <w:rPr>
          <w:rFonts w:ascii="Times New Roman" w:hAnsi="Times New Roman"/>
          <w:b/>
          <w:bCs/>
          <w:i/>
          <w:sz w:val="24"/>
          <w:szCs w:val="24"/>
        </w:rPr>
      </w:pPr>
      <w:r>
        <w:rPr>
          <w:rFonts w:ascii="Times New Roman" w:hAnsi="Times New Roman"/>
          <w:b/>
          <w:bCs/>
          <w:iCs/>
          <w:sz w:val="24"/>
          <w:szCs w:val="24"/>
        </w:rPr>
        <w:t>к ПОП по специальности</w:t>
      </w:r>
      <w:r>
        <w:rPr>
          <w:rFonts w:ascii="Times New Roman" w:hAnsi="Times New Roman"/>
          <w:b/>
          <w:bCs/>
          <w:i/>
          <w:sz w:val="24"/>
          <w:szCs w:val="24"/>
        </w:rPr>
        <w:t xml:space="preserve"> </w:t>
      </w:r>
      <w:r>
        <w:rPr>
          <w:rFonts w:ascii="Times New Roman" w:hAnsi="Times New Roman"/>
          <w:b/>
          <w:bCs/>
          <w:i/>
          <w:sz w:val="24"/>
          <w:szCs w:val="24"/>
        </w:rPr>
        <w:br/>
      </w:r>
      <w:r>
        <w:rPr>
          <w:rFonts w:ascii="Times New Roman" w:hAnsi="Times New Roman"/>
          <w:b/>
          <w:bCs/>
          <w:iCs/>
          <w:sz w:val="24"/>
          <w:szCs w:val="24"/>
        </w:rPr>
        <w:t>38.02.02 Страховое дело (по отраслям)</w:t>
      </w:r>
    </w:p>
    <w:p w14:paraId="11EAB52F" w14:textId="77777777" w:rsidR="00395207" w:rsidRDefault="00395207">
      <w:pPr>
        <w:rPr>
          <w:rFonts w:ascii="Times New Roman" w:hAnsi="Times New Roman"/>
          <w:b/>
          <w:i/>
          <w:sz w:val="24"/>
          <w:szCs w:val="24"/>
        </w:rPr>
      </w:pPr>
    </w:p>
    <w:p w14:paraId="743596B1" w14:textId="77777777" w:rsidR="00395207" w:rsidRDefault="00395207">
      <w:pPr>
        <w:rPr>
          <w:rFonts w:ascii="Times New Roman" w:hAnsi="Times New Roman"/>
          <w:b/>
          <w:i/>
          <w:sz w:val="24"/>
          <w:szCs w:val="24"/>
        </w:rPr>
      </w:pPr>
    </w:p>
    <w:p w14:paraId="46E2F1F5" w14:textId="77777777" w:rsidR="00395207" w:rsidRDefault="00395207">
      <w:pPr>
        <w:rPr>
          <w:rFonts w:ascii="Times New Roman" w:hAnsi="Times New Roman"/>
          <w:b/>
          <w:i/>
          <w:sz w:val="24"/>
          <w:szCs w:val="24"/>
        </w:rPr>
      </w:pPr>
    </w:p>
    <w:p w14:paraId="0B692A96" w14:textId="77777777" w:rsidR="00395207" w:rsidRDefault="00395207">
      <w:pPr>
        <w:rPr>
          <w:rFonts w:ascii="Times New Roman" w:hAnsi="Times New Roman"/>
          <w:b/>
          <w:i/>
          <w:sz w:val="24"/>
          <w:szCs w:val="24"/>
        </w:rPr>
      </w:pPr>
    </w:p>
    <w:p w14:paraId="5C936327" w14:textId="77777777" w:rsidR="00395207" w:rsidRDefault="00395207">
      <w:pPr>
        <w:rPr>
          <w:rFonts w:ascii="Times New Roman" w:hAnsi="Times New Roman"/>
          <w:b/>
          <w:i/>
          <w:sz w:val="24"/>
          <w:szCs w:val="24"/>
        </w:rPr>
      </w:pPr>
    </w:p>
    <w:p w14:paraId="1D4FC4E2" w14:textId="77777777" w:rsidR="00395207" w:rsidRDefault="00395207">
      <w:pPr>
        <w:rPr>
          <w:rFonts w:ascii="Times New Roman" w:hAnsi="Times New Roman"/>
          <w:b/>
          <w:i/>
          <w:sz w:val="24"/>
          <w:szCs w:val="24"/>
        </w:rPr>
      </w:pPr>
    </w:p>
    <w:p w14:paraId="1840D34B" w14:textId="77777777" w:rsidR="00395207" w:rsidRDefault="00395207">
      <w:pPr>
        <w:rPr>
          <w:rFonts w:ascii="Times New Roman" w:hAnsi="Times New Roman"/>
          <w:b/>
          <w:i/>
          <w:sz w:val="24"/>
          <w:szCs w:val="24"/>
        </w:rPr>
      </w:pPr>
    </w:p>
    <w:p w14:paraId="09F698C6" w14:textId="77777777" w:rsidR="00395207" w:rsidRDefault="00395207">
      <w:pPr>
        <w:rPr>
          <w:rFonts w:ascii="Times New Roman" w:hAnsi="Times New Roman"/>
          <w:b/>
          <w:i/>
          <w:sz w:val="24"/>
          <w:szCs w:val="24"/>
        </w:rPr>
      </w:pPr>
    </w:p>
    <w:p w14:paraId="544FA411" w14:textId="77777777" w:rsidR="00395207" w:rsidRPr="006852B2" w:rsidRDefault="00395207" w:rsidP="006852B2">
      <w:pPr>
        <w:pStyle w:val="2"/>
        <w:jc w:val="center"/>
        <w:rPr>
          <w:rFonts w:ascii="Times New Roman" w:hAnsi="Times New Roman"/>
          <w:b/>
          <w:bCs/>
          <w:iCs/>
          <w:color w:val="auto"/>
          <w:sz w:val="24"/>
          <w:szCs w:val="24"/>
        </w:rPr>
      </w:pPr>
    </w:p>
    <w:p w14:paraId="0E560C9A" w14:textId="77777777" w:rsidR="00395207" w:rsidRPr="006852B2" w:rsidRDefault="00DD01F5" w:rsidP="006852B2">
      <w:pPr>
        <w:pStyle w:val="2"/>
        <w:jc w:val="center"/>
        <w:rPr>
          <w:rFonts w:ascii="Times New Roman" w:hAnsi="Times New Roman"/>
          <w:b/>
          <w:bCs/>
          <w:iCs/>
          <w:color w:val="auto"/>
          <w:sz w:val="24"/>
          <w:szCs w:val="24"/>
        </w:rPr>
      </w:pPr>
      <w:bookmarkStart w:id="64" w:name="_Toc147925541"/>
      <w:r w:rsidRPr="006852B2">
        <w:rPr>
          <w:rFonts w:ascii="Times New Roman" w:hAnsi="Times New Roman"/>
          <w:b/>
          <w:bCs/>
          <w:iCs/>
          <w:color w:val="auto"/>
          <w:sz w:val="24"/>
          <w:szCs w:val="24"/>
        </w:rPr>
        <w:t>ПРИМЕРНАЯ РАБОЧАЯ ПРОГРАММА ПРОФЕССИОНАЛЬНОГО МОДУЛЯ</w:t>
      </w:r>
      <w:bookmarkEnd w:id="64"/>
    </w:p>
    <w:p w14:paraId="162E1D0E" w14:textId="77777777" w:rsidR="00395207" w:rsidRPr="006852B2" w:rsidRDefault="00395207" w:rsidP="006852B2">
      <w:pPr>
        <w:pStyle w:val="2"/>
        <w:jc w:val="center"/>
        <w:rPr>
          <w:rFonts w:ascii="Times New Roman" w:hAnsi="Times New Roman"/>
          <w:b/>
          <w:bCs/>
          <w:iCs/>
          <w:color w:val="auto"/>
          <w:sz w:val="24"/>
          <w:szCs w:val="24"/>
        </w:rPr>
      </w:pPr>
    </w:p>
    <w:p w14:paraId="021D62E7" w14:textId="160CA79F" w:rsidR="00395207" w:rsidRPr="006852B2" w:rsidRDefault="00C65520" w:rsidP="006852B2">
      <w:pPr>
        <w:pStyle w:val="2"/>
        <w:jc w:val="center"/>
        <w:rPr>
          <w:rFonts w:ascii="Times New Roman" w:hAnsi="Times New Roman"/>
          <w:b/>
          <w:bCs/>
          <w:iCs/>
          <w:color w:val="auto"/>
          <w:sz w:val="24"/>
          <w:szCs w:val="24"/>
        </w:rPr>
      </w:pPr>
      <w:bookmarkStart w:id="65" w:name="_Toc147925542"/>
      <w:r w:rsidRPr="006852B2">
        <w:rPr>
          <w:rFonts w:ascii="Times New Roman" w:hAnsi="Times New Roman"/>
          <w:b/>
          <w:bCs/>
          <w:iCs/>
          <w:color w:val="auto"/>
          <w:sz w:val="24"/>
          <w:szCs w:val="24"/>
        </w:rPr>
        <w:t>«ПМ 05 СТРАХОВАНИЕ ИНОЕ, ЧЕМ СТРАХОВАНИЕ ЖИЗНИ»</w:t>
      </w:r>
      <w:bookmarkEnd w:id="65"/>
    </w:p>
    <w:p w14:paraId="3C67EFF7" w14:textId="77777777" w:rsidR="00395207" w:rsidRDefault="00395207">
      <w:pPr>
        <w:rPr>
          <w:rFonts w:ascii="Times New Roman" w:hAnsi="Times New Roman"/>
          <w:b/>
          <w:iCs/>
          <w:sz w:val="24"/>
          <w:szCs w:val="24"/>
          <w:u w:val="single"/>
        </w:rPr>
      </w:pPr>
    </w:p>
    <w:p w14:paraId="7A6DAB79" w14:textId="77777777" w:rsidR="00395207" w:rsidRDefault="00395207">
      <w:pPr>
        <w:rPr>
          <w:rFonts w:ascii="Times New Roman" w:hAnsi="Times New Roman"/>
          <w:b/>
          <w:iCs/>
          <w:sz w:val="24"/>
          <w:szCs w:val="24"/>
          <w:u w:val="single"/>
        </w:rPr>
      </w:pPr>
    </w:p>
    <w:p w14:paraId="5C584282" w14:textId="77777777" w:rsidR="00395207" w:rsidRDefault="00395207">
      <w:pPr>
        <w:rPr>
          <w:rFonts w:ascii="Times New Roman" w:hAnsi="Times New Roman"/>
          <w:b/>
          <w:iCs/>
          <w:sz w:val="24"/>
          <w:szCs w:val="24"/>
          <w:u w:val="single"/>
        </w:rPr>
      </w:pPr>
    </w:p>
    <w:p w14:paraId="40FC5150" w14:textId="77777777" w:rsidR="00395207" w:rsidRDefault="00395207">
      <w:pPr>
        <w:rPr>
          <w:rFonts w:ascii="Times New Roman" w:hAnsi="Times New Roman"/>
          <w:b/>
          <w:iCs/>
          <w:sz w:val="24"/>
          <w:szCs w:val="24"/>
          <w:u w:val="single"/>
        </w:rPr>
      </w:pPr>
    </w:p>
    <w:p w14:paraId="2AC84CF8" w14:textId="77777777" w:rsidR="00395207" w:rsidRDefault="00395207">
      <w:pPr>
        <w:rPr>
          <w:rFonts w:ascii="Times New Roman" w:hAnsi="Times New Roman"/>
          <w:b/>
          <w:iCs/>
          <w:sz w:val="24"/>
          <w:szCs w:val="24"/>
          <w:u w:val="single"/>
        </w:rPr>
      </w:pPr>
    </w:p>
    <w:p w14:paraId="613D96F1" w14:textId="77777777" w:rsidR="00395207" w:rsidRDefault="00395207">
      <w:pPr>
        <w:rPr>
          <w:rFonts w:ascii="Times New Roman" w:hAnsi="Times New Roman"/>
          <w:b/>
          <w:iCs/>
          <w:sz w:val="24"/>
          <w:szCs w:val="24"/>
          <w:u w:val="single"/>
        </w:rPr>
      </w:pPr>
    </w:p>
    <w:p w14:paraId="12D47505" w14:textId="77777777" w:rsidR="00395207" w:rsidRDefault="00395207">
      <w:pPr>
        <w:rPr>
          <w:rFonts w:ascii="Times New Roman" w:hAnsi="Times New Roman"/>
          <w:b/>
          <w:iCs/>
          <w:sz w:val="24"/>
          <w:szCs w:val="24"/>
          <w:u w:val="single"/>
        </w:rPr>
      </w:pPr>
    </w:p>
    <w:p w14:paraId="7B99EFA5" w14:textId="7E874770" w:rsidR="00395207" w:rsidRDefault="00395207">
      <w:pPr>
        <w:rPr>
          <w:rFonts w:ascii="Times New Roman" w:hAnsi="Times New Roman"/>
          <w:b/>
          <w:iCs/>
          <w:sz w:val="24"/>
          <w:szCs w:val="24"/>
          <w:u w:val="single"/>
        </w:rPr>
      </w:pPr>
    </w:p>
    <w:p w14:paraId="26CC9B3C" w14:textId="77777777" w:rsidR="00C65520" w:rsidRDefault="00C65520">
      <w:pPr>
        <w:rPr>
          <w:rFonts w:ascii="Times New Roman" w:hAnsi="Times New Roman"/>
          <w:b/>
          <w:iCs/>
          <w:sz w:val="24"/>
          <w:szCs w:val="24"/>
          <w:u w:val="single"/>
        </w:rPr>
      </w:pPr>
    </w:p>
    <w:p w14:paraId="5B8B7AEF" w14:textId="6D9A9640" w:rsidR="00395207" w:rsidRDefault="00395207">
      <w:pPr>
        <w:rPr>
          <w:rFonts w:ascii="Times New Roman" w:hAnsi="Times New Roman"/>
          <w:b/>
          <w:iCs/>
          <w:sz w:val="24"/>
          <w:szCs w:val="24"/>
          <w:u w:val="single"/>
        </w:rPr>
      </w:pPr>
    </w:p>
    <w:p w14:paraId="5E831992" w14:textId="6678EDD9" w:rsidR="00B4043E" w:rsidRDefault="00B4043E">
      <w:pPr>
        <w:rPr>
          <w:rFonts w:ascii="Times New Roman" w:hAnsi="Times New Roman"/>
          <w:b/>
          <w:iCs/>
          <w:sz w:val="24"/>
          <w:szCs w:val="24"/>
          <w:u w:val="single"/>
        </w:rPr>
      </w:pPr>
    </w:p>
    <w:p w14:paraId="484988AE" w14:textId="77777777" w:rsidR="00B4043E" w:rsidRDefault="00B4043E">
      <w:pPr>
        <w:rPr>
          <w:rFonts w:ascii="Times New Roman" w:hAnsi="Times New Roman"/>
          <w:b/>
          <w:iCs/>
          <w:sz w:val="24"/>
          <w:szCs w:val="24"/>
          <w:u w:val="single"/>
        </w:rPr>
      </w:pPr>
    </w:p>
    <w:p w14:paraId="10F8158B" w14:textId="77777777" w:rsidR="00395207" w:rsidRDefault="00395207">
      <w:pPr>
        <w:rPr>
          <w:rFonts w:ascii="Times New Roman" w:hAnsi="Times New Roman"/>
          <w:b/>
          <w:iCs/>
          <w:sz w:val="24"/>
          <w:szCs w:val="24"/>
          <w:u w:val="single"/>
        </w:rPr>
      </w:pPr>
    </w:p>
    <w:p w14:paraId="185F2C7F" w14:textId="117D64C9" w:rsidR="00395207" w:rsidRPr="00DA6461" w:rsidRDefault="00A71A43">
      <w:pPr>
        <w:jc w:val="center"/>
        <w:rPr>
          <w:rFonts w:ascii="Times New Roman" w:hAnsi="Times New Roman"/>
          <w:b/>
          <w:iCs/>
          <w:sz w:val="28"/>
          <w:szCs w:val="28"/>
          <w:u w:val="single"/>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p>
    <w:p w14:paraId="163AC40E" w14:textId="77777777" w:rsidR="00395207" w:rsidRDefault="00395207">
      <w:pPr>
        <w:jc w:val="center"/>
        <w:rPr>
          <w:rFonts w:ascii="Times New Roman" w:hAnsi="Times New Roman"/>
          <w:b/>
          <w:i/>
          <w:sz w:val="24"/>
          <w:szCs w:val="24"/>
        </w:rPr>
      </w:pPr>
    </w:p>
    <w:p w14:paraId="677FFE3D" w14:textId="77777777" w:rsidR="00395207" w:rsidRDefault="00DD01F5">
      <w:pPr>
        <w:jc w:val="center"/>
        <w:rPr>
          <w:rFonts w:ascii="Times New Roman" w:hAnsi="Times New Roman"/>
          <w:b/>
          <w:iCs/>
          <w:sz w:val="24"/>
          <w:szCs w:val="24"/>
        </w:rPr>
      </w:pPr>
      <w:r>
        <w:rPr>
          <w:rFonts w:ascii="Times New Roman" w:hAnsi="Times New Roman"/>
          <w:b/>
          <w:i/>
          <w:sz w:val="24"/>
          <w:szCs w:val="24"/>
        </w:rPr>
        <w:br w:type="page"/>
      </w:r>
      <w:r>
        <w:rPr>
          <w:rFonts w:ascii="Times New Roman" w:hAnsi="Times New Roman"/>
          <w:b/>
          <w:iCs/>
          <w:sz w:val="24"/>
          <w:szCs w:val="24"/>
        </w:rPr>
        <w:lastRenderedPageBreak/>
        <w:t>СОДЕРЖАНИЕ</w:t>
      </w:r>
    </w:p>
    <w:p w14:paraId="344949FF" w14:textId="77777777" w:rsidR="00395207" w:rsidRDefault="00395207">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395207" w14:paraId="2C949FE6" w14:textId="77777777">
        <w:tc>
          <w:tcPr>
            <w:tcW w:w="7501" w:type="dxa"/>
          </w:tcPr>
          <w:p w14:paraId="7AA87B53" w14:textId="77777777" w:rsidR="00395207" w:rsidRDefault="00DD01F5" w:rsidP="002F3E42">
            <w:pPr>
              <w:pStyle w:val="aff6"/>
              <w:numPr>
                <w:ilvl w:val="0"/>
                <w:numId w:val="72"/>
              </w:numPr>
              <w:tabs>
                <w:tab w:val="left" w:pos="284"/>
              </w:tabs>
              <w:rPr>
                <w:b/>
              </w:rPr>
            </w:pPr>
            <w:r>
              <w:rPr>
                <w:b/>
              </w:rPr>
              <w:t xml:space="preserve">ОБЩАЯ ХАРАКТЕРИСТИКА </w:t>
            </w:r>
            <w:r>
              <w:rPr>
                <w:b/>
                <w:color w:val="000000"/>
              </w:rPr>
              <w:t xml:space="preserve">ПРИМЕРНОЙ РАБОЧЕЙ </w:t>
            </w:r>
            <w:r>
              <w:rPr>
                <w:b/>
              </w:rPr>
              <w:t>ПРОГРАММЫ ПРОФЕССИОНАЛЬНОГО МОДУЛЯ</w:t>
            </w:r>
          </w:p>
        </w:tc>
        <w:tc>
          <w:tcPr>
            <w:tcW w:w="1854" w:type="dxa"/>
          </w:tcPr>
          <w:p w14:paraId="2C900821" w14:textId="77777777" w:rsidR="00395207" w:rsidRDefault="00395207">
            <w:pPr>
              <w:rPr>
                <w:rFonts w:ascii="Times New Roman" w:hAnsi="Times New Roman"/>
                <w:b/>
                <w:sz w:val="24"/>
                <w:szCs w:val="24"/>
              </w:rPr>
            </w:pPr>
          </w:p>
        </w:tc>
      </w:tr>
      <w:tr w:rsidR="00395207" w14:paraId="52092EDD" w14:textId="77777777">
        <w:tc>
          <w:tcPr>
            <w:tcW w:w="7501" w:type="dxa"/>
          </w:tcPr>
          <w:p w14:paraId="5CC70016" w14:textId="36951F16" w:rsidR="00395207" w:rsidRDefault="00DD01F5" w:rsidP="002F3E42">
            <w:pPr>
              <w:pStyle w:val="aff6"/>
              <w:numPr>
                <w:ilvl w:val="0"/>
                <w:numId w:val="72"/>
              </w:numPr>
              <w:tabs>
                <w:tab w:val="left" w:pos="284"/>
              </w:tabs>
              <w:rPr>
                <w:b/>
              </w:rPr>
            </w:pPr>
            <w:r>
              <w:rPr>
                <w:b/>
              </w:rPr>
              <w:t>СТРУКТУРА И</w:t>
            </w:r>
            <w:r w:rsidR="009562C8">
              <w:rPr>
                <w:b/>
              </w:rPr>
              <w:t xml:space="preserve"> СОДЕРЖАНИЕ ПРОФЕССИОНАЛ</w:t>
            </w:r>
            <w:r>
              <w:rPr>
                <w:b/>
              </w:rPr>
              <w:t>НОГО МОДУЛЯ</w:t>
            </w:r>
          </w:p>
          <w:p w14:paraId="595B3B69" w14:textId="77777777" w:rsidR="00395207" w:rsidRDefault="00DD01F5" w:rsidP="002F3E42">
            <w:pPr>
              <w:pStyle w:val="aff6"/>
              <w:numPr>
                <w:ilvl w:val="0"/>
                <w:numId w:val="72"/>
              </w:numPr>
              <w:tabs>
                <w:tab w:val="left" w:pos="284"/>
              </w:tabs>
              <w:rPr>
                <w:b/>
              </w:rPr>
            </w:pPr>
            <w:r>
              <w:rPr>
                <w:b/>
              </w:rPr>
              <w:t>УСЛОВИЯ РЕАЛИЗАЦИИ ПРОФЕССИОНАЛЬНОГО МОДУЛЯ</w:t>
            </w:r>
          </w:p>
          <w:p w14:paraId="1C0308CF" w14:textId="77777777" w:rsidR="00395207" w:rsidRDefault="00DD01F5" w:rsidP="002F3E42">
            <w:pPr>
              <w:pStyle w:val="aff6"/>
              <w:numPr>
                <w:ilvl w:val="0"/>
                <w:numId w:val="72"/>
              </w:numPr>
              <w:rPr>
                <w:b/>
              </w:rPr>
            </w:pPr>
            <w:r>
              <w:rPr>
                <w:b/>
              </w:rPr>
              <w:t>КОНТРОЛЬ И ОЦЕНКА РЕЗУЛЬТАТОВ ОСВОЕНИЯ ПРОФЕССИОНАЛЬНОГО МОДУЛЯ</w:t>
            </w:r>
          </w:p>
          <w:p w14:paraId="3B75A2A0" w14:textId="77777777" w:rsidR="00395207" w:rsidRDefault="00395207">
            <w:pPr>
              <w:ind w:left="644"/>
              <w:rPr>
                <w:rFonts w:ascii="Times New Roman" w:hAnsi="Times New Roman"/>
                <w:b/>
                <w:sz w:val="24"/>
                <w:szCs w:val="24"/>
              </w:rPr>
            </w:pPr>
          </w:p>
        </w:tc>
        <w:tc>
          <w:tcPr>
            <w:tcW w:w="1854" w:type="dxa"/>
          </w:tcPr>
          <w:p w14:paraId="2AEC9B29" w14:textId="77777777" w:rsidR="00395207" w:rsidRDefault="00395207">
            <w:pPr>
              <w:ind w:left="644"/>
              <w:rPr>
                <w:rFonts w:ascii="Times New Roman" w:hAnsi="Times New Roman"/>
                <w:b/>
                <w:sz w:val="24"/>
                <w:szCs w:val="24"/>
              </w:rPr>
            </w:pPr>
          </w:p>
        </w:tc>
      </w:tr>
      <w:tr w:rsidR="00395207" w14:paraId="48398CBB" w14:textId="77777777">
        <w:tc>
          <w:tcPr>
            <w:tcW w:w="7501" w:type="dxa"/>
          </w:tcPr>
          <w:p w14:paraId="4557AC40" w14:textId="77777777" w:rsidR="00395207" w:rsidRDefault="00395207">
            <w:pPr>
              <w:rPr>
                <w:rFonts w:ascii="Times New Roman" w:hAnsi="Times New Roman"/>
                <w:b/>
                <w:sz w:val="24"/>
                <w:szCs w:val="24"/>
              </w:rPr>
            </w:pPr>
          </w:p>
        </w:tc>
        <w:tc>
          <w:tcPr>
            <w:tcW w:w="1854" w:type="dxa"/>
          </w:tcPr>
          <w:p w14:paraId="4F77F688" w14:textId="77777777" w:rsidR="00395207" w:rsidRDefault="00395207">
            <w:pPr>
              <w:rPr>
                <w:rFonts w:ascii="Times New Roman" w:hAnsi="Times New Roman"/>
                <w:b/>
                <w:sz w:val="24"/>
                <w:szCs w:val="24"/>
              </w:rPr>
            </w:pPr>
          </w:p>
        </w:tc>
      </w:tr>
    </w:tbl>
    <w:p w14:paraId="62D8CD27" w14:textId="77777777" w:rsidR="00395207" w:rsidRDefault="00395207">
      <w:pPr>
        <w:rPr>
          <w:rFonts w:ascii="Times New Roman" w:hAnsi="Times New Roman"/>
          <w:b/>
          <w:i/>
          <w:sz w:val="24"/>
          <w:szCs w:val="24"/>
        </w:rPr>
        <w:sectPr w:rsidR="00395207" w:rsidSect="00FC6979">
          <w:footerReference w:type="even" r:id="rId54"/>
          <w:footerReference w:type="default" r:id="rId55"/>
          <w:pgSz w:w="11907" w:h="16840"/>
          <w:pgMar w:top="1134" w:right="851" w:bottom="992" w:left="1701" w:header="709" w:footer="709" w:gutter="0"/>
          <w:cols w:space="720"/>
          <w:docGrid w:linePitch="360"/>
        </w:sectPr>
      </w:pPr>
    </w:p>
    <w:p w14:paraId="32434E99"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5B2B1FF8"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20764583" w14:textId="57B7680B" w:rsidR="00395207" w:rsidRDefault="00C65520">
      <w:pPr>
        <w:spacing w:line="240" w:lineRule="auto"/>
        <w:jc w:val="center"/>
        <w:rPr>
          <w:rFonts w:ascii="Times New Roman" w:hAnsi="Times New Roman"/>
          <w:b/>
          <w:sz w:val="24"/>
          <w:szCs w:val="24"/>
          <w:vertAlign w:val="superscript"/>
        </w:rPr>
      </w:pPr>
      <w:r>
        <w:rPr>
          <w:rFonts w:ascii="Times New Roman" w:hAnsi="Times New Roman"/>
          <w:b/>
          <w:sz w:val="24"/>
          <w:szCs w:val="24"/>
        </w:rPr>
        <w:t>«ПМ 05 СТРАХОВАНИЕ ИНОЕ, ЧЕМ СТРАХОВАНИЕ ЖИЗНИ»</w:t>
      </w:r>
    </w:p>
    <w:p w14:paraId="745572F3" w14:textId="77777777" w:rsidR="00395207" w:rsidRDefault="00DD01F5">
      <w:pPr>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0D27D59B" w14:textId="77777777" w:rsidR="00395207" w:rsidRDefault="00DD01F5" w:rsidP="00FC6979">
      <w:pPr>
        <w:ind w:firstLine="708"/>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освоить основной вид деятельности «Страхование иное, чем страхование жизни» и соответствующие ему общие компетенции и профессиональные компетенции:</w:t>
      </w:r>
    </w:p>
    <w:p w14:paraId="4C3A6291" w14:textId="3593E082" w:rsidR="00395207" w:rsidRDefault="00FC6979" w:rsidP="00FC6979">
      <w:pPr>
        <w:ind w:firstLine="708"/>
        <w:rPr>
          <w:rFonts w:ascii="Times New Roman" w:hAnsi="Times New Roman"/>
          <w:sz w:val="24"/>
          <w:szCs w:val="24"/>
        </w:rPr>
      </w:pPr>
      <w:r>
        <w:rPr>
          <w:rFonts w:ascii="Times New Roman" w:hAnsi="Times New Roman"/>
          <w:sz w:val="24"/>
          <w:szCs w:val="24"/>
        </w:rPr>
        <w:t xml:space="preserve">1.1.1. </w:t>
      </w:r>
      <w:r w:rsidR="00DD01F5">
        <w:rPr>
          <w:rFonts w:ascii="Times New Roman" w:hAnsi="Times New Roman"/>
          <w:sz w:val="24"/>
          <w:szCs w:val="24"/>
        </w:rPr>
        <w:t xml:space="preserve">Перечень общих компетенций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122"/>
      </w:tblGrid>
      <w:tr w:rsidR="00395207" w14:paraId="233B8322" w14:textId="77777777" w:rsidTr="00FC6979">
        <w:tc>
          <w:tcPr>
            <w:tcW w:w="1229" w:type="dxa"/>
          </w:tcPr>
          <w:p w14:paraId="76E4248C"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Код</w:t>
            </w:r>
          </w:p>
        </w:tc>
        <w:tc>
          <w:tcPr>
            <w:tcW w:w="8122" w:type="dxa"/>
          </w:tcPr>
          <w:p w14:paraId="295B00D4"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Наименование общих компетенций</w:t>
            </w:r>
          </w:p>
        </w:tc>
      </w:tr>
      <w:tr w:rsidR="00395207" w14:paraId="08A782DC" w14:textId="77777777" w:rsidTr="00FC6979">
        <w:trPr>
          <w:trHeight w:val="327"/>
        </w:trPr>
        <w:tc>
          <w:tcPr>
            <w:tcW w:w="1229" w:type="dxa"/>
          </w:tcPr>
          <w:p w14:paraId="3D227915"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01</w:t>
            </w:r>
          </w:p>
        </w:tc>
        <w:tc>
          <w:tcPr>
            <w:tcW w:w="8122" w:type="dxa"/>
          </w:tcPr>
          <w:p w14:paraId="6E8BEA46" w14:textId="77777777" w:rsidR="00395207" w:rsidRDefault="00DD01F5" w:rsidP="009562C8">
            <w:pPr>
              <w:spacing w:after="0" w:line="240" w:lineRule="auto"/>
              <w:jc w:val="both"/>
              <w:rPr>
                <w:rStyle w:val="a7"/>
                <w:rFonts w:ascii="Times New Roman" w:hAnsi="Times New Roman"/>
                <w:i w:val="0"/>
                <w:iCs/>
                <w:sz w:val="24"/>
                <w:szCs w:val="24"/>
              </w:rPr>
            </w:pPr>
            <w:r>
              <w:rPr>
                <w:rStyle w:val="a7"/>
                <w:rFonts w:ascii="Times New Roman" w:hAnsi="Times New Roman"/>
                <w:i w:val="0"/>
                <w:iCs/>
                <w:sz w:val="24"/>
                <w:szCs w:val="24"/>
              </w:rPr>
              <w:t>Выбирать способы решения задач профессиональной деятельности применительно к различным контекстам</w:t>
            </w:r>
          </w:p>
        </w:tc>
      </w:tr>
      <w:tr w:rsidR="00395207" w14:paraId="120D9645" w14:textId="77777777" w:rsidTr="00FC6979">
        <w:tc>
          <w:tcPr>
            <w:tcW w:w="1229" w:type="dxa"/>
          </w:tcPr>
          <w:p w14:paraId="1D53D61D"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02</w:t>
            </w:r>
          </w:p>
        </w:tc>
        <w:tc>
          <w:tcPr>
            <w:tcW w:w="8122" w:type="dxa"/>
          </w:tcPr>
          <w:p w14:paraId="3449E61C" w14:textId="77777777" w:rsidR="00395207" w:rsidRDefault="00DD01F5" w:rsidP="009562C8">
            <w:pPr>
              <w:spacing w:after="0" w:line="240" w:lineRule="auto"/>
              <w:jc w:val="both"/>
              <w:rPr>
                <w:rStyle w:val="a7"/>
                <w:rFonts w:ascii="Times New Roman" w:hAnsi="Times New Roman"/>
                <w:bCs/>
                <w:i w:val="0"/>
                <w:iCs/>
                <w:sz w:val="24"/>
                <w:szCs w:val="24"/>
              </w:rPr>
            </w:pPr>
            <w:r>
              <w:rPr>
                <w:rStyle w:val="a7"/>
                <w:rFonts w:ascii="Times New Roman" w:hAnsi="Times New Roman"/>
                <w:bCs/>
                <w:i w:val="0"/>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5207" w14:paraId="4054EB85" w14:textId="77777777" w:rsidTr="00FC6979">
        <w:tc>
          <w:tcPr>
            <w:tcW w:w="1229" w:type="dxa"/>
          </w:tcPr>
          <w:p w14:paraId="2E4A7D3B"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03</w:t>
            </w:r>
          </w:p>
        </w:tc>
        <w:tc>
          <w:tcPr>
            <w:tcW w:w="8122" w:type="dxa"/>
          </w:tcPr>
          <w:p w14:paraId="7AB301B1" w14:textId="77777777" w:rsidR="00395207" w:rsidRDefault="00DD01F5" w:rsidP="009562C8">
            <w:pPr>
              <w:spacing w:after="0" w:line="240" w:lineRule="auto"/>
              <w:jc w:val="both"/>
              <w:rPr>
                <w:rStyle w:val="a7"/>
                <w:rFonts w:ascii="Times New Roman" w:hAnsi="Times New Roman"/>
                <w:bCs/>
                <w:i w:val="0"/>
                <w:iCs/>
                <w:sz w:val="24"/>
                <w:szCs w:val="24"/>
              </w:rPr>
            </w:pPr>
            <w:r>
              <w:rPr>
                <w:rStyle w:val="a7"/>
                <w:rFonts w:ascii="Times New Roman" w:hAnsi="Times New Roman"/>
                <w:bCs/>
                <w:i w:val="0"/>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95207" w14:paraId="3657CE99" w14:textId="77777777" w:rsidTr="00FC6979">
        <w:tc>
          <w:tcPr>
            <w:tcW w:w="1229" w:type="dxa"/>
          </w:tcPr>
          <w:p w14:paraId="14DC2FDA"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04</w:t>
            </w:r>
          </w:p>
        </w:tc>
        <w:tc>
          <w:tcPr>
            <w:tcW w:w="8122" w:type="dxa"/>
          </w:tcPr>
          <w:p w14:paraId="5E246C33" w14:textId="77777777" w:rsidR="00395207" w:rsidRDefault="00DD01F5" w:rsidP="009562C8">
            <w:pPr>
              <w:spacing w:after="0" w:line="240" w:lineRule="auto"/>
              <w:jc w:val="both"/>
              <w:rPr>
                <w:rStyle w:val="a7"/>
                <w:rFonts w:ascii="Times New Roman" w:hAnsi="Times New Roman"/>
                <w:bCs/>
                <w:i w:val="0"/>
                <w:iCs/>
                <w:sz w:val="24"/>
                <w:szCs w:val="24"/>
              </w:rPr>
            </w:pPr>
            <w:r>
              <w:rPr>
                <w:rStyle w:val="a7"/>
                <w:rFonts w:ascii="Times New Roman" w:hAnsi="Times New Roman"/>
                <w:bCs/>
                <w:i w:val="0"/>
                <w:iCs/>
                <w:sz w:val="24"/>
                <w:szCs w:val="24"/>
              </w:rPr>
              <w:t>Эффективно взаимодействовать и работать в коллективе и команде</w:t>
            </w:r>
          </w:p>
        </w:tc>
      </w:tr>
      <w:tr w:rsidR="00395207" w14:paraId="6D73E62E" w14:textId="77777777" w:rsidTr="00FC6979">
        <w:tc>
          <w:tcPr>
            <w:tcW w:w="1229" w:type="dxa"/>
          </w:tcPr>
          <w:p w14:paraId="619D96E7"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05</w:t>
            </w:r>
          </w:p>
        </w:tc>
        <w:tc>
          <w:tcPr>
            <w:tcW w:w="8122" w:type="dxa"/>
          </w:tcPr>
          <w:p w14:paraId="75B2F528" w14:textId="77777777" w:rsidR="00395207" w:rsidRDefault="00DD01F5" w:rsidP="009562C8">
            <w:pPr>
              <w:spacing w:after="0" w:line="240" w:lineRule="auto"/>
              <w:jc w:val="both"/>
              <w:rPr>
                <w:rStyle w:val="a7"/>
                <w:rFonts w:ascii="Times New Roman" w:hAnsi="Times New Roman"/>
                <w:bCs/>
                <w:i w:val="0"/>
                <w:iCs/>
                <w:sz w:val="24"/>
                <w:szCs w:val="24"/>
              </w:rPr>
            </w:pPr>
            <w:r>
              <w:rPr>
                <w:rStyle w:val="a7"/>
                <w:rFonts w:ascii="Times New Roman" w:hAnsi="Times New Roman"/>
                <w:bCs/>
                <w:i w:val="0"/>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5207" w14:paraId="2918F8C8" w14:textId="77777777" w:rsidTr="00FC6979">
        <w:tc>
          <w:tcPr>
            <w:tcW w:w="1229" w:type="dxa"/>
          </w:tcPr>
          <w:p w14:paraId="12526D39" w14:textId="77777777" w:rsidR="00395207" w:rsidRDefault="00DD01F5">
            <w:pPr>
              <w:spacing w:after="0" w:line="240" w:lineRule="auto"/>
              <w:rPr>
                <w:rStyle w:val="a7"/>
                <w:rFonts w:ascii="Times New Roman" w:hAnsi="Times New Roman"/>
                <w:b/>
                <w:i w:val="0"/>
                <w:sz w:val="24"/>
                <w:szCs w:val="24"/>
              </w:rPr>
            </w:pPr>
            <w:r>
              <w:rPr>
                <w:rStyle w:val="a7"/>
                <w:rFonts w:ascii="Times New Roman" w:hAnsi="Times New Roman"/>
                <w:b/>
                <w:i w:val="0"/>
                <w:sz w:val="24"/>
                <w:szCs w:val="24"/>
              </w:rPr>
              <w:t>ОК 09</w:t>
            </w:r>
          </w:p>
        </w:tc>
        <w:tc>
          <w:tcPr>
            <w:tcW w:w="8122" w:type="dxa"/>
          </w:tcPr>
          <w:p w14:paraId="7F34D694" w14:textId="77777777" w:rsidR="00395207" w:rsidRDefault="00DD01F5" w:rsidP="009562C8">
            <w:pPr>
              <w:spacing w:after="0" w:line="240" w:lineRule="auto"/>
              <w:jc w:val="both"/>
              <w:rPr>
                <w:rStyle w:val="a7"/>
                <w:rFonts w:ascii="Times New Roman" w:hAnsi="Times New Roman"/>
                <w:bCs/>
                <w:i w:val="0"/>
                <w:iCs/>
                <w:sz w:val="24"/>
                <w:szCs w:val="24"/>
              </w:rPr>
            </w:pPr>
            <w:r>
              <w:rPr>
                <w:rStyle w:val="a7"/>
                <w:rFonts w:ascii="Times New Roman" w:hAnsi="Times New Roman"/>
                <w:bCs/>
                <w:i w:val="0"/>
                <w:iCs/>
                <w:sz w:val="24"/>
                <w:szCs w:val="24"/>
              </w:rPr>
              <w:t>Пользоваться профессиональной документацией на государственном и иностранном языках</w:t>
            </w:r>
          </w:p>
        </w:tc>
      </w:tr>
    </w:tbl>
    <w:p w14:paraId="3E0CE4CD" w14:textId="77777777" w:rsidR="00395207" w:rsidRDefault="00395207">
      <w:pPr>
        <w:rPr>
          <w:rStyle w:val="a7"/>
          <w:rFonts w:ascii="Times New Roman" w:hAnsi="Times New Roman"/>
          <w:bCs/>
          <w:i w:val="0"/>
          <w:iCs/>
          <w:sz w:val="4"/>
          <w:szCs w:val="4"/>
        </w:rPr>
      </w:pPr>
    </w:p>
    <w:p w14:paraId="0FB265A4" w14:textId="77777777" w:rsidR="00395207" w:rsidRDefault="00DD01F5" w:rsidP="00FC6979">
      <w:pPr>
        <w:ind w:firstLine="708"/>
        <w:rPr>
          <w:rStyle w:val="a7"/>
          <w:rFonts w:ascii="Times New Roman" w:hAnsi="Times New Roman"/>
          <w:bCs/>
          <w:i w:val="0"/>
          <w:iCs/>
          <w:sz w:val="24"/>
          <w:szCs w:val="24"/>
        </w:rPr>
      </w:pPr>
      <w:r>
        <w:rPr>
          <w:rStyle w:val="a7"/>
          <w:rFonts w:ascii="Times New Roman" w:hAnsi="Times New Roman"/>
          <w:bCs/>
          <w:i w:val="0"/>
          <w:iCs/>
          <w:sz w:val="24"/>
          <w:szCs w:val="24"/>
        </w:rPr>
        <w:t xml:space="preserve">1.1.2. Перечень профессиональных компетенций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147"/>
      </w:tblGrid>
      <w:tr w:rsidR="00395207" w14:paraId="7AD8E956" w14:textId="77777777" w:rsidTr="00FC6979">
        <w:tc>
          <w:tcPr>
            <w:tcW w:w="1204" w:type="dxa"/>
          </w:tcPr>
          <w:p w14:paraId="49F1FDE6"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Код</w:t>
            </w:r>
          </w:p>
        </w:tc>
        <w:tc>
          <w:tcPr>
            <w:tcW w:w="8147" w:type="dxa"/>
          </w:tcPr>
          <w:p w14:paraId="63A638AB"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Наименование видов деятельности и профессиональных компетенций</w:t>
            </w:r>
          </w:p>
        </w:tc>
      </w:tr>
      <w:tr w:rsidR="00395207" w14:paraId="3B3B047C" w14:textId="77777777" w:rsidTr="00FC6979">
        <w:tc>
          <w:tcPr>
            <w:tcW w:w="1204" w:type="dxa"/>
          </w:tcPr>
          <w:p w14:paraId="6E7C73B0"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b/>
                <w:i w:val="0"/>
                <w:iCs/>
                <w:sz w:val="24"/>
                <w:szCs w:val="24"/>
              </w:rPr>
              <w:t>ВД 5</w:t>
            </w:r>
          </w:p>
        </w:tc>
        <w:tc>
          <w:tcPr>
            <w:tcW w:w="8147" w:type="dxa"/>
          </w:tcPr>
          <w:p w14:paraId="376F130F" w14:textId="77777777" w:rsidR="00395207" w:rsidRDefault="00DD01F5">
            <w:pPr>
              <w:spacing w:after="0" w:line="240" w:lineRule="auto"/>
              <w:rPr>
                <w:rStyle w:val="a7"/>
                <w:rFonts w:ascii="Times New Roman" w:hAnsi="Times New Roman"/>
                <w:i w:val="0"/>
                <w:iCs/>
                <w:sz w:val="24"/>
                <w:szCs w:val="24"/>
              </w:rPr>
            </w:pPr>
            <w:r>
              <w:rPr>
                <w:rStyle w:val="a7"/>
                <w:rFonts w:ascii="Times New Roman" w:hAnsi="Times New Roman"/>
                <w:i w:val="0"/>
                <w:iCs/>
                <w:sz w:val="24"/>
                <w:szCs w:val="24"/>
              </w:rPr>
              <w:t>Страхование иное, чем страхование жизни</w:t>
            </w:r>
          </w:p>
        </w:tc>
      </w:tr>
      <w:tr w:rsidR="00395207" w14:paraId="043D9868" w14:textId="77777777" w:rsidTr="00FC6979">
        <w:tc>
          <w:tcPr>
            <w:tcW w:w="1204" w:type="dxa"/>
          </w:tcPr>
          <w:p w14:paraId="6227E150"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b/>
                <w:i w:val="0"/>
                <w:iCs/>
                <w:sz w:val="24"/>
                <w:szCs w:val="24"/>
              </w:rPr>
              <w:t>ПК 5.1</w:t>
            </w:r>
          </w:p>
        </w:tc>
        <w:tc>
          <w:tcPr>
            <w:tcW w:w="8147" w:type="dxa"/>
          </w:tcPr>
          <w:p w14:paraId="2EFB92DB" w14:textId="77777777" w:rsidR="00395207" w:rsidRDefault="00DD01F5">
            <w:pPr>
              <w:spacing w:after="0" w:line="240" w:lineRule="auto"/>
              <w:rPr>
                <w:rStyle w:val="a7"/>
                <w:rFonts w:ascii="Times New Roman" w:hAnsi="Times New Roman"/>
                <w:b/>
                <w:iCs/>
                <w:sz w:val="24"/>
                <w:szCs w:val="24"/>
              </w:rPr>
            </w:pPr>
            <w:r>
              <w:rPr>
                <w:rFonts w:ascii="Times New Roman" w:hAnsi="Times New Roman"/>
                <w:sz w:val="24"/>
                <w:szCs w:val="24"/>
              </w:rPr>
              <w:t>Выявлять потребности клиентов в страховании имущества, ответственности и финансовых рисков</w:t>
            </w:r>
          </w:p>
        </w:tc>
      </w:tr>
      <w:tr w:rsidR="00395207" w14:paraId="6FCE381E" w14:textId="77777777" w:rsidTr="00FC6979">
        <w:tc>
          <w:tcPr>
            <w:tcW w:w="1204" w:type="dxa"/>
          </w:tcPr>
          <w:p w14:paraId="4A0C6DC6" w14:textId="77777777" w:rsidR="00395207" w:rsidRDefault="00DD01F5">
            <w:pPr>
              <w:spacing w:after="0" w:line="240" w:lineRule="auto"/>
              <w:rPr>
                <w:rStyle w:val="a7"/>
                <w:rFonts w:ascii="Times New Roman" w:hAnsi="Times New Roman"/>
                <w:b/>
                <w:i w:val="0"/>
                <w:iCs/>
                <w:sz w:val="24"/>
                <w:szCs w:val="24"/>
              </w:rPr>
            </w:pPr>
            <w:r>
              <w:rPr>
                <w:rStyle w:val="a7"/>
                <w:rFonts w:ascii="Times New Roman" w:hAnsi="Times New Roman"/>
                <w:b/>
                <w:i w:val="0"/>
                <w:iCs/>
                <w:sz w:val="24"/>
                <w:szCs w:val="24"/>
              </w:rPr>
              <w:t>ПК 5.2</w:t>
            </w:r>
          </w:p>
        </w:tc>
        <w:tc>
          <w:tcPr>
            <w:tcW w:w="8147" w:type="dxa"/>
          </w:tcPr>
          <w:p w14:paraId="59DC3446" w14:textId="77777777" w:rsidR="00395207" w:rsidRDefault="00DD01F5">
            <w:pPr>
              <w:spacing w:after="0" w:line="240" w:lineRule="auto"/>
              <w:rPr>
                <w:rFonts w:ascii="Times New Roman" w:hAnsi="Times New Roman"/>
                <w:b/>
                <w:i/>
                <w:iCs/>
                <w:sz w:val="24"/>
                <w:szCs w:val="24"/>
              </w:rPr>
            </w:pPr>
            <w:r>
              <w:rPr>
                <w:rFonts w:ascii="Times New Roman" w:hAnsi="Times New Roman"/>
                <w:sz w:val="24"/>
                <w:szCs w:val="24"/>
              </w:rPr>
              <w:t>Составлять для клиента индивидуальное комплексное решение страхования имущественных рисков</w:t>
            </w:r>
          </w:p>
        </w:tc>
      </w:tr>
    </w:tbl>
    <w:p w14:paraId="554BDD2B" w14:textId="77777777" w:rsidR="00395207" w:rsidRDefault="00395207">
      <w:pPr>
        <w:rPr>
          <w:rFonts w:ascii="Times New Roman" w:hAnsi="Times New Roman"/>
          <w:bCs/>
          <w:sz w:val="24"/>
          <w:szCs w:val="24"/>
        </w:rPr>
      </w:pPr>
    </w:p>
    <w:p w14:paraId="5A70A7A4" w14:textId="05C06D18" w:rsidR="00395207" w:rsidRDefault="00DD01F5" w:rsidP="00FC6979">
      <w:pPr>
        <w:ind w:firstLine="708"/>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7330"/>
      </w:tblGrid>
      <w:tr w:rsidR="00395207" w14:paraId="3FEE85D0" w14:textId="77777777" w:rsidTr="00FC6979">
        <w:tc>
          <w:tcPr>
            <w:tcW w:w="2163" w:type="dxa"/>
          </w:tcPr>
          <w:p w14:paraId="2EDC236F" w14:textId="261E1438" w:rsidR="00395207" w:rsidRDefault="00C65520">
            <w:pPr>
              <w:spacing w:after="0" w:line="240" w:lineRule="auto"/>
              <w:rPr>
                <w:rFonts w:ascii="Times New Roman" w:hAnsi="Times New Roman"/>
                <w:bCs/>
                <w:sz w:val="24"/>
                <w:szCs w:val="24"/>
                <w:lang w:eastAsia="en-US"/>
              </w:rPr>
            </w:pPr>
            <w:r w:rsidRPr="007363B5">
              <w:rPr>
                <w:rFonts w:ascii="Times New Roman" w:hAnsi="Times New Roman"/>
                <w:bCs/>
                <w:sz w:val="24"/>
                <w:szCs w:val="24"/>
                <w:lang w:eastAsia="en-US"/>
              </w:rPr>
              <w:t>Владеть навыками</w:t>
            </w:r>
          </w:p>
        </w:tc>
        <w:tc>
          <w:tcPr>
            <w:tcW w:w="7330" w:type="dxa"/>
          </w:tcPr>
          <w:p w14:paraId="4E481F88" w14:textId="77777777" w:rsidR="00395207" w:rsidRDefault="00DD01F5">
            <w:pPr>
              <w:spacing w:after="0" w:line="240" w:lineRule="auto"/>
              <w:rPr>
                <w:rFonts w:ascii="Times New Roman" w:hAnsi="Times New Roman"/>
                <w:b/>
                <w:iCs/>
                <w:sz w:val="24"/>
                <w:szCs w:val="24"/>
                <w:lang w:eastAsia="en-US"/>
              </w:rPr>
            </w:pPr>
            <w:r>
              <w:rPr>
                <w:rFonts w:ascii="Times New Roman" w:hAnsi="Times New Roman"/>
                <w:b/>
                <w:iCs/>
                <w:sz w:val="24"/>
                <w:szCs w:val="24"/>
                <w:lang w:eastAsia="en-US"/>
              </w:rPr>
              <w:t>Оказания информационно-консультационных услуг при реализации страховых продуктов</w:t>
            </w:r>
          </w:p>
        </w:tc>
      </w:tr>
      <w:tr w:rsidR="00395207" w14:paraId="0DA90460" w14:textId="77777777" w:rsidTr="00FC6979">
        <w:tc>
          <w:tcPr>
            <w:tcW w:w="2163" w:type="dxa"/>
          </w:tcPr>
          <w:p w14:paraId="3C905B7F" w14:textId="77777777" w:rsidR="00395207" w:rsidRPr="00C65520" w:rsidRDefault="00DD01F5">
            <w:pPr>
              <w:spacing w:after="0" w:line="240" w:lineRule="auto"/>
              <w:rPr>
                <w:rFonts w:ascii="Times New Roman" w:hAnsi="Times New Roman"/>
                <w:bCs/>
                <w:sz w:val="24"/>
                <w:szCs w:val="24"/>
                <w:lang w:eastAsia="en-US"/>
              </w:rPr>
            </w:pPr>
            <w:r w:rsidRPr="00C65520">
              <w:rPr>
                <w:rFonts w:ascii="Times New Roman" w:hAnsi="Times New Roman"/>
                <w:bCs/>
                <w:sz w:val="24"/>
                <w:szCs w:val="24"/>
                <w:lang w:eastAsia="en-US"/>
              </w:rPr>
              <w:t>Уметь</w:t>
            </w:r>
          </w:p>
        </w:tc>
        <w:tc>
          <w:tcPr>
            <w:tcW w:w="7330" w:type="dxa"/>
          </w:tcPr>
          <w:p w14:paraId="0912F64D"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осуществлять информационное обслуживание клиентов, самостоятельно обратившихся за финансовой консультацией</w:t>
            </w:r>
          </w:p>
          <w:p w14:paraId="377F8F50" w14:textId="04075F42"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привлекать новых клиентов целевого сегмента на   основе   личных   контактов   и   контактов   из   централизованной   базы потенциальных клиентов</w:t>
            </w:r>
          </w:p>
          <w:p w14:paraId="33A9B167"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взаимодействовать с потенциальными потребителями страховых услуг с целью выявления потребностей в страховании</w:t>
            </w:r>
          </w:p>
          <w:p w14:paraId="10077EE2"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информировать клиента по вопросам страховой защиты имущественных интересов, в том числе по страхованию имущества, гражданской ответственности и финансовых рисков</w:t>
            </w:r>
          </w:p>
          <w:p w14:paraId="0A9B5C00"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lastRenderedPageBreak/>
              <w:t>подготавливать индивидуальные предложения продуктов имущественного страхования на основе выявленных потребностей клиента</w:t>
            </w:r>
          </w:p>
          <w:p w14:paraId="052532D0"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организовывать рабочее место, в том числе личный кабинет на портале страховой организации</w:t>
            </w:r>
          </w:p>
          <w:p w14:paraId="7F1AFB9F"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организовывать и вести личную страницу в социальных сетях</w:t>
            </w:r>
          </w:p>
          <w:p w14:paraId="49340D74"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составлять тексты для размещения на личных страницах в социальных сетях</w:t>
            </w:r>
          </w:p>
          <w:p w14:paraId="6CF4FD5F"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использовать навыки по самопрезентации для клиентов поддерживать постоянный контакт с клиентами с помощью различных инструментов обратной связи</w:t>
            </w:r>
          </w:p>
        </w:tc>
      </w:tr>
      <w:tr w:rsidR="00395207" w14:paraId="43ED308D" w14:textId="77777777" w:rsidTr="00FC6979">
        <w:tc>
          <w:tcPr>
            <w:tcW w:w="2163" w:type="dxa"/>
          </w:tcPr>
          <w:p w14:paraId="281988DB" w14:textId="77777777" w:rsidR="00395207" w:rsidRPr="00C65520" w:rsidRDefault="00DD01F5">
            <w:pPr>
              <w:spacing w:after="0" w:line="240" w:lineRule="auto"/>
              <w:rPr>
                <w:rFonts w:ascii="Times New Roman" w:hAnsi="Times New Roman"/>
                <w:bCs/>
                <w:sz w:val="24"/>
                <w:szCs w:val="24"/>
                <w:lang w:eastAsia="en-US"/>
              </w:rPr>
            </w:pPr>
            <w:r w:rsidRPr="00C65520">
              <w:rPr>
                <w:rFonts w:ascii="Times New Roman" w:hAnsi="Times New Roman"/>
                <w:bCs/>
                <w:sz w:val="24"/>
                <w:szCs w:val="24"/>
                <w:lang w:eastAsia="en-US"/>
              </w:rPr>
              <w:lastRenderedPageBreak/>
              <w:t>Знать</w:t>
            </w:r>
          </w:p>
        </w:tc>
        <w:tc>
          <w:tcPr>
            <w:tcW w:w="7330" w:type="dxa"/>
          </w:tcPr>
          <w:p w14:paraId="76A3F2F3"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правовые основы заключения договоров имущественного страхования (страхование имущества, страхование гражданской ответственности, страхование финансовых рисков)</w:t>
            </w:r>
          </w:p>
          <w:p w14:paraId="0AAC59BA"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методики оценки стоимости объектов страхования (имущество граждан, транспортные средства)</w:t>
            </w:r>
          </w:p>
          <w:p w14:paraId="10FAFB61"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теоретические основы создания и расширения базы клиентов</w:t>
            </w:r>
          </w:p>
          <w:p w14:paraId="078A84AB"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принципы выявления потребностей клиента</w:t>
            </w:r>
          </w:p>
          <w:p w14:paraId="68105216"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принципы работы с возражениями</w:t>
            </w:r>
          </w:p>
          <w:p w14:paraId="5529F826"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психология и этика коммуникации с клиентом</w:t>
            </w:r>
          </w:p>
          <w:p w14:paraId="4621A1B2"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правила публичного выступления</w:t>
            </w:r>
          </w:p>
          <w:p w14:paraId="134505FB" w14:textId="77777777" w:rsidR="00395207" w:rsidRDefault="00DD01F5" w:rsidP="009562C8">
            <w:pPr>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основы создания и ведения личного кабинета в социальных сетях</w:t>
            </w:r>
          </w:p>
          <w:p w14:paraId="5A031944" w14:textId="77777777" w:rsidR="00395207" w:rsidRDefault="00DD01F5" w:rsidP="009562C8">
            <w:pPr>
              <w:spacing w:after="0" w:line="240" w:lineRule="auto"/>
              <w:ind w:firstLine="315"/>
              <w:jc w:val="both"/>
              <w:rPr>
                <w:rFonts w:ascii="Times New Roman" w:hAnsi="Times New Roman"/>
                <w:bCs/>
                <w:sz w:val="24"/>
                <w:szCs w:val="24"/>
                <w:lang w:eastAsia="en-US"/>
              </w:rPr>
            </w:pPr>
            <w:r>
              <w:rPr>
                <w:rFonts w:ascii="Times New Roman" w:hAnsi="Times New Roman"/>
                <w:bCs/>
                <w:iCs/>
                <w:sz w:val="24"/>
                <w:szCs w:val="24"/>
                <w:lang w:eastAsia="en-US"/>
              </w:rPr>
              <w:t>- правила организации и работы личного кабинета на портале страховой организации</w:t>
            </w:r>
          </w:p>
        </w:tc>
      </w:tr>
    </w:tbl>
    <w:p w14:paraId="6DF1D8E5" w14:textId="77777777" w:rsidR="00A71A43" w:rsidRDefault="00A71A43" w:rsidP="00A71A43">
      <w:pPr>
        <w:spacing w:after="0" w:line="240" w:lineRule="auto"/>
        <w:rPr>
          <w:rFonts w:ascii="Times New Roman" w:hAnsi="Times New Roman"/>
          <w:b/>
          <w:sz w:val="24"/>
          <w:szCs w:val="24"/>
        </w:rPr>
      </w:pPr>
    </w:p>
    <w:p w14:paraId="27E6183F" w14:textId="62FE73F3" w:rsidR="00395207" w:rsidRPr="00A71A43" w:rsidRDefault="00A71A43" w:rsidP="002F3E42">
      <w:pPr>
        <w:pStyle w:val="aff6"/>
        <w:numPr>
          <w:ilvl w:val="1"/>
          <w:numId w:val="174"/>
        </w:numPr>
        <w:spacing w:after="0"/>
        <w:rPr>
          <w:b/>
        </w:rPr>
      </w:pPr>
      <w:r>
        <w:rPr>
          <w:b/>
        </w:rPr>
        <w:t xml:space="preserve"> </w:t>
      </w:r>
      <w:r w:rsidR="00DD01F5" w:rsidRPr="00A71A43">
        <w:rPr>
          <w:b/>
        </w:rPr>
        <w:t>Количество часов, отводимое на освоение профессионального модуля</w:t>
      </w:r>
    </w:p>
    <w:p w14:paraId="413CDE76" w14:textId="77777777" w:rsidR="00395207" w:rsidRDefault="00395207">
      <w:pPr>
        <w:spacing w:after="0"/>
        <w:rPr>
          <w:rFonts w:ascii="Times New Roman" w:hAnsi="Times New Roman"/>
          <w:sz w:val="24"/>
          <w:szCs w:val="24"/>
        </w:rPr>
      </w:pPr>
    </w:p>
    <w:p w14:paraId="3E14FA50" w14:textId="5222B461" w:rsidR="00FC6979" w:rsidRDefault="00FC6979" w:rsidP="00FC6979">
      <w:pPr>
        <w:spacing w:after="0"/>
        <w:rPr>
          <w:rFonts w:ascii="Times New Roman" w:hAnsi="Times New Roman"/>
          <w:sz w:val="24"/>
          <w:szCs w:val="24"/>
        </w:rPr>
      </w:pPr>
      <w:r>
        <w:rPr>
          <w:rFonts w:ascii="Times New Roman" w:hAnsi="Times New Roman"/>
          <w:sz w:val="24"/>
          <w:szCs w:val="24"/>
        </w:rPr>
        <w:t>Всего часов - 108</w:t>
      </w:r>
    </w:p>
    <w:p w14:paraId="45D3AE39" w14:textId="1FCEB421" w:rsidR="00FC6979" w:rsidRDefault="00FC6979" w:rsidP="00FC6979">
      <w:pPr>
        <w:spacing w:after="0"/>
        <w:ind w:firstLine="708"/>
        <w:rPr>
          <w:rFonts w:ascii="Times New Roman" w:hAnsi="Times New Roman"/>
          <w:sz w:val="24"/>
          <w:szCs w:val="24"/>
        </w:rPr>
      </w:pPr>
      <w:r>
        <w:rPr>
          <w:rFonts w:ascii="Times New Roman" w:hAnsi="Times New Roman"/>
          <w:sz w:val="24"/>
          <w:szCs w:val="24"/>
        </w:rPr>
        <w:t>в том числе в форме практической подготовки - 68</w:t>
      </w:r>
    </w:p>
    <w:p w14:paraId="64CF8E68" w14:textId="77777777" w:rsidR="00FC6979" w:rsidRDefault="00FC6979" w:rsidP="00FC6979">
      <w:pPr>
        <w:spacing w:after="0"/>
        <w:rPr>
          <w:rFonts w:ascii="Times New Roman" w:hAnsi="Times New Roman"/>
          <w:sz w:val="24"/>
          <w:szCs w:val="24"/>
        </w:rPr>
      </w:pPr>
    </w:p>
    <w:p w14:paraId="0997137C" w14:textId="0C9CF866" w:rsidR="00FC6979" w:rsidRDefault="00FC6979" w:rsidP="00FC6979">
      <w:pPr>
        <w:spacing w:after="0"/>
        <w:rPr>
          <w:rFonts w:ascii="Times New Roman" w:hAnsi="Times New Roman"/>
          <w:sz w:val="24"/>
          <w:szCs w:val="24"/>
        </w:rPr>
      </w:pPr>
      <w:r>
        <w:rPr>
          <w:rFonts w:ascii="Times New Roman" w:hAnsi="Times New Roman"/>
          <w:sz w:val="24"/>
          <w:szCs w:val="24"/>
        </w:rPr>
        <w:t>Из них на освоение МДК - 72</w:t>
      </w:r>
    </w:p>
    <w:p w14:paraId="03D33E83" w14:textId="46AFEB97" w:rsidR="00FC6979" w:rsidRDefault="00FC6979" w:rsidP="00FC6979">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 - </w:t>
      </w:r>
    </w:p>
    <w:p w14:paraId="5A11DF7C" w14:textId="6886DA86" w:rsidR="00FC6979" w:rsidRDefault="00FC6979" w:rsidP="00FC6979">
      <w:pPr>
        <w:spacing w:after="0"/>
        <w:rPr>
          <w:rFonts w:ascii="Times New Roman" w:hAnsi="Times New Roman"/>
          <w:sz w:val="24"/>
          <w:szCs w:val="24"/>
        </w:rPr>
      </w:pPr>
      <w:r>
        <w:rPr>
          <w:rFonts w:ascii="Times New Roman" w:hAnsi="Times New Roman"/>
          <w:sz w:val="24"/>
          <w:szCs w:val="24"/>
        </w:rPr>
        <w:t xml:space="preserve">практики, в том числе учебная - </w:t>
      </w:r>
    </w:p>
    <w:p w14:paraId="7AB78537" w14:textId="4BAD9A79" w:rsidR="00FC6979" w:rsidRDefault="00FC6979" w:rsidP="00FC6979">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- 36</w:t>
      </w:r>
    </w:p>
    <w:p w14:paraId="6D7E81C5" w14:textId="68D9A069" w:rsidR="00FC6979" w:rsidRDefault="00FC6979" w:rsidP="00FC6979">
      <w:pPr>
        <w:rPr>
          <w:rFonts w:ascii="Times New Roman" w:hAnsi="Times New Roman"/>
          <w:i/>
          <w:sz w:val="24"/>
          <w:szCs w:val="24"/>
        </w:rPr>
      </w:pPr>
      <w:r>
        <w:rPr>
          <w:rFonts w:ascii="Times New Roman" w:hAnsi="Times New Roman"/>
          <w:iCs/>
          <w:sz w:val="24"/>
          <w:szCs w:val="24"/>
        </w:rPr>
        <w:t>Промежуточная аттестация</w:t>
      </w:r>
      <w:r>
        <w:rPr>
          <w:rFonts w:ascii="Times New Roman" w:hAnsi="Times New Roman"/>
          <w:i/>
          <w:sz w:val="24"/>
          <w:szCs w:val="24"/>
        </w:rPr>
        <w:t xml:space="preserve"> -</w:t>
      </w:r>
      <w:r>
        <w:rPr>
          <w:rFonts w:ascii="Times New Roman" w:hAnsi="Times New Roman"/>
          <w:bCs/>
          <w:i/>
          <w:sz w:val="24"/>
          <w:szCs w:val="24"/>
        </w:rPr>
        <w:t>.</w:t>
      </w:r>
    </w:p>
    <w:p w14:paraId="572F29D6" w14:textId="77777777" w:rsidR="00395207" w:rsidRDefault="00395207">
      <w:pPr>
        <w:spacing w:after="0"/>
        <w:rPr>
          <w:rFonts w:ascii="Times New Roman" w:hAnsi="Times New Roman"/>
          <w:sz w:val="24"/>
          <w:szCs w:val="24"/>
        </w:rPr>
        <w:sectPr w:rsidR="00395207" w:rsidSect="00FC6979">
          <w:pgSz w:w="11907" w:h="16840"/>
          <w:pgMar w:top="992" w:right="851" w:bottom="1134" w:left="1701" w:header="709" w:footer="709" w:gutter="0"/>
          <w:cols w:space="720"/>
          <w:docGrid w:linePitch="360"/>
        </w:sectPr>
      </w:pPr>
    </w:p>
    <w:p w14:paraId="4764CFD5" w14:textId="77777777" w:rsidR="00395207" w:rsidRDefault="00DD01F5">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0185F719" w14:textId="77777777" w:rsidR="00395207" w:rsidRDefault="00DD01F5">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3049"/>
        <w:gridCol w:w="1140"/>
        <w:gridCol w:w="1116"/>
        <w:gridCol w:w="698"/>
        <w:gridCol w:w="1116"/>
        <w:gridCol w:w="1116"/>
        <w:gridCol w:w="1119"/>
        <w:gridCol w:w="1255"/>
        <w:gridCol w:w="900"/>
        <w:gridCol w:w="1754"/>
      </w:tblGrid>
      <w:tr w:rsidR="00395207" w14:paraId="7BDBCF77" w14:textId="77777777">
        <w:trPr>
          <w:trHeight w:val="484"/>
        </w:trPr>
        <w:tc>
          <w:tcPr>
            <w:tcW w:w="592" w:type="pct"/>
            <w:vMerge w:val="restart"/>
            <w:tcBorders>
              <w:bottom w:val="single" w:sz="4" w:space="0" w:color="auto"/>
            </w:tcBorders>
            <w:vAlign w:val="center"/>
          </w:tcPr>
          <w:p w14:paraId="0B652FF6"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Коды профессиональных и общих компетенций</w:t>
            </w:r>
          </w:p>
        </w:tc>
        <w:tc>
          <w:tcPr>
            <w:tcW w:w="1013" w:type="pct"/>
            <w:vMerge w:val="restart"/>
            <w:tcBorders>
              <w:bottom w:val="single" w:sz="4" w:space="0" w:color="auto"/>
            </w:tcBorders>
            <w:vAlign w:val="center"/>
          </w:tcPr>
          <w:p w14:paraId="43ED947C"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Наименования разделов профессионального модуля</w:t>
            </w:r>
          </w:p>
        </w:tc>
        <w:tc>
          <w:tcPr>
            <w:tcW w:w="379" w:type="pct"/>
            <w:vMerge w:val="restart"/>
            <w:tcBorders>
              <w:bottom w:val="single" w:sz="4" w:space="0" w:color="auto"/>
            </w:tcBorders>
            <w:vAlign w:val="center"/>
          </w:tcPr>
          <w:p w14:paraId="0C662D28" w14:textId="77777777" w:rsidR="00395207" w:rsidRDefault="00DD01F5">
            <w:pPr>
              <w:spacing w:after="0" w:line="240" w:lineRule="auto"/>
              <w:jc w:val="center"/>
              <w:rPr>
                <w:rFonts w:ascii="Times New Roman" w:hAnsi="Times New Roman"/>
                <w:sz w:val="16"/>
                <w:szCs w:val="16"/>
              </w:rPr>
            </w:pPr>
            <w:r>
              <w:rPr>
                <w:rFonts w:ascii="Times New Roman" w:hAnsi="Times New Roman"/>
                <w:iCs/>
                <w:sz w:val="16"/>
                <w:szCs w:val="16"/>
              </w:rPr>
              <w:t>Всего, час.</w:t>
            </w:r>
          </w:p>
        </w:tc>
        <w:tc>
          <w:tcPr>
            <w:tcW w:w="371" w:type="pct"/>
            <w:vMerge w:val="restart"/>
            <w:tcBorders>
              <w:bottom w:val="single" w:sz="4" w:space="0" w:color="auto"/>
            </w:tcBorders>
            <w:textDirection w:val="btLr"/>
            <w:vAlign w:val="center"/>
          </w:tcPr>
          <w:p w14:paraId="46DF1A11"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iCs/>
                <w:sz w:val="16"/>
                <w:szCs w:val="16"/>
              </w:rPr>
              <w:t>В т.ч. в форме практической. подготовки</w:t>
            </w:r>
          </w:p>
        </w:tc>
        <w:tc>
          <w:tcPr>
            <w:tcW w:w="2645" w:type="pct"/>
            <w:gridSpan w:val="7"/>
            <w:tcBorders>
              <w:bottom w:val="single" w:sz="4" w:space="0" w:color="auto"/>
            </w:tcBorders>
          </w:tcPr>
          <w:p w14:paraId="77F7E367"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Объем профессионального модуля, ак. час.</w:t>
            </w:r>
          </w:p>
        </w:tc>
      </w:tr>
      <w:tr w:rsidR="00395207" w14:paraId="3F283DB9" w14:textId="77777777">
        <w:trPr>
          <w:trHeight w:val="58"/>
        </w:trPr>
        <w:tc>
          <w:tcPr>
            <w:tcW w:w="592" w:type="pct"/>
            <w:vMerge/>
          </w:tcPr>
          <w:p w14:paraId="3AB2FB8C" w14:textId="77777777" w:rsidR="00395207" w:rsidRDefault="00395207">
            <w:pPr>
              <w:spacing w:after="0" w:line="240" w:lineRule="auto"/>
              <w:rPr>
                <w:rFonts w:ascii="Times New Roman" w:hAnsi="Times New Roman"/>
                <w:i/>
                <w:sz w:val="16"/>
                <w:szCs w:val="16"/>
              </w:rPr>
            </w:pPr>
          </w:p>
        </w:tc>
        <w:tc>
          <w:tcPr>
            <w:tcW w:w="1013" w:type="pct"/>
            <w:vMerge/>
            <w:vAlign w:val="center"/>
          </w:tcPr>
          <w:p w14:paraId="7F68F250" w14:textId="77777777" w:rsidR="00395207" w:rsidRDefault="00395207">
            <w:pPr>
              <w:spacing w:after="0" w:line="240" w:lineRule="auto"/>
              <w:rPr>
                <w:rFonts w:ascii="Times New Roman" w:hAnsi="Times New Roman"/>
                <w:i/>
                <w:sz w:val="16"/>
                <w:szCs w:val="16"/>
              </w:rPr>
            </w:pPr>
          </w:p>
        </w:tc>
        <w:tc>
          <w:tcPr>
            <w:tcW w:w="379" w:type="pct"/>
            <w:vMerge/>
            <w:vAlign w:val="center"/>
          </w:tcPr>
          <w:p w14:paraId="7824D9B3"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38C0A4EF" w14:textId="77777777" w:rsidR="00395207" w:rsidRDefault="00395207">
            <w:pPr>
              <w:spacing w:after="0" w:line="240" w:lineRule="auto"/>
              <w:jc w:val="center"/>
              <w:rPr>
                <w:rFonts w:ascii="Times New Roman" w:hAnsi="Times New Roman"/>
                <w:sz w:val="16"/>
                <w:szCs w:val="16"/>
              </w:rPr>
            </w:pPr>
          </w:p>
        </w:tc>
        <w:tc>
          <w:tcPr>
            <w:tcW w:w="1763" w:type="pct"/>
            <w:gridSpan w:val="5"/>
          </w:tcPr>
          <w:p w14:paraId="518436DF"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Обучение по МДК</w:t>
            </w:r>
          </w:p>
        </w:tc>
        <w:tc>
          <w:tcPr>
            <w:tcW w:w="882" w:type="pct"/>
            <w:gridSpan w:val="2"/>
            <w:vMerge w:val="restart"/>
            <w:vAlign w:val="center"/>
          </w:tcPr>
          <w:p w14:paraId="5839DEE1"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Практики</w:t>
            </w:r>
          </w:p>
        </w:tc>
      </w:tr>
      <w:tr w:rsidR="00395207" w14:paraId="6884D6FF" w14:textId="77777777">
        <w:tc>
          <w:tcPr>
            <w:tcW w:w="592" w:type="pct"/>
            <w:vMerge/>
          </w:tcPr>
          <w:p w14:paraId="05D4AFD6" w14:textId="77777777" w:rsidR="00395207" w:rsidRDefault="00395207">
            <w:pPr>
              <w:spacing w:after="0" w:line="240" w:lineRule="auto"/>
              <w:rPr>
                <w:rFonts w:ascii="Times New Roman" w:hAnsi="Times New Roman"/>
                <w:i/>
                <w:sz w:val="16"/>
                <w:szCs w:val="16"/>
              </w:rPr>
            </w:pPr>
          </w:p>
        </w:tc>
        <w:tc>
          <w:tcPr>
            <w:tcW w:w="1013" w:type="pct"/>
            <w:vMerge/>
            <w:vAlign w:val="center"/>
          </w:tcPr>
          <w:p w14:paraId="4B6A5F1C" w14:textId="77777777" w:rsidR="00395207" w:rsidRDefault="00395207">
            <w:pPr>
              <w:spacing w:after="0" w:line="240" w:lineRule="auto"/>
              <w:rPr>
                <w:rFonts w:ascii="Times New Roman" w:hAnsi="Times New Roman"/>
                <w:i/>
                <w:sz w:val="16"/>
                <w:szCs w:val="16"/>
              </w:rPr>
            </w:pPr>
          </w:p>
        </w:tc>
        <w:tc>
          <w:tcPr>
            <w:tcW w:w="379" w:type="pct"/>
            <w:vMerge/>
            <w:vAlign w:val="center"/>
          </w:tcPr>
          <w:p w14:paraId="4ACFA21E" w14:textId="77777777" w:rsidR="00395207" w:rsidRDefault="00395207">
            <w:pPr>
              <w:spacing w:after="0" w:line="240" w:lineRule="auto"/>
              <w:rPr>
                <w:rFonts w:ascii="Times New Roman" w:hAnsi="Times New Roman"/>
                <w:i/>
                <w:iCs/>
                <w:sz w:val="16"/>
                <w:szCs w:val="16"/>
              </w:rPr>
            </w:pPr>
          </w:p>
        </w:tc>
        <w:tc>
          <w:tcPr>
            <w:tcW w:w="371" w:type="pct"/>
            <w:vMerge/>
            <w:shd w:val="clear" w:color="FFFF00" w:fill="FFFF00"/>
          </w:tcPr>
          <w:p w14:paraId="1A8B36C9" w14:textId="77777777" w:rsidR="00395207" w:rsidRDefault="00395207">
            <w:pPr>
              <w:spacing w:after="0" w:line="240" w:lineRule="auto"/>
              <w:jc w:val="center"/>
              <w:rPr>
                <w:rFonts w:ascii="Times New Roman" w:hAnsi="Times New Roman"/>
                <w:sz w:val="16"/>
                <w:szCs w:val="16"/>
              </w:rPr>
            </w:pPr>
          </w:p>
        </w:tc>
        <w:tc>
          <w:tcPr>
            <w:tcW w:w="232" w:type="pct"/>
            <w:vMerge w:val="restart"/>
            <w:textDirection w:val="btLr"/>
          </w:tcPr>
          <w:p w14:paraId="69C18759" w14:textId="77777777" w:rsidR="00395207" w:rsidRDefault="00DD01F5">
            <w:pPr>
              <w:spacing w:after="0" w:line="240" w:lineRule="auto"/>
              <w:ind w:left="113" w:right="113"/>
              <w:jc w:val="center"/>
              <w:rPr>
                <w:rFonts w:ascii="Times New Roman" w:hAnsi="Times New Roman"/>
                <w:sz w:val="16"/>
                <w:szCs w:val="16"/>
              </w:rPr>
            </w:pPr>
            <w:r>
              <w:rPr>
                <w:rFonts w:ascii="Times New Roman" w:hAnsi="Times New Roman"/>
                <w:sz w:val="16"/>
                <w:szCs w:val="16"/>
              </w:rPr>
              <w:t>Всего</w:t>
            </w:r>
          </w:p>
          <w:p w14:paraId="4072425D" w14:textId="77777777" w:rsidR="00395207" w:rsidRDefault="00395207">
            <w:pPr>
              <w:spacing w:after="0" w:line="240" w:lineRule="auto"/>
              <w:ind w:left="113" w:right="113"/>
              <w:jc w:val="center"/>
              <w:rPr>
                <w:rFonts w:ascii="Times New Roman" w:hAnsi="Times New Roman"/>
                <w:sz w:val="16"/>
                <w:szCs w:val="16"/>
              </w:rPr>
            </w:pPr>
          </w:p>
        </w:tc>
        <w:tc>
          <w:tcPr>
            <w:tcW w:w="1531" w:type="pct"/>
            <w:gridSpan w:val="4"/>
          </w:tcPr>
          <w:p w14:paraId="7A68CC3D" w14:textId="77777777" w:rsidR="00395207" w:rsidRDefault="00DD01F5">
            <w:pPr>
              <w:spacing w:after="0" w:line="240" w:lineRule="auto"/>
              <w:jc w:val="center"/>
              <w:rPr>
                <w:rFonts w:ascii="Times New Roman" w:hAnsi="Times New Roman"/>
                <w:sz w:val="16"/>
                <w:szCs w:val="16"/>
              </w:rPr>
            </w:pPr>
            <w:r>
              <w:rPr>
                <w:rFonts w:ascii="Times New Roman" w:hAnsi="Times New Roman"/>
                <w:sz w:val="16"/>
                <w:szCs w:val="16"/>
              </w:rPr>
              <w:t>В том числе</w:t>
            </w:r>
          </w:p>
        </w:tc>
        <w:tc>
          <w:tcPr>
            <w:tcW w:w="882" w:type="pct"/>
            <w:gridSpan w:val="2"/>
            <w:vMerge/>
            <w:vAlign w:val="center"/>
          </w:tcPr>
          <w:p w14:paraId="217033ED" w14:textId="77777777" w:rsidR="00395207" w:rsidRDefault="00395207">
            <w:pPr>
              <w:spacing w:after="0" w:line="240" w:lineRule="auto"/>
              <w:jc w:val="center"/>
              <w:rPr>
                <w:rFonts w:ascii="Times New Roman" w:hAnsi="Times New Roman"/>
                <w:i/>
                <w:sz w:val="16"/>
                <w:szCs w:val="16"/>
              </w:rPr>
            </w:pPr>
          </w:p>
        </w:tc>
      </w:tr>
      <w:tr w:rsidR="00395207" w14:paraId="298C8D63" w14:textId="77777777">
        <w:trPr>
          <w:cantSplit/>
          <w:trHeight w:val="1415"/>
        </w:trPr>
        <w:tc>
          <w:tcPr>
            <w:tcW w:w="592" w:type="pct"/>
            <w:vMerge/>
          </w:tcPr>
          <w:p w14:paraId="4B38F4EA" w14:textId="77777777" w:rsidR="00395207" w:rsidRDefault="00395207">
            <w:pPr>
              <w:spacing w:after="0" w:line="240" w:lineRule="auto"/>
              <w:rPr>
                <w:rFonts w:ascii="Times New Roman" w:hAnsi="Times New Roman"/>
                <w:i/>
                <w:sz w:val="16"/>
                <w:szCs w:val="16"/>
              </w:rPr>
            </w:pPr>
          </w:p>
        </w:tc>
        <w:tc>
          <w:tcPr>
            <w:tcW w:w="1013" w:type="pct"/>
            <w:vMerge/>
            <w:vAlign w:val="center"/>
          </w:tcPr>
          <w:p w14:paraId="63188DA5" w14:textId="77777777" w:rsidR="00395207" w:rsidRDefault="00395207">
            <w:pPr>
              <w:spacing w:after="0" w:line="240" w:lineRule="auto"/>
              <w:rPr>
                <w:rFonts w:ascii="Times New Roman" w:hAnsi="Times New Roman"/>
                <w:i/>
                <w:sz w:val="16"/>
                <w:szCs w:val="16"/>
              </w:rPr>
            </w:pPr>
          </w:p>
        </w:tc>
        <w:tc>
          <w:tcPr>
            <w:tcW w:w="379" w:type="pct"/>
            <w:vMerge/>
            <w:vAlign w:val="center"/>
          </w:tcPr>
          <w:p w14:paraId="3FFEEE93" w14:textId="77777777" w:rsidR="00395207" w:rsidRDefault="00395207">
            <w:pPr>
              <w:spacing w:after="0" w:line="240" w:lineRule="auto"/>
              <w:rPr>
                <w:rFonts w:ascii="Times New Roman" w:hAnsi="Times New Roman"/>
                <w:i/>
                <w:sz w:val="16"/>
                <w:szCs w:val="16"/>
              </w:rPr>
            </w:pPr>
          </w:p>
        </w:tc>
        <w:tc>
          <w:tcPr>
            <w:tcW w:w="371" w:type="pct"/>
            <w:vMerge/>
            <w:shd w:val="clear" w:color="FFFF00" w:fill="FFFF00"/>
          </w:tcPr>
          <w:p w14:paraId="32134C01" w14:textId="77777777" w:rsidR="00395207" w:rsidRDefault="00395207">
            <w:pPr>
              <w:spacing w:after="0" w:line="240" w:lineRule="auto"/>
              <w:jc w:val="center"/>
              <w:rPr>
                <w:rFonts w:ascii="Times New Roman" w:hAnsi="Times New Roman"/>
                <w:i/>
                <w:sz w:val="16"/>
                <w:szCs w:val="16"/>
              </w:rPr>
            </w:pPr>
          </w:p>
        </w:tc>
        <w:tc>
          <w:tcPr>
            <w:tcW w:w="232" w:type="pct"/>
            <w:vMerge/>
          </w:tcPr>
          <w:p w14:paraId="29578A99" w14:textId="77777777" w:rsidR="00395207" w:rsidRDefault="00395207">
            <w:pPr>
              <w:spacing w:after="0" w:line="240" w:lineRule="auto"/>
              <w:jc w:val="center"/>
              <w:rPr>
                <w:rFonts w:ascii="Times New Roman" w:hAnsi="Times New Roman"/>
                <w:i/>
                <w:sz w:val="16"/>
                <w:szCs w:val="16"/>
              </w:rPr>
            </w:pPr>
          </w:p>
        </w:tc>
        <w:tc>
          <w:tcPr>
            <w:tcW w:w="371" w:type="pct"/>
            <w:textDirection w:val="btLr"/>
            <w:vAlign w:val="center"/>
          </w:tcPr>
          <w:p w14:paraId="1E6CC6F5"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color w:val="000000"/>
                <w:sz w:val="16"/>
                <w:szCs w:val="16"/>
              </w:rPr>
              <w:t>Лабораторных. и практических. занятий</w:t>
            </w:r>
          </w:p>
          <w:p w14:paraId="4E196165" w14:textId="77777777" w:rsidR="00395207" w:rsidRDefault="00395207">
            <w:pPr>
              <w:spacing w:after="0" w:line="240" w:lineRule="auto"/>
              <w:ind w:left="-57" w:right="-57"/>
              <w:jc w:val="center"/>
              <w:rPr>
                <w:rFonts w:ascii="Times New Roman" w:hAnsi="Times New Roman"/>
                <w:color w:val="000000"/>
                <w:sz w:val="16"/>
                <w:szCs w:val="16"/>
              </w:rPr>
            </w:pPr>
          </w:p>
          <w:p w14:paraId="3EBA48F7" w14:textId="77777777" w:rsidR="00395207" w:rsidRDefault="00395207">
            <w:pPr>
              <w:spacing w:after="0" w:line="240" w:lineRule="auto"/>
              <w:ind w:left="-57" w:right="-57"/>
              <w:jc w:val="center"/>
              <w:rPr>
                <w:rFonts w:ascii="Times New Roman" w:hAnsi="Times New Roman"/>
                <w:i/>
                <w:sz w:val="16"/>
                <w:szCs w:val="16"/>
              </w:rPr>
            </w:pPr>
          </w:p>
        </w:tc>
        <w:tc>
          <w:tcPr>
            <w:tcW w:w="371" w:type="pct"/>
            <w:textDirection w:val="btLr"/>
            <w:vAlign w:val="center"/>
          </w:tcPr>
          <w:p w14:paraId="0B8E0D71"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Курсовых работ (проектов)</w:t>
            </w:r>
          </w:p>
          <w:p w14:paraId="63A65621" w14:textId="77777777" w:rsidR="00395207" w:rsidRDefault="00395207">
            <w:pPr>
              <w:spacing w:after="0" w:line="240" w:lineRule="auto"/>
              <w:ind w:left="113" w:right="113"/>
              <w:jc w:val="center"/>
              <w:rPr>
                <w:rFonts w:ascii="Times New Roman" w:hAnsi="Times New Roman"/>
                <w:iCs/>
                <w:sz w:val="16"/>
                <w:szCs w:val="16"/>
              </w:rPr>
            </w:pPr>
          </w:p>
        </w:tc>
        <w:tc>
          <w:tcPr>
            <w:tcW w:w="372" w:type="pct"/>
            <w:textDirection w:val="btLr"/>
            <w:vAlign w:val="center"/>
          </w:tcPr>
          <w:p w14:paraId="7F432506" w14:textId="77777777" w:rsidR="00395207" w:rsidRDefault="00DD01F5">
            <w:pPr>
              <w:spacing w:after="0" w:line="240" w:lineRule="auto"/>
              <w:ind w:left="-57" w:right="-57"/>
              <w:jc w:val="center"/>
              <w:rPr>
                <w:rFonts w:ascii="Times New Roman" w:hAnsi="Times New Roman"/>
                <w:color w:val="000000"/>
                <w:sz w:val="16"/>
                <w:szCs w:val="16"/>
              </w:rPr>
            </w:pPr>
            <w:r>
              <w:rPr>
                <w:rFonts w:ascii="Times New Roman" w:hAnsi="Times New Roman"/>
                <w:sz w:val="16"/>
                <w:szCs w:val="16"/>
              </w:rPr>
              <w:t>Самостоятельная работа</w:t>
            </w:r>
            <w:r>
              <w:rPr>
                <w:rStyle w:val="a4"/>
                <w:rFonts w:ascii="Times New Roman" w:hAnsi="Times New Roman"/>
                <w:i/>
                <w:sz w:val="16"/>
                <w:szCs w:val="16"/>
              </w:rPr>
              <w:footnoteReference w:id="40"/>
            </w:r>
          </w:p>
        </w:tc>
        <w:tc>
          <w:tcPr>
            <w:tcW w:w="417" w:type="pct"/>
            <w:textDirection w:val="btLr"/>
            <w:vAlign w:val="center"/>
          </w:tcPr>
          <w:p w14:paraId="4DF04CBE"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Промежуточная аттестация</w:t>
            </w:r>
          </w:p>
        </w:tc>
        <w:tc>
          <w:tcPr>
            <w:tcW w:w="299" w:type="pct"/>
            <w:textDirection w:val="btLr"/>
            <w:vAlign w:val="center"/>
          </w:tcPr>
          <w:p w14:paraId="16BCEEB7"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Учебная</w:t>
            </w:r>
          </w:p>
          <w:p w14:paraId="691EA637" w14:textId="77777777" w:rsidR="00395207" w:rsidRDefault="00395207">
            <w:pPr>
              <w:spacing w:after="0" w:line="240" w:lineRule="auto"/>
              <w:ind w:left="-57" w:right="-57"/>
              <w:jc w:val="center"/>
              <w:rPr>
                <w:rFonts w:ascii="Times New Roman" w:hAnsi="Times New Roman"/>
                <w:i/>
                <w:sz w:val="16"/>
                <w:szCs w:val="16"/>
              </w:rPr>
            </w:pPr>
          </w:p>
        </w:tc>
        <w:tc>
          <w:tcPr>
            <w:tcW w:w="583" w:type="pct"/>
            <w:textDirection w:val="btLr"/>
            <w:vAlign w:val="center"/>
          </w:tcPr>
          <w:p w14:paraId="57DB6D9C" w14:textId="77777777" w:rsidR="00395207" w:rsidRDefault="00DD01F5">
            <w:pPr>
              <w:spacing w:after="0" w:line="240" w:lineRule="auto"/>
              <w:ind w:left="-57" w:right="-57"/>
              <w:jc w:val="center"/>
              <w:rPr>
                <w:rFonts w:ascii="Times New Roman" w:hAnsi="Times New Roman"/>
                <w:sz w:val="16"/>
                <w:szCs w:val="16"/>
              </w:rPr>
            </w:pPr>
            <w:r>
              <w:rPr>
                <w:rFonts w:ascii="Times New Roman" w:hAnsi="Times New Roman"/>
                <w:sz w:val="16"/>
                <w:szCs w:val="16"/>
              </w:rPr>
              <w:t>Производственная</w:t>
            </w:r>
          </w:p>
          <w:p w14:paraId="1808ED84" w14:textId="77777777" w:rsidR="00395207" w:rsidRDefault="00395207">
            <w:pPr>
              <w:spacing w:after="0" w:line="240" w:lineRule="auto"/>
              <w:ind w:left="-57" w:right="-57"/>
              <w:jc w:val="center"/>
              <w:rPr>
                <w:rFonts w:ascii="Times New Roman" w:hAnsi="Times New Roman"/>
                <w:i/>
                <w:sz w:val="16"/>
                <w:szCs w:val="16"/>
              </w:rPr>
            </w:pPr>
          </w:p>
        </w:tc>
      </w:tr>
      <w:tr w:rsidR="00395207" w14:paraId="3DD3515B" w14:textId="77777777">
        <w:trPr>
          <w:trHeight w:val="415"/>
        </w:trPr>
        <w:tc>
          <w:tcPr>
            <w:tcW w:w="592" w:type="pct"/>
            <w:vAlign w:val="center"/>
          </w:tcPr>
          <w:p w14:paraId="1018DDCB" w14:textId="77777777" w:rsidR="00395207" w:rsidRDefault="00DD01F5">
            <w:pPr>
              <w:spacing w:after="0" w:line="240" w:lineRule="auto"/>
              <w:jc w:val="center"/>
              <w:rPr>
                <w:rFonts w:ascii="Times New Roman" w:hAnsi="Times New Roman"/>
                <w:i/>
              </w:rPr>
            </w:pPr>
            <w:r>
              <w:rPr>
                <w:rFonts w:ascii="Times New Roman" w:hAnsi="Times New Roman"/>
                <w:i/>
              </w:rPr>
              <w:t>1</w:t>
            </w:r>
          </w:p>
        </w:tc>
        <w:tc>
          <w:tcPr>
            <w:tcW w:w="1013" w:type="pct"/>
            <w:vAlign w:val="center"/>
          </w:tcPr>
          <w:p w14:paraId="25016B85" w14:textId="77777777" w:rsidR="00395207" w:rsidRDefault="00DD01F5">
            <w:pPr>
              <w:spacing w:after="0" w:line="240" w:lineRule="auto"/>
              <w:jc w:val="center"/>
              <w:rPr>
                <w:rFonts w:ascii="Times New Roman" w:hAnsi="Times New Roman"/>
                <w:i/>
              </w:rPr>
            </w:pPr>
            <w:r>
              <w:rPr>
                <w:rFonts w:ascii="Times New Roman" w:hAnsi="Times New Roman"/>
                <w:i/>
              </w:rPr>
              <w:t>2</w:t>
            </w:r>
          </w:p>
        </w:tc>
        <w:tc>
          <w:tcPr>
            <w:tcW w:w="379" w:type="pct"/>
            <w:vAlign w:val="center"/>
          </w:tcPr>
          <w:p w14:paraId="42869EB0" w14:textId="77777777" w:rsidR="00395207" w:rsidRDefault="00DD01F5">
            <w:pPr>
              <w:spacing w:after="0" w:line="240" w:lineRule="auto"/>
              <w:jc w:val="center"/>
              <w:rPr>
                <w:rFonts w:ascii="Times New Roman" w:hAnsi="Times New Roman"/>
                <w:i/>
              </w:rPr>
            </w:pPr>
            <w:r>
              <w:rPr>
                <w:rFonts w:ascii="Times New Roman" w:hAnsi="Times New Roman"/>
                <w:i/>
              </w:rPr>
              <w:t>3</w:t>
            </w:r>
          </w:p>
        </w:tc>
        <w:tc>
          <w:tcPr>
            <w:tcW w:w="371" w:type="pct"/>
            <w:vAlign w:val="center"/>
          </w:tcPr>
          <w:p w14:paraId="4182A9D1" w14:textId="77777777" w:rsidR="00395207" w:rsidRDefault="00DD01F5">
            <w:pPr>
              <w:spacing w:after="0" w:line="240" w:lineRule="auto"/>
              <w:jc w:val="center"/>
              <w:rPr>
                <w:rFonts w:ascii="Times New Roman" w:hAnsi="Times New Roman"/>
                <w:i/>
              </w:rPr>
            </w:pPr>
            <w:r>
              <w:rPr>
                <w:rFonts w:ascii="Times New Roman" w:hAnsi="Times New Roman"/>
                <w:i/>
              </w:rPr>
              <w:t>4</w:t>
            </w:r>
          </w:p>
        </w:tc>
        <w:tc>
          <w:tcPr>
            <w:tcW w:w="232" w:type="pct"/>
            <w:vAlign w:val="center"/>
          </w:tcPr>
          <w:p w14:paraId="4CB995A2" w14:textId="77777777" w:rsidR="00395207" w:rsidRDefault="00DD01F5">
            <w:pPr>
              <w:spacing w:after="0" w:line="240" w:lineRule="auto"/>
              <w:jc w:val="center"/>
              <w:rPr>
                <w:rFonts w:ascii="Times New Roman" w:hAnsi="Times New Roman"/>
                <w:i/>
              </w:rPr>
            </w:pPr>
            <w:r>
              <w:rPr>
                <w:rFonts w:ascii="Times New Roman" w:hAnsi="Times New Roman"/>
                <w:i/>
              </w:rPr>
              <w:t>5</w:t>
            </w:r>
          </w:p>
        </w:tc>
        <w:tc>
          <w:tcPr>
            <w:tcW w:w="371" w:type="pct"/>
            <w:vAlign w:val="center"/>
          </w:tcPr>
          <w:p w14:paraId="06AE5879" w14:textId="77777777" w:rsidR="00395207" w:rsidRDefault="00DD01F5">
            <w:pPr>
              <w:spacing w:after="0" w:line="240" w:lineRule="auto"/>
              <w:jc w:val="center"/>
              <w:rPr>
                <w:rFonts w:ascii="Times New Roman" w:hAnsi="Times New Roman"/>
                <w:i/>
              </w:rPr>
            </w:pPr>
            <w:r>
              <w:rPr>
                <w:rFonts w:ascii="Times New Roman" w:hAnsi="Times New Roman"/>
                <w:i/>
              </w:rPr>
              <w:t>6</w:t>
            </w:r>
          </w:p>
        </w:tc>
        <w:tc>
          <w:tcPr>
            <w:tcW w:w="371" w:type="pct"/>
            <w:vAlign w:val="center"/>
          </w:tcPr>
          <w:p w14:paraId="6984CDA8" w14:textId="77777777" w:rsidR="00395207" w:rsidRDefault="00DD01F5">
            <w:pPr>
              <w:spacing w:after="0" w:line="240" w:lineRule="auto"/>
              <w:jc w:val="center"/>
              <w:rPr>
                <w:rFonts w:ascii="Times New Roman" w:hAnsi="Times New Roman"/>
                <w:i/>
              </w:rPr>
            </w:pPr>
            <w:r>
              <w:rPr>
                <w:rFonts w:ascii="Times New Roman" w:hAnsi="Times New Roman"/>
                <w:i/>
              </w:rPr>
              <w:t>7</w:t>
            </w:r>
          </w:p>
        </w:tc>
        <w:tc>
          <w:tcPr>
            <w:tcW w:w="372" w:type="pct"/>
            <w:vAlign w:val="center"/>
          </w:tcPr>
          <w:p w14:paraId="26D28C9C" w14:textId="77777777" w:rsidR="00395207" w:rsidRDefault="00DD01F5">
            <w:pPr>
              <w:spacing w:after="0" w:line="240" w:lineRule="auto"/>
              <w:jc w:val="center"/>
              <w:rPr>
                <w:rFonts w:ascii="Times New Roman" w:hAnsi="Times New Roman"/>
                <w:i/>
              </w:rPr>
            </w:pPr>
            <w:r>
              <w:rPr>
                <w:rFonts w:ascii="Times New Roman" w:hAnsi="Times New Roman"/>
                <w:i/>
              </w:rPr>
              <w:t>8</w:t>
            </w:r>
          </w:p>
        </w:tc>
        <w:tc>
          <w:tcPr>
            <w:tcW w:w="417" w:type="pct"/>
            <w:vAlign w:val="center"/>
          </w:tcPr>
          <w:p w14:paraId="766909B2" w14:textId="77777777" w:rsidR="00395207" w:rsidRDefault="00DD01F5">
            <w:pPr>
              <w:spacing w:after="0" w:line="240" w:lineRule="auto"/>
              <w:jc w:val="center"/>
              <w:rPr>
                <w:rFonts w:ascii="Times New Roman" w:hAnsi="Times New Roman"/>
                <w:i/>
              </w:rPr>
            </w:pPr>
            <w:r>
              <w:rPr>
                <w:rFonts w:ascii="Times New Roman" w:hAnsi="Times New Roman"/>
                <w:i/>
              </w:rPr>
              <w:t>9</w:t>
            </w:r>
          </w:p>
        </w:tc>
        <w:tc>
          <w:tcPr>
            <w:tcW w:w="299" w:type="pct"/>
            <w:vAlign w:val="center"/>
          </w:tcPr>
          <w:p w14:paraId="36A5E761" w14:textId="77777777" w:rsidR="00395207" w:rsidRDefault="00DD01F5">
            <w:pPr>
              <w:spacing w:after="0" w:line="240" w:lineRule="auto"/>
              <w:jc w:val="center"/>
              <w:rPr>
                <w:rFonts w:ascii="Times New Roman" w:hAnsi="Times New Roman"/>
                <w:i/>
              </w:rPr>
            </w:pPr>
            <w:r>
              <w:rPr>
                <w:rFonts w:ascii="Times New Roman" w:hAnsi="Times New Roman"/>
                <w:i/>
              </w:rPr>
              <w:t>10</w:t>
            </w:r>
          </w:p>
        </w:tc>
        <w:tc>
          <w:tcPr>
            <w:tcW w:w="583" w:type="pct"/>
            <w:vAlign w:val="center"/>
          </w:tcPr>
          <w:p w14:paraId="15AA3581" w14:textId="77777777" w:rsidR="00395207" w:rsidRDefault="00DD01F5">
            <w:pPr>
              <w:spacing w:after="0" w:line="240" w:lineRule="auto"/>
              <w:jc w:val="center"/>
              <w:rPr>
                <w:rFonts w:ascii="Times New Roman" w:hAnsi="Times New Roman"/>
                <w:i/>
              </w:rPr>
            </w:pPr>
            <w:r>
              <w:rPr>
                <w:rFonts w:ascii="Times New Roman" w:hAnsi="Times New Roman"/>
                <w:i/>
              </w:rPr>
              <w:t>11</w:t>
            </w:r>
          </w:p>
        </w:tc>
      </w:tr>
      <w:tr w:rsidR="00395207" w14:paraId="4EB45521" w14:textId="77777777">
        <w:tc>
          <w:tcPr>
            <w:tcW w:w="592" w:type="pct"/>
            <w:vMerge w:val="restart"/>
          </w:tcPr>
          <w:p w14:paraId="6EE4F270" w14:textId="77777777" w:rsidR="00395207" w:rsidRDefault="00DD01F5">
            <w:pPr>
              <w:spacing w:after="0" w:line="240" w:lineRule="auto"/>
              <w:rPr>
                <w:rFonts w:ascii="Times New Roman" w:hAnsi="Times New Roman"/>
              </w:rPr>
            </w:pPr>
            <w:r>
              <w:rPr>
                <w:rFonts w:ascii="Times New Roman" w:hAnsi="Times New Roman"/>
              </w:rPr>
              <w:t>ПК 5.1, 5.2,</w:t>
            </w:r>
          </w:p>
          <w:p w14:paraId="60359F7B" w14:textId="77777777" w:rsidR="00395207" w:rsidRDefault="00DD01F5">
            <w:pPr>
              <w:spacing w:after="0" w:line="240" w:lineRule="auto"/>
              <w:rPr>
                <w:rFonts w:ascii="Times New Roman" w:hAnsi="Times New Roman"/>
              </w:rPr>
            </w:pPr>
            <w:r>
              <w:rPr>
                <w:rFonts w:ascii="Times New Roman" w:hAnsi="Times New Roman"/>
              </w:rPr>
              <w:t xml:space="preserve">ОК 01 – ОК05, ОК 09 </w:t>
            </w:r>
          </w:p>
        </w:tc>
        <w:tc>
          <w:tcPr>
            <w:tcW w:w="1013" w:type="pct"/>
          </w:tcPr>
          <w:p w14:paraId="04342800" w14:textId="77777777" w:rsidR="00395207" w:rsidRDefault="00DD01F5">
            <w:pPr>
              <w:spacing w:after="0" w:line="240" w:lineRule="auto"/>
              <w:rPr>
                <w:rFonts w:ascii="Times New Roman" w:hAnsi="Times New Roman"/>
              </w:rPr>
            </w:pPr>
            <w:r>
              <w:rPr>
                <w:rFonts w:ascii="Times New Roman" w:hAnsi="Times New Roman"/>
              </w:rPr>
              <w:t>МДК05.01. «Предоставление услуг по страхованию иному, чем страхование жизни»</w:t>
            </w:r>
          </w:p>
        </w:tc>
        <w:tc>
          <w:tcPr>
            <w:tcW w:w="379" w:type="pct"/>
          </w:tcPr>
          <w:p w14:paraId="5FEF343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c>
          <w:tcPr>
            <w:tcW w:w="371" w:type="pct"/>
            <w:tcBorders>
              <w:bottom w:val="single" w:sz="4" w:space="0" w:color="auto"/>
            </w:tcBorders>
          </w:tcPr>
          <w:p w14:paraId="76B2B589"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32</w:t>
            </w:r>
          </w:p>
        </w:tc>
        <w:tc>
          <w:tcPr>
            <w:tcW w:w="232" w:type="pct"/>
            <w:tcBorders>
              <w:bottom w:val="single" w:sz="4" w:space="0" w:color="auto"/>
            </w:tcBorders>
          </w:tcPr>
          <w:p w14:paraId="40EB3245"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72</w:t>
            </w:r>
          </w:p>
        </w:tc>
        <w:tc>
          <w:tcPr>
            <w:tcW w:w="371" w:type="pct"/>
            <w:tcBorders>
              <w:bottom w:val="single" w:sz="4" w:space="0" w:color="auto"/>
            </w:tcBorders>
          </w:tcPr>
          <w:p w14:paraId="19F45151"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32</w:t>
            </w:r>
          </w:p>
        </w:tc>
        <w:tc>
          <w:tcPr>
            <w:tcW w:w="371" w:type="pct"/>
            <w:tcBorders>
              <w:bottom w:val="single" w:sz="4" w:space="0" w:color="auto"/>
            </w:tcBorders>
          </w:tcPr>
          <w:p w14:paraId="4CE05882"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2" w:type="pct"/>
            <w:tcBorders>
              <w:bottom w:val="single" w:sz="4" w:space="0" w:color="auto"/>
            </w:tcBorders>
          </w:tcPr>
          <w:p w14:paraId="55B04306"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417" w:type="pct"/>
            <w:tcBorders>
              <w:bottom w:val="single" w:sz="4" w:space="0" w:color="auto"/>
            </w:tcBorders>
          </w:tcPr>
          <w:p w14:paraId="6608282D"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99" w:type="pct"/>
            <w:tcBorders>
              <w:bottom w:val="single" w:sz="4" w:space="0" w:color="auto"/>
            </w:tcBorders>
          </w:tcPr>
          <w:p w14:paraId="61FA2EDF"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583" w:type="pct"/>
          </w:tcPr>
          <w:p w14:paraId="55E509C3"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r>
      <w:tr w:rsidR="00395207" w14:paraId="11A52534" w14:textId="77777777">
        <w:tc>
          <w:tcPr>
            <w:tcW w:w="592" w:type="pct"/>
            <w:vMerge/>
          </w:tcPr>
          <w:p w14:paraId="7732C447" w14:textId="77777777" w:rsidR="00395207" w:rsidRDefault="00395207">
            <w:pPr>
              <w:spacing w:after="0" w:line="240" w:lineRule="auto"/>
              <w:rPr>
                <w:rFonts w:ascii="Times New Roman" w:hAnsi="Times New Roman"/>
                <w:iCs/>
              </w:rPr>
            </w:pPr>
          </w:p>
        </w:tc>
        <w:tc>
          <w:tcPr>
            <w:tcW w:w="1013" w:type="pct"/>
          </w:tcPr>
          <w:p w14:paraId="71A0CA35" w14:textId="77777777" w:rsidR="00395207" w:rsidRDefault="00DD01F5">
            <w:pPr>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79" w:type="pct"/>
          </w:tcPr>
          <w:p w14:paraId="407A3B2E"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p w14:paraId="2C3D2B27"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41AD5008"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tc>
        <w:tc>
          <w:tcPr>
            <w:tcW w:w="232" w:type="pct"/>
            <w:shd w:val="clear" w:color="auto" w:fill="auto"/>
          </w:tcPr>
          <w:p w14:paraId="30E42D15"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3CA240DE"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379F4E01" w14:textId="77777777" w:rsidR="00395207" w:rsidRDefault="00395207">
            <w:pPr>
              <w:spacing w:after="0" w:line="240" w:lineRule="auto"/>
              <w:jc w:val="center"/>
              <w:rPr>
                <w:rFonts w:ascii="Times New Roman" w:hAnsi="Times New Roman"/>
                <w:color w:val="000000"/>
              </w:rPr>
            </w:pPr>
          </w:p>
        </w:tc>
        <w:tc>
          <w:tcPr>
            <w:tcW w:w="372" w:type="pct"/>
            <w:shd w:val="clear" w:color="auto" w:fill="auto"/>
          </w:tcPr>
          <w:p w14:paraId="75804F88" w14:textId="77777777" w:rsidR="00395207" w:rsidRDefault="00395207">
            <w:pPr>
              <w:spacing w:after="0" w:line="240" w:lineRule="auto"/>
              <w:jc w:val="center"/>
              <w:rPr>
                <w:rFonts w:ascii="Times New Roman" w:hAnsi="Times New Roman"/>
                <w:color w:val="000000"/>
              </w:rPr>
            </w:pPr>
          </w:p>
        </w:tc>
        <w:tc>
          <w:tcPr>
            <w:tcW w:w="417" w:type="pct"/>
            <w:shd w:val="clear" w:color="auto" w:fill="auto"/>
          </w:tcPr>
          <w:p w14:paraId="56780612" w14:textId="77777777" w:rsidR="00395207" w:rsidRDefault="00395207">
            <w:pPr>
              <w:spacing w:after="0" w:line="240" w:lineRule="auto"/>
              <w:jc w:val="center"/>
              <w:rPr>
                <w:rFonts w:ascii="Times New Roman" w:hAnsi="Times New Roman"/>
                <w:color w:val="000000"/>
              </w:rPr>
            </w:pPr>
          </w:p>
        </w:tc>
        <w:tc>
          <w:tcPr>
            <w:tcW w:w="299" w:type="pct"/>
            <w:shd w:val="clear" w:color="auto" w:fill="auto"/>
          </w:tcPr>
          <w:p w14:paraId="558DCF82" w14:textId="77777777" w:rsidR="00395207" w:rsidRDefault="00395207">
            <w:pPr>
              <w:spacing w:after="0" w:line="240" w:lineRule="auto"/>
              <w:jc w:val="center"/>
              <w:rPr>
                <w:rFonts w:ascii="Times New Roman" w:hAnsi="Times New Roman"/>
                <w:color w:val="000000"/>
              </w:rPr>
            </w:pPr>
          </w:p>
        </w:tc>
        <w:tc>
          <w:tcPr>
            <w:tcW w:w="583" w:type="pct"/>
          </w:tcPr>
          <w:p w14:paraId="3C5E8871"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36</w:t>
            </w:r>
          </w:p>
        </w:tc>
      </w:tr>
      <w:tr w:rsidR="00395207" w14:paraId="7CD1F66D" w14:textId="77777777">
        <w:tc>
          <w:tcPr>
            <w:tcW w:w="592" w:type="pct"/>
            <w:vMerge/>
          </w:tcPr>
          <w:p w14:paraId="079100AE" w14:textId="77777777" w:rsidR="00395207" w:rsidRDefault="00395207">
            <w:pPr>
              <w:spacing w:after="0" w:line="240" w:lineRule="auto"/>
              <w:rPr>
                <w:rFonts w:ascii="Times New Roman" w:hAnsi="Times New Roman"/>
                <w:i/>
              </w:rPr>
            </w:pPr>
          </w:p>
        </w:tc>
        <w:tc>
          <w:tcPr>
            <w:tcW w:w="1013" w:type="pct"/>
          </w:tcPr>
          <w:p w14:paraId="60D3BCF2"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Промежуточная аттестация</w:t>
            </w:r>
            <w:r>
              <w:rPr>
                <w:rStyle w:val="a4"/>
                <w:rFonts w:ascii="Times New Roman" w:hAnsi="Times New Roman"/>
                <w:sz w:val="24"/>
                <w:szCs w:val="24"/>
              </w:rPr>
              <w:footnoteReference w:id="41"/>
            </w:r>
          </w:p>
        </w:tc>
        <w:tc>
          <w:tcPr>
            <w:tcW w:w="379" w:type="pct"/>
          </w:tcPr>
          <w:p w14:paraId="3604706C"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371" w:type="pct"/>
            <w:shd w:val="clear" w:color="auto" w:fill="auto"/>
          </w:tcPr>
          <w:p w14:paraId="6359B746" w14:textId="77777777" w:rsidR="00395207" w:rsidRDefault="00DD01F5">
            <w:pPr>
              <w:spacing w:after="0" w:line="240" w:lineRule="auto"/>
              <w:jc w:val="center"/>
              <w:rPr>
                <w:rFonts w:ascii="Times New Roman" w:hAnsi="Times New Roman"/>
                <w:color w:val="000000"/>
              </w:rPr>
            </w:pPr>
            <w:r>
              <w:rPr>
                <w:rFonts w:ascii="Times New Roman" w:hAnsi="Times New Roman"/>
                <w:color w:val="000000"/>
              </w:rPr>
              <w:t xml:space="preserve"> </w:t>
            </w:r>
          </w:p>
        </w:tc>
        <w:tc>
          <w:tcPr>
            <w:tcW w:w="232" w:type="pct"/>
            <w:shd w:val="clear" w:color="auto" w:fill="auto"/>
          </w:tcPr>
          <w:p w14:paraId="03D8E2AF"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327CF66B" w14:textId="77777777" w:rsidR="00395207" w:rsidRDefault="00395207">
            <w:pPr>
              <w:spacing w:after="0" w:line="240" w:lineRule="auto"/>
              <w:jc w:val="center"/>
              <w:rPr>
                <w:rFonts w:ascii="Times New Roman" w:hAnsi="Times New Roman"/>
                <w:color w:val="000000"/>
              </w:rPr>
            </w:pPr>
          </w:p>
        </w:tc>
        <w:tc>
          <w:tcPr>
            <w:tcW w:w="371" w:type="pct"/>
            <w:shd w:val="clear" w:color="auto" w:fill="auto"/>
          </w:tcPr>
          <w:p w14:paraId="7F062C1A" w14:textId="77777777" w:rsidR="00395207" w:rsidRDefault="00395207">
            <w:pPr>
              <w:spacing w:after="0" w:line="240" w:lineRule="auto"/>
              <w:jc w:val="center"/>
              <w:rPr>
                <w:rFonts w:ascii="Times New Roman" w:hAnsi="Times New Roman"/>
                <w:color w:val="000000"/>
              </w:rPr>
            </w:pPr>
          </w:p>
        </w:tc>
        <w:tc>
          <w:tcPr>
            <w:tcW w:w="372" w:type="pct"/>
            <w:shd w:val="clear" w:color="auto" w:fill="auto"/>
          </w:tcPr>
          <w:p w14:paraId="2AD6DB5B" w14:textId="77777777" w:rsidR="00395207" w:rsidRDefault="00395207">
            <w:pPr>
              <w:spacing w:after="0" w:line="240" w:lineRule="auto"/>
              <w:jc w:val="center"/>
              <w:rPr>
                <w:rFonts w:ascii="Times New Roman" w:hAnsi="Times New Roman"/>
                <w:color w:val="000000"/>
              </w:rPr>
            </w:pPr>
          </w:p>
        </w:tc>
        <w:tc>
          <w:tcPr>
            <w:tcW w:w="417" w:type="pct"/>
            <w:shd w:val="clear" w:color="auto" w:fill="auto"/>
          </w:tcPr>
          <w:p w14:paraId="0FA9F9EB" w14:textId="77777777" w:rsidR="00395207" w:rsidRDefault="00395207">
            <w:pPr>
              <w:spacing w:after="0" w:line="240" w:lineRule="auto"/>
              <w:jc w:val="center"/>
              <w:rPr>
                <w:rFonts w:ascii="Times New Roman" w:hAnsi="Times New Roman"/>
                <w:color w:val="000000"/>
              </w:rPr>
            </w:pPr>
          </w:p>
        </w:tc>
        <w:tc>
          <w:tcPr>
            <w:tcW w:w="299" w:type="pct"/>
            <w:shd w:val="clear" w:color="auto" w:fill="auto"/>
          </w:tcPr>
          <w:p w14:paraId="06E56745" w14:textId="77777777" w:rsidR="00395207" w:rsidRDefault="00395207">
            <w:pPr>
              <w:spacing w:after="0" w:line="240" w:lineRule="auto"/>
              <w:jc w:val="center"/>
              <w:rPr>
                <w:rFonts w:ascii="Times New Roman" w:hAnsi="Times New Roman"/>
                <w:color w:val="000000"/>
              </w:rPr>
            </w:pPr>
          </w:p>
        </w:tc>
        <w:tc>
          <w:tcPr>
            <w:tcW w:w="583" w:type="pct"/>
          </w:tcPr>
          <w:p w14:paraId="29B76CB4" w14:textId="77777777" w:rsidR="00395207" w:rsidRDefault="00395207">
            <w:pPr>
              <w:spacing w:after="0" w:line="240" w:lineRule="auto"/>
              <w:jc w:val="center"/>
              <w:rPr>
                <w:rFonts w:ascii="Times New Roman" w:hAnsi="Times New Roman"/>
                <w:color w:val="000000"/>
              </w:rPr>
            </w:pPr>
          </w:p>
        </w:tc>
      </w:tr>
      <w:tr w:rsidR="00395207" w:rsidRPr="00FC6979" w14:paraId="0C835D25" w14:textId="77777777">
        <w:tc>
          <w:tcPr>
            <w:tcW w:w="592" w:type="pct"/>
          </w:tcPr>
          <w:p w14:paraId="1DE7A6EA" w14:textId="77777777" w:rsidR="00395207" w:rsidRPr="00FC6979" w:rsidRDefault="00395207">
            <w:pPr>
              <w:spacing w:line="240" w:lineRule="auto"/>
              <w:rPr>
                <w:rFonts w:ascii="Times New Roman" w:hAnsi="Times New Roman"/>
                <w:b/>
                <w:i/>
              </w:rPr>
            </w:pPr>
          </w:p>
        </w:tc>
        <w:tc>
          <w:tcPr>
            <w:tcW w:w="1013" w:type="pct"/>
          </w:tcPr>
          <w:p w14:paraId="5AFB2776" w14:textId="77777777" w:rsidR="00395207" w:rsidRPr="00FC6979" w:rsidRDefault="00DD01F5">
            <w:pPr>
              <w:spacing w:line="240" w:lineRule="auto"/>
              <w:rPr>
                <w:rFonts w:ascii="Times New Roman" w:hAnsi="Times New Roman"/>
                <w:b/>
                <w:sz w:val="24"/>
                <w:szCs w:val="24"/>
              </w:rPr>
            </w:pPr>
            <w:r w:rsidRPr="00FC6979">
              <w:rPr>
                <w:rFonts w:ascii="Times New Roman" w:hAnsi="Times New Roman"/>
                <w:b/>
                <w:sz w:val="24"/>
                <w:szCs w:val="24"/>
              </w:rPr>
              <w:t>Всего:</w:t>
            </w:r>
          </w:p>
        </w:tc>
        <w:tc>
          <w:tcPr>
            <w:tcW w:w="379" w:type="pct"/>
          </w:tcPr>
          <w:p w14:paraId="7025CC81"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108</w:t>
            </w:r>
          </w:p>
        </w:tc>
        <w:tc>
          <w:tcPr>
            <w:tcW w:w="371" w:type="pct"/>
          </w:tcPr>
          <w:p w14:paraId="75236D9E"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68</w:t>
            </w:r>
          </w:p>
        </w:tc>
        <w:tc>
          <w:tcPr>
            <w:tcW w:w="232" w:type="pct"/>
          </w:tcPr>
          <w:p w14:paraId="6B3130DF"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72</w:t>
            </w:r>
          </w:p>
        </w:tc>
        <w:tc>
          <w:tcPr>
            <w:tcW w:w="371" w:type="pct"/>
          </w:tcPr>
          <w:p w14:paraId="592CB932"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32</w:t>
            </w:r>
          </w:p>
        </w:tc>
        <w:tc>
          <w:tcPr>
            <w:tcW w:w="371" w:type="pct"/>
          </w:tcPr>
          <w:p w14:paraId="23C99971"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 xml:space="preserve"> </w:t>
            </w:r>
          </w:p>
        </w:tc>
        <w:tc>
          <w:tcPr>
            <w:tcW w:w="372" w:type="pct"/>
          </w:tcPr>
          <w:p w14:paraId="08105B92"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 xml:space="preserve"> </w:t>
            </w:r>
          </w:p>
        </w:tc>
        <w:tc>
          <w:tcPr>
            <w:tcW w:w="417" w:type="pct"/>
          </w:tcPr>
          <w:p w14:paraId="7695A982" w14:textId="77777777" w:rsidR="00395207" w:rsidRPr="00FC6979" w:rsidRDefault="00DD01F5">
            <w:pPr>
              <w:spacing w:after="0" w:line="240" w:lineRule="auto"/>
              <w:jc w:val="center"/>
              <w:rPr>
                <w:rFonts w:ascii="Times New Roman" w:hAnsi="Times New Roman"/>
                <w:b/>
                <w:color w:val="000000"/>
                <w:vertAlign w:val="superscript"/>
              </w:rPr>
            </w:pPr>
            <w:r w:rsidRPr="00FC6979">
              <w:rPr>
                <w:rFonts w:ascii="Times New Roman" w:hAnsi="Times New Roman"/>
                <w:b/>
                <w:color w:val="000000"/>
              </w:rPr>
              <w:t xml:space="preserve"> </w:t>
            </w:r>
          </w:p>
        </w:tc>
        <w:tc>
          <w:tcPr>
            <w:tcW w:w="299" w:type="pct"/>
          </w:tcPr>
          <w:p w14:paraId="6694C647"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 xml:space="preserve"> </w:t>
            </w:r>
          </w:p>
        </w:tc>
        <w:tc>
          <w:tcPr>
            <w:tcW w:w="583" w:type="pct"/>
          </w:tcPr>
          <w:p w14:paraId="74877AEA" w14:textId="77777777" w:rsidR="00395207" w:rsidRPr="00FC6979" w:rsidRDefault="00DD01F5">
            <w:pPr>
              <w:spacing w:after="0" w:line="240" w:lineRule="auto"/>
              <w:jc w:val="center"/>
              <w:rPr>
                <w:rFonts w:ascii="Times New Roman" w:hAnsi="Times New Roman"/>
                <w:b/>
                <w:color w:val="000000"/>
              </w:rPr>
            </w:pPr>
            <w:r w:rsidRPr="00FC6979">
              <w:rPr>
                <w:rFonts w:ascii="Times New Roman" w:hAnsi="Times New Roman"/>
                <w:b/>
                <w:color w:val="000000"/>
              </w:rPr>
              <w:t>36</w:t>
            </w:r>
          </w:p>
        </w:tc>
      </w:tr>
    </w:tbl>
    <w:p w14:paraId="26990AEB" w14:textId="77777777" w:rsidR="00395207" w:rsidRDefault="00395207">
      <w:pPr>
        <w:spacing w:line="240" w:lineRule="auto"/>
        <w:jc w:val="both"/>
        <w:rPr>
          <w:rFonts w:ascii="Times New Roman" w:hAnsi="Times New Roman"/>
          <w:i/>
          <w:sz w:val="20"/>
          <w:szCs w:val="20"/>
        </w:rPr>
      </w:pPr>
    </w:p>
    <w:p w14:paraId="58448EDE" w14:textId="77777777" w:rsidR="00395207" w:rsidRDefault="00DD01F5">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9611"/>
        <w:gridCol w:w="2417"/>
      </w:tblGrid>
      <w:tr w:rsidR="00395207" w14:paraId="10E25D9C" w14:textId="77777777" w:rsidTr="00C65520">
        <w:trPr>
          <w:trHeight w:val="1204"/>
        </w:trPr>
        <w:tc>
          <w:tcPr>
            <w:tcW w:w="910" w:type="pct"/>
          </w:tcPr>
          <w:p w14:paraId="33F7834D"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268" w:type="pct"/>
            <w:vAlign w:val="center"/>
          </w:tcPr>
          <w:p w14:paraId="3974F950"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w:t>
            </w:r>
          </w:p>
          <w:p w14:paraId="578D51D2" w14:textId="77777777" w:rsidR="00395207" w:rsidRDefault="00DD01F5">
            <w:pPr>
              <w:spacing w:after="0" w:line="240" w:lineRule="auto"/>
              <w:jc w:val="center"/>
              <w:rPr>
                <w:rFonts w:ascii="Times New Roman" w:hAnsi="Times New Roman"/>
                <w:b/>
                <w:sz w:val="24"/>
                <w:szCs w:val="24"/>
              </w:rPr>
            </w:pPr>
            <w:r>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Pr>
                <w:rFonts w:ascii="Times New Roman" w:hAnsi="Times New Roman"/>
                <w:bCs/>
                <w:i/>
                <w:sz w:val="24"/>
                <w:szCs w:val="24"/>
              </w:rPr>
              <w:t>(если предусмотрены)</w:t>
            </w:r>
          </w:p>
        </w:tc>
        <w:tc>
          <w:tcPr>
            <w:tcW w:w="822" w:type="pct"/>
            <w:vAlign w:val="center"/>
          </w:tcPr>
          <w:p w14:paraId="6388C45F" w14:textId="6FB8BB9D"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w:t>
            </w:r>
            <w:r w:rsidR="00CF6EB8">
              <w:rPr>
                <w:rFonts w:ascii="Times New Roman" w:hAnsi="Times New Roman"/>
                <w:b/>
                <w:bCs/>
                <w:sz w:val="24"/>
                <w:szCs w:val="24"/>
              </w:rPr>
              <w:t>.</w:t>
            </w:r>
            <w:r>
              <w:rPr>
                <w:rFonts w:ascii="Times New Roman" w:hAnsi="Times New Roman"/>
                <w:b/>
                <w:bCs/>
                <w:sz w:val="24"/>
                <w:szCs w:val="24"/>
              </w:rPr>
              <w:t xml:space="preserve"> ч</w:t>
            </w:r>
            <w:r w:rsidR="00CF6EB8">
              <w:rPr>
                <w:rFonts w:ascii="Times New Roman" w:hAnsi="Times New Roman"/>
                <w:b/>
                <w:bCs/>
                <w:sz w:val="24"/>
                <w:szCs w:val="24"/>
              </w:rPr>
              <w:t>.</w:t>
            </w:r>
          </w:p>
        </w:tc>
      </w:tr>
      <w:tr w:rsidR="00395207" w14:paraId="04B56E03" w14:textId="77777777" w:rsidTr="00C65520">
        <w:tc>
          <w:tcPr>
            <w:tcW w:w="910" w:type="pct"/>
          </w:tcPr>
          <w:p w14:paraId="572DEF21"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268" w:type="pct"/>
            <w:vAlign w:val="center"/>
          </w:tcPr>
          <w:p w14:paraId="183BAD71"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22" w:type="pct"/>
            <w:vAlign w:val="center"/>
          </w:tcPr>
          <w:p w14:paraId="44798378"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395207" w14:paraId="032EA608" w14:textId="77777777" w:rsidTr="00C65520">
        <w:trPr>
          <w:trHeight w:val="365"/>
        </w:trPr>
        <w:tc>
          <w:tcPr>
            <w:tcW w:w="4178" w:type="pct"/>
            <w:gridSpan w:val="2"/>
            <w:shd w:val="clear" w:color="auto" w:fill="auto"/>
          </w:tcPr>
          <w:p w14:paraId="3F4A0D48"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ПМ 05 «Страхование иное, чем страхование жизни»</w:t>
            </w:r>
          </w:p>
        </w:tc>
        <w:tc>
          <w:tcPr>
            <w:tcW w:w="822" w:type="pct"/>
            <w:shd w:val="clear" w:color="auto" w:fill="auto"/>
            <w:vAlign w:val="center"/>
          </w:tcPr>
          <w:p w14:paraId="16EC52BC"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108/68</w:t>
            </w:r>
          </w:p>
        </w:tc>
      </w:tr>
      <w:tr w:rsidR="00395207" w14:paraId="6C03A954" w14:textId="77777777" w:rsidTr="00C65520">
        <w:trPr>
          <w:trHeight w:val="365"/>
        </w:trPr>
        <w:tc>
          <w:tcPr>
            <w:tcW w:w="4178" w:type="pct"/>
            <w:gridSpan w:val="2"/>
          </w:tcPr>
          <w:p w14:paraId="2FA42912" w14:textId="77777777" w:rsidR="00395207" w:rsidRDefault="00DD01F5">
            <w:pPr>
              <w:spacing w:after="0" w:line="240" w:lineRule="auto"/>
              <w:rPr>
                <w:rFonts w:ascii="Times New Roman" w:hAnsi="Times New Roman"/>
                <w:b/>
                <w:bCs/>
                <w:i/>
                <w:sz w:val="24"/>
                <w:szCs w:val="24"/>
              </w:rPr>
            </w:pPr>
            <w:r>
              <w:rPr>
                <w:rFonts w:ascii="Times New Roman" w:hAnsi="Times New Roman"/>
                <w:b/>
                <w:bCs/>
                <w:sz w:val="24"/>
                <w:szCs w:val="24"/>
              </w:rPr>
              <w:t>МДК 05.01 «Предоставление услуг по страхованию иному, чем страхование жизни»</w:t>
            </w:r>
          </w:p>
        </w:tc>
        <w:tc>
          <w:tcPr>
            <w:tcW w:w="822" w:type="pct"/>
            <w:vAlign w:val="center"/>
          </w:tcPr>
          <w:p w14:paraId="47C858CE"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72/32</w:t>
            </w:r>
          </w:p>
        </w:tc>
      </w:tr>
      <w:tr w:rsidR="00395207" w14:paraId="65FAB4C6" w14:textId="77777777" w:rsidTr="00C65520">
        <w:trPr>
          <w:trHeight w:val="616"/>
        </w:trPr>
        <w:tc>
          <w:tcPr>
            <w:tcW w:w="910" w:type="pct"/>
            <w:vMerge w:val="restart"/>
          </w:tcPr>
          <w:p w14:paraId="6383FB31"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1. Страхование как метод управления рисками организации</w:t>
            </w:r>
          </w:p>
        </w:tc>
        <w:tc>
          <w:tcPr>
            <w:tcW w:w="3268" w:type="pct"/>
            <w:vAlign w:val="center"/>
          </w:tcPr>
          <w:p w14:paraId="5948746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822" w:type="pct"/>
            <w:vAlign w:val="center"/>
          </w:tcPr>
          <w:p w14:paraId="4BA7231C"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10</w:t>
            </w:r>
          </w:p>
        </w:tc>
      </w:tr>
      <w:tr w:rsidR="00395207" w14:paraId="0503E10B" w14:textId="77777777" w:rsidTr="00C65520">
        <w:trPr>
          <w:trHeight w:val="616"/>
        </w:trPr>
        <w:tc>
          <w:tcPr>
            <w:tcW w:w="910" w:type="pct"/>
            <w:vMerge/>
          </w:tcPr>
          <w:p w14:paraId="5DF5F455" w14:textId="77777777" w:rsidR="00395207" w:rsidRDefault="00395207">
            <w:pPr>
              <w:spacing w:after="0" w:line="240" w:lineRule="auto"/>
              <w:rPr>
                <w:rFonts w:ascii="Times New Roman" w:hAnsi="Times New Roman"/>
                <w:b/>
                <w:bCs/>
                <w:sz w:val="24"/>
                <w:szCs w:val="24"/>
              </w:rPr>
            </w:pPr>
          </w:p>
        </w:tc>
        <w:tc>
          <w:tcPr>
            <w:tcW w:w="3268" w:type="pct"/>
            <w:vAlign w:val="center"/>
          </w:tcPr>
          <w:p w14:paraId="3FAB4A01" w14:textId="77777777" w:rsidR="00395207" w:rsidRDefault="00DD01F5" w:rsidP="002F3E42">
            <w:pPr>
              <w:numPr>
                <w:ilvl w:val="0"/>
                <w:numId w:val="73"/>
              </w:numPr>
              <w:spacing w:after="0" w:line="240" w:lineRule="auto"/>
              <w:ind w:left="0" w:firstLine="452"/>
              <w:rPr>
                <w:rFonts w:ascii="Times New Roman" w:hAnsi="Times New Roman"/>
                <w:sz w:val="24"/>
                <w:szCs w:val="24"/>
              </w:rPr>
            </w:pPr>
            <w:r>
              <w:rPr>
                <w:rFonts w:ascii="Times New Roman" w:hAnsi="Times New Roman"/>
                <w:sz w:val="24"/>
                <w:szCs w:val="24"/>
              </w:rPr>
              <w:t>Структурная характеристика риска. Классификация рисков. Понятие однородности рисков.</w:t>
            </w:r>
          </w:p>
        </w:tc>
        <w:tc>
          <w:tcPr>
            <w:tcW w:w="822" w:type="pct"/>
            <w:vAlign w:val="center"/>
          </w:tcPr>
          <w:p w14:paraId="2942DC23"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39626F30" w14:textId="77777777" w:rsidTr="00C65520">
        <w:trPr>
          <w:trHeight w:val="616"/>
        </w:trPr>
        <w:tc>
          <w:tcPr>
            <w:tcW w:w="910" w:type="pct"/>
            <w:vMerge/>
          </w:tcPr>
          <w:p w14:paraId="00DD0A90" w14:textId="77777777" w:rsidR="00395207" w:rsidRDefault="00395207">
            <w:pPr>
              <w:spacing w:after="0" w:line="240" w:lineRule="auto"/>
              <w:rPr>
                <w:rFonts w:ascii="Times New Roman" w:hAnsi="Times New Roman"/>
                <w:b/>
                <w:bCs/>
                <w:sz w:val="24"/>
                <w:szCs w:val="24"/>
              </w:rPr>
            </w:pPr>
          </w:p>
        </w:tc>
        <w:tc>
          <w:tcPr>
            <w:tcW w:w="3268" w:type="pct"/>
            <w:vAlign w:val="center"/>
          </w:tcPr>
          <w:p w14:paraId="3AEAE631" w14:textId="77777777" w:rsidR="00395207" w:rsidRDefault="00DD01F5" w:rsidP="002F3E42">
            <w:pPr>
              <w:numPr>
                <w:ilvl w:val="0"/>
                <w:numId w:val="73"/>
              </w:numPr>
              <w:spacing w:after="0" w:line="240" w:lineRule="auto"/>
              <w:rPr>
                <w:rFonts w:ascii="Times New Roman" w:hAnsi="Times New Roman"/>
                <w:b/>
                <w:bCs/>
                <w:sz w:val="24"/>
                <w:szCs w:val="24"/>
              </w:rPr>
            </w:pPr>
            <w:r>
              <w:rPr>
                <w:rFonts w:ascii="Times New Roman" w:hAnsi="Times New Roman"/>
                <w:sz w:val="24"/>
                <w:szCs w:val="24"/>
              </w:rPr>
              <w:t>Принципы и методы управления риском. Этапы управления риском. Понятие риск-менеджмента в организации.</w:t>
            </w:r>
          </w:p>
        </w:tc>
        <w:tc>
          <w:tcPr>
            <w:tcW w:w="822" w:type="pct"/>
            <w:vAlign w:val="center"/>
          </w:tcPr>
          <w:p w14:paraId="608DC243"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1AE6AD18" w14:textId="77777777" w:rsidTr="00C65520">
        <w:trPr>
          <w:trHeight w:val="616"/>
        </w:trPr>
        <w:tc>
          <w:tcPr>
            <w:tcW w:w="910" w:type="pct"/>
            <w:vMerge/>
          </w:tcPr>
          <w:p w14:paraId="10505F07" w14:textId="77777777" w:rsidR="00395207" w:rsidRDefault="00395207">
            <w:pPr>
              <w:spacing w:after="0" w:line="240" w:lineRule="auto"/>
              <w:rPr>
                <w:rFonts w:ascii="Times New Roman" w:hAnsi="Times New Roman"/>
                <w:b/>
                <w:bCs/>
                <w:sz w:val="24"/>
                <w:szCs w:val="24"/>
              </w:rPr>
            </w:pPr>
          </w:p>
        </w:tc>
        <w:tc>
          <w:tcPr>
            <w:tcW w:w="3268" w:type="pct"/>
            <w:vAlign w:val="center"/>
          </w:tcPr>
          <w:p w14:paraId="765A5A2B" w14:textId="77777777" w:rsidR="00395207" w:rsidRDefault="00DD01F5" w:rsidP="002F3E42">
            <w:pPr>
              <w:numPr>
                <w:ilvl w:val="0"/>
                <w:numId w:val="73"/>
              </w:numPr>
              <w:spacing w:after="0" w:line="240" w:lineRule="auto"/>
              <w:rPr>
                <w:rFonts w:ascii="Times New Roman" w:hAnsi="Times New Roman"/>
                <w:b/>
                <w:bCs/>
                <w:sz w:val="24"/>
                <w:szCs w:val="24"/>
              </w:rPr>
            </w:pPr>
            <w:r>
              <w:rPr>
                <w:rFonts w:ascii="Times New Roman" w:hAnsi="Times New Roman"/>
                <w:sz w:val="24"/>
                <w:szCs w:val="24"/>
              </w:rPr>
              <w:t>Страхование как метод управления риском. Ограничения по использованию инструмента страхования.</w:t>
            </w:r>
          </w:p>
        </w:tc>
        <w:tc>
          <w:tcPr>
            <w:tcW w:w="822" w:type="pct"/>
            <w:vAlign w:val="center"/>
          </w:tcPr>
          <w:p w14:paraId="03422088"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33CE6744" w14:textId="77777777" w:rsidTr="00C65520">
        <w:trPr>
          <w:trHeight w:val="616"/>
        </w:trPr>
        <w:tc>
          <w:tcPr>
            <w:tcW w:w="910" w:type="pct"/>
            <w:vMerge/>
          </w:tcPr>
          <w:p w14:paraId="1E8B213A" w14:textId="77777777" w:rsidR="00395207" w:rsidRDefault="00395207">
            <w:pPr>
              <w:spacing w:after="0" w:line="240" w:lineRule="auto"/>
              <w:rPr>
                <w:rFonts w:ascii="Times New Roman" w:hAnsi="Times New Roman"/>
                <w:b/>
                <w:bCs/>
                <w:sz w:val="24"/>
                <w:szCs w:val="24"/>
              </w:rPr>
            </w:pPr>
          </w:p>
        </w:tc>
        <w:tc>
          <w:tcPr>
            <w:tcW w:w="3268" w:type="pct"/>
            <w:vAlign w:val="center"/>
          </w:tcPr>
          <w:p w14:paraId="5A867EB1" w14:textId="77777777" w:rsidR="00395207" w:rsidRDefault="00DD01F5">
            <w:pPr>
              <w:spacing w:after="0" w:line="240" w:lineRule="auto"/>
              <w:rPr>
                <w:rFonts w:ascii="Times New Roman" w:hAnsi="Times New Roman"/>
                <w:sz w:val="24"/>
                <w:szCs w:val="24"/>
              </w:rPr>
            </w:pPr>
            <w:r>
              <w:rPr>
                <w:rFonts w:ascii="Times New Roman" w:hAnsi="Times New Roman"/>
                <w:b/>
                <w:bCs/>
                <w:color w:val="000000"/>
                <w:sz w:val="24"/>
                <w:szCs w:val="24"/>
              </w:rPr>
              <w:t>В том числе практических и лабораторных занятий</w:t>
            </w:r>
          </w:p>
        </w:tc>
        <w:tc>
          <w:tcPr>
            <w:tcW w:w="822" w:type="pct"/>
            <w:vAlign w:val="center"/>
          </w:tcPr>
          <w:p w14:paraId="74B73738"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4</w:t>
            </w:r>
          </w:p>
        </w:tc>
      </w:tr>
      <w:tr w:rsidR="00395207" w14:paraId="7D10EB67" w14:textId="77777777" w:rsidTr="00C65520">
        <w:trPr>
          <w:trHeight w:val="616"/>
        </w:trPr>
        <w:tc>
          <w:tcPr>
            <w:tcW w:w="910" w:type="pct"/>
            <w:vMerge/>
          </w:tcPr>
          <w:p w14:paraId="105C625D" w14:textId="77777777" w:rsidR="00395207" w:rsidRDefault="00395207">
            <w:pPr>
              <w:spacing w:after="0" w:line="240" w:lineRule="auto"/>
              <w:rPr>
                <w:rFonts w:ascii="Times New Roman" w:hAnsi="Times New Roman"/>
                <w:b/>
                <w:bCs/>
                <w:sz w:val="24"/>
                <w:szCs w:val="24"/>
              </w:rPr>
            </w:pPr>
          </w:p>
        </w:tc>
        <w:tc>
          <w:tcPr>
            <w:tcW w:w="3268" w:type="pct"/>
            <w:vAlign w:val="center"/>
          </w:tcPr>
          <w:p w14:paraId="43364847"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1.</w:t>
            </w:r>
            <w:r>
              <w:rPr>
                <w:rFonts w:ascii="Times New Roman" w:hAnsi="Times New Roman"/>
                <w:sz w:val="24"/>
                <w:szCs w:val="24"/>
              </w:rPr>
              <w:t xml:space="preserve"> Оценка рисков для различных типов организации</w:t>
            </w:r>
          </w:p>
        </w:tc>
        <w:tc>
          <w:tcPr>
            <w:tcW w:w="822" w:type="pct"/>
            <w:vAlign w:val="center"/>
          </w:tcPr>
          <w:p w14:paraId="147F920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20E53463" w14:textId="77777777" w:rsidTr="00C65520">
        <w:trPr>
          <w:trHeight w:val="616"/>
        </w:trPr>
        <w:tc>
          <w:tcPr>
            <w:tcW w:w="910" w:type="pct"/>
            <w:vMerge/>
          </w:tcPr>
          <w:p w14:paraId="0D23D3B8" w14:textId="77777777" w:rsidR="00395207" w:rsidRDefault="00395207">
            <w:pPr>
              <w:spacing w:after="0" w:line="240" w:lineRule="auto"/>
              <w:rPr>
                <w:rFonts w:ascii="Times New Roman" w:hAnsi="Times New Roman"/>
                <w:b/>
                <w:bCs/>
                <w:sz w:val="24"/>
                <w:szCs w:val="24"/>
              </w:rPr>
            </w:pPr>
          </w:p>
        </w:tc>
        <w:tc>
          <w:tcPr>
            <w:tcW w:w="3268" w:type="pct"/>
            <w:vAlign w:val="center"/>
          </w:tcPr>
          <w:p w14:paraId="327DF2B7"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2.</w:t>
            </w:r>
            <w:r>
              <w:rPr>
                <w:rFonts w:ascii="Times New Roman" w:hAnsi="Times New Roman"/>
                <w:sz w:val="24"/>
                <w:szCs w:val="24"/>
              </w:rPr>
              <w:t xml:space="preserve"> Анализ использования механизма страхования для управления рисками организации</w:t>
            </w:r>
          </w:p>
        </w:tc>
        <w:tc>
          <w:tcPr>
            <w:tcW w:w="822" w:type="pct"/>
            <w:vAlign w:val="center"/>
          </w:tcPr>
          <w:p w14:paraId="24D52B27"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2C61E060" w14:textId="77777777" w:rsidTr="00C65520">
        <w:trPr>
          <w:trHeight w:val="616"/>
        </w:trPr>
        <w:tc>
          <w:tcPr>
            <w:tcW w:w="910" w:type="pct"/>
            <w:vMerge w:val="restart"/>
          </w:tcPr>
          <w:p w14:paraId="14177CCE"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2.  Страхование имущества граждан и юридических лиц</w:t>
            </w:r>
          </w:p>
        </w:tc>
        <w:tc>
          <w:tcPr>
            <w:tcW w:w="3268" w:type="pct"/>
            <w:vAlign w:val="center"/>
          </w:tcPr>
          <w:p w14:paraId="641B9F35"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Содержание </w:t>
            </w:r>
          </w:p>
        </w:tc>
        <w:tc>
          <w:tcPr>
            <w:tcW w:w="822" w:type="pct"/>
            <w:shd w:val="clear" w:color="auto" w:fill="FFFFFF" w:themeFill="background1"/>
            <w:vAlign w:val="center"/>
          </w:tcPr>
          <w:p w14:paraId="12B7B32F" w14:textId="77777777" w:rsidR="00395207" w:rsidRPr="0086503F" w:rsidRDefault="00DD01F5">
            <w:pPr>
              <w:spacing w:after="0" w:line="240" w:lineRule="auto"/>
              <w:jc w:val="center"/>
              <w:rPr>
                <w:rFonts w:ascii="Times New Roman" w:hAnsi="Times New Roman"/>
                <w:b/>
                <w:bCs/>
                <w:iCs/>
                <w:sz w:val="24"/>
                <w:szCs w:val="24"/>
              </w:rPr>
            </w:pPr>
            <w:r w:rsidRPr="0086503F">
              <w:rPr>
                <w:rFonts w:ascii="Times New Roman" w:hAnsi="Times New Roman"/>
                <w:b/>
                <w:bCs/>
                <w:iCs/>
                <w:sz w:val="24"/>
                <w:szCs w:val="24"/>
              </w:rPr>
              <w:t>22</w:t>
            </w:r>
          </w:p>
        </w:tc>
      </w:tr>
      <w:tr w:rsidR="00395207" w14:paraId="27AF7FEA" w14:textId="77777777" w:rsidTr="00C65520">
        <w:tc>
          <w:tcPr>
            <w:tcW w:w="910" w:type="pct"/>
            <w:vMerge/>
          </w:tcPr>
          <w:p w14:paraId="41E99599" w14:textId="77777777" w:rsidR="00395207" w:rsidRDefault="00395207">
            <w:pPr>
              <w:spacing w:after="0" w:line="240" w:lineRule="auto"/>
              <w:rPr>
                <w:rFonts w:ascii="Times New Roman" w:hAnsi="Times New Roman"/>
                <w:sz w:val="24"/>
                <w:szCs w:val="24"/>
              </w:rPr>
            </w:pPr>
          </w:p>
        </w:tc>
        <w:tc>
          <w:tcPr>
            <w:tcW w:w="3268" w:type="pct"/>
            <w:vAlign w:val="center"/>
          </w:tcPr>
          <w:p w14:paraId="391CD670" w14:textId="77777777" w:rsidR="00395207" w:rsidRDefault="00DD01F5" w:rsidP="002F3E42">
            <w:pPr>
              <w:numPr>
                <w:ilvl w:val="0"/>
                <w:numId w:val="74"/>
              </w:numPr>
              <w:spacing w:after="0" w:line="240" w:lineRule="auto"/>
              <w:rPr>
                <w:rFonts w:ascii="Times New Roman" w:hAnsi="Times New Roman"/>
                <w:sz w:val="24"/>
                <w:szCs w:val="24"/>
              </w:rPr>
            </w:pPr>
            <w:r>
              <w:rPr>
                <w:rFonts w:ascii="Times New Roman" w:hAnsi="Times New Roman"/>
                <w:bCs/>
                <w:sz w:val="24"/>
                <w:szCs w:val="24"/>
              </w:rPr>
              <w:t>Страхование имущества граждан: 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w:t>
            </w:r>
          </w:p>
        </w:tc>
        <w:tc>
          <w:tcPr>
            <w:tcW w:w="822" w:type="pct"/>
            <w:vAlign w:val="center"/>
          </w:tcPr>
          <w:p w14:paraId="225B67F2" w14:textId="77777777" w:rsidR="00395207" w:rsidRDefault="00DD01F5">
            <w:pPr>
              <w:spacing w:after="0" w:line="240" w:lineRule="auto"/>
              <w:jc w:val="center"/>
              <w:rPr>
                <w:rFonts w:ascii="Times New Roman" w:hAnsi="Times New Roman"/>
                <w:iCs/>
                <w:sz w:val="24"/>
                <w:szCs w:val="24"/>
              </w:rPr>
            </w:pPr>
            <w:r>
              <w:rPr>
                <w:rFonts w:ascii="Times New Roman" w:hAnsi="Times New Roman"/>
                <w:sz w:val="24"/>
                <w:szCs w:val="24"/>
              </w:rPr>
              <w:t>2</w:t>
            </w:r>
          </w:p>
        </w:tc>
      </w:tr>
      <w:tr w:rsidR="00395207" w14:paraId="292555B9" w14:textId="77777777" w:rsidTr="00C65520">
        <w:tc>
          <w:tcPr>
            <w:tcW w:w="910" w:type="pct"/>
            <w:vMerge/>
          </w:tcPr>
          <w:p w14:paraId="12CAF50C" w14:textId="77777777" w:rsidR="00395207" w:rsidRDefault="00395207">
            <w:pPr>
              <w:spacing w:after="0" w:line="240" w:lineRule="auto"/>
              <w:rPr>
                <w:rFonts w:ascii="Times New Roman" w:hAnsi="Times New Roman"/>
                <w:b/>
                <w:bCs/>
                <w:sz w:val="24"/>
                <w:szCs w:val="24"/>
              </w:rPr>
            </w:pPr>
          </w:p>
        </w:tc>
        <w:tc>
          <w:tcPr>
            <w:tcW w:w="3268" w:type="pct"/>
            <w:vAlign w:val="center"/>
          </w:tcPr>
          <w:p w14:paraId="0F279A50" w14:textId="77777777" w:rsidR="00395207" w:rsidRDefault="00DD01F5" w:rsidP="002F3E42">
            <w:pPr>
              <w:numPr>
                <w:ilvl w:val="0"/>
                <w:numId w:val="74"/>
              </w:numPr>
              <w:spacing w:after="0" w:line="240" w:lineRule="auto"/>
              <w:rPr>
                <w:rFonts w:ascii="Times New Roman" w:hAnsi="Times New Roman"/>
                <w:b/>
                <w:bCs/>
                <w:sz w:val="24"/>
                <w:szCs w:val="24"/>
              </w:rPr>
            </w:pPr>
            <w:r>
              <w:rPr>
                <w:rFonts w:ascii="Times New Roman" w:hAnsi="Times New Roman"/>
                <w:bCs/>
                <w:sz w:val="24"/>
                <w:szCs w:val="24"/>
              </w:rPr>
              <w:t>Страхование имущества юридических лиц: 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w:t>
            </w:r>
          </w:p>
        </w:tc>
        <w:tc>
          <w:tcPr>
            <w:tcW w:w="822" w:type="pct"/>
            <w:vAlign w:val="center"/>
          </w:tcPr>
          <w:p w14:paraId="7D57B77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95207" w14:paraId="316601DD" w14:textId="77777777" w:rsidTr="00C65520">
        <w:tc>
          <w:tcPr>
            <w:tcW w:w="910" w:type="pct"/>
            <w:vMerge/>
          </w:tcPr>
          <w:p w14:paraId="185674CC" w14:textId="77777777" w:rsidR="00395207" w:rsidRDefault="00395207">
            <w:pPr>
              <w:spacing w:after="0" w:line="240" w:lineRule="auto"/>
              <w:rPr>
                <w:rFonts w:ascii="Times New Roman" w:hAnsi="Times New Roman"/>
                <w:b/>
                <w:bCs/>
                <w:sz w:val="24"/>
                <w:szCs w:val="24"/>
              </w:rPr>
            </w:pPr>
          </w:p>
        </w:tc>
        <w:tc>
          <w:tcPr>
            <w:tcW w:w="3268" w:type="pct"/>
            <w:vAlign w:val="center"/>
          </w:tcPr>
          <w:p w14:paraId="47CB80BD" w14:textId="77777777" w:rsidR="00395207" w:rsidRDefault="00DD01F5" w:rsidP="002F3E42">
            <w:pPr>
              <w:numPr>
                <w:ilvl w:val="0"/>
                <w:numId w:val="74"/>
              </w:numPr>
              <w:spacing w:after="0" w:line="240" w:lineRule="auto"/>
              <w:rPr>
                <w:rFonts w:ascii="Times New Roman" w:hAnsi="Times New Roman"/>
                <w:bCs/>
                <w:sz w:val="24"/>
                <w:szCs w:val="24"/>
              </w:rPr>
            </w:pPr>
            <w:r>
              <w:rPr>
                <w:rFonts w:ascii="Times New Roman" w:hAnsi="Times New Roman"/>
                <w:bCs/>
                <w:sz w:val="24"/>
                <w:szCs w:val="24"/>
              </w:rPr>
              <w:t>Техническое страхование: 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w:t>
            </w:r>
          </w:p>
        </w:tc>
        <w:tc>
          <w:tcPr>
            <w:tcW w:w="822" w:type="pct"/>
            <w:vAlign w:val="center"/>
          </w:tcPr>
          <w:p w14:paraId="6516A933"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774279F" w14:textId="77777777" w:rsidTr="00C65520">
        <w:tc>
          <w:tcPr>
            <w:tcW w:w="910" w:type="pct"/>
            <w:vMerge/>
          </w:tcPr>
          <w:p w14:paraId="31624A30" w14:textId="77777777" w:rsidR="00395207" w:rsidRDefault="00395207">
            <w:pPr>
              <w:spacing w:after="0" w:line="240" w:lineRule="auto"/>
              <w:rPr>
                <w:rFonts w:ascii="Times New Roman" w:hAnsi="Times New Roman"/>
                <w:b/>
                <w:bCs/>
                <w:sz w:val="24"/>
                <w:szCs w:val="24"/>
              </w:rPr>
            </w:pPr>
          </w:p>
        </w:tc>
        <w:tc>
          <w:tcPr>
            <w:tcW w:w="3268" w:type="pct"/>
            <w:vAlign w:val="center"/>
          </w:tcPr>
          <w:p w14:paraId="22C4D12E" w14:textId="77777777" w:rsidR="00395207" w:rsidRDefault="00DD01F5" w:rsidP="002F3E42">
            <w:pPr>
              <w:numPr>
                <w:ilvl w:val="0"/>
                <w:numId w:val="74"/>
              </w:numPr>
              <w:spacing w:after="0" w:line="240" w:lineRule="auto"/>
              <w:rPr>
                <w:rFonts w:ascii="Times New Roman" w:hAnsi="Times New Roman"/>
                <w:b/>
                <w:bCs/>
                <w:color w:val="000000"/>
                <w:sz w:val="24"/>
                <w:szCs w:val="24"/>
              </w:rPr>
            </w:pPr>
            <w:r>
              <w:rPr>
                <w:rFonts w:ascii="Times New Roman" w:hAnsi="Times New Roman"/>
                <w:bCs/>
                <w:sz w:val="24"/>
                <w:szCs w:val="24"/>
              </w:rPr>
              <w:t>Сельскохозяйственное страхование: 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w:t>
            </w:r>
          </w:p>
        </w:tc>
        <w:tc>
          <w:tcPr>
            <w:tcW w:w="822" w:type="pct"/>
            <w:vAlign w:val="center"/>
          </w:tcPr>
          <w:p w14:paraId="73999EF6" w14:textId="77777777" w:rsidR="00395207" w:rsidRDefault="00DD01F5">
            <w:pPr>
              <w:spacing w:after="0" w:line="240" w:lineRule="auto"/>
              <w:jc w:val="center"/>
              <w:rPr>
                <w:rFonts w:ascii="Times New Roman" w:hAnsi="Times New Roman"/>
                <w:b/>
                <w:sz w:val="24"/>
                <w:szCs w:val="24"/>
                <w:highlight w:val="yellow"/>
              </w:rPr>
            </w:pPr>
            <w:r>
              <w:rPr>
                <w:rFonts w:ascii="Times New Roman" w:hAnsi="Times New Roman"/>
                <w:iCs/>
                <w:sz w:val="24"/>
                <w:szCs w:val="24"/>
              </w:rPr>
              <w:t>2</w:t>
            </w:r>
          </w:p>
        </w:tc>
      </w:tr>
      <w:tr w:rsidR="00395207" w14:paraId="26F3CA7B" w14:textId="77777777" w:rsidTr="00C65520">
        <w:tc>
          <w:tcPr>
            <w:tcW w:w="910" w:type="pct"/>
            <w:vMerge/>
          </w:tcPr>
          <w:p w14:paraId="6E20DA19" w14:textId="77777777" w:rsidR="00395207" w:rsidRDefault="00395207">
            <w:pPr>
              <w:spacing w:after="0" w:line="240" w:lineRule="auto"/>
              <w:rPr>
                <w:rFonts w:ascii="Times New Roman" w:hAnsi="Times New Roman"/>
                <w:b/>
                <w:bCs/>
                <w:sz w:val="24"/>
                <w:szCs w:val="24"/>
              </w:rPr>
            </w:pPr>
          </w:p>
        </w:tc>
        <w:tc>
          <w:tcPr>
            <w:tcW w:w="3268" w:type="pct"/>
            <w:vAlign w:val="center"/>
          </w:tcPr>
          <w:p w14:paraId="7D5BDB07" w14:textId="77777777" w:rsidR="00395207" w:rsidRDefault="00DD01F5" w:rsidP="002F3E42">
            <w:pPr>
              <w:numPr>
                <w:ilvl w:val="0"/>
                <w:numId w:val="74"/>
              </w:numPr>
              <w:spacing w:after="0" w:line="240" w:lineRule="auto"/>
              <w:rPr>
                <w:rFonts w:ascii="Times New Roman" w:hAnsi="Times New Roman"/>
                <w:bCs/>
                <w:sz w:val="24"/>
                <w:szCs w:val="24"/>
              </w:rPr>
            </w:pPr>
            <w:r>
              <w:rPr>
                <w:rFonts w:ascii="Times New Roman" w:hAnsi="Times New Roman"/>
                <w:bCs/>
                <w:sz w:val="24"/>
                <w:szCs w:val="24"/>
              </w:rPr>
              <w:t>Страхование грузов: 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w:t>
            </w:r>
          </w:p>
        </w:tc>
        <w:tc>
          <w:tcPr>
            <w:tcW w:w="822" w:type="pct"/>
            <w:shd w:val="clear" w:color="auto" w:fill="FFFFFF" w:themeFill="background1"/>
            <w:vAlign w:val="center"/>
          </w:tcPr>
          <w:p w14:paraId="47EE95C0"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4</w:t>
            </w:r>
          </w:p>
        </w:tc>
      </w:tr>
      <w:tr w:rsidR="00395207" w14:paraId="7123378D" w14:textId="77777777" w:rsidTr="00C65520">
        <w:tc>
          <w:tcPr>
            <w:tcW w:w="910" w:type="pct"/>
            <w:vMerge/>
          </w:tcPr>
          <w:p w14:paraId="71ABA174" w14:textId="77777777" w:rsidR="00395207" w:rsidRDefault="00395207">
            <w:pPr>
              <w:spacing w:after="0" w:line="240" w:lineRule="auto"/>
              <w:rPr>
                <w:rFonts w:ascii="Times New Roman" w:hAnsi="Times New Roman"/>
                <w:b/>
                <w:bCs/>
                <w:sz w:val="24"/>
                <w:szCs w:val="24"/>
              </w:rPr>
            </w:pPr>
          </w:p>
        </w:tc>
        <w:tc>
          <w:tcPr>
            <w:tcW w:w="3268" w:type="pct"/>
            <w:vAlign w:val="center"/>
          </w:tcPr>
          <w:p w14:paraId="605DD800" w14:textId="77777777" w:rsidR="00395207" w:rsidRDefault="00DD01F5" w:rsidP="002F3E42">
            <w:pPr>
              <w:numPr>
                <w:ilvl w:val="0"/>
                <w:numId w:val="74"/>
              </w:numPr>
              <w:spacing w:after="0" w:line="240" w:lineRule="auto"/>
              <w:rPr>
                <w:rFonts w:ascii="Times New Roman" w:hAnsi="Times New Roman"/>
                <w:bCs/>
                <w:sz w:val="24"/>
                <w:szCs w:val="24"/>
              </w:rPr>
            </w:pPr>
            <w:r>
              <w:rPr>
                <w:rFonts w:ascii="Times New Roman" w:hAnsi="Times New Roman"/>
                <w:bCs/>
                <w:sz w:val="24"/>
                <w:szCs w:val="24"/>
              </w:rPr>
              <w:t>Морское страхование: 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w:t>
            </w:r>
          </w:p>
        </w:tc>
        <w:tc>
          <w:tcPr>
            <w:tcW w:w="822" w:type="pct"/>
            <w:vAlign w:val="center"/>
          </w:tcPr>
          <w:p w14:paraId="0B345165"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1BEB555F" w14:textId="77777777" w:rsidTr="00C65520">
        <w:tc>
          <w:tcPr>
            <w:tcW w:w="910" w:type="pct"/>
            <w:vMerge/>
          </w:tcPr>
          <w:p w14:paraId="6F170E56" w14:textId="77777777" w:rsidR="00395207" w:rsidRDefault="00395207">
            <w:pPr>
              <w:spacing w:after="0" w:line="240" w:lineRule="auto"/>
              <w:rPr>
                <w:rFonts w:ascii="Times New Roman" w:hAnsi="Times New Roman"/>
                <w:b/>
                <w:bCs/>
                <w:sz w:val="24"/>
                <w:szCs w:val="24"/>
              </w:rPr>
            </w:pPr>
          </w:p>
        </w:tc>
        <w:tc>
          <w:tcPr>
            <w:tcW w:w="3268" w:type="pct"/>
            <w:vAlign w:val="center"/>
          </w:tcPr>
          <w:p w14:paraId="628DEBA8" w14:textId="77777777" w:rsidR="00395207" w:rsidRDefault="00DD01F5">
            <w:pPr>
              <w:spacing w:after="0" w:line="240" w:lineRule="auto"/>
              <w:ind w:left="48"/>
              <w:rPr>
                <w:rFonts w:ascii="Times New Roman" w:hAnsi="Times New Roman"/>
                <w:bCs/>
                <w:sz w:val="24"/>
                <w:szCs w:val="24"/>
              </w:rPr>
            </w:pPr>
            <w:r>
              <w:rPr>
                <w:rFonts w:ascii="Times New Roman" w:hAnsi="Times New Roman"/>
                <w:b/>
                <w:bCs/>
                <w:color w:val="000000"/>
                <w:sz w:val="24"/>
                <w:szCs w:val="24"/>
              </w:rPr>
              <w:t>В том числе практических и лабораторных занятий</w:t>
            </w:r>
          </w:p>
        </w:tc>
        <w:tc>
          <w:tcPr>
            <w:tcW w:w="822" w:type="pct"/>
            <w:vAlign w:val="center"/>
          </w:tcPr>
          <w:p w14:paraId="799673F4"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8</w:t>
            </w:r>
          </w:p>
        </w:tc>
      </w:tr>
      <w:tr w:rsidR="00395207" w14:paraId="6EABCB45" w14:textId="77777777" w:rsidTr="00C65520">
        <w:tc>
          <w:tcPr>
            <w:tcW w:w="910" w:type="pct"/>
            <w:vMerge/>
          </w:tcPr>
          <w:p w14:paraId="2E36EF8F" w14:textId="77777777" w:rsidR="00395207" w:rsidRDefault="00395207">
            <w:pPr>
              <w:spacing w:after="0" w:line="240" w:lineRule="auto"/>
              <w:rPr>
                <w:rFonts w:ascii="Times New Roman" w:hAnsi="Times New Roman"/>
                <w:b/>
                <w:bCs/>
                <w:sz w:val="24"/>
                <w:szCs w:val="24"/>
              </w:rPr>
            </w:pPr>
          </w:p>
        </w:tc>
        <w:tc>
          <w:tcPr>
            <w:tcW w:w="3268" w:type="pct"/>
            <w:vAlign w:val="center"/>
          </w:tcPr>
          <w:p w14:paraId="0C9116D2" w14:textId="77777777" w:rsidR="00395207" w:rsidRDefault="00DD01F5">
            <w:pPr>
              <w:spacing w:after="0" w:line="240" w:lineRule="auto"/>
              <w:ind w:left="48"/>
              <w:rPr>
                <w:rFonts w:ascii="Times New Roman" w:hAnsi="Times New Roman"/>
                <w:bCs/>
                <w:sz w:val="24"/>
                <w:szCs w:val="24"/>
              </w:rPr>
            </w:pPr>
            <w:r>
              <w:rPr>
                <w:rFonts w:ascii="Times New Roman" w:hAnsi="Times New Roman"/>
                <w:b/>
                <w:bCs/>
                <w:color w:val="000000"/>
                <w:sz w:val="24"/>
                <w:szCs w:val="24"/>
              </w:rPr>
              <w:t>Практическое занятие 3.</w:t>
            </w:r>
            <w:r>
              <w:rPr>
                <w:rFonts w:ascii="Times New Roman" w:hAnsi="Times New Roman"/>
                <w:color w:val="000000"/>
                <w:sz w:val="24"/>
                <w:szCs w:val="24"/>
              </w:rPr>
              <w:t xml:space="preserve"> Актуальные продукты страхования имущества физических лиц. Выявление потребностей и формирование предложения по страхованию имущества граждан</w:t>
            </w:r>
          </w:p>
        </w:tc>
        <w:tc>
          <w:tcPr>
            <w:tcW w:w="822" w:type="pct"/>
            <w:vAlign w:val="center"/>
          </w:tcPr>
          <w:p w14:paraId="35252FE9"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21AF67AE" w14:textId="77777777" w:rsidTr="00C65520">
        <w:tc>
          <w:tcPr>
            <w:tcW w:w="910" w:type="pct"/>
            <w:vMerge/>
          </w:tcPr>
          <w:p w14:paraId="4FA1F6CC" w14:textId="77777777" w:rsidR="00395207" w:rsidRDefault="00395207">
            <w:pPr>
              <w:spacing w:after="0" w:line="240" w:lineRule="auto"/>
              <w:rPr>
                <w:rFonts w:ascii="Times New Roman" w:hAnsi="Times New Roman"/>
                <w:b/>
                <w:bCs/>
                <w:sz w:val="24"/>
                <w:szCs w:val="24"/>
              </w:rPr>
            </w:pPr>
          </w:p>
        </w:tc>
        <w:tc>
          <w:tcPr>
            <w:tcW w:w="3268" w:type="pct"/>
            <w:vAlign w:val="center"/>
          </w:tcPr>
          <w:p w14:paraId="1385DD22" w14:textId="77777777" w:rsidR="00395207" w:rsidRDefault="00DD01F5">
            <w:pPr>
              <w:spacing w:after="0" w:line="240" w:lineRule="auto"/>
              <w:ind w:left="48"/>
              <w:rPr>
                <w:rFonts w:ascii="Times New Roman" w:hAnsi="Times New Roman"/>
                <w:bCs/>
                <w:sz w:val="24"/>
                <w:szCs w:val="24"/>
              </w:rPr>
            </w:pPr>
            <w:r>
              <w:rPr>
                <w:rFonts w:ascii="Times New Roman" w:hAnsi="Times New Roman"/>
                <w:b/>
                <w:bCs/>
                <w:color w:val="000000"/>
                <w:sz w:val="24"/>
                <w:szCs w:val="24"/>
              </w:rPr>
              <w:t>Практическое занятие 4.</w:t>
            </w:r>
            <w:r>
              <w:rPr>
                <w:rFonts w:ascii="Times New Roman" w:hAnsi="Times New Roman"/>
                <w:color w:val="000000"/>
                <w:sz w:val="24"/>
                <w:szCs w:val="24"/>
              </w:rPr>
              <w:t xml:space="preserve"> Презентация предложения по страхованию имущества граждан</w:t>
            </w:r>
          </w:p>
        </w:tc>
        <w:tc>
          <w:tcPr>
            <w:tcW w:w="822" w:type="pct"/>
            <w:vAlign w:val="center"/>
          </w:tcPr>
          <w:p w14:paraId="11811FD8"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6BF85884" w14:textId="77777777" w:rsidTr="00C65520">
        <w:tc>
          <w:tcPr>
            <w:tcW w:w="910" w:type="pct"/>
            <w:vMerge/>
          </w:tcPr>
          <w:p w14:paraId="61293941" w14:textId="77777777" w:rsidR="00395207" w:rsidRDefault="00395207">
            <w:pPr>
              <w:spacing w:after="0" w:line="240" w:lineRule="auto"/>
              <w:rPr>
                <w:rFonts w:ascii="Times New Roman" w:hAnsi="Times New Roman"/>
                <w:b/>
                <w:bCs/>
                <w:sz w:val="24"/>
                <w:szCs w:val="24"/>
              </w:rPr>
            </w:pPr>
          </w:p>
        </w:tc>
        <w:tc>
          <w:tcPr>
            <w:tcW w:w="3268" w:type="pct"/>
            <w:vAlign w:val="center"/>
          </w:tcPr>
          <w:p w14:paraId="0586518D" w14:textId="77777777" w:rsidR="00395207" w:rsidRDefault="00DD01F5">
            <w:pPr>
              <w:spacing w:after="0" w:line="240" w:lineRule="auto"/>
              <w:ind w:left="48"/>
              <w:rPr>
                <w:rFonts w:ascii="Times New Roman" w:hAnsi="Times New Roman"/>
                <w:bCs/>
                <w:sz w:val="24"/>
                <w:szCs w:val="24"/>
              </w:rPr>
            </w:pPr>
            <w:r>
              <w:rPr>
                <w:rFonts w:ascii="Times New Roman" w:hAnsi="Times New Roman"/>
                <w:b/>
                <w:bCs/>
                <w:color w:val="000000"/>
                <w:sz w:val="24"/>
                <w:szCs w:val="24"/>
              </w:rPr>
              <w:t>Практическое занятие 5.</w:t>
            </w:r>
            <w:r>
              <w:rPr>
                <w:rFonts w:ascii="Times New Roman" w:hAnsi="Times New Roman"/>
                <w:color w:val="000000"/>
                <w:sz w:val="24"/>
                <w:szCs w:val="24"/>
              </w:rPr>
              <w:t xml:space="preserve"> Выявление потребностей и формирование комплексного предложения по страхованию имущества юридического лица  </w:t>
            </w:r>
          </w:p>
        </w:tc>
        <w:tc>
          <w:tcPr>
            <w:tcW w:w="822" w:type="pct"/>
            <w:vAlign w:val="center"/>
          </w:tcPr>
          <w:p w14:paraId="0CF34706"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2DD5CA14" w14:textId="77777777" w:rsidTr="00C65520">
        <w:tc>
          <w:tcPr>
            <w:tcW w:w="910" w:type="pct"/>
            <w:vMerge/>
          </w:tcPr>
          <w:p w14:paraId="3168A7A8" w14:textId="77777777" w:rsidR="00395207" w:rsidRDefault="00395207">
            <w:pPr>
              <w:spacing w:after="0" w:line="240" w:lineRule="auto"/>
              <w:rPr>
                <w:rFonts w:ascii="Times New Roman" w:hAnsi="Times New Roman"/>
                <w:b/>
                <w:bCs/>
                <w:sz w:val="24"/>
                <w:szCs w:val="24"/>
              </w:rPr>
            </w:pPr>
          </w:p>
        </w:tc>
        <w:tc>
          <w:tcPr>
            <w:tcW w:w="3268" w:type="pct"/>
            <w:vAlign w:val="center"/>
          </w:tcPr>
          <w:p w14:paraId="16F49A7F" w14:textId="77777777" w:rsidR="00395207" w:rsidRDefault="00DD01F5">
            <w:pPr>
              <w:spacing w:after="0" w:line="240" w:lineRule="auto"/>
              <w:ind w:left="48"/>
              <w:rPr>
                <w:rFonts w:ascii="Times New Roman" w:hAnsi="Times New Roman"/>
                <w:bCs/>
                <w:sz w:val="24"/>
                <w:szCs w:val="24"/>
              </w:rPr>
            </w:pPr>
            <w:r>
              <w:rPr>
                <w:rFonts w:ascii="Times New Roman" w:hAnsi="Times New Roman"/>
                <w:b/>
                <w:sz w:val="24"/>
                <w:szCs w:val="24"/>
              </w:rPr>
              <w:t>Практическое занятие 6.</w:t>
            </w:r>
            <w:r>
              <w:rPr>
                <w:rFonts w:ascii="Times New Roman" w:hAnsi="Times New Roman"/>
                <w:bCs/>
                <w:sz w:val="24"/>
                <w:szCs w:val="24"/>
              </w:rPr>
              <w:t xml:space="preserve"> </w:t>
            </w:r>
            <w:r>
              <w:rPr>
                <w:rFonts w:ascii="Times New Roman" w:hAnsi="Times New Roman"/>
                <w:color w:val="000000"/>
                <w:sz w:val="24"/>
                <w:szCs w:val="24"/>
              </w:rPr>
              <w:t>Презентация комплексного предложения по страхованию юридического лица</w:t>
            </w:r>
          </w:p>
        </w:tc>
        <w:tc>
          <w:tcPr>
            <w:tcW w:w="822" w:type="pct"/>
            <w:vAlign w:val="center"/>
          </w:tcPr>
          <w:p w14:paraId="40D7B209"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95207" w14:paraId="55D146B4" w14:textId="77777777" w:rsidTr="00C65520">
        <w:tc>
          <w:tcPr>
            <w:tcW w:w="910" w:type="pct"/>
            <w:vMerge w:val="restart"/>
          </w:tcPr>
          <w:p w14:paraId="7DB62DB0"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3. Автомобильное страхование</w:t>
            </w:r>
          </w:p>
        </w:tc>
        <w:tc>
          <w:tcPr>
            <w:tcW w:w="3268" w:type="pct"/>
            <w:vAlign w:val="center"/>
          </w:tcPr>
          <w:p w14:paraId="5103C3A1"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822" w:type="pct"/>
            <w:vAlign w:val="center"/>
          </w:tcPr>
          <w:p w14:paraId="1874D9B9"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16</w:t>
            </w:r>
          </w:p>
        </w:tc>
      </w:tr>
      <w:tr w:rsidR="00395207" w14:paraId="1310B55F" w14:textId="77777777" w:rsidTr="00C65520">
        <w:tc>
          <w:tcPr>
            <w:tcW w:w="910" w:type="pct"/>
            <w:vMerge/>
          </w:tcPr>
          <w:p w14:paraId="58923F94" w14:textId="77777777" w:rsidR="00395207" w:rsidRDefault="00395207">
            <w:pPr>
              <w:spacing w:after="0" w:line="240" w:lineRule="auto"/>
              <w:rPr>
                <w:rFonts w:ascii="Times New Roman" w:hAnsi="Times New Roman"/>
                <w:sz w:val="24"/>
                <w:szCs w:val="24"/>
              </w:rPr>
            </w:pPr>
          </w:p>
        </w:tc>
        <w:tc>
          <w:tcPr>
            <w:tcW w:w="3268" w:type="pct"/>
            <w:vAlign w:val="center"/>
          </w:tcPr>
          <w:p w14:paraId="7D9E08F2" w14:textId="77777777" w:rsidR="00395207" w:rsidRDefault="00DD01F5" w:rsidP="002F3E42">
            <w:pPr>
              <w:numPr>
                <w:ilvl w:val="0"/>
                <w:numId w:val="75"/>
              </w:numPr>
              <w:spacing w:after="0" w:line="240" w:lineRule="auto"/>
              <w:rPr>
                <w:rFonts w:ascii="Times New Roman" w:hAnsi="Times New Roman"/>
                <w:sz w:val="24"/>
                <w:szCs w:val="24"/>
              </w:rPr>
            </w:pPr>
            <w:r>
              <w:rPr>
                <w:rFonts w:ascii="Times New Roman" w:hAnsi="Times New Roman"/>
                <w:sz w:val="24"/>
                <w:szCs w:val="24"/>
              </w:rPr>
              <w:t xml:space="preserve"> Добровольное страхование автотранспортных средств: </w:t>
            </w:r>
            <w:r>
              <w:rPr>
                <w:rFonts w:ascii="Times New Roman" w:hAnsi="Times New Roman"/>
                <w:bCs/>
                <w:sz w:val="24"/>
                <w:szCs w:val="24"/>
              </w:rPr>
              <w:t xml:space="preserve">объекты страхования, страховые риски, исключения из страхового покрытия, страховая стоимость и страховая сумма, особенности определения страхового тарифа. Системы страхового возмещения при страховании автотранспортных средств и </w:t>
            </w:r>
            <w:r>
              <w:rPr>
                <w:rFonts w:ascii="Times New Roman" w:hAnsi="Times New Roman"/>
                <w:bCs/>
                <w:sz w:val="24"/>
                <w:szCs w:val="24"/>
                <w:lang w:val="en-BZ"/>
              </w:rPr>
              <w:t>GAP</w:t>
            </w:r>
            <w:r>
              <w:rPr>
                <w:rFonts w:ascii="Times New Roman" w:hAnsi="Times New Roman"/>
                <w:bCs/>
                <w:sz w:val="24"/>
                <w:szCs w:val="24"/>
              </w:rPr>
              <w:t>-страхование</w:t>
            </w:r>
          </w:p>
        </w:tc>
        <w:tc>
          <w:tcPr>
            <w:tcW w:w="822" w:type="pct"/>
            <w:vAlign w:val="center"/>
          </w:tcPr>
          <w:p w14:paraId="32CA399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3D8CE4F" w14:textId="77777777" w:rsidTr="00C65520">
        <w:tc>
          <w:tcPr>
            <w:tcW w:w="910" w:type="pct"/>
            <w:vMerge/>
          </w:tcPr>
          <w:p w14:paraId="030AAA9F" w14:textId="77777777" w:rsidR="00395207" w:rsidRDefault="00395207">
            <w:pPr>
              <w:spacing w:after="0" w:line="240" w:lineRule="auto"/>
              <w:rPr>
                <w:rFonts w:ascii="Times New Roman" w:hAnsi="Times New Roman"/>
                <w:sz w:val="24"/>
                <w:szCs w:val="24"/>
              </w:rPr>
            </w:pPr>
          </w:p>
        </w:tc>
        <w:tc>
          <w:tcPr>
            <w:tcW w:w="3268" w:type="pct"/>
            <w:vAlign w:val="center"/>
          </w:tcPr>
          <w:p w14:paraId="4B405693" w14:textId="77777777" w:rsidR="00395207" w:rsidRDefault="00DD01F5" w:rsidP="002F3E42">
            <w:pPr>
              <w:numPr>
                <w:ilvl w:val="0"/>
                <w:numId w:val="75"/>
              </w:numPr>
              <w:spacing w:after="0" w:line="240" w:lineRule="auto"/>
              <w:rPr>
                <w:rFonts w:ascii="Times New Roman" w:hAnsi="Times New Roman"/>
                <w:sz w:val="24"/>
                <w:szCs w:val="24"/>
              </w:rPr>
            </w:pPr>
            <w:r>
              <w:rPr>
                <w:rFonts w:ascii="Times New Roman" w:hAnsi="Times New Roman"/>
                <w:sz w:val="24"/>
                <w:szCs w:val="24"/>
              </w:rPr>
              <w:t>Обязательное страхование автогражданской ответственности владельцев транспортных средств (ОСАГО):</w:t>
            </w:r>
            <w:r>
              <w:rPr>
                <w:rFonts w:ascii="Times New Roman" w:hAnsi="Times New Roman"/>
                <w:bCs/>
                <w:sz w:val="24"/>
                <w:szCs w:val="24"/>
              </w:rPr>
              <w:t xml:space="preserve"> объекты страхования, страховые риски, исключения из страхового покрытия, лимит ответственности, особенности тарификации</w:t>
            </w:r>
          </w:p>
        </w:tc>
        <w:tc>
          <w:tcPr>
            <w:tcW w:w="822" w:type="pct"/>
            <w:vAlign w:val="center"/>
          </w:tcPr>
          <w:p w14:paraId="7E4623D0"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7354161" w14:textId="77777777" w:rsidTr="00C65520">
        <w:tc>
          <w:tcPr>
            <w:tcW w:w="910" w:type="pct"/>
            <w:vMerge/>
          </w:tcPr>
          <w:p w14:paraId="0F6F8E56" w14:textId="77777777" w:rsidR="00395207" w:rsidRDefault="00395207">
            <w:pPr>
              <w:spacing w:after="0" w:line="240" w:lineRule="auto"/>
              <w:rPr>
                <w:rFonts w:ascii="Times New Roman" w:hAnsi="Times New Roman"/>
                <w:sz w:val="24"/>
                <w:szCs w:val="24"/>
              </w:rPr>
            </w:pPr>
          </w:p>
        </w:tc>
        <w:tc>
          <w:tcPr>
            <w:tcW w:w="3268" w:type="pct"/>
            <w:vAlign w:val="center"/>
          </w:tcPr>
          <w:p w14:paraId="45B4205B" w14:textId="77777777" w:rsidR="00395207" w:rsidRDefault="00DD01F5" w:rsidP="002F3E42">
            <w:pPr>
              <w:numPr>
                <w:ilvl w:val="0"/>
                <w:numId w:val="75"/>
              </w:numPr>
              <w:spacing w:after="0" w:line="240" w:lineRule="auto"/>
              <w:rPr>
                <w:rFonts w:ascii="Times New Roman" w:hAnsi="Times New Roman"/>
                <w:sz w:val="24"/>
                <w:szCs w:val="24"/>
              </w:rPr>
            </w:pPr>
            <w:r>
              <w:rPr>
                <w:rFonts w:ascii="Times New Roman" w:hAnsi="Times New Roman"/>
                <w:sz w:val="24"/>
                <w:szCs w:val="24"/>
              </w:rPr>
              <w:t xml:space="preserve">Особенности правового регулирования страховых случаев по ОСАГО. Гарантийные фонды РСА. </w:t>
            </w:r>
          </w:p>
        </w:tc>
        <w:tc>
          <w:tcPr>
            <w:tcW w:w="822" w:type="pct"/>
            <w:vAlign w:val="center"/>
          </w:tcPr>
          <w:p w14:paraId="2A4A15D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43F76C5" w14:textId="77777777" w:rsidTr="00C65520">
        <w:tc>
          <w:tcPr>
            <w:tcW w:w="910" w:type="pct"/>
            <w:vMerge/>
          </w:tcPr>
          <w:p w14:paraId="511A29BD" w14:textId="77777777" w:rsidR="00395207" w:rsidRDefault="00395207">
            <w:pPr>
              <w:spacing w:after="0" w:line="240" w:lineRule="auto"/>
              <w:rPr>
                <w:rFonts w:ascii="Times New Roman" w:hAnsi="Times New Roman"/>
                <w:sz w:val="24"/>
                <w:szCs w:val="24"/>
              </w:rPr>
            </w:pPr>
          </w:p>
        </w:tc>
        <w:tc>
          <w:tcPr>
            <w:tcW w:w="3268" w:type="pct"/>
            <w:vAlign w:val="center"/>
          </w:tcPr>
          <w:p w14:paraId="73C0091B" w14:textId="77777777" w:rsidR="00395207" w:rsidRDefault="00DD01F5" w:rsidP="002F3E42">
            <w:pPr>
              <w:numPr>
                <w:ilvl w:val="0"/>
                <w:numId w:val="75"/>
              </w:numPr>
              <w:spacing w:after="0" w:line="240" w:lineRule="auto"/>
              <w:rPr>
                <w:rFonts w:ascii="Times New Roman" w:hAnsi="Times New Roman"/>
                <w:sz w:val="24"/>
                <w:szCs w:val="24"/>
              </w:rPr>
            </w:pPr>
            <w:r>
              <w:rPr>
                <w:rFonts w:ascii="Times New Roman" w:hAnsi="Times New Roman"/>
                <w:sz w:val="24"/>
                <w:szCs w:val="24"/>
              </w:rPr>
              <w:t>Добровольное страхование автогражданской ответственности, «Зеленая карта»</w:t>
            </w:r>
          </w:p>
        </w:tc>
        <w:tc>
          <w:tcPr>
            <w:tcW w:w="822" w:type="pct"/>
            <w:vAlign w:val="center"/>
          </w:tcPr>
          <w:p w14:paraId="292A3BA8"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37A5B2F" w14:textId="77777777" w:rsidTr="00C65520">
        <w:tc>
          <w:tcPr>
            <w:tcW w:w="910" w:type="pct"/>
            <w:vMerge/>
          </w:tcPr>
          <w:p w14:paraId="21BC3C22" w14:textId="77777777" w:rsidR="00395207" w:rsidRDefault="00395207">
            <w:pPr>
              <w:spacing w:after="0" w:line="240" w:lineRule="auto"/>
              <w:rPr>
                <w:rFonts w:ascii="Times New Roman" w:hAnsi="Times New Roman"/>
                <w:sz w:val="24"/>
                <w:szCs w:val="24"/>
              </w:rPr>
            </w:pPr>
          </w:p>
        </w:tc>
        <w:tc>
          <w:tcPr>
            <w:tcW w:w="3268" w:type="pct"/>
            <w:vAlign w:val="center"/>
          </w:tcPr>
          <w:p w14:paraId="4D5BB2A7" w14:textId="77777777" w:rsidR="00395207" w:rsidRDefault="00DD01F5">
            <w:pPr>
              <w:spacing w:after="0" w:line="240" w:lineRule="auto"/>
              <w:rPr>
                <w:rFonts w:ascii="Times New Roman" w:hAnsi="Times New Roman"/>
                <w:sz w:val="24"/>
                <w:szCs w:val="24"/>
              </w:rPr>
            </w:pPr>
            <w:r>
              <w:rPr>
                <w:rFonts w:ascii="Times New Roman" w:hAnsi="Times New Roman"/>
                <w:b/>
                <w:bCs/>
                <w:color w:val="000000"/>
                <w:sz w:val="24"/>
                <w:szCs w:val="24"/>
              </w:rPr>
              <w:t>В том числе практических и лабораторных занятий</w:t>
            </w:r>
          </w:p>
        </w:tc>
        <w:tc>
          <w:tcPr>
            <w:tcW w:w="822" w:type="pct"/>
            <w:vAlign w:val="center"/>
          </w:tcPr>
          <w:p w14:paraId="51E18363"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1549D33F" w14:textId="77777777" w:rsidTr="00C65520">
        <w:tc>
          <w:tcPr>
            <w:tcW w:w="910" w:type="pct"/>
            <w:vMerge/>
          </w:tcPr>
          <w:p w14:paraId="1808FB55" w14:textId="77777777" w:rsidR="00395207" w:rsidRDefault="00395207">
            <w:pPr>
              <w:spacing w:after="0" w:line="240" w:lineRule="auto"/>
              <w:rPr>
                <w:rFonts w:ascii="Times New Roman" w:hAnsi="Times New Roman"/>
                <w:sz w:val="24"/>
                <w:szCs w:val="24"/>
              </w:rPr>
            </w:pPr>
          </w:p>
        </w:tc>
        <w:tc>
          <w:tcPr>
            <w:tcW w:w="3268" w:type="pct"/>
            <w:vAlign w:val="center"/>
          </w:tcPr>
          <w:p w14:paraId="2B9EBCE1"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7</w:t>
            </w:r>
            <w:r>
              <w:rPr>
                <w:rFonts w:ascii="Times New Roman" w:hAnsi="Times New Roman"/>
                <w:sz w:val="24"/>
                <w:szCs w:val="24"/>
              </w:rPr>
              <w:t xml:space="preserve">. Анализ целевой аудитории по страхованию автотранспортных средств. </w:t>
            </w:r>
          </w:p>
        </w:tc>
        <w:tc>
          <w:tcPr>
            <w:tcW w:w="822" w:type="pct"/>
            <w:vAlign w:val="center"/>
          </w:tcPr>
          <w:p w14:paraId="03C0C4C8"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C0144FE" w14:textId="77777777" w:rsidTr="00C65520">
        <w:tc>
          <w:tcPr>
            <w:tcW w:w="910" w:type="pct"/>
            <w:vMerge/>
          </w:tcPr>
          <w:p w14:paraId="4C39E044" w14:textId="77777777" w:rsidR="00395207" w:rsidRDefault="00395207">
            <w:pPr>
              <w:spacing w:after="0" w:line="240" w:lineRule="auto"/>
              <w:rPr>
                <w:rFonts w:ascii="Times New Roman" w:hAnsi="Times New Roman"/>
                <w:sz w:val="24"/>
                <w:szCs w:val="24"/>
              </w:rPr>
            </w:pPr>
          </w:p>
        </w:tc>
        <w:tc>
          <w:tcPr>
            <w:tcW w:w="3268" w:type="pct"/>
            <w:vAlign w:val="center"/>
          </w:tcPr>
          <w:p w14:paraId="635D7C60"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8</w:t>
            </w:r>
            <w:r>
              <w:rPr>
                <w:rFonts w:ascii="Times New Roman" w:hAnsi="Times New Roman"/>
                <w:sz w:val="24"/>
                <w:szCs w:val="24"/>
              </w:rPr>
              <w:t xml:space="preserve">. </w:t>
            </w:r>
            <w:r>
              <w:rPr>
                <w:rFonts w:ascii="Times New Roman" w:hAnsi="Times New Roman"/>
                <w:color w:val="000000"/>
                <w:sz w:val="24"/>
                <w:szCs w:val="24"/>
              </w:rPr>
              <w:t>Актуальные продукты автострахования. Выявление потребностей и формирование комплексного предложения по автострахованию</w:t>
            </w:r>
          </w:p>
        </w:tc>
        <w:tc>
          <w:tcPr>
            <w:tcW w:w="822" w:type="pct"/>
            <w:vAlign w:val="center"/>
          </w:tcPr>
          <w:p w14:paraId="14794964"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2050494" w14:textId="77777777" w:rsidTr="00C65520">
        <w:tc>
          <w:tcPr>
            <w:tcW w:w="910" w:type="pct"/>
            <w:vMerge/>
          </w:tcPr>
          <w:p w14:paraId="27C07893" w14:textId="77777777" w:rsidR="00395207" w:rsidRDefault="00395207">
            <w:pPr>
              <w:spacing w:after="0" w:line="240" w:lineRule="auto"/>
              <w:rPr>
                <w:rFonts w:ascii="Times New Roman" w:hAnsi="Times New Roman"/>
                <w:sz w:val="24"/>
                <w:szCs w:val="24"/>
              </w:rPr>
            </w:pPr>
          </w:p>
        </w:tc>
        <w:tc>
          <w:tcPr>
            <w:tcW w:w="3268" w:type="pct"/>
            <w:vAlign w:val="center"/>
          </w:tcPr>
          <w:p w14:paraId="1DDE7100"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9.</w:t>
            </w:r>
            <w:r>
              <w:rPr>
                <w:rFonts w:ascii="Times New Roman" w:hAnsi="Times New Roman"/>
                <w:sz w:val="24"/>
                <w:szCs w:val="24"/>
              </w:rPr>
              <w:t xml:space="preserve"> </w:t>
            </w:r>
            <w:r>
              <w:rPr>
                <w:rFonts w:ascii="Times New Roman" w:hAnsi="Times New Roman"/>
                <w:color w:val="000000"/>
                <w:sz w:val="24"/>
                <w:szCs w:val="24"/>
              </w:rPr>
              <w:t>Презентация комплексного предложения по автострахованию</w:t>
            </w:r>
          </w:p>
        </w:tc>
        <w:tc>
          <w:tcPr>
            <w:tcW w:w="822" w:type="pct"/>
            <w:vAlign w:val="center"/>
          </w:tcPr>
          <w:p w14:paraId="79A1DF6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EA6FE83" w14:textId="77777777" w:rsidTr="00C65520">
        <w:tc>
          <w:tcPr>
            <w:tcW w:w="910" w:type="pct"/>
            <w:vMerge/>
          </w:tcPr>
          <w:p w14:paraId="258D9395" w14:textId="77777777" w:rsidR="00395207" w:rsidRDefault="00395207">
            <w:pPr>
              <w:spacing w:after="0" w:line="240" w:lineRule="auto"/>
              <w:rPr>
                <w:rFonts w:ascii="Times New Roman" w:hAnsi="Times New Roman"/>
                <w:sz w:val="24"/>
                <w:szCs w:val="24"/>
              </w:rPr>
            </w:pPr>
          </w:p>
        </w:tc>
        <w:tc>
          <w:tcPr>
            <w:tcW w:w="3268" w:type="pct"/>
            <w:vAlign w:val="center"/>
          </w:tcPr>
          <w:p w14:paraId="43639199"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Практическое занятие 10. Организация и ведение базы клиентов по автострахованию.</w:t>
            </w:r>
          </w:p>
        </w:tc>
        <w:tc>
          <w:tcPr>
            <w:tcW w:w="822" w:type="pct"/>
            <w:vAlign w:val="center"/>
          </w:tcPr>
          <w:p w14:paraId="5DD56595"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BC84D84" w14:textId="77777777" w:rsidTr="00C65520">
        <w:tc>
          <w:tcPr>
            <w:tcW w:w="910" w:type="pct"/>
            <w:vMerge w:val="restart"/>
          </w:tcPr>
          <w:p w14:paraId="477ECB52"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4. Страхование ответственности, финансовых и предпринимательских рисков</w:t>
            </w:r>
          </w:p>
        </w:tc>
        <w:tc>
          <w:tcPr>
            <w:tcW w:w="3268" w:type="pct"/>
            <w:vAlign w:val="center"/>
          </w:tcPr>
          <w:p w14:paraId="664AD98F"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822" w:type="pct"/>
            <w:vAlign w:val="center"/>
          </w:tcPr>
          <w:p w14:paraId="60893BCF"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16</w:t>
            </w:r>
          </w:p>
        </w:tc>
      </w:tr>
      <w:tr w:rsidR="00395207" w14:paraId="5E1C2747" w14:textId="77777777" w:rsidTr="00C65520">
        <w:tc>
          <w:tcPr>
            <w:tcW w:w="910" w:type="pct"/>
            <w:vMerge/>
          </w:tcPr>
          <w:p w14:paraId="1E528836" w14:textId="77777777" w:rsidR="00395207" w:rsidRDefault="00395207">
            <w:pPr>
              <w:spacing w:after="0" w:line="240" w:lineRule="auto"/>
              <w:rPr>
                <w:rFonts w:ascii="Times New Roman" w:hAnsi="Times New Roman"/>
                <w:sz w:val="24"/>
                <w:szCs w:val="24"/>
              </w:rPr>
            </w:pPr>
          </w:p>
        </w:tc>
        <w:tc>
          <w:tcPr>
            <w:tcW w:w="3268" w:type="pct"/>
            <w:vAlign w:val="center"/>
          </w:tcPr>
          <w:p w14:paraId="5F404F7D" w14:textId="77777777" w:rsidR="00395207" w:rsidRDefault="00DD01F5" w:rsidP="002F3E42">
            <w:pPr>
              <w:numPr>
                <w:ilvl w:val="0"/>
                <w:numId w:val="76"/>
              </w:numPr>
              <w:spacing w:after="0" w:line="240" w:lineRule="auto"/>
              <w:rPr>
                <w:rFonts w:ascii="Times New Roman" w:hAnsi="Times New Roman"/>
                <w:sz w:val="24"/>
                <w:szCs w:val="24"/>
              </w:rPr>
            </w:pPr>
            <w:r>
              <w:rPr>
                <w:rFonts w:ascii="Times New Roman" w:hAnsi="Times New Roman"/>
                <w:sz w:val="24"/>
                <w:szCs w:val="24"/>
              </w:rPr>
              <w:t xml:space="preserve">Страхование гражданской и профессиональной ответственности: </w:t>
            </w:r>
            <w:r>
              <w:rPr>
                <w:rFonts w:ascii="Times New Roman" w:hAnsi="Times New Roman"/>
                <w:bCs/>
                <w:sz w:val="24"/>
                <w:szCs w:val="24"/>
              </w:rPr>
              <w:t>объекты страхования, страховые риски, исключения из страхового покрытия, лимит ответственности, особенности тарификации</w:t>
            </w:r>
          </w:p>
        </w:tc>
        <w:tc>
          <w:tcPr>
            <w:tcW w:w="822" w:type="pct"/>
            <w:vAlign w:val="center"/>
          </w:tcPr>
          <w:p w14:paraId="41366060"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5D1BFE0" w14:textId="77777777" w:rsidTr="00C65520">
        <w:tc>
          <w:tcPr>
            <w:tcW w:w="910" w:type="pct"/>
            <w:vMerge/>
          </w:tcPr>
          <w:p w14:paraId="791BB7EA" w14:textId="77777777" w:rsidR="00395207" w:rsidRDefault="00395207">
            <w:pPr>
              <w:spacing w:after="0" w:line="240" w:lineRule="auto"/>
              <w:rPr>
                <w:rFonts w:ascii="Times New Roman" w:hAnsi="Times New Roman"/>
                <w:sz w:val="24"/>
                <w:szCs w:val="24"/>
              </w:rPr>
            </w:pPr>
          </w:p>
        </w:tc>
        <w:tc>
          <w:tcPr>
            <w:tcW w:w="3268" w:type="pct"/>
            <w:vAlign w:val="center"/>
          </w:tcPr>
          <w:p w14:paraId="376B8624" w14:textId="77777777" w:rsidR="00395207" w:rsidRDefault="00DD01F5" w:rsidP="002F3E42">
            <w:pPr>
              <w:numPr>
                <w:ilvl w:val="0"/>
                <w:numId w:val="76"/>
              </w:numPr>
              <w:spacing w:after="0" w:line="240" w:lineRule="auto"/>
              <w:rPr>
                <w:rFonts w:ascii="Times New Roman" w:hAnsi="Times New Roman"/>
                <w:sz w:val="24"/>
                <w:szCs w:val="24"/>
              </w:rPr>
            </w:pPr>
            <w:r>
              <w:rPr>
                <w:rFonts w:ascii="Times New Roman" w:hAnsi="Times New Roman"/>
                <w:sz w:val="24"/>
                <w:szCs w:val="24"/>
              </w:rPr>
              <w:t>Виды обязательной ответственности в Российской Федерации. Обязательное страхование ответственности перевозчиков. Обязательное страхование ответственности предприятий – источников повышенной опасности</w:t>
            </w:r>
          </w:p>
        </w:tc>
        <w:tc>
          <w:tcPr>
            <w:tcW w:w="822" w:type="pct"/>
            <w:vAlign w:val="center"/>
          </w:tcPr>
          <w:p w14:paraId="3305EFEA"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68952D1" w14:textId="77777777" w:rsidTr="00C65520">
        <w:tc>
          <w:tcPr>
            <w:tcW w:w="910" w:type="pct"/>
            <w:vMerge/>
          </w:tcPr>
          <w:p w14:paraId="5ABA9C03" w14:textId="77777777" w:rsidR="00395207" w:rsidRDefault="00395207">
            <w:pPr>
              <w:spacing w:after="0" w:line="240" w:lineRule="auto"/>
              <w:rPr>
                <w:rFonts w:ascii="Times New Roman" w:hAnsi="Times New Roman"/>
                <w:sz w:val="24"/>
                <w:szCs w:val="24"/>
              </w:rPr>
            </w:pPr>
          </w:p>
        </w:tc>
        <w:tc>
          <w:tcPr>
            <w:tcW w:w="3268" w:type="pct"/>
            <w:vAlign w:val="center"/>
          </w:tcPr>
          <w:p w14:paraId="43FFFC4D" w14:textId="77777777" w:rsidR="00395207" w:rsidRDefault="00DD01F5" w:rsidP="002F3E42">
            <w:pPr>
              <w:numPr>
                <w:ilvl w:val="0"/>
                <w:numId w:val="76"/>
              </w:numPr>
              <w:spacing w:after="0" w:line="240" w:lineRule="auto"/>
              <w:rPr>
                <w:rFonts w:ascii="Times New Roman" w:hAnsi="Times New Roman"/>
                <w:sz w:val="24"/>
                <w:szCs w:val="24"/>
              </w:rPr>
            </w:pPr>
            <w:r>
              <w:rPr>
                <w:rFonts w:ascii="Times New Roman" w:hAnsi="Times New Roman"/>
                <w:sz w:val="24"/>
                <w:szCs w:val="24"/>
              </w:rPr>
              <w:t xml:space="preserve">Страхование предпринимательских рисков: виды, </w:t>
            </w:r>
            <w:r>
              <w:rPr>
                <w:rFonts w:ascii="Times New Roman" w:hAnsi="Times New Roman"/>
                <w:bCs/>
                <w:sz w:val="24"/>
                <w:szCs w:val="24"/>
              </w:rPr>
              <w:t>страховые риски, лимит ответственности, особенности тарификации</w:t>
            </w:r>
            <w:r>
              <w:rPr>
                <w:rFonts w:ascii="Times New Roman" w:hAnsi="Times New Roman"/>
                <w:sz w:val="24"/>
                <w:szCs w:val="24"/>
              </w:rPr>
              <w:t xml:space="preserve"> </w:t>
            </w:r>
          </w:p>
        </w:tc>
        <w:tc>
          <w:tcPr>
            <w:tcW w:w="822" w:type="pct"/>
            <w:vAlign w:val="center"/>
          </w:tcPr>
          <w:p w14:paraId="4E7EEE50"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56A5E854" w14:textId="77777777" w:rsidTr="00C65520">
        <w:tc>
          <w:tcPr>
            <w:tcW w:w="910" w:type="pct"/>
            <w:vMerge/>
          </w:tcPr>
          <w:p w14:paraId="0D3B2160" w14:textId="77777777" w:rsidR="00395207" w:rsidRDefault="00395207">
            <w:pPr>
              <w:spacing w:after="0" w:line="240" w:lineRule="auto"/>
              <w:rPr>
                <w:rFonts w:ascii="Times New Roman" w:hAnsi="Times New Roman"/>
                <w:sz w:val="24"/>
                <w:szCs w:val="24"/>
              </w:rPr>
            </w:pPr>
          </w:p>
        </w:tc>
        <w:tc>
          <w:tcPr>
            <w:tcW w:w="3268" w:type="pct"/>
            <w:vAlign w:val="center"/>
          </w:tcPr>
          <w:p w14:paraId="307C26AF" w14:textId="77777777" w:rsidR="00395207" w:rsidRDefault="00DD01F5" w:rsidP="002F3E42">
            <w:pPr>
              <w:numPr>
                <w:ilvl w:val="0"/>
                <w:numId w:val="76"/>
              </w:numPr>
              <w:spacing w:after="0" w:line="240" w:lineRule="auto"/>
              <w:rPr>
                <w:rFonts w:ascii="Times New Roman" w:hAnsi="Times New Roman"/>
                <w:sz w:val="24"/>
                <w:szCs w:val="24"/>
              </w:rPr>
            </w:pPr>
            <w:r>
              <w:rPr>
                <w:rFonts w:ascii="Times New Roman" w:hAnsi="Times New Roman"/>
                <w:sz w:val="24"/>
                <w:szCs w:val="24"/>
              </w:rPr>
              <w:t xml:space="preserve">Страхование финансовых рисков: виды, </w:t>
            </w:r>
            <w:r>
              <w:rPr>
                <w:rFonts w:ascii="Times New Roman" w:hAnsi="Times New Roman"/>
                <w:bCs/>
                <w:sz w:val="24"/>
                <w:szCs w:val="24"/>
              </w:rPr>
              <w:t>страховые риски, лимит ответственности, особенности тарификации</w:t>
            </w:r>
          </w:p>
        </w:tc>
        <w:tc>
          <w:tcPr>
            <w:tcW w:w="822" w:type="pct"/>
            <w:vAlign w:val="center"/>
          </w:tcPr>
          <w:p w14:paraId="25E4D40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0855B3E3" w14:textId="77777777" w:rsidTr="00C65520">
        <w:tc>
          <w:tcPr>
            <w:tcW w:w="910" w:type="pct"/>
            <w:vMerge/>
          </w:tcPr>
          <w:p w14:paraId="35CEC0AC" w14:textId="77777777" w:rsidR="00395207" w:rsidRDefault="00395207">
            <w:pPr>
              <w:spacing w:after="0" w:line="240" w:lineRule="auto"/>
              <w:rPr>
                <w:rFonts w:ascii="Times New Roman" w:hAnsi="Times New Roman"/>
                <w:b/>
                <w:bCs/>
                <w:sz w:val="24"/>
                <w:szCs w:val="24"/>
              </w:rPr>
            </w:pPr>
          </w:p>
        </w:tc>
        <w:tc>
          <w:tcPr>
            <w:tcW w:w="3268" w:type="pct"/>
            <w:vAlign w:val="center"/>
          </w:tcPr>
          <w:p w14:paraId="57C25E60" w14:textId="77777777" w:rsidR="00395207" w:rsidRDefault="00DD01F5">
            <w:pPr>
              <w:spacing w:after="0" w:line="240" w:lineRule="auto"/>
              <w:rPr>
                <w:rFonts w:ascii="Times New Roman" w:hAnsi="Times New Roman"/>
                <w:b/>
                <w:bCs/>
                <w:sz w:val="24"/>
                <w:szCs w:val="24"/>
              </w:rPr>
            </w:pPr>
            <w:r>
              <w:rPr>
                <w:rFonts w:ascii="Times New Roman" w:hAnsi="Times New Roman"/>
                <w:b/>
                <w:bCs/>
                <w:color w:val="000000"/>
                <w:sz w:val="24"/>
                <w:szCs w:val="24"/>
              </w:rPr>
              <w:t>В том числе практических и лабораторных занятий</w:t>
            </w:r>
          </w:p>
        </w:tc>
        <w:tc>
          <w:tcPr>
            <w:tcW w:w="822" w:type="pct"/>
            <w:vAlign w:val="center"/>
          </w:tcPr>
          <w:p w14:paraId="56AB6530"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5B155C55" w14:textId="77777777" w:rsidTr="00C65520">
        <w:tc>
          <w:tcPr>
            <w:tcW w:w="910" w:type="pct"/>
            <w:vMerge/>
          </w:tcPr>
          <w:p w14:paraId="5AE2CFF3" w14:textId="77777777" w:rsidR="00395207" w:rsidRDefault="00395207">
            <w:pPr>
              <w:spacing w:after="0" w:line="240" w:lineRule="auto"/>
              <w:rPr>
                <w:rFonts w:ascii="Times New Roman" w:hAnsi="Times New Roman"/>
                <w:b/>
                <w:bCs/>
                <w:sz w:val="24"/>
                <w:szCs w:val="24"/>
              </w:rPr>
            </w:pPr>
          </w:p>
        </w:tc>
        <w:tc>
          <w:tcPr>
            <w:tcW w:w="3268" w:type="pct"/>
            <w:vAlign w:val="center"/>
          </w:tcPr>
          <w:p w14:paraId="4A5077DE"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Практическое занятие 11</w:t>
            </w:r>
            <w:r>
              <w:rPr>
                <w:rFonts w:ascii="Times New Roman" w:hAnsi="Times New Roman"/>
                <w:sz w:val="24"/>
                <w:szCs w:val="24"/>
              </w:rPr>
              <w:t>. Анализ рисков, выявление потребностей и формирование предложения по страхованию ответственности и предпринимательских рисков организации</w:t>
            </w:r>
          </w:p>
        </w:tc>
        <w:tc>
          <w:tcPr>
            <w:tcW w:w="822" w:type="pct"/>
            <w:vAlign w:val="center"/>
          </w:tcPr>
          <w:p w14:paraId="0C134A48"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7DC8BB8" w14:textId="77777777" w:rsidTr="00C65520">
        <w:tc>
          <w:tcPr>
            <w:tcW w:w="910" w:type="pct"/>
            <w:vMerge/>
          </w:tcPr>
          <w:p w14:paraId="5D842136" w14:textId="77777777" w:rsidR="00395207" w:rsidRDefault="00395207">
            <w:pPr>
              <w:spacing w:after="0" w:line="240" w:lineRule="auto"/>
              <w:rPr>
                <w:rFonts w:ascii="Times New Roman" w:hAnsi="Times New Roman"/>
                <w:b/>
                <w:bCs/>
                <w:sz w:val="24"/>
                <w:szCs w:val="24"/>
              </w:rPr>
            </w:pPr>
          </w:p>
        </w:tc>
        <w:tc>
          <w:tcPr>
            <w:tcW w:w="3268" w:type="pct"/>
            <w:vAlign w:val="center"/>
          </w:tcPr>
          <w:p w14:paraId="30FB09E2"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Практическое занятие 12</w:t>
            </w:r>
            <w:r>
              <w:rPr>
                <w:rFonts w:ascii="Times New Roman" w:hAnsi="Times New Roman"/>
                <w:sz w:val="24"/>
                <w:szCs w:val="24"/>
              </w:rPr>
              <w:t>. Презентация предложения по страхованию ответственности и предпринимательских рисков организации. Работа с возражениями.</w:t>
            </w:r>
          </w:p>
        </w:tc>
        <w:tc>
          <w:tcPr>
            <w:tcW w:w="822" w:type="pct"/>
            <w:vAlign w:val="center"/>
          </w:tcPr>
          <w:p w14:paraId="29B6E0D8"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C871A33" w14:textId="77777777" w:rsidTr="00C65520">
        <w:tc>
          <w:tcPr>
            <w:tcW w:w="910" w:type="pct"/>
            <w:vMerge/>
          </w:tcPr>
          <w:p w14:paraId="12E8F61A" w14:textId="77777777" w:rsidR="00395207" w:rsidRDefault="00395207">
            <w:pPr>
              <w:spacing w:after="0" w:line="240" w:lineRule="auto"/>
              <w:rPr>
                <w:rFonts w:ascii="Times New Roman" w:hAnsi="Times New Roman"/>
                <w:b/>
                <w:bCs/>
                <w:sz w:val="24"/>
                <w:szCs w:val="24"/>
              </w:rPr>
            </w:pPr>
          </w:p>
        </w:tc>
        <w:tc>
          <w:tcPr>
            <w:tcW w:w="3268" w:type="pct"/>
            <w:vAlign w:val="center"/>
          </w:tcPr>
          <w:p w14:paraId="0E35F84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Практическое занятие 13.</w:t>
            </w:r>
            <w:r>
              <w:rPr>
                <w:rFonts w:ascii="Times New Roman" w:hAnsi="Times New Roman"/>
                <w:sz w:val="24"/>
                <w:szCs w:val="24"/>
              </w:rPr>
              <w:t xml:space="preserve"> Анализ рисков, выявление потребностей и формирование предложения по страхованию финансовых рисков заемщика – физического лица</w:t>
            </w:r>
          </w:p>
        </w:tc>
        <w:tc>
          <w:tcPr>
            <w:tcW w:w="822" w:type="pct"/>
            <w:vAlign w:val="center"/>
          </w:tcPr>
          <w:p w14:paraId="47824B14"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44563BDB" w14:textId="77777777" w:rsidTr="00C65520">
        <w:tc>
          <w:tcPr>
            <w:tcW w:w="910" w:type="pct"/>
            <w:vMerge/>
          </w:tcPr>
          <w:p w14:paraId="160511DD" w14:textId="77777777" w:rsidR="00395207" w:rsidRDefault="00395207">
            <w:pPr>
              <w:spacing w:after="0" w:line="240" w:lineRule="auto"/>
              <w:rPr>
                <w:rFonts w:ascii="Times New Roman" w:hAnsi="Times New Roman"/>
                <w:b/>
                <w:bCs/>
                <w:sz w:val="24"/>
                <w:szCs w:val="24"/>
              </w:rPr>
            </w:pPr>
          </w:p>
        </w:tc>
        <w:tc>
          <w:tcPr>
            <w:tcW w:w="3268" w:type="pct"/>
            <w:vAlign w:val="center"/>
          </w:tcPr>
          <w:p w14:paraId="5B8AFE29"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Практическое занятие 14</w:t>
            </w:r>
            <w:r>
              <w:rPr>
                <w:rFonts w:ascii="Times New Roman" w:hAnsi="Times New Roman"/>
                <w:sz w:val="24"/>
                <w:szCs w:val="24"/>
              </w:rPr>
              <w:t>. Презентация предложения по страхованию ответственности и финансовых рисков. Работа с возражениями.</w:t>
            </w:r>
          </w:p>
        </w:tc>
        <w:tc>
          <w:tcPr>
            <w:tcW w:w="822" w:type="pct"/>
            <w:vAlign w:val="center"/>
          </w:tcPr>
          <w:p w14:paraId="7E45518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559A841" w14:textId="77777777" w:rsidTr="00C65520">
        <w:tc>
          <w:tcPr>
            <w:tcW w:w="910" w:type="pct"/>
            <w:vMerge w:val="restart"/>
          </w:tcPr>
          <w:p w14:paraId="3B430BD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Тема 5. Технология взаимодействия с клиентами при </w:t>
            </w:r>
            <w:r>
              <w:rPr>
                <w:rFonts w:ascii="Times New Roman" w:hAnsi="Times New Roman"/>
                <w:b/>
                <w:bCs/>
                <w:sz w:val="24"/>
                <w:szCs w:val="24"/>
              </w:rPr>
              <w:lastRenderedPageBreak/>
              <w:t>предоставлении страховых услуг</w:t>
            </w:r>
          </w:p>
        </w:tc>
        <w:tc>
          <w:tcPr>
            <w:tcW w:w="3268" w:type="pct"/>
            <w:vAlign w:val="center"/>
          </w:tcPr>
          <w:p w14:paraId="162AE5D2"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Содержание</w:t>
            </w:r>
          </w:p>
        </w:tc>
        <w:tc>
          <w:tcPr>
            <w:tcW w:w="822" w:type="pct"/>
            <w:vAlign w:val="center"/>
          </w:tcPr>
          <w:p w14:paraId="06BF562D"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r>
      <w:tr w:rsidR="00395207" w14:paraId="00FC3096" w14:textId="77777777" w:rsidTr="00C65520">
        <w:tc>
          <w:tcPr>
            <w:tcW w:w="910" w:type="pct"/>
            <w:vMerge/>
          </w:tcPr>
          <w:p w14:paraId="0B98B064" w14:textId="77777777" w:rsidR="00395207" w:rsidRDefault="00395207">
            <w:pPr>
              <w:spacing w:after="0" w:line="240" w:lineRule="auto"/>
              <w:rPr>
                <w:rFonts w:ascii="Times New Roman" w:hAnsi="Times New Roman"/>
                <w:b/>
                <w:bCs/>
                <w:sz w:val="24"/>
                <w:szCs w:val="24"/>
              </w:rPr>
            </w:pPr>
          </w:p>
        </w:tc>
        <w:tc>
          <w:tcPr>
            <w:tcW w:w="3268" w:type="pct"/>
            <w:vAlign w:val="center"/>
          </w:tcPr>
          <w:p w14:paraId="7BB399A8" w14:textId="77777777" w:rsidR="00395207" w:rsidRDefault="00DD01F5" w:rsidP="002F3E42">
            <w:pPr>
              <w:numPr>
                <w:ilvl w:val="0"/>
                <w:numId w:val="77"/>
              </w:numPr>
              <w:spacing w:after="0" w:line="240" w:lineRule="auto"/>
              <w:rPr>
                <w:rFonts w:ascii="Times New Roman" w:hAnsi="Times New Roman"/>
                <w:sz w:val="24"/>
                <w:szCs w:val="24"/>
              </w:rPr>
            </w:pPr>
            <w:r>
              <w:rPr>
                <w:rFonts w:ascii="Times New Roman" w:hAnsi="Times New Roman"/>
                <w:sz w:val="24"/>
                <w:szCs w:val="24"/>
              </w:rPr>
              <w:t>Правила составления и ведения базы клиентов. Способы поддержания обратной связи с клиентами. Процедура урегулирования конфликтов.</w:t>
            </w:r>
          </w:p>
        </w:tc>
        <w:tc>
          <w:tcPr>
            <w:tcW w:w="822" w:type="pct"/>
            <w:vAlign w:val="center"/>
          </w:tcPr>
          <w:p w14:paraId="341ABE1D"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54D42FB" w14:textId="77777777" w:rsidTr="00C65520">
        <w:tc>
          <w:tcPr>
            <w:tcW w:w="910" w:type="pct"/>
            <w:vMerge/>
          </w:tcPr>
          <w:p w14:paraId="65E099FF" w14:textId="77777777" w:rsidR="00395207" w:rsidRDefault="00395207">
            <w:pPr>
              <w:spacing w:after="0" w:line="240" w:lineRule="auto"/>
              <w:rPr>
                <w:rFonts w:ascii="Times New Roman" w:hAnsi="Times New Roman"/>
                <w:b/>
                <w:bCs/>
                <w:sz w:val="24"/>
                <w:szCs w:val="24"/>
              </w:rPr>
            </w:pPr>
          </w:p>
        </w:tc>
        <w:tc>
          <w:tcPr>
            <w:tcW w:w="3268" w:type="pct"/>
            <w:vAlign w:val="center"/>
          </w:tcPr>
          <w:p w14:paraId="7480AB9E" w14:textId="77777777" w:rsidR="00395207" w:rsidRDefault="00DD01F5" w:rsidP="002F3E42">
            <w:pPr>
              <w:numPr>
                <w:ilvl w:val="0"/>
                <w:numId w:val="77"/>
              </w:numPr>
              <w:spacing w:after="0" w:line="240" w:lineRule="auto"/>
              <w:rPr>
                <w:rFonts w:ascii="Times New Roman" w:hAnsi="Times New Roman"/>
                <w:sz w:val="24"/>
                <w:szCs w:val="24"/>
              </w:rPr>
            </w:pPr>
            <w:r>
              <w:rPr>
                <w:rFonts w:ascii="Times New Roman" w:hAnsi="Times New Roman"/>
                <w:sz w:val="24"/>
                <w:szCs w:val="24"/>
              </w:rPr>
              <w:t xml:space="preserve"> Формы присутствия в социальных сетях. Этика в цифровом пространстве. Правила написания текстов в социальных сетях.</w:t>
            </w:r>
          </w:p>
        </w:tc>
        <w:tc>
          <w:tcPr>
            <w:tcW w:w="822" w:type="pct"/>
            <w:vAlign w:val="center"/>
          </w:tcPr>
          <w:p w14:paraId="0744CBDB"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7B9CB1E0" w14:textId="77777777" w:rsidTr="00C65520">
        <w:tc>
          <w:tcPr>
            <w:tcW w:w="910" w:type="pct"/>
            <w:vMerge/>
          </w:tcPr>
          <w:p w14:paraId="300FA0C1" w14:textId="77777777" w:rsidR="00395207" w:rsidRDefault="00395207">
            <w:pPr>
              <w:spacing w:after="0" w:line="240" w:lineRule="auto"/>
              <w:rPr>
                <w:rFonts w:ascii="Times New Roman" w:hAnsi="Times New Roman"/>
                <w:b/>
                <w:bCs/>
                <w:sz w:val="24"/>
                <w:szCs w:val="24"/>
              </w:rPr>
            </w:pPr>
          </w:p>
        </w:tc>
        <w:tc>
          <w:tcPr>
            <w:tcW w:w="3268" w:type="pct"/>
            <w:vAlign w:val="center"/>
          </w:tcPr>
          <w:p w14:paraId="6296D278" w14:textId="77777777" w:rsidR="00395207" w:rsidRDefault="00DD01F5">
            <w:pPr>
              <w:spacing w:after="0" w:line="240" w:lineRule="auto"/>
              <w:ind w:left="56"/>
              <w:rPr>
                <w:rFonts w:ascii="Times New Roman" w:hAnsi="Times New Roman"/>
                <w:b/>
                <w:bCs/>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822" w:type="pct"/>
            <w:vAlign w:val="center"/>
          </w:tcPr>
          <w:p w14:paraId="4F1534F0"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4</w:t>
            </w:r>
          </w:p>
        </w:tc>
      </w:tr>
      <w:tr w:rsidR="00395207" w14:paraId="4E1694EA" w14:textId="77777777" w:rsidTr="00C65520">
        <w:tc>
          <w:tcPr>
            <w:tcW w:w="910" w:type="pct"/>
            <w:vMerge/>
          </w:tcPr>
          <w:p w14:paraId="4560E4A6" w14:textId="77777777" w:rsidR="00395207" w:rsidRDefault="00395207">
            <w:pPr>
              <w:spacing w:after="0" w:line="240" w:lineRule="auto"/>
              <w:rPr>
                <w:rFonts w:ascii="Times New Roman" w:hAnsi="Times New Roman"/>
                <w:b/>
                <w:bCs/>
                <w:sz w:val="24"/>
                <w:szCs w:val="24"/>
              </w:rPr>
            </w:pPr>
          </w:p>
        </w:tc>
        <w:tc>
          <w:tcPr>
            <w:tcW w:w="3268" w:type="pct"/>
            <w:vAlign w:val="center"/>
          </w:tcPr>
          <w:p w14:paraId="31307AF7" w14:textId="77777777" w:rsidR="00395207" w:rsidRDefault="00DD01F5">
            <w:pPr>
              <w:spacing w:after="0" w:line="240" w:lineRule="auto"/>
              <w:ind w:left="56"/>
              <w:rPr>
                <w:rFonts w:ascii="Times New Roman" w:hAnsi="Times New Roman"/>
                <w:sz w:val="24"/>
                <w:szCs w:val="24"/>
              </w:rPr>
            </w:pPr>
            <w:r>
              <w:rPr>
                <w:rFonts w:ascii="Times New Roman" w:hAnsi="Times New Roman"/>
                <w:b/>
                <w:bCs/>
                <w:sz w:val="24"/>
                <w:szCs w:val="24"/>
              </w:rPr>
              <w:t>Практическое занятие 14</w:t>
            </w:r>
            <w:r>
              <w:rPr>
                <w:rFonts w:ascii="Times New Roman" w:hAnsi="Times New Roman"/>
                <w:sz w:val="24"/>
                <w:szCs w:val="24"/>
              </w:rPr>
              <w:t>. Составление напоминаний клиенту о новых предложениях, продлении договора страхования, уплате очередных взносов</w:t>
            </w:r>
          </w:p>
        </w:tc>
        <w:tc>
          <w:tcPr>
            <w:tcW w:w="822" w:type="pct"/>
            <w:vAlign w:val="center"/>
          </w:tcPr>
          <w:p w14:paraId="2BEA1439"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r>
      <w:tr w:rsidR="00395207" w14:paraId="6033D199" w14:textId="77777777" w:rsidTr="00C65520">
        <w:trPr>
          <w:trHeight w:val="1072"/>
        </w:trPr>
        <w:tc>
          <w:tcPr>
            <w:tcW w:w="910" w:type="pct"/>
            <w:vMerge/>
          </w:tcPr>
          <w:p w14:paraId="535BB66A" w14:textId="77777777" w:rsidR="00395207" w:rsidRDefault="00395207">
            <w:pPr>
              <w:spacing w:after="0" w:line="240" w:lineRule="auto"/>
              <w:rPr>
                <w:rFonts w:ascii="Times New Roman" w:hAnsi="Times New Roman"/>
                <w:b/>
                <w:bCs/>
                <w:sz w:val="24"/>
                <w:szCs w:val="24"/>
              </w:rPr>
            </w:pPr>
          </w:p>
        </w:tc>
        <w:tc>
          <w:tcPr>
            <w:tcW w:w="3268" w:type="pct"/>
            <w:shd w:val="clear" w:color="auto" w:fill="FFFFFF" w:themeFill="background1"/>
            <w:vAlign w:val="center"/>
          </w:tcPr>
          <w:p w14:paraId="0071DF72" w14:textId="77777777" w:rsidR="00395207" w:rsidRDefault="00DD01F5">
            <w:pPr>
              <w:spacing w:after="0" w:line="240" w:lineRule="auto"/>
              <w:ind w:left="56"/>
              <w:rPr>
                <w:rFonts w:ascii="Times New Roman" w:hAnsi="Times New Roman"/>
                <w:b/>
                <w:bCs/>
                <w:sz w:val="24"/>
                <w:szCs w:val="24"/>
              </w:rPr>
            </w:pPr>
            <w:r>
              <w:rPr>
                <w:rFonts w:ascii="Times New Roman" w:hAnsi="Times New Roman"/>
                <w:b/>
                <w:bCs/>
                <w:sz w:val="24"/>
                <w:szCs w:val="24"/>
              </w:rPr>
              <w:t>Практическое занятие 15</w:t>
            </w:r>
            <w:r>
              <w:rPr>
                <w:rFonts w:ascii="Times New Roman" w:hAnsi="Times New Roman"/>
                <w:sz w:val="24"/>
                <w:szCs w:val="24"/>
              </w:rPr>
              <w:t xml:space="preserve">. Составление продающего текста на личной странице в социальной сети </w:t>
            </w:r>
          </w:p>
          <w:p w14:paraId="2B95D136" w14:textId="77777777" w:rsidR="00395207" w:rsidRDefault="00DD01F5">
            <w:pPr>
              <w:spacing w:after="0" w:line="240" w:lineRule="auto"/>
              <w:rPr>
                <w:rFonts w:ascii="Times New Roman" w:hAnsi="Times New Roman"/>
                <w:color w:val="000000"/>
                <w:sz w:val="24"/>
                <w:szCs w:val="24"/>
              </w:rPr>
            </w:pPr>
            <w:r>
              <w:rPr>
                <w:rFonts w:ascii="Times New Roman" w:hAnsi="Times New Roman"/>
                <w:b/>
                <w:bCs/>
                <w:color w:val="000000"/>
                <w:sz w:val="24"/>
                <w:szCs w:val="24"/>
              </w:rPr>
              <w:t>Практическое занятие 16</w:t>
            </w:r>
            <w:r>
              <w:rPr>
                <w:rFonts w:ascii="Times New Roman" w:hAnsi="Times New Roman"/>
                <w:color w:val="000000"/>
                <w:sz w:val="24"/>
                <w:szCs w:val="24"/>
              </w:rPr>
              <w:t>. Составление ответов на обращения клиентов на странице в социальной сети и по электронной почте</w:t>
            </w:r>
          </w:p>
        </w:tc>
        <w:tc>
          <w:tcPr>
            <w:tcW w:w="822" w:type="pct"/>
            <w:shd w:val="clear" w:color="auto" w:fill="FFFFFF" w:themeFill="background1"/>
            <w:vAlign w:val="center"/>
          </w:tcPr>
          <w:p w14:paraId="2D87D252"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p w14:paraId="4E9C60A1" w14:textId="77777777" w:rsidR="00395207" w:rsidRDefault="00395207">
            <w:pPr>
              <w:spacing w:after="0" w:line="240" w:lineRule="auto"/>
              <w:jc w:val="center"/>
              <w:rPr>
                <w:rFonts w:ascii="Times New Roman" w:hAnsi="Times New Roman"/>
                <w:iCs/>
                <w:sz w:val="24"/>
                <w:szCs w:val="24"/>
              </w:rPr>
            </w:pPr>
          </w:p>
        </w:tc>
      </w:tr>
      <w:tr w:rsidR="00395207" w14:paraId="13E6D491" w14:textId="77777777" w:rsidTr="00C65520">
        <w:tc>
          <w:tcPr>
            <w:tcW w:w="4178" w:type="pct"/>
            <w:gridSpan w:val="2"/>
          </w:tcPr>
          <w:p w14:paraId="3EFCB94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w:t>
            </w:r>
          </w:p>
        </w:tc>
        <w:tc>
          <w:tcPr>
            <w:tcW w:w="822" w:type="pct"/>
            <w:vAlign w:val="center"/>
          </w:tcPr>
          <w:p w14:paraId="005D3C8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w:t>
            </w:r>
          </w:p>
        </w:tc>
      </w:tr>
      <w:tr w:rsidR="00395207" w14:paraId="4C288BFE" w14:textId="77777777">
        <w:tc>
          <w:tcPr>
            <w:tcW w:w="5000" w:type="pct"/>
            <w:gridSpan w:val="3"/>
          </w:tcPr>
          <w:p w14:paraId="19757EE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Примерная тематика самостоятельной учебной работы при изучении ПМ 05 «Страхование иное, чем страхование жизни»</w:t>
            </w:r>
          </w:p>
          <w:p w14:paraId="4B91CC39" w14:textId="77777777" w:rsidR="00395207" w:rsidRDefault="00DD01F5" w:rsidP="002F3E42">
            <w:pPr>
              <w:numPr>
                <w:ilvl w:val="0"/>
                <w:numId w:val="7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77" w:hanging="357"/>
              <w:rPr>
                <w:rFonts w:ascii="Times New Roman" w:hAnsi="Times New Roman"/>
                <w:color w:val="000000"/>
                <w:sz w:val="24"/>
                <w:szCs w:val="24"/>
              </w:rPr>
            </w:pPr>
            <w:r>
              <w:rPr>
                <w:rFonts w:ascii="Times New Roman" w:hAnsi="Times New Roman"/>
                <w:color w:val="000000"/>
                <w:sz w:val="24"/>
                <w:szCs w:val="24"/>
              </w:rPr>
              <w:t>Государственные стандарты по оценке и управлению рисками на предприятиях</w:t>
            </w:r>
          </w:p>
          <w:p w14:paraId="3354791C" w14:textId="77777777" w:rsidR="00395207" w:rsidRDefault="00DD01F5" w:rsidP="002F3E42">
            <w:pPr>
              <w:numPr>
                <w:ilvl w:val="0"/>
                <w:numId w:val="7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77" w:hanging="357"/>
              <w:rPr>
                <w:rFonts w:ascii="Times New Roman" w:hAnsi="Times New Roman"/>
                <w:color w:val="000000"/>
                <w:sz w:val="24"/>
                <w:szCs w:val="24"/>
              </w:rPr>
            </w:pPr>
            <w:r>
              <w:rPr>
                <w:rFonts w:ascii="Times New Roman" w:hAnsi="Times New Roman"/>
                <w:color w:val="000000"/>
                <w:sz w:val="24"/>
                <w:szCs w:val="24"/>
              </w:rPr>
              <w:t>Государственное регулирование рынка страхования жилого фонда от чрезвычайных ситуаций</w:t>
            </w:r>
          </w:p>
          <w:p w14:paraId="4AB70163" w14:textId="77777777" w:rsidR="00395207" w:rsidRDefault="00DD01F5" w:rsidP="002F3E42">
            <w:pPr>
              <w:numPr>
                <w:ilvl w:val="0"/>
                <w:numId w:val="7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77" w:hanging="357"/>
              <w:rPr>
                <w:rFonts w:ascii="Times New Roman" w:hAnsi="Times New Roman"/>
                <w:color w:val="000000"/>
                <w:sz w:val="24"/>
                <w:szCs w:val="24"/>
              </w:rPr>
            </w:pPr>
            <w:r>
              <w:rPr>
                <w:rFonts w:ascii="Times New Roman" w:hAnsi="Times New Roman"/>
                <w:color w:val="000000"/>
                <w:sz w:val="24"/>
                <w:szCs w:val="24"/>
              </w:rPr>
              <w:t>Современные тенденции развития рынка автострахования</w:t>
            </w:r>
          </w:p>
          <w:p w14:paraId="69BD011D" w14:textId="77777777" w:rsidR="00395207" w:rsidRDefault="00DD01F5" w:rsidP="002F3E42">
            <w:pPr>
              <w:numPr>
                <w:ilvl w:val="0"/>
                <w:numId w:val="7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77" w:hanging="357"/>
              <w:rPr>
                <w:rFonts w:ascii="Times New Roman" w:hAnsi="Times New Roman"/>
                <w:color w:val="000000"/>
                <w:sz w:val="24"/>
                <w:szCs w:val="24"/>
              </w:rPr>
            </w:pPr>
            <w:r>
              <w:rPr>
                <w:rFonts w:ascii="Times New Roman" w:hAnsi="Times New Roman"/>
                <w:color w:val="000000"/>
                <w:sz w:val="24"/>
                <w:szCs w:val="24"/>
              </w:rPr>
              <w:t>Либерализация страховых тарифов по ОСАГО</w:t>
            </w:r>
          </w:p>
          <w:p w14:paraId="12E0A0B0" w14:textId="77777777" w:rsidR="00395207" w:rsidRDefault="00DD01F5" w:rsidP="002F3E42">
            <w:pPr>
              <w:numPr>
                <w:ilvl w:val="0"/>
                <w:numId w:val="7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77" w:hanging="357"/>
              <w:rPr>
                <w:rFonts w:ascii="Times New Roman" w:hAnsi="Times New Roman"/>
                <w:color w:val="000000"/>
                <w:sz w:val="24"/>
                <w:szCs w:val="24"/>
              </w:rPr>
            </w:pPr>
            <w:r>
              <w:rPr>
                <w:rFonts w:ascii="Times New Roman" w:hAnsi="Times New Roman"/>
                <w:color w:val="000000"/>
                <w:sz w:val="24"/>
                <w:szCs w:val="24"/>
              </w:rPr>
              <w:t>Мировой опыт страхования профессиональной ответственности</w:t>
            </w:r>
          </w:p>
          <w:p w14:paraId="4E8129AC" w14:textId="77777777" w:rsidR="00395207" w:rsidRDefault="00DD01F5" w:rsidP="002F3E42">
            <w:pPr>
              <w:numPr>
                <w:ilvl w:val="0"/>
                <w:numId w:val="7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77" w:hanging="357"/>
              <w:rPr>
                <w:rFonts w:ascii="Times New Roman" w:hAnsi="Times New Roman"/>
                <w:color w:val="000000"/>
                <w:sz w:val="24"/>
                <w:szCs w:val="24"/>
              </w:rPr>
            </w:pPr>
            <w:r>
              <w:rPr>
                <w:rFonts w:ascii="Times New Roman" w:hAnsi="Times New Roman"/>
                <w:color w:val="000000"/>
                <w:sz w:val="24"/>
                <w:szCs w:val="24"/>
              </w:rPr>
              <w:t>Развитие системы обязательного страхования гражданской и профессиональной ответственности в Российской Федерации</w:t>
            </w:r>
          </w:p>
        </w:tc>
      </w:tr>
      <w:tr w:rsidR="00395207" w14:paraId="68119044" w14:textId="77777777" w:rsidTr="00C65520">
        <w:tc>
          <w:tcPr>
            <w:tcW w:w="4178" w:type="pct"/>
            <w:gridSpan w:val="2"/>
            <w:shd w:val="clear" w:color="auto" w:fill="auto"/>
          </w:tcPr>
          <w:p w14:paraId="4A8F675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color w:val="000000"/>
                <w:sz w:val="24"/>
                <w:szCs w:val="24"/>
              </w:rPr>
            </w:pPr>
            <w:r>
              <w:rPr>
                <w:rFonts w:ascii="Times New Roman" w:hAnsi="Times New Roman"/>
                <w:b/>
                <w:color w:val="000000"/>
                <w:sz w:val="24"/>
                <w:szCs w:val="24"/>
              </w:rPr>
              <w:t>Производственная практика</w:t>
            </w:r>
          </w:p>
        </w:tc>
        <w:tc>
          <w:tcPr>
            <w:tcW w:w="822" w:type="pct"/>
            <w:shd w:val="clear" w:color="auto" w:fill="auto"/>
          </w:tcPr>
          <w:p w14:paraId="7A7B524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36</w:t>
            </w:r>
          </w:p>
        </w:tc>
      </w:tr>
      <w:tr w:rsidR="00395207" w14:paraId="122AEBDA" w14:textId="77777777">
        <w:tc>
          <w:tcPr>
            <w:tcW w:w="5000" w:type="pct"/>
            <w:gridSpan w:val="3"/>
            <w:shd w:val="clear" w:color="auto" w:fill="auto"/>
          </w:tcPr>
          <w:p w14:paraId="04D86C6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Виды работ </w:t>
            </w:r>
          </w:p>
          <w:p w14:paraId="7DC27963"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Ознакомление с организацией работы страховой организации, структурой и деятельностью структурных подразделений страховой организации по месту прохождения практики.</w:t>
            </w:r>
          </w:p>
          <w:p w14:paraId="28B7B4FD"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Анализ актуальных страховых продуктов по страхованию имущества и ответственности</w:t>
            </w:r>
          </w:p>
          <w:p w14:paraId="2AA728A6" w14:textId="77777777" w:rsidR="00395207" w:rsidRDefault="00DD01F5" w:rsidP="002F3E42">
            <w:pPr>
              <w:keepNext/>
              <w:keepLines/>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Рассмотрение порядка оценки риска для подготовки предложения по страхованию имущества и ответственности</w:t>
            </w:r>
          </w:p>
          <w:p w14:paraId="69CF40DE"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Составление комплексной программы страхования имущества для клиента – физического лица</w:t>
            </w:r>
          </w:p>
          <w:p w14:paraId="4EF87950"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Составление комплексной программы страхования имущества для клиента – юридического лица</w:t>
            </w:r>
          </w:p>
          <w:p w14:paraId="2D52C4C9"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Подготовка презентации комплексной программы страхования</w:t>
            </w:r>
          </w:p>
          <w:p w14:paraId="5B541AE0"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Анализ организации взаимодействия страховой организации со страхователями в сети Интернет</w:t>
            </w:r>
          </w:p>
          <w:p w14:paraId="4497E4A2" w14:textId="77777777" w:rsidR="00395207" w:rsidRDefault="00DD01F5" w:rsidP="002F3E42">
            <w:pPr>
              <w:numPr>
                <w:ilvl w:val="0"/>
                <w:numId w:val="79"/>
              </w:numPr>
              <w:pBdr>
                <w:top w:val="none" w:sz="0" w:space="0" w:color="000000"/>
                <w:left w:val="none" w:sz="0" w:space="0" w:color="000000"/>
                <w:bottom w:val="none" w:sz="0" w:space="0" w:color="000000"/>
                <w:right w:val="none" w:sz="0" w:space="0" w:color="000000"/>
                <w:between w:val="none" w:sz="0" w:space="0" w:color="000000"/>
              </w:pBdr>
              <w:spacing w:after="0" w:line="240" w:lineRule="auto"/>
              <w:ind w:hanging="360"/>
              <w:jc w:val="both"/>
              <w:rPr>
                <w:rFonts w:ascii="Times New Roman" w:hAnsi="Times New Roman"/>
                <w:color w:val="000000"/>
                <w:sz w:val="24"/>
                <w:szCs w:val="24"/>
              </w:rPr>
            </w:pPr>
            <w:r>
              <w:rPr>
                <w:rFonts w:ascii="Times New Roman" w:hAnsi="Times New Roman"/>
                <w:color w:val="000000"/>
                <w:sz w:val="24"/>
                <w:szCs w:val="24"/>
              </w:rPr>
              <w:t>Подготовка продающего текста для страницы в социальной сети</w:t>
            </w:r>
          </w:p>
        </w:tc>
      </w:tr>
      <w:tr w:rsidR="00395207" w14:paraId="34E45322" w14:textId="77777777" w:rsidTr="00C65520">
        <w:tc>
          <w:tcPr>
            <w:tcW w:w="4178" w:type="pct"/>
            <w:gridSpan w:val="2"/>
            <w:shd w:val="clear" w:color="auto" w:fill="auto"/>
          </w:tcPr>
          <w:p w14:paraId="13A6CB3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color w:val="000000"/>
                <w:sz w:val="24"/>
                <w:szCs w:val="24"/>
              </w:rPr>
            </w:pPr>
            <w:r>
              <w:rPr>
                <w:rFonts w:ascii="Times New Roman" w:hAnsi="Times New Roman"/>
                <w:b/>
                <w:color w:val="000000"/>
                <w:sz w:val="24"/>
                <w:szCs w:val="24"/>
              </w:rPr>
              <w:t>Всего</w:t>
            </w:r>
          </w:p>
        </w:tc>
        <w:tc>
          <w:tcPr>
            <w:tcW w:w="822" w:type="pct"/>
            <w:shd w:val="clear" w:color="auto" w:fill="auto"/>
          </w:tcPr>
          <w:p w14:paraId="00CF89C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Pr>
                <w:rFonts w:ascii="Times New Roman" w:hAnsi="Times New Roman"/>
                <w:b/>
                <w:color w:val="000000"/>
                <w:sz w:val="24"/>
                <w:szCs w:val="24"/>
              </w:rPr>
              <w:t>108</w:t>
            </w:r>
          </w:p>
        </w:tc>
      </w:tr>
    </w:tbl>
    <w:p w14:paraId="365604AA" w14:textId="77777777" w:rsidR="00395207" w:rsidRDefault="00395207">
      <w:pPr>
        <w:rPr>
          <w:rFonts w:ascii="Times New Roman" w:hAnsi="Times New Roman"/>
          <w:i/>
        </w:rPr>
        <w:sectPr w:rsidR="00395207">
          <w:pgSz w:w="16840" w:h="11907" w:orient="landscape"/>
          <w:pgMar w:top="851" w:right="1134" w:bottom="851" w:left="992" w:header="709" w:footer="709" w:gutter="0"/>
          <w:cols w:space="720"/>
          <w:docGrid w:linePitch="360"/>
        </w:sectPr>
      </w:pPr>
    </w:p>
    <w:p w14:paraId="1CFDAD69"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4AF2676A" w14:textId="77777777" w:rsidR="00395207" w:rsidRDefault="00395207">
      <w:pPr>
        <w:spacing w:after="0"/>
        <w:ind w:firstLine="709"/>
        <w:rPr>
          <w:rFonts w:ascii="Times New Roman" w:hAnsi="Times New Roman"/>
          <w:b/>
          <w:bCs/>
          <w:sz w:val="24"/>
          <w:szCs w:val="24"/>
        </w:rPr>
      </w:pPr>
    </w:p>
    <w:p w14:paraId="50763848"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259F5C6"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iCs/>
          <w:color w:val="000000"/>
          <w:sz w:val="24"/>
          <w:szCs w:val="24"/>
        </w:rPr>
        <w:t>Страховое дело»</w:t>
      </w:r>
      <w:r>
        <w:rPr>
          <w:rFonts w:ascii="Times New Roman" w:hAnsi="Times New Roman"/>
          <w:bCs/>
          <w:i/>
          <w:sz w:val="24"/>
          <w:szCs w:val="24"/>
        </w:rPr>
        <w:t xml:space="preserve">, </w:t>
      </w:r>
      <w:r>
        <w:rPr>
          <w:rFonts w:ascii="Times New Roman" w:hAnsi="Times New Roman"/>
          <w:bCs/>
          <w:sz w:val="24"/>
          <w:szCs w:val="24"/>
        </w:rPr>
        <w:t xml:space="preserve">оснащенный в соответствии с п. 6.1.2.1 Примерной рабочей программы по </w:t>
      </w:r>
      <w:r>
        <w:rPr>
          <w:rFonts w:ascii="Times New Roman" w:hAnsi="Times New Roman"/>
          <w:bCs/>
          <w:iCs/>
          <w:sz w:val="24"/>
          <w:szCs w:val="24"/>
        </w:rPr>
        <w:t>38.02.02. «Страховое дело (по отраслям)».</w:t>
      </w:r>
    </w:p>
    <w:p w14:paraId="3036A20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sz w:val="24"/>
          <w:szCs w:val="24"/>
        </w:rPr>
      </w:pPr>
      <w:r>
        <w:rPr>
          <w:rFonts w:ascii="Times New Roman" w:hAnsi="Times New Roman"/>
          <w:bCs/>
          <w:sz w:val="24"/>
          <w:szCs w:val="24"/>
        </w:rPr>
        <w:t>Лаборатория «</w:t>
      </w:r>
      <w:r>
        <w:rPr>
          <w:rFonts w:ascii="Times New Roman" w:hAnsi="Times New Roman"/>
          <w:iCs/>
          <w:color w:val="000000"/>
          <w:sz w:val="24"/>
          <w:szCs w:val="24"/>
        </w:rPr>
        <w:t xml:space="preserve">Офис страховой организации», </w:t>
      </w:r>
      <w:r>
        <w:rPr>
          <w:rFonts w:ascii="Times New Roman" w:hAnsi="Times New Roman"/>
          <w:bCs/>
          <w:sz w:val="24"/>
          <w:szCs w:val="24"/>
        </w:rPr>
        <w:t xml:space="preserve">оснащенный в соответствии с п. 6.1.2.3 Примерной рабочей программы по </w:t>
      </w:r>
      <w:r>
        <w:rPr>
          <w:rFonts w:ascii="Times New Roman" w:hAnsi="Times New Roman"/>
          <w:bCs/>
          <w:iCs/>
          <w:sz w:val="24"/>
          <w:szCs w:val="24"/>
        </w:rPr>
        <w:t>38.02.02. «Страховое дело (по отраслям)»</w:t>
      </w:r>
      <w:r>
        <w:rPr>
          <w:rFonts w:ascii="Times New Roman" w:hAnsi="Times New Roman"/>
          <w:bCs/>
          <w:i/>
          <w:sz w:val="24"/>
          <w:szCs w:val="24"/>
        </w:rPr>
        <w:t>.</w:t>
      </w:r>
    </w:p>
    <w:p w14:paraId="3AF3562A" w14:textId="77777777" w:rsidR="00395207" w:rsidRDefault="00DD01F5">
      <w:pPr>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6.1.2.4 примерной рабочей программы по </w:t>
      </w:r>
      <w:r>
        <w:rPr>
          <w:rFonts w:ascii="Times New Roman" w:hAnsi="Times New Roman"/>
          <w:bCs/>
          <w:iCs/>
          <w:sz w:val="24"/>
          <w:szCs w:val="24"/>
        </w:rPr>
        <w:t>38.02.02. «Страховое дело (по отраслям)».</w:t>
      </w:r>
    </w:p>
    <w:p w14:paraId="243D5EC1" w14:textId="77777777" w:rsidR="00395207" w:rsidRDefault="00395207">
      <w:pPr>
        <w:spacing w:after="0"/>
        <w:ind w:firstLine="709"/>
        <w:jc w:val="both"/>
        <w:rPr>
          <w:rFonts w:ascii="Times New Roman" w:hAnsi="Times New Roman"/>
          <w:bCs/>
          <w:i/>
          <w:sz w:val="24"/>
          <w:szCs w:val="24"/>
        </w:rPr>
      </w:pPr>
    </w:p>
    <w:p w14:paraId="6168CF41" w14:textId="77777777" w:rsidR="00395207" w:rsidRDefault="00DD01F5">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0CE3D2D9" w14:textId="77777777" w:rsidR="00395207" w:rsidRDefault="00DD01F5">
      <w:pPr>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1C8755" w14:textId="77777777" w:rsidR="00395207" w:rsidRDefault="00395207">
      <w:pPr>
        <w:spacing w:after="0"/>
        <w:ind w:firstLine="709"/>
        <w:contextualSpacing/>
        <w:rPr>
          <w:rFonts w:ascii="Times New Roman" w:hAnsi="Times New Roman"/>
          <w:sz w:val="24"/>
          <w:szCs w:val="24"/>
        </w:rPr>
      </w:pPr>
    </w:p>
    <w:p w14:paraId="308079B5" w14:textId="77777777" w:rsidR="00395207" w:rsidRDefault="00DD01F5" w:rsidP="002F3E42">
      <w:pPr>
        <w:pStyle w:val="aff6"/>
        <w:numPr>
          <w:ilvl w:val="2"/>
          <w:numId w:val="73"/>
        </w:numPr>
        <w:spacing w:before="0" w:after="0"/>
        <w:contextualSpacing/>
        <w:rPr>
          <w:b/>
        </w:rPr>
      </w:pPr>
      <w:r>
        <w:rPr>
          <w:b/>
        </w:rPr>
        <w:t>Основные печатные и электронные издания</w:t>
      </w:r>
    </w:p>
    <w:p w14:paraId="1B9F7CBB" w14:textId="77777777" w:rsidR="00395207" w:rsidRDefault="00DD01F5" w:rsidP="002F3E42">
      <w:pPr>
        <w:numPr>
          <w:ilvl w:val="0"/>
          <w:numId w:val="80"/>
        </w:numPr>
        <w:spacing w:after="0"/>
        <w:ind w:left="0" w:firstLine="416"/>
        <w:contextualSpacing/>
        <w:rPr>
          <w:rFonts w:ascii="Times New Roman" w:hAnsi="Times New Roman"/>
          <w:bCs/>
          <w:sz w:val="24"/>
          <w:szCs w:val="24"/>
        </w:rPr>
      </w:pPr>
      <w:r>
        <w:rPr>
          <w:rFonts w:ascii="Times New Roman" w:hAnsi="Times New Roman"/>
          <w:bCs/>
          <w:sz w:val="24"/>
          <w:szCs w:val="24"/>
        </w:rPr>
        <w:t xml:space="preserve">Архипов А.П. Риски и страхование на транспорте (с практикумом) : учебник / Архипов А.П.  — Москва : КноРус, 2022. — 220 с. — ISBN 978-5-406-09258-3.— Текст : электронный — URL: </w:t>
      </w:r>
      <w:hyperlink r:id="rId56" w:tooltip="https://book.ru/book/943799" w:history="1">
        <w:r>
          <w:rPr>
            <w:rStyle w:val="a8"/>
            <w:rFonts w:ascii="Times New Roman" w:hAnsi="Times New Roman"/>
            <w:bCs/>
            <w:sz w:val="24"/>
            <w:szCs w:val="24"/>
          </w:rPr>
          <w:t>https://book.ru/book/943799</w:t>
        </w:r>
      </w:hyperlink>
      <w:r>
        <w:rPr>
          <w:rFonts w:ascii="Times New Roman" w:hAnsi="Times New Roman"/>
          <w:bCs/>
          <w:sz w:val="24"/>
          <w:szCs w:val="24"/>
        </w:rPr>
        <w:t xml:space="preserve">   . </w:t>
      </w:r>
    </w:p>
    <w:p w14:paraId="5080D7EA" w14:textId="77777777" w:rsidR="00395207" w:rsidRDefault="00DD01F5" w:rsidP="002F3E42">
      <w:pPr>
        <w:numPr>
          <w:ilvl w:val="0"/>
          <w:numId w:val="80"/>
        </w:numPr>
        <w:spacing w:after="0"/>
        <w:ind w:left="0" w:firstLine="416"/>
        <w:contextualSpacing/>
        <w:rPr>
          <w:rFonts w:ascii="Times New Roman" w:hAnsi="Times New Roman"/>
          <w:bCs/>
          <w:sz w:val="24"/>
          <w:szCs w:val="24"/>
        </w:rPr>
      </w:pPr>
      <w:r>
        <w:rPr>
          <w:rFonts w:ascii="Times New Roman" w:hAnsi="Times New Roman"/>
          <w:bCs/>
          <w:sz w:val="24"/>
          <w:szCs w:val="24"/>
        </w:rPr>
        <w:t xml:space="preserve">Турчаева, И. Н.  Страховое дело в сфере АПК : учебник и практикум для среднего профессионального образования / И. Н. Турчаева. — 2-е изд. — Москва : Издательство Юрайт, 2022. — 268 с. — (Профессиональное образование). — ISBN 978-5-534-14132-0. —  Текст : электронный —URL: </w:t>
      </w:r>
      <w:hyperlink r:id="rId57" w:tooltip="https://urait.ru/bcode/494147" w:history="1">
        <w:r>
          <w:rPr>
            <w:rStyle w:val="a8"/>
            <w:rFonts w:ascii="Times New Roman" w:hAnsi="Times New Roman"/>
            <w:bCs/>
            <w:sz w:val="24"/>
            <w:szCs w:val="24"/>
          </w:rPr>
          <w:t>https://urait.ru/bcode/494147</w:t>
        </w:r>
      </w:hyperlink>
      <w:r>
        <w:rPr>
          <w:rFonts w:ascii="Times New Roman" w:hAnsi="Times New Roman"/>
          <w:bCs/>
          <w:sz w:val="24"/>
          <w:szCs w:val="24"/>
        </w:rPr>
        <w:t>.</w:t>
      </w:r>
    </w:p>
    <w:p w14:paraId="79E81EDF" w14:textId="77777777" w:rsidR="00395207" w:rsidRDefault="00DD01F5" w:rsidP="002F3E42">
      <w:pPr>
        <w:numPr>
          <w:ilvl w:val="0"/>
          <w:numId w:val="80"/>
        </w:numPr>
        <w:spacing w:after="0"/>
        <w:ind w:left="0" w:firstLine="416"/>
        <w:contextualSpacing/>
        <w:rPr>
          <w:rFonts w:ascii="Times New Roman" w:hAnsi="Times New Roman"/>
          <w:sz w:val="24"/>
          <w:szCs w:val="24"/>
        </w:rPr>
      </w:pPr>
      <w:r>
        <w:rPr>
          <w:rFonts w:ascii="Times New Roman" w:hAnsi="Times New Roman"/>
          <w:bCs/>
          <w:sz w:val="24"/>
          <w:szCs w:val="24"/>
        </w:rPr>
        <w:t xml:space="preserve">Захарова, Н. А. Основы страхования и статистического учета в туризме : учебное пособие для СПО / Н. А. Захарова. — Саратов, Москва : Профобразование, Ай Пи Ар Медиа, 2020. — 212 c. — ISBN 978-5-4488-0468-7, 978-5-4497-0398-9. — Текст: электронный // Электронный ресурс цифровой образовательной среды СПО PROFобразование : [сайт]. — Текст : электронный — URL: </w:t>
      </w:r>
      <w:hyperlink r:id="rId58" w:tooltip="https://profspo.ru/books/93546" w:history="1">
        <w:r>
          <w:rPr>
            <w:rStyle w:val="a8"/>
            <w:rFonts w:ascii="Times New Roman" w:hAnsi="Times New Roman"/>
            <w:bCs/>
            <w:sz w:val="24"/>
            <w:szCs w:val="24"/>
          </w:rPr>
          <w:t>https://profspo.ru/books/93546</w:t>
        </w:r>
      </w:hyperlink>
      <w:r>
        <w:rPr>
          <w:rFonts w:ascii="Times New Roman" w:hAnsi="Times New Roman"/>
          <w:bCs/>
          <w:sz w:val="24"/>
          <w:szCs w:val="24"/>
        </w:rPr>
        <w:t>.</w:t>
      </w:r>
    </w:p>
    <w:p w14:paraId="58F53C4F" w14:textId="77777777" w:rsidR="00395207" w:rsidRDefault="00395207">
      <w:pPr>
        <w:pStyle w:val="aff6"/>
        <w:spacing w:before="0" w:after="0"/>
        <w:ind w:left="1428"/>
        <w:contextualSpacing/>
        <w:rPr>
          <w:b/>
        </w:rPr>
      </w:pPr>
    </w:p>
    <w:p w14:paraId="531780BC" w14:textId="77777777" w:rsidR="00395207" w:rsidRDefault="00DD01F5" w:rsidP="002F3E42">
      <w:pPr>
        <w:pStyle w:val="aff6"/>
        <w:numPr>
          <w:ilvl w:val="2"/>
          <w:numId w:val="73"/>
        </w:numPr>
        <w:spacing w:before="0" w:after="0"/>
        <w:contextualSpacing/>
        <w:rPr>
          <w:b/>
        </w:rPr>
      </w:pPr>
      <w:r>
        <w:rPr>
          <w:b/>
        </w:rPr>
        <w:t>Дополнительные печатные и электронные издания</w:t>
      </w:r>
    </w:p>
    <w:p w14:paraId="2694611B" w14:textId="77777777" w:rsidR="00395207" w:rsidRDefault="00DD01F5" w:rsidP="002F3E42">
      <w:pPr>
        <w:numPr>
          <w:ilvl w:val="0"/>
          <w:numId w:val="81"/>
        </w:numPr>
        <w:spacing w:after="0" w:line="240" w:lineRule="auto"/>
        <w:ind w:left="0" w:firstLine="426"/>
        <w:jc w:val="both"/>
        <w:rPr>
          <w:rFonts w:ascii="Times New Roman" w:hAnsi="Times New Roman"/>
          <w:iCs/>
          <w:sz w:val="24"/>
          <w:szCs w:val="24"/>
        </w:rPr>
      </w:pPr>
      <w:r>
        <w:rPr>
          <w:rFonts w:ascii="Times New Roman" w:hAnsi="Times New Roman"/>
          <w:iCs/>
          <w:sz w:val="24"/>
          <w:szCs w:val="24"/>
        </w:rPr>
        <w:t xml:space="preserve">Гражданский кодекс Российской Федерации (часть вторая) от 26.01.1996 N 14-ФЗ (ред. от 01.07.2021, с изм. от 08.07.2021) (с изм. и доп., вступ. в силу с 01.01.2022)). </w:t>
      </w:r>
      <w:r>
        <w:rPr>
          <w:rFonts w:ascii="Times New Roman" w:hAnsi="Times New Roman"/>
          <w:sz w:val="24"/>
          <w:szCs w:val="24"/>
        </w:rPr>
        <w:t>–</w:t>
      </w:r>
      <w:r>
        <w:rPr>
          <w:rFonts w:ascii="Times New Roman" w:hAnsi="Times New Roman"/>
          <w:iCs/>
          <w:sz w:val="24"/>
          <w:szCs w:val="24"/>
        </w:rPr>
        <w:t xml:space="preserve"> Текст: электронный</w:t>
      </w:r>
      <w:r>
        <w:rPr>
          <w:rFonts w:ascii="Times New Roman" w:hAnsi="Times New Roman"/>
          <w:sz w:val="24"/>
          <w:szCs w:val="24"/>
        </w:rPr>
        <w:t xml:space="preserve"> –</w:t>
      </w:r>
      <w:r>
        <w:rPr>
          <w:rFonts w:ascii="Times New Roman" w:hAnsi="Times New Roman"/>
          <w:iCs/>
          <w:sz w:val="24"/>
          <w:szCs w:val="24"/>
        </w:rPr>
        <w:t xml:space="preserve"> URL: </w:t>
      </w:r>
      <w:hyperlink r:id="rId59" w:tooltip="http://www.consultant.ru/document/cons_doc_LAW_9027" w:history="1">
        <w:r>
          <w:rPr>
            <w:rStyle w:val="a8"/>
            <w:rFonts w:ascii="Times New Roman" w:hAnsi="Times New Roman"/>
            <w:iCs/>
            <w:sz w:val="24"/>
            <w:szCs w:val="24"/>
          </w:rPr>
          <w:t>http://www.consultant.ru/document/cons_doc_LAW_9027</w:t>
        </w:r>
      </w:hyperlink>
      <w:r>
        <w:rPr>
          <w:rFonts w:ascii="Times New Roman" w:hAnsi="Times New Roman"/>
          <w:iCs/>
          <w:sz w:val="24"/>
          <w:szCs w:val="24"/>
        </w:rPr>
        <w:t>.</w:t>
      </w:r>
    </w:p>
    <w:p w14:paraId="255E05A7" w14:textId="77777777" w:rsidR="00395207" w:rsidRDefault="00DD01F5" w:rsidP="002F3E42">
      <w:pPr>
        <w:numPr>
          <w:ilvl w:val="0"/>
          <w:numId w:val="81"/>
        </w:numPr>
        <w:spacing w:after="0" w:line="240" w:lineRule="auto"/>
        <w:ind w:left="0" w:firstLine="426"/>
        <w:jc w:val="both"/>
        <w:rPr>
          <w:rFonts w:ascii="Times New Roman" w:hAnsi="Times New Roman"/>
          <w:iCs/>
          <w:sz w:val="24"/>
          <w:szCs w:val="24"/>
        </w:rPr>
      </w:pPr>
      <w:r>
        <w:rPr>
          <w:rFonts w:ascii="Times New Roman" w:hAnsi="Times New Roman"/>
          <w:iCs/>
          <w:sz w:val="24"/>
          <w:szCs w:val="24"/>
        </w:rPr>
        <w:t xml:space="preserve">Закон РФ от 27 ноября 1992 г. N 4015-I «Об организации страхового дела в Российской Федерации» (с изменениями и дополнениями). </w:t>
      </w:r>
      <w:r>
        <w:rPr>
          <w:rFonts w:ascii="Times New Roman" w:hAnsi="Times New Roman"/>
          <w:sz w:val="24"/>
          <w:szCs w:val="24"/>
        </w:rPr>
        <w:t>–</w:t>
      </w:r>
      <w:r>
        <w:rPr>
          <w:rFonts w:ascii="Times New Roman" w:hAnsi="Times New Roman"/>
          <w:iCs/>
          <w:sz w:val="24"/>
          <w:szCs w:val="24"/>
        </w:rPr>
        <w:t xml:space="preserve"> Текст: электронный</w:t>
      </w:r>
      <w:r>
        <w:rPr>
          <w:rFonts w:ascii="Times New Roman" w:hAnsi="Times New Roman"/>
          <w:sz w:val="24"/>
          <w:szCs w:val="24"/>
        </w:rPr>
        <w:t xml:space="preserve"> –</w:t>
      </w:r>
      <w:r>
        <w:rPr>
          <w:rFonts w:ascii="Times New Roman" w:hAnsi="Times New Roman"/>
          <w:iCs/>
          <w:sz w:val="24"/>
          <w:szCs w:val="24"/>
        </w:rPr>
        <w:t xml:space="preserve"> URL: </w:t>
      </w:r>
      <w:hyperlink r:id="rId60" w:tooltip="http://www.consultant.ru/document/cons_doc_LAW_1307" w:history="1">
        <w:r>
          <w:rPr>
            <w:rStyle w:val="a8"/>
            <w:rFonts w:ascii="Times New Roman" w:hAnsi="Times New Roman"/>
            <w:iCs/>
            <w:sz w:val="24"/>
            <w:szCs w:val="24"/>
          </w:rPr>
          <w:t>http://www.consultant.ru/document/cons_doc_LAW_1307</w:t>
        </w:r>
      </w:hyperlink>
      <w:r>
        <w:rPr>
          <w:rFonts w:ascii="Times New Roman" w:hAnsi="Times New Roman"/>
          <w:iCs/>
          <w:sz w:val="24"/>
          <w:szCs w:val="24"/>
        </w:rPr>
        <w:t>.</w:t>
      </w:r>
    </w:p>
    <w:p w14:paraId="230B9E07" w14:textId="77777777" w:rsidR="00395207" w:rsidRDefault="00DD01F5" w:rsidP="002F3E42">
      <w:pPr>
        <w:numPr>
          <w:ilvl w:val="0"/>
          <w:numId w:val="81"/>
        </w:numPr>
        <w:spacing w:after="0" w:line="240" w:lineRule="auto"/>
        <w:ind w:left="0" w:firstLine="426"/>
        <w:jc w:val="both"/>
        <w:rPr>
          <w:rFonts w:ascii="Times New Roman" w:hAnsi="Times New Roman"/>
          <w:iCs/>
          <w:sz w:val="24"/>
          <w:szCs w:val="24"/>
        </w:rPr>
      </w:pPr>
      <w:r>
        <w:rPr>
          <w:rFonts w:ascii="Times New Roman" w:hAnsi="Times New Roman"/>
          <w:bCs/>
          <w:sz w:val="24"/>
          <w:szCs w:val="24"/>
        </w:rPr>
        <w:t xml:space="preserve">Касьяненко, Т. Г.  Анализ и оценка рисков в бизнесе : учебник и практикум для среднего профессионального образования / Т. Г. Касьяненко, Г. А. Маховикова. — 2-е изд., перераб. и доп. — Москва : Издательство Юрайт, 2022. — 381 с. — (Профессиональное образование). — ISBN 978-5-534-10194-2. — Текст : электронный // Образовательная платформа Юрайт [сайт]. — URL: </w:t>
      </w:r>
      <w:hyperlink r:id="rId61" w:tooltip="https://urait.ru/bcode/495166" w:history="1">
        <w:r>
          <w:rPr>
            <w:rStyle w:val="a8"/>
            <w:rFonts w:ascii="Times New Roman" w:hAnsi="Times New Roman"/>
            <w:bCs/>
            <w:sz w:val="24"/>
            <w:szCs w:val="24"/>
          </w:rPr>
          <w:t>https://urait.ru/bcode/495166</w:t>
        </w:r>
      </w:hyperlink>
      <w:r>
        <w:rPr>
          <w:rFonts w:ascii="Times New Roman" w:hAnsi="Times New Roman"/>
          <w:iCs/>
          <w:sz w:val="24"/>
          <w:szCs w:val="24"/>
        </w:rPr>
        <w:t xml:space="preserve">. </w:t>
      </w:r>
    </w:p>
    <w:p w14:paraId="0FBA3B87" w14:textId="77777777" w:rsidR="00395207" w:rsidRDefault="00DD01F5">
      <w:pPr>
        <w:jc w:val="center"/>
        <w:rPr>
          <w:rFonts w:ascii="Times New Roman" w:hAnsi="Times New Roman"/>
          <w:b/>
          <w:bCs/>
        </w:rPr>
      </w:pPr>
      <w:r>
        <w:rPr>
          <w:rFonts w:ascii="Times New Roman" w:hAnsi="Times New Roman"/>
          <w:b/>
          <w:bCs/>
        </w:rPr>
        <w:br w:type="page"/>
      </w:r>
      <w:r>
        <w:rPr>
          <w:rFonts w:ascii="Times New Roman" w:hAnsi="Times New Roman"/>
          <w:b/>
          <w:bCs/>
        </w:rPr>
        <w:lastRenderedPageBreak/>
        <w:t xml:space="preserve">4. КОНТРОЛЬ И ОЦЕНКА РЕЗУЛЬТАТОВ ОСВОЕНИЯ </w:t>
      </w:r>
      <w:r>
        <w:rPr>
          <w:rFonts w:ascii="Times New Roman" w:hAnsi="Times New Roman"/>
          <w:b/>
          <w:bCs/>
        </w:rPr>
        <w:br/>
        <w:t>ПРОФЕССИОНАЛЬНОГО МОДУЛЯ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86"/>
        <w:gridCol w:w="3260"/>
      </w:tblGrid>
      <w:tr w:rsidR="00FC6979" w14:paraId="060ACEAF" w14:textId="77777777">
        <w:trPr>
          <w:trHeight w:val="1557"/>
        </w:trPr>
        <w:tc>
          <w:tcPr>
            <w:tcW w:w="2552" w:type="dxa"/>
            <w:vAlign w:val="center"/>
          </w:tcPr>
          <w:p w14:paraId="768A5A5E" w14:textId="540BCD2A" w:rsidR="00FC6979" w:rsidRDefault="00FC6979" w:rsidP="00FC6979">
            <w:pPr>
              <w:spacing w:after="0" w:line="240" w:lineRule="auto"/>
              <w:jc w:val="center"/>
              <w:rPr>
                <w:rFonts w:ascii="Times New Roman" w:hAnsi="Times New Roman"/>
                <w:sz w:val="24"/>
                <w:szCs w:val="24"/>
              </w:rPr>
            </w:pPr>
            <w:r>
              <w:rPr>
                <w:rFonts w:ascii="Times New Roman" w:hAnsi="Times New Roman"/>
                <w:b/>
                <w:bCs/>
                <w:sz w:val="24"/>
                <w:szCs w:val="24"/>
              </w:rPr>
              <w:t>Код ПК и ОК, формируемых в рамках модуля</w:t>
            </w:r>
          </w:p>
        </w:tc>
        <w:tc>
          <w:tcPr>
            <w:tcW w:w="3686" w:type="dxa"/>
            <w:vAlign w:val="center"/>
          </w:tcPr>
          <w:p w14:paraId="34B9CE6C" w14:textId="720B5520" w:rsidR="00FC6979" w:rsidRDefault="00FC6979" w:rsidP="00FC6979">
            <w:pPr>
              <w:spacing w:after="0" w:line="240" w:lineRule="auto"/>
              <w:jc w:val="center"/>
              <w:rPr>
                <w:rFonts w:ascii="Times New Roman" w:hAnsi="Times New Roman"/>
                <w:sz w:val="24"/>
                <w:szCs w:val="24"/>
              </w:rPr>
            </w:pPr>
            <w:r>
              <w:rPr>
                <w:rFonts w:ascii="Times New Roman" w:hAnsi="Times New Roman"/>
                <w:b/>
                <w:bCs/>
                <w:sz w:val="24"/>
                <w:szCs w:val="24"/>
              </w:rPr>
              <w:t>Критерии оценки</w:t>
            </w:r>
          </w:p>
        </w:tc>
        <w:tc>
          <w:tcPr>
            <w:tcW w:w="3260" w:type="dxa"/>
            <w:vAlign w:val="center"/>
          </w:tcPr>
          <w:p w14:paraId="5730CBE4" w14:textId="68C24EE1" w:rsidR="00FC6979" w:rsidRDefault="00FC6979" w:rsidP="00FC6979">
            <w:pPr>
              <w:spacing w:after="0" w:line="240" w:lineRule="auto"/>
              <w:jc w:val="center"/>
              <w:rPr>
                <w:rFonts w:ascii="Times New Roman" w:hAnsi="Times New Roman"/>
                <w:sz w:val="24"/>
                <w:szCs w:val="24"/>
              </w:rPr>
            </w:pPr>
            <w:r>
              <w:rPr>
                <w:rFonts w:ascii="Times New Roman" w:hAnsi="Times New Roman"/>
                <w:b/>
                <w:bCs/>
                <w:sz w:val="24"/>
                <w:szCs w:val="24"/>
              </w:rPr>
              <w:t>Методы оценки</w:t>
            </w:r>
          </w:p>
        </w:tc>
      </w:tr>
      <w:tr w:rsidR="00395207" w14:paraId="58F7198F" w14:textId="77777777">
        <w:trPr>
          <w:trHeight w:val="698"/>
        </w:trPr>
        <w:tc>
          <w:tcPr>
            <w:tcW w:w="2552" w:type="dxa"/>
          </w:tcPr>
          <w:p w14:paraId="67A7D5C8"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ОК 01. Выбирать способы решения задач профессиональной деятельности применительно к различным контекстам</w:t>
            </w:r>
          </w:p>
        </w:tc>
        <w:tc>
          <w:tcPr>
            <w:tcW w:w="3686" w:type="dxa"/>
          </w:tcPr>
          <w:p w14:paraId="2CC13B11" w14:textId="77777777" w:rsidR="00395207" w:rsidRDefault="00DD01F5" w:rsidP="00975D3B">
            <w:pPr>
              <w:widowControl w:val="0"/>
              <w:spacing w:after="0" w:line="240" w:lineRule="auto"/>
              <w:jc w:val="both"/>
              <w:rPr>
                <w:rFonts w:ascii="Times New Roman" w:hAnsi="Times New Roman"/>
                <w:bCs/>
                <w:sz w:val="24"/>
                <w:szCs w:val="24"/>
              </w:rPr>
            </w:pPr>
            <w:r>
              <w:rPr>
                <w:rFonts w:ascii="Times New Roman" w:hAnsi="Times New Roman"/>
                <w:bCs/>
                <w:sz w:val="24"/>
                <w:szCs w:val="24"/>
              </w:rPr>
              <w:t>Обоснованность выбора и применения методов и способов решения профессиональных задач при предоставлении услуг по страхованию иному, чем страхование жизни.</w:t>
            </w:r>
          </w:p>
          <w:p w14:paraId="0C03B3C0"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bCs/>
                <w:sz w:val="24"/>
                <w:szCs w:val="24"/>
              </w:rPr>
              <w:t>Точность, правильность и полнота выполнения профессиональных задач.</w:t>
            </w:r>
          </w:p>
        </w:tc>
        <w:tc>
          <w:tcPr>
            <w:tcW w:w="3260" w:type="dxa"/>
          </w:tcPr>
          <w:p w14:paraId="0513858D"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7BD2B89D" w14:textId="77777777">
        <w:tc>
          <w:tcPr>
            <w:tcW w:w="2552" w:type="dxa"/>
          </w:tcPr>
          <w:p w14:paraId="1A9C6AA7"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86" w:type="dxa"/>
          </w:tcPr>
          <w:p w14:paraId="7DB44B20" w14:textId="77777777" w:rsidR="00395207" w:rsidRDefault="00DD01F5" w:rsidP="00975D3B">
            <w:pPr>
              <w:spacing w:after="0" w:line="240" w:lineRule="auto"/>
              <w:jc w:val="both"/>
              <w:rPr>
                <w:rFonts w:ascii="Times New Roman" w:hAnsi="Times New Roman"/>
                <w:sz w:val="24"/>
                <w:szCs w:val="24"/>
              </w:rPr>
            </w:pPr>
            <w:r>
              <w:rPr>
                <w:rFonts w:ascii="Times New Roman" w:hAnsi="Times New Roman"/>
                <w:sz w:val="24"/>
                <w:szCs w:val="24"/>
              </w:rPr>
              <w:t xml:space="preserve">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 </w:t>
            </w:r>
          </w:p>
          <w:p w14:paraId="08B30F40"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sz w:val="24"/>
                <w:szCs w:val="24"/>
              </w:rPr>
              <w:t xml:space="preserve">Широта использования различных источников информации, включая электронные, </w:t>
            </w:r>
            <w:r>
              <w:rPr>
                <w:rFonts w:ascii="Times New Roman" w:hAnsi="Times New Roman"/>
                <w:bCs/>
                <w:sz w:val="24"/>
                <w:szCs w:val="24"/>
              </w:rPr>
              <w:t>при предоставлении услуг по страхованию иному, чем страхование жизни.</w:t>
            </w:r>
          </w:p>
        </w:tc>
        <w:tc>
          <w:tcPr>
            <w:tcW w:w="3260" w:type="dxa"/>
          </w:tcPr>
          <w:p w14:paraId="585CD135"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67F1AEDD" w14:textId="77777777">
        <w:tc>
          <w:tcPr>
            <w:tcW w:w="2552" w:type="dxa"/>
          </w:tcPr>
          <w:p w14:paraId="5E01617C"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686" w:type="dxa"/>
          </w:tcPr>
          <w:p w14:paraId="7605B506" w14:textId="77777777" w:rsidR="00395207" w:rsidRDefault="00DD01F5" w:rsidP="00975D3B">
            <w:pPr>
              <w:spacing w:after="0" w:line="240" w:lineRule="auto"/>
              <w:jc w:val="both"/>
              <w:rPr>
                <w:rFonts w:ascii="Times New Roman" w:hAnsi="Times New Roman"/>
                <w:sz w:val="24"/>
                <w:szCs w:val="24"/>
              </w:rPr>
            </w:pPr>
            <w:r>
              <w:rPr>
                <w:rFonts w:ascii="Times New Roman" w:hAnsi="Times New Roman"/>
                <w:sz w:val="24"/>
                <w:szCs w:val="24"/>
              </w:rPr>
              <w:t xml:space="preserve">Демонстрация интереса к инновациям в области профессиональной деятельности; выстраивание траектории профессионального развития и самообразования; осознанное планирование повышения квалификации </w:t>
            </w:r>
            <w:r>
              <w:rPr>
                <w:rFonts w:ascii="Times New Roman" w:hAnsi="Times New Roman"/>
                <w:bCs/>
                <w:sz w:val="24"/>
                <w:szCs w:val="24"/>
              </w:rPr>
              <w:t xml:space="preserve">по страхованию иному, чем страхование жизни. </w:t>
            </w:r>
            <w:r>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p w14:paraId="53FEA55C" w14:textId="77777777" w:rsidR="00395207" w:rsidRDefault="00DD01F5" w:rsidP="00975D3B">
            <w:pPr>
              <w:spacing w:after="0" w:line="240" w:lineRule="auto"/>
              <w:jc w:val="both"/>
              <w:rPr>
                <w:rFonts w:ascii="Times New Roman" w:hAnsi="Times New Roman"/>
                <w:sz w:val="24"/>
                <w:szCs w:val="24"/>
              </w:rPr>
            </w:pPr>
            <w:r>
              <w:rPr>
                <w:rFonts w:ascii="Times New Roman" w:hAnsi="Times New Roman"/>
                <w:sz w:val="24"/>
                <w:szCs w:val="24"/>
              </w:rPr>
              <w:t>Демонстрация умения презентовать идеи открытия собственного дела в профессиональной деятельности.</w:t>
            </w:r>
          </w:p>
          <w:p w14:paraId="6B1A8FC3"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sz w:val="24"/>
                <w:szCs w:val="24"/>
              </w:rPr>
              <w:t xml:space="preserve">Демонстрация знаний порядка выстраивания презентации </w:t>
            </w:r>
            <w:r>
              <w:rPr>
                <w:rFonts w:ascii="Times New Roman" w:hAnsi="Times New Roman"/>
                <w:sz w:val="24"/>
                <w:szCs w:val="24"/>
              </w:rPr>
              <w:lastRenderedPageBreak/>
              <w:t xml:space="preserve">страховых продуктов </w:t>
            </w:r>
            <w:r>
              <w:rPr>
                <w:rFonts w:ascii="Times New Roman" w:hAnsi="Times New Roman"/>
                <w:bCs/>
                <w:sz w:val="24"/>
                <w:szCs w:val="24"/>
              </w:rPr>
              <w:t>по страхованию иному, чем страхование жизни.</w:t>
            </w:r>
          </w:p>
        </w:tc>
        <w:tc>
          <w:tcPr>
            <w:tcW w:w="3260" w:type="dxa"/>
          </w:tcPr>
          <w:p w14:paraId="750A27C5" w14:textId="77777777" w:rsidR="00395207" w:rsidRDefault="00DD01F5" w:rsidP="00975D3B">
            <w:pPr>
              <w:spacing w:after="0" w:line="240" w:lineRule="auto"/>
              <w:jc w:val="both"/>
              <w:rPr>
                <w:rFonts w:ascii="Times New Roman" w:hAnsi="Times New Roman"/>
                <w:bCs/>
                <w:sz w:val="24"/>
                <w:szCs w:val="24"/>
              </w:rPr>
            </w:pPr>
            <w:r>
              <w:rPr>
                <w:rFonts w:ascii="Times New Roman" w:hAnsi="Times New Roman"/>
                <w:bCs/>
                <w:sz w:val="24"/>
                <w:szCs w:val="24"/>
              </w:rPr>
              <w:lastRenderedPageBreak/>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производственной практике.</w:t>
            </w:r>
          </w:p>
          <w:p w14:paraId="21A49B31" w14:textId="77777777" w:rsidR="00395207" w:rsidRDefault="00DD01F5" w:rsidP="00975D3B">
            <w:pPr>
              <w:spacing w:after="0" w:line="240" w:lineRule="auto"/>
              <w:jc w:val="both"/>
              <w:rPr>
                <w:rFonts w:ascii="Times New Roman" w:hAnsi="Times New Roman"/>
                <w:bCs/>
                <w:sz w:val="24"/>
                <w:szCs w:val="24"/>
              </w:rPr>
            </w:pPr>
            <w:r>
              <w:rPr>
                <w:rFonts w:ascii="Times New Roman" w:hAnsi="Times New Roman"/>
                <w:bCs/>
                <w:sz w:val="24"/>
                <w:szCs w:val="24"/>
              </w:rPr>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p w14:paraId="42E26C8F" w14:textId="77777777" w:rsidR="00395207" w:rsidRDefault="00395207" w:rsidP="00975D3B">
            <w:pPr>
              <w:spacing w:after="0" w:line="240" w:lineRule="auto"/>
              <w:jc w:val="both"/>
              <w:rPr>
                <w:rFonts w:ascii="Times New Roman" w:hAnsi="Times New Roman"/>
                <w:bCs/>
                <w:sz w:val="24"/>
                <w:szCs w:val="24"/>
              </w:rPr>
            </w:pPr>
          </w:p>
          <w:p w14:paraId="036B87EA" w14:textId="77777777" w:rsidR="00395207" w:rsidRDefault="00395207" w:rsidP="00975D3B">
            <w:pPr>
              <w:spacing w:after="0" w:line="240" w:lineRule="auto"/>
              <w:jc w:val="both"/>
              <w:rPr>
                <w:rFonts w:ascii="Times New Roman" w:hAnsi="Times New Roman"/>
                <w:bCs/>
                <w:sz w:val="24"/>
                <w:szCs w:val="24"/>
              </w:rPr>
            </w:pPr>
          </w:p>
          <w:p w14:paraId="4F49C6F1" w14:textId="77777777" w:rsidR="00395207" w:rsidRDefault="00395207" w:rsidP="00975D3B">
            <w:pPr>
              <w:spacing w:after="0" w:line="240" w:lineRule="auto"/>
              <w:jc w:val="both"/>
              <w:rPr>
                <w:rFonts w:ascii="Times New Roman" w:hAnsi="Times New Roman"/>
                <w:bCs/>
                <w:sz w:val="24"/>
                <w:szCs w:val="24"/>
              </w:rPr>
            </w:pPr>
          </w:p>
          <w:p w14:paraId="5C61E876" w14:textId="77777777" w:rsidR="00395207" w:rsidRDefault="00395207" w:rsidP="00975D3B">
            <w:pPr>
              <w:spacing w:after="0" w:line="240" w:lineRule="auto"/>
              <w:jc w:val="both"/>
              <w:rPr>
                <w:rFonts w:ascii="Times New Roman" w:hAnsi="Times New Roman"/>
                <w:bCs/>
                <w:sz w:val="24"/>
                <w:szCs w:val="24"/>
              </w:rPr>
            </w:pPr>
          </w:p>
          <w:p w14:paraId="331FD9B3" w14:textId="77777777" w:rsidR="00395207" w:rsidRDefault="00395207" w:rsidP="00975D3B">
            <w:pPr>
              <w:spacing w:after="0" w:line="240" w:lineRule="auto"/>
              <w:jc w:val="both"/>
              <w:rPr>
                <w:rFonts w:ascii="Times New Roman" w:hAnsi="Times New Roman"/>
                <w:bCs/>
                <w:sz w:val="24"/>
                <w:szCs w:val="24"/>
              </w:rPr>
            </w:pPr>
          </w:p>
          <w:p w14:paraId="67EF71E8" w14:textId="77777777" w:rsidR="00395207" w:rsidRDefault="00395207"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p>
        </w:tc>
      </w:tr>
      <w:tr w:rsidR="00395207" w14:paraId="5F448C74" w14:textId="77777777">
        <w:tc>
          <w:tcPr>
            <w:tcW w:w="2552" w:type="dxa"/>
          </w:tcPr>
          <w:p w14:paraId="3DCE4F78"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ОК 04. Эффективно взаимодействовать и работать в коллективе и команде</w:t>
            </w:r>
          </w:p>
        </w:tc>
        <w:tc>
          <w:tcPr>
            <w:tcW w:w="3686" w:type="dxa"/>
          </w:tcPr>
          <w:p w14:paraId="2ECB79C0"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sz w:val="24"/>
                <w:szCs w:val="24"/>
              </w:rPr>
              <w:t xml:space="preserve">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 </w:t>
            </w:r>
            <w:r>
              <w:rPr>
                <w:rFonts w:ascii="Times New Roman" w:hAnsi="Times New Roman"/>
                <w:bCs/>
                <w:sz w:val="24"/>
                <w:szCs w:val="24"/>
              </w:rPr>
              <w:t>порядку предоставления услуг по страхованию иному, чем страхование жизни.</w:t>
            </w:r>
          </w:p>
        </w:tc>
        <w:tc>
          <w:tcPr>
            <w:tcW w:w="3260" w:type="dxa"/>
          </w:tcPr>
          <w:p w14:paraId="4F0A7558"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tc>
      </w:tr>
      <w:tr w:rsidR="00395207" w14:paraId="36556CD0" w14:textId="77777777">
        <w:tc>
          <w:tcPr>
            <w:tcW w:w="2552" w:type="dxa"/>
          </w:tcPr>
          <w:p w14:paraId="63CD3606"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86" w:type="dxa"/>
          </w:tcPr>
          <w:p w14:paraId="529E75FF"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sz w:val="24"/>
                <w:szCs w:val="24"/>
              </w:rPr>
              <w:t xml:space="preserve">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 </w:t>
            </w:r>
            <w:r>
              <w:rPr>
                <w:rFonts w:ascii="Times New Roman" w:hAnsi="Times New Roman"/>
                <w:bCs/>
                <w:sz w:val="24"/>
                <w:szCs w:val="24"/>
              </w:rPr>
              <w:t>при предоставлении услуг по страхованию иному, чем страхование жизни.</w:t>
            </w:r>
          </w:p>
        </w:tc>
        <w:tc>
          <w:tcPr>
            <w:tcW w:w="3260" w:type="dxa"/>
          </w:tcPr>
          <w:p w14:paraId="24218E1B"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395207" w14:paraId="1837782A" w14:textId="77777777">
        <w:tc>
          <w:tcPr>
            <w:tcW w:w="2552" w:type="dxa"/>
          </w:tcPr>
          <w:p w14:paraId="063C3A96"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p>
        </w:tc>
        <w:tc>
          <w:tcPr>
            <w:tcW w:w="3686" w:type="dxa"/>
          </w:tcPr>
          <w:p w14:paraId="4FA049DC"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sz w:val="24"/>
                <w:szCs w:val="24"/>
              </w:rPr>
              <w:t xml:space="preserve">Демонстрация умений понимать тексты на базовые и профессиональные темы; составлять документацию, относящуюся к процессам профессиональной деятельности на государственном и иностранном языках </w:t>
            </w:r>
            <w:r>
              <w:rPr>
                <w:rFonts w:ascii="Times New Roman" w:hAnsi="Times New Roman"/>
                <w:bCs/>
                <w:sz w:val="24"/>
                <w:szCs w:val="24"/>
              </w:rPr>
              <w:t>при предоставлении услуг по страхованию иному, чем страхование жизни.</w:t>
            </w:r>
          </w:p>
        </w:tc>
        <w:tc>
          <w:tcPr>
            <w:tcW w:w="3260" w:type="dxa"/>
          </w:tcPr>
          <w:p w14:paraId="533E4DB2"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bCs/>
                <w:sz w:val="24"/>
                <w:szCs w:val="24"/>
              </w:rPr>
              <w:t>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tc>
      </w:tr>
      <w:tr w:rsidR="00395207" w14:paraId="24563F87" w14:textId="77777777">
        <w:tc>
          <w:tcPr>
            <w:tcW w:w="2552" w:type="dxa"/>
          </w:tcPr>
          <w:p w14:paraId="23099636" w14:textId="77777777" w:rsidR="00395207" w:rsidRDefault="00DD01F5" w:rsidP="00975D3B">
            <w:pPr>
              <w:spacing w:after="0" w:line="240" w:lineRule="auto"/>
              <w:jc w:val="both"/>
              <w:rPr>
                <w:rFonts w:ascii="Times New Roman" w:hAnsi="Times New Roman"/>
                <w:iCs/>
                <w:sz w:val="24"/>
                <w:szCs w:val="24"/>
              </w:rPr>
            </w:pPr>
            <w:r>
              <w:rPr>
                <w:rFonts w:ascii="Times New Roman" w:hAnsi="Times New Roman"/>
                <w:iCs/>
                <w:sz w:val="24"/>
                <w:szCs w:val="24"/>
              </w:rPr>
              <w:t>ПК5.1 Выявлять потребности клиентов в страховании имущества, ответственности и финансовых рисков</w:t>
            </w:r>
          </w:p>
          <w:p w14:paraId="41D45CE0" w14:textId="77777777" w:rsidR="00395207" w:rsidRDefault="00395207" w:rsidP="00975D3B">
            <w:pPr>
              <w:spacing w:after="0" w:line="240" w:lineRule="auto"/>
              <w:jc w:val="both"/>
              <w:rPr>
                <w:rFonts w:ascii="Times New Roman" w:hAnsi="Times New Roman"/>
                <w:iCs/>
                <w:sz w:val="24"/>
                <w:szCs w:val="24"/>
              </w:rPr>
            </w:pPr>
          </w:p>
        </w:tc>
        <w:tc>
          <w:tcPr>
            <w:tcW w:w="3686" w:type="dxa"/>
          </w:tcPr>
          <w:p w14:paraId="0AFBCD41" w14:textId="77777777" w:rsidR="00395207" w:rsidRDefault="00DD01F5" w:rsidP="00975D3B">
            <w:pPr>
              <w:spacing w:after="0" w:line="240" w:lineRule="auto"/>
              <w:jc w:val="both"/>
              <w:rPr>
                <w:rFonts w:ascii="Times New Roman" w:hAnsi="Times New Roman"/>
                <w:sz w:val="24"/>
                <w:szCs w:val="24"/>
              </w:rPr>
            </w:pPr>
            <w:r>
              <w:rPr>
                <w:rFonts w:ascii="Times New Roman" w:hAnsi="Times New Roman"/>
                <w:sz w:val="24"/>
                <w:szCs w:val="24"/>
              </w:rPr>
              <w:t>Демонстрация профессиональных знаний по методам оценки риска имущественным интересам клиентов - физических и юридических лиц;</w:t>
            </w:r>
          </w:p>
          <w:p w14:paraId="78FDDBD9" w14:textId="77777777" w:rsidR="00395207" w:rsidRDefault="00DD01F5" w:rsidP="00975D3B">
            <w:pPr>
              <w:spacing w:after="0" w:line="240" w:lineRule="auto"/>
              <w:jc w:val="both"/>
              <w:rPr>
                <w:rFonts w:ascii="Times New Roman" w:hAnsi="Times New Roman"/>
                <w:sz w:val="24"/>
                <w:szCs w:val="24"/>
              </w:rPr>
            </w:pPr>
            <w:r>
              <w:rPr>
                <w:rFonts w:ascii="Times New Roman" w:hAnsi="Times New Roman"/>
                <w:sz w:val="24"/>
                <w:szCs w:val="24"/>
              </w:rPr>
              <w:t>Демонстрация профессиональных знаний о видах страхования, страховых рисков и условий страхования;</w:t>
            </w:r>
          </w:p>
          <w:p w14:paraId="3DE81E9A" w14:textId="77777777" w:rsidR="00395207" w:rsidRDefault="00DD01F5" w:rsidP="00975D3B">
            <w:pPr>
              <w:spacing w:after="0" w:line="240" w:lineRule="auto"/>
              <w:jc w:val="both"/>
              <w:rPr>
                <w:rFonts w:ascii="Times New Roman" w:hAnsi="Times New Roman"/>
                <w:iCs/>
                <w:sz w:val="24"/>
                <w:szCs w:val="24"/>
              </w:rPr>
            </w:pPr>
            <w:r>
              <w:rPr>
                <w:rFonts w:ascii="Times New Roman" w:hAnsi="Times New Roman"/>
                <w:iCs/>
                <w:sz w:val="24"/>
                <w:szCs w:val="24"/>
              </w:rPr>
              <w:t xml:space="preserve">Демонстрация умений по проведению процедуры выявления потребностей клиента для дальнейшего формирования </w:t>
            </w:r>
            <w:r>
              <w:rPr>
                <w:rFonts w:ascii="Times New Roman" w:hAnsi="Times New Roman"/>
                <w:iCs/>
                <w:sz w:val="24"/>
                <w:szCs w:val="24"/>
              </w:rPr>
              <w:lastRenderedPageBreak/>
              <w:t xml:space="preserve">предложения страхования имущественных интересов клиентов - </w:t>
            </w:r>
            <w:r>
              <w:rPr>
                <w:rFonts w:ascii="Times New Roman" w:hAnsi="Times New Roman"/>
                <w:sz w:val="24"/>
                <w:szCs w:val="24"/>
              </w:rPr>
              <w:t>физических и юридических лиц</w:t>
            </w:r>
          </w:p>
        </w:tc>
        <w:tc>
          <w:tcPr>
            <w:tcW w:w="3260" w:type="dxa"/>
          </w:tcPr>
          <w:p w14:paraId="0CEABCB6" w14:textId="77777777" w:rsidR="00395207" w:rsidRDefault="00DD01F5" w:rsidP="00975D3B">
            <w:pPr>
              <w:spacing w:after="0" w:line="240" w:lineRule="auto"/>
              <w:jc w:val="both"/>
              <w:rPr>
                <w:rFonts w:ascii="Times New Roman" w:hAnsi="Times New Roman"/>
                <w:i/>
                <w:sz w:val="24"/>
                <w:szCs w:val="24"/>
              </w:rPr>
            </w:pPr>
            <w:r>
              <w:rPr>
                <w:rFonts w:ascii="Times New Roman" w:hAnsi="Times New Roman"/>
                <w:sz w:val="24"/>
                <w:szCs w:val="24"/>
              </w:rPr>
              <w:lastRenderedPageBreak/>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r w:rsidR="00395207" w14:paraId="27328795" w14:textId="77777777">
        <w:tc>
          <w:tcPr>
            <w:tcW w:w="2552" w:type="dxa"/>
          </w:tcPr>
          <w:p w14:paraId="1BCFD45E" w14:textId="77777777" w:rsidR="00395207" w:rsidRDefault="00DD01F5" w:rsidP="00975D3B">
            <w:pPr>
              <w:spacing w:after="0" w:line="240" w:lineRule="auto"/>
              <w:jc w:val="both"/>
              <w:rPr>
                <w:rFonts w:ascii="Times New Roman" w:hAnsi="Times New Roman"/>
                <w:iCs/>
                <w:sz w:val="24"/>
                <w:szCs w:val="24"/>
              </w:rPr>
            </w:pPr>
            <w:r>
              <w:rPr>
                <w:rFonts w:ascii="Times New Roman" w:hAnsi="Times New Roman"/>
                <w:iCs/>
                <w:sz w:val="24"/>
                <w:szCs w:val="24"/>
              </w:rPr>
              <w:lastRenderedPageBreak/>
              <w:t xml:space="preserve">ПК5.2 Составлять для клиента индивидуальное комплексное решение страхования имущественных рисков </w:t>
            </w:r>
          </w:p>
          <w:p w14:paraId="0F12E814" w14:textId="77777777" w:rsidR="00395207" w:rsidRDefault="00395207" w:rsidP="00975D3B">
            <w:pPr>
              <w:spacing w:after="0" w:line="240" w:lineRule="auto"/>
              <w:jc w:val="both"/>
              <w:rPr>
                <w:rFonts w:ascii="Times New Roman" w:hAnsi="Times New Roman"/>
                <w:iCs/>
                <w:sz w:val="24"/>
                <w:szCs w:val="24"/>
              </w:rPr>
            </w:pPr>
          </w:p>
        </w:tc>
        <w:tc>
          <w:tcPr>
            <w:tcW w:w="3686" w:type="dxa"/>
          </w:tcPr>
          <w:p w14:paraId="635DF725" w14:textId="77777777" w:rsidR="00395207" w:rsidRDefault="00DD01F5" w:rsidP="00975D3B">
            <w:pPr>
              <w:spacing w:after="0" w:line="240" w:lineRule="auto"/>
              <w:jc w:val="both"/>
              <w:rPr>
                <w:rFonts w:ascii="Times New Roman" w:hAnsi="Times New Roman"/>
                <w:sz w:val="24"/>
                <w:szCs w:val="24"/>
              </w:rPr>
            </w:pPr>
            <w:r>
              <w:rPr>
                <w:rFonts w:ascii="Times New Roman" w:hAnsi="Times New Roman"/>
                <w:sz w:val="24"/>
                <w:szCs w:val="24"/>
              </w:rPr>
              <w:t>Демонстрация профессиональных знаний об актуальных страховых продуктах для формирования комплексного предложения страхования имущественных рисков для клиентов – физических и юридических лиц;</w:t>
            </w:r>
          </w:p>
          <w:p w14:paraId="26DF22E8" w14:textId="77777777" w:rsidR="00395207" w:rsidRDefault="00DD01F5" w:rsidP="00975D3B">
            <w:pPr>
              <w:spacing w:after="0" w:line="240" w:lineRule="auto"/>
              <w:jc w:val="both"/>
              <w:rPr>
                <w:rFonts w:ascii="Times New Roman" w:hAnsi="Times New Roman"/>
                <w:i/>
                <w:sz w:val="24"/>
                <w:szCs w:val="24"/>
              </w:rPr>
            </w:pPr>
            <w:r>
              <w:rPr>
                <w:rFonts w:ascii="Times New Roman" w:hAnsi="Times New Roman"/>
                <w:sz w:val="24"/>
                <w:szCs w:val="24"/>
              </w:rPr>
              <w:t xml:space="preserve">Демонстрация умений подготовки и презентации индивидуального комплексного предложения по страхованию имущественных рисков клиентов - Демонстрация профессиональных знаний о видах страхования, страховых рисков и условий страхования физических и юридических лиц </w:t>
            </w:r>
          </w:p>
        </w:tc>
        <w:tc>
          <w:tcPr>
            <w:tcW w:w="3260" w:type="dxa"/>
          </w:tcPr>
          <w:p w14:paraId="594AD74D" w14:textId="77777777" w:rsidR="00395207" w:rsidRDefault="00DD01F5" w:rsidP="00975D3B">
            <w:pPr>
              <w:spacing w:after="0" w:line="240" w:lineRule="auto"/>
              <w:jc w:val="both"/>
              <w:rPr>
                <w:rFonts w:ascii="Times New Roman" w:hAnsi="Times New Roman"/>
                <w:i/>
                <w:sz w:val="24"/>
                <w:szCs w:val="24"/>
              </w:rPr>
            </w:pPr>
            <w:r>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производственной практике</w:t>
            </w:r>
          </w:p>
        </w:tc>
      </w:tr>
    </w:tbl>
    <w:p w14:paraId="5888141A" w14:textId="77777777" w:rsidR="00395207" w:rsidRDefault="00395207">
      <w:pPr>
        <w:spacing w:line="240" w:lineRule="auto"/>
      </w:pPr>
    </w:p>
    <w:p w14:paraId="77781364" w14:textId="77777777" w:rsidR="00395207" w:rsidRDefault="00DD01F5">
      <w:pPr>
        <w:spacing w:after="0" w:line="240" w:lineRule="auto"/>
        <w:rPr>
          <w:rFonts w:ascii="Times New Roman" w:hAnsi="Times New Roman"/>
          <w:b/>
          <w:bCs/>
          <w:sz w:val="24"/>
          <w:szCs w:val="24"/>
        </w:rPr>
      </w:pPr>
      <w:r>
        <w:rPr>
          <w:rFonts w:ascii="Times New Roman" w:hAnsi="Times New Roman"/>
          <w:sz w:val="24"/>
          <w:szCs w:val="24"/>
        </w:rPr>
        <w:br w:type="page"/>
      </w:r>
      <w:bookmarkStart w:id="66" w:name="_Toc84499260"/>
    </w:p>
    <w:p w14:paraId="4BFDDB2E" w14:textId="77777777" w:rsidR="00B4043E" w:rsidRPr="00B4043E" w:rsidRDefault="00B4043E" w:rsidP="00B4043E">
      <w:pPr>
        <w:pStyle w:val="1"/>
        <w:spacing w:line="276" w:lineRule="auto"/>
        <w:jc w:val="right"/>
        <w:rPr>
          <w:b/>
          <w:bCs/>
        </w:rPr>
      </w:pPr>
      <w:bookmarkStart w:id="67" w:name="_Toc128988911"/>
      <w:bookmarkStart w:id="68" w:name="_Toc147925543"/>
      <w:r w:rsidRPr="00B4043E">
        <w:rPr>
          <w:b/>
          <w:bCs/>
        </w:rPr>
        <w:lastRenderedPageBreak/>
        <w:t>Приложение 2 Примерные рабочие программы учебных дисциплин</w:t>
      </w:r>
      <w:bookmarkEnd w:id="67"/>
      <w:bookmarkEnd w:id="68"/>
    </w:p>
    <w:p w14:paraId="3B15F4C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60"/>
        <w:jc w:val="right"/>
        <w:rPr>
          <w:rFonts w:ascii="Times New Roman" w:hAnsi="Times New Roman"/>
          <w:b/>
          <w:bCs/>
          <w:color w:val="000000"/>
        </w:rPr>
      </w:pPr>
    </w:p>
    <w:p w14:paraId="545B8F7E" w14:textId="77777777" w:rsidR="00395207" w:rsidRDefault="00DD01F5">
      <w:pPr>
        <w:pStyle w:val="2"/>
        <w:jc w:val="right"/>
        <w:rPr>
          <w:rFonts w:ascii="Times New Roman" w:hAnsi="Times New Roman"/>
          <w:color w:val="000000"/>
          <w:sz w:val="24"/>
          <w:szCs w:val="24"/>
        </w:rPr>
      </w:pPr>
      <w:bookmarkStart w:id="69" w:name="_Toc147925544"/>
      <w:r>
        <w:rPr>
          <w:rFonts w:ascii="Times New Roman" w:hAnsi="Times New Roman"/>
          <w:b/>
          <w:color w:val="000000"/>
          <w:sz w:val="24"/>
          <w:szCs w:val="24"/>
        </w:rPr>
        <w:t>Приложение 2.1</w:t>
      </w:r>
      <w:bookmarkEnd w:id="69"/>
    </w:p>
    <w:p w14:paraId="579CA68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right"/>
        <w:rPr>
          <w:rFonts w:ascii="Times New Roman" w:hAnsi="Times New Roman"/>
          <w:color w:val="000000"/>
          <w:sz w:val="24"/>
          <w:szCs w:val="24"/>
        </w:rPr>
      </w:pPr>
      <w:r>
        <w:rPr>
          <w:rFonts w:ascii="Times New Roman" w:hAnsi="Times New Roman"/>
          <w:b/>
          <w:color w:val="000000"/>
          <w:sz w:val="24"/>
          <w:szCs w:val="24"/>
        </w:rPr>
        <w:t xml:space="preserve">к ПОП по специальности </w:t>
      </w:r>
      <w:r>
        <w:rPr>
          <w:rFonts w:ascii="Times New Roman" w:hAnsi="Times New Roman"/>
          <w:b/>
          <w:color w:val="000000"/>
          <w:sz w:val="24"/>
          <w:szCs w:val="24"/>
        </w:rPr>
        <w:br/>
        <w:t>38.02.02 Страховое дело (по отраслям)</w:t>
      </w:r>
    </w:p>
    <w:p w14:paraId="2FAD1CAD" w14:textId="77777777" w:rsidR="00395207" w:rsidRDefault="00DD01F5">
      <w:pPr>
        <w:tabs>
          <w:tab w:val="left" w:pos="6751"/>
        </w:tabs>
        <w:rPr>
          <w:rFonts w:ascii="Times New Roman" w:hAnsi="Times New Roman"/>
          <w:sz w:val="24"/>
          <w:szCs w:val="24"/>
        </w:rPr>
      </w:pPr>
      <w:r>
        <w:rPr>
          <w:rFonts w:ascii="Times New Roman" w:hAnsi="Times New Roman"/>
          <w:sz w:val="24"/>
          <w:szCs w:val="24"/>
        </w:rPr>
        <w:tab/>
      </w:r>
    </w:p>
    <w:p w14:paraId="1F31E2F4" w14:textId="77777777" w:rsidR="00395207" w:rsidRDefault="00395207">
      <w:pPr>
        <w:jc w:val="center"/>
        <w:rPr>
          <w:rFonts w:ascii="Times New Roman" w:hAnsi="Times New Roman"/>
          <w:sz w:val="24"/>
          <w:szCs w:val="24"/>
        </w:rPr>
      </w:pPr>
    </w:p>
    <w:p w14:paraId="57DC76C4" w14:textId="77777777" w:rsidR="00395207" w:rsidRDefault="00395207">
      <w:pPr>
        <w:jc w:val="center"/>
        <w:rPr>
          <w:rFonts w:ascii="Times New Roman" w:hAnsi="Times New Roman"/>
          <w:b/>
          <w:sz w:val="24"/>
          <w:szCs w:val="24"/>
        </w:rPr>
      </w:pPr>
    </w:p>
    <w:p w14:paraId="3FC52C06" w14:textId="77777777" w:rsidR="00395207" w:rsidRDefault="00395207">
      <w:pPr>
        <w:jc w:val="center"/>
        <w:rPr>
          <w:rFonts w:ascii="Times New Roman" w:hAnsi="Times New Roman"/>
          <w:b/>
          <w:sz w:val="24"/>
          <w:szCs w:val="24"/>
        </w:rPr>
      </w:pPr>
    </w:p>
    <w:p w14:paraId="0A36AE76" w14:textId="77777777" w:rsidR="00395207" w:rsidRDefault="00395207">
      <w:pPr>
        <w:jc w:val="center"/>
        <w:rPr>
          <w:rFonts w:ascii="Times New Roman" w:hAnsi="Times New Roman"/>
          <w:b/>
          <w:sz w:val="24"/>
          <w:szCs w:val="24"/>
        </w:rPr>
      </w:pPr>
    </w:p>
    <w:p w14:paraId="6ECF94E5" w14:textId="77777777" w:rsidR="00395207" w:rsidRDefault="00395207">
      <w:pPr>
        <w:jc w:val="center"/>
        <w:rPr>
          <w:rFonts w:ascii="Times New Roman" w:hAnsi="Times New Roman"/>
          <w:b/>
          <w:sz w:val="24"/>
          <w:szCs w:val="24"/>
        </w:rPr>
      </w:pPr>
    </w:p>
    <w:p w14:paraId="2C8FFF97" w14:textId="77777777" w:rsidR="00395207" w:rsidRPr="006852B2" w:rsidRDefault="00DD01F5" w:rsidP="006852B2">
      <w:pPr>
        <w:pStyle w:val="2"/>
        <w:jc w:val="center"/>
        <w:rPr>
          <w:rFonts w:ascii="Times New Roman" w:hAnsi="Times New Roman"/>
          <w:b/>
          <w:color w:val="000000"/>
          <w:sz w:val="24"/>
          <w:szCs w:val="24"/>
        </w:rPr>
      </w:pPr>
      <w:bookmarkStart w:id="70" w:name="_Toc147925545"/>
      <w:r w:rsidRPr="006852B2">
        <w:rPr>
          <w:rFonts w:ascii="Times New Roman" w:hAnsi="Times New Roman"/>
          <w:b/>
          <w:color w:val="000000"/>
          <w:sz w:val="24"/>
          <w:szCs w:val="24"/>
        </w:rPr>
        <w:t>ПРИМЕРНАЯ РАБОЧАЯ ПРОГРАММА УЧЕБНОЙ ДИСЦИПЛИНЫ</w:t>
      </w:r>
      <w:bookmarkEnd w:id="70"/>
    </w:p>
    <w:p w14:paraId="2B4D1B00" w14:textId="77777777" w:rsidR="00395207" w:rsidRPr="006852B2" w:rsidRDefault="00395207" w:rsidP="006852B2">
      <w:pPr>
        <w:pStyle w:val="2"/>
        <w:jc w:val="center"/>
        <w:rPr>
          <w:rFonts w:ascii="Times New Roman" w:hAnsi="Times New Roman"/>
          <w:b/>
          <w:color w:val="000000"/>
          <w:sz w:val="24"/>
          <w:szCs w:val="24"/>
        </w:rPr>
      </w:pPr>
    </w:p>
    <w:p w14:paraId="48118BFE" w14:textId="7E54EDAA" w:rsidR="00395207" w:rsidRPr="006852B2" w:rsidRDefault="00C65520" w:rsidP="006852B2">
      <w:pPr>
        <w:pStyle w:val="2"/>
        <w:jc w:val="center"/>
        <w:rPr>
          <w:rFonts w:ascii="Times New Roman" w:hAnsi="Times New Roman"/>
          <w:b/>
          <w:color w:val="000000"/>
          <w:sz w:val="24"/>
          <w:szCs w:val="24"/>
        </w:rPr>
      </w:pPr>
      <w:bookmarkStart w:id="71" w:name="_Toc147925546"/>
      <w:r w:rsidRPr="006852B2">
        <w:rPr>
          <w:rFonts w:ascii="Times New Roman" w:hAnsi="Times New Roman"/>
          <w:b/>
          <w:color w:val="000000"/>
          <w:sz w:val="24"/>
          <w:szCs w:val="24"/>
        </w:rPr>
        <w:t>«ОП.01 СТРАХОВОЕ ДЕЛО»</w:t>
      </w:r>
      <w:bookmarkEnd w:id="71"/>
    </w:p>
    <w:p w14:paraId="64346391" w14:textId="77777777" w:rsidR="00395207" w:rsidRDefault="00395207">
      <w:pPr>
        <w:jc w:val="center"/>
        <w:rPr>
          <w:rFonts w:ascii="Times New Roman" w:hAnsi="Times New Roman"/>
          <w:b/>
        </w:rPr>
      </w:pPr>
    </w:p>
    <w:p w14:paraId="48DC98C7" w14:textId="77777777" w:rsidR="00395207" w:rsidRDefault="00395207">
      <w:pPr>
        <w:rPr>
          <w:rFonts w:ascii="Times New Roman" w:hAnsi="Times New Roman"/>
          <w:b/>
        </w:rPr>
      </w:pPr>
    </w:p>
    <w:p w14:paraId="51DDE1BC" w14:textId="77777777" w:rsidR="00395207" w:rsidRDefault="00395207">
      <w:pPr>
        <w:rPr>
          <w:rFonts w:ascii="Times New Roman" w:hAnsi="Times New Roman"/>
          <w:b/>
        </w:rPr>
      </w:pPr>
    </w:p>
    <w:p w14:paraId="4829C229" w14:textId="77777777" w:rsidR="00395207" w:rsidRDefault="00395207">
      <w:pPr>
        <w:rPr>
          <w:rFonts w:ascii="Times New Roman" w:hAnsi="Times New Roman"/>
          <w:b/>
        </w:rPr>
      </w:pPr>
    </w:p>
    <w:p w14:paraId="050A8912" w14:textId="77777777" w:rsidR="00395207" w:rsidRDefault="00395207">
      <w:pPr>
        <w:rPr>
          <w:rFonts w:ascii="Times New Roman" w:hAnsi="Times New Roman"/>
          <w:b/>
        </w:rPr>
      </w:pPr>
    </w:p>
    <w:p w14:paraId="003939C8" w14:textId="77777777" w:rsidR="00395207" w:rsidRDefault="00395207">
      <w:pPr>
        <w:rPr>
          <w:rFonts w:ascii="Times New Roman" w:hAnsi="Times New Roman"/>
          <w:b/>
        </w:rPr>
      </w:pPr>
    </w:p>
    <w:p w14:paraId="2E6A50A6" w14:textId="77777777" w:rsidR="00395207" w:rsidRDefault="00395207">
      <w:pPr>
        <w:rPr>
          <w:rFonts w:ascii="Times New Roman" w:hAnsi="Times New Roman"/>
          <w:b/>
        </w:rPr>
      </w:pPr>
    </w:p>
    <w:p w14:paraId="3FA4C37A" w14:textId="77777777" w:rsidR="00395207" w:rsidRDefault="00395207">
      <w:pPr>
        <w:rPr>
          <w:rFonts w:ascii="Times New Roman" w:hAnsi="Times New Roman"/>
          <w:b/>
        </w:rPr>
      </w:pPr>
    </w:p>
    <w:p w14:paraId="2EEBF903" w14:textId="77777777" w:rsidR="00395207" w:rsidRDefault="00395207">
      <w:pPr>
        <w:rPr>
          <w:rFonts w:ascii="Times New Roman" w:hAnsi="Times New Roman"/>
          <w:b/>
        </w:rPr>
      </w:pPr>
    </w:p>
    <w:p w14:paraId="2DBCABD4" w14:textId="77777777" w:rsidR="00395207" w:rsidRDefault="00395207">
      <w:pPr>
        <w:rPr>
          <w:rFonts w:ascii="Times New Roman" w:hAnsi="Times New Roman"/>
          <w:b/>
        </w:rPr>
      </w:pPr>
    </w:p>
    <w:p w14:paraId="3A189F49" w14:textId="77777777" w:rsidR="00395207" w:rsidRDefault="00395207">
      <w:pPr>
        <w:rPr>
          <w:rFonts w:ascii="Times New Roman" w:hAnsi="Times New Roman"/>
          <w:b/>
        </w:rPr>
      </w:pPr>
    </w:p>
    <w:p w14:paraId="5DA380FE" w14:textId="480D55CD" w:rsidR="00395207" w:rsidRDefault="00395207">
      <w:pPr>
        <w:rPr>
          <w:rFonts w:ascii="Times New Roman" w:hAnsi="Times New Roman"/>
          <w:b/>
        </w:rPr>
      </w:pPr>
    </w:p>
    <w:p w14:paraId="42A1641A" w14:textId="07E8EDAD" w:rsidR="00B4043E" w:rsidRDefault="00B4043E">
      <w:pPr>
        <w:rPr>
          <w:rFonts w:ascii="Times New Roman" w:hAnsi="Times New Roman"/>
          <w:b/>
        </w:rPr>
      </w:pPr>
    </w:p>
    <w:p w14:paraId="0DF2B85A" w14:textId="77777777" w:rsidR="00B4043E" w:rsidRDefault="00B4043E">
      <w:pPr>
        <w:rPr>
          <w:rFonts w:ascii="Times New Roman" w:hAnsi="Times New Roman"/>
          <w:b/>
        </w:rPr>
      </w:pPr>
    </w:p>
    <w:p w14:paraId="7F942EE1" w14:textId="77777777" w:rsidR="00B4043E" w:rsidRDefault="00B4043E">
      <w:pPr>
        <w:rPr>
          <w:rFonts w:ascii="Times New Roman" w:hAnsi="Times New Roman"/>
          <w:b/>
        </w:rPr>
      </w:pPr>
    </w:p>
    <w:p w14:paraId="6498896E" w14:textId="77777777" w:rsidR="00395207" w:rsidRDefault="00395207">
      <w:pPr>
        <w:rPr>
          <w:rFonts w:ascii="Times New Roman" w:hAnsi="Times New Roman"/>
          <w:b/>
        </w:rPr>
      </w:pPr>
    </w:p>
    <w:p w14:paraId="3372C6EE" w14:textId="77777777" w:rsidR="006852B2" w:rsidRPr="00866EA1" w:rsidRDefault="009562C8" w:rsidP="006852B2">
      <w:pPr>
        <w:jc w:val="center"/>
        <w:rPr>
          <w:rFonts w:ascii="Times New Roman" w:hAnsi="Times New Roman"/>
          <w:b/>
          <w:sz w:val="24"/>
          <w:szCs w:val="24"/>
          <w:vertAlign w:val="superscript"/>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r w:rsidR="00DD01F5">
        <w:rPr>
          <w:rFonts w:ascii="Times New Roman" w:hAnsi="Times New Roman"/>
          <w:b/>
          <w:bCs/>
          <w:iCs/>
        </w:rPr>
        <w:br w:type="page"/>
      </w:r>
    </w:p>
    <w:p w14:paraId="554655E7"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65A56AA"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6ED5C1B6" w14:textId="77777777" w:rsidTr="00530521">
        <w:tc>
          <w:tcPr>
            <w:tcW w:w="7501" w:type="dxa"/>
          </w:tcPr>
          <w:p w14:paraId="52BB5FC5" w14:textId="77777777" w:rsidR="006852B2" w:rsidRPr="00866EA1" w:rsidRDefault="006852B2" w:rsidP="002F3E42">
            <w:pPr>
              <w:numPr>
                <w:ilvl w:val="0"/>
                <w:numId w:val="175"/>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7955E241" w14:textId="77777777" w:rsidR="006852B2" w:rsidRPr="00866EA1" w:rsidRDefault="006852B2" w:rsidP="00530521">
            <w:pPr>
              <w:rPr>
                <w:rFonts w:ascii="Times New Roman" w:hAnsi="Times New Roman"/>
                <w:b/>
                <w:sz w:val="24"/>
                <w:szCs w:val="24"/>
              </w:rPr>
            </w:pPr>
          </w:p>
        </w:tc>
      </w:tr>
      <w:tr w:rsidR="006852B2" w:rsidRPr="00866EA1" w14:paraId="6C4CD35C" w14:textId="77777777" w:rsidTr="00530521">
        <w:tc>
          <w:tcPr>
            <w:tcW w:w="7501" w:type="dxa"/>
          </w:tcPr>
          <w:p w14:paraId="197544C0" w14:textId="77777777" w:rsidR="006852B2" w:rsidRPr="00866EA1" w:rsidRDefault="006852B2" w:rsidP="002F3E42">
            <w:pPr>
              <w:numPr>
                <w:ilvl w:val="0"/>
                <w:numId w:val="175"/>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42DB474D" w14:textId="77777777" w:rsidR="006852B2" w:rsidRPr="00866EA1" w:rsidRDefault="006852B2" w:rsidP="002F3E42">
            <w:pPr>
              <w:numPr>
                <w:ilvl w:val="0"/>
                <w:numId w:val="175"/>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14B2EBC" w14:textId="77777777" w:rsidR="006852B2" w:rsidRPr="00866EA1" w:rsidRDefault="006852B2" w:rsidP="00530521">
            <w:pPr>
              <w:ind w:left="644"/>
              <w:rPr>
                <w:rFonts w:ascii="Times New Roman" w:hAnsi="Times New Roman"/>
                <w:b/>
                <w:sz w:val="24"/>
                <w:szCs w:val="24"/>
              </w:rPr>
            </w:pPr>
          </w:p>
        </w:tc>
      </w:tr>
      <w:tr w:rsidR="006852B2" w:rsidRPr="00866EA1" w14:paraId="40E382C1" w14:textId="77777777" w:rsidTr="00530521">
        <w:tc>
          <w:tcPr>
            <w:tcW w:w="7501" w:type="dxa"/>
          </w:tcPr>
          <w:p w14:paraId="5A55745F" w14:textId="77777777" w:rsidR="006852B2" w:rsidRPr="00866EA1" w:rsidRDefault="006852B2" w:rsidP="002F3E42">
            <w:pPr>
              <w:numPr>
                <w:ilvl w:val="0"/>
                <w:numId w:val="175"/>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1B5E3568" w14:textId="77777777" w:rsidR="006852B2" w:rsidRPr="00866EA1" w:rsidRDefault="006852B2" w:rsidP="00530521">
            <w:pPr>
              <w:suppressAutoHyphens/>
              <w:rPr>
                <w:rFonts w:ascii="Times New Roman" w:hAnsi="Times New Roman"/>
                <w:b/>
                <w:sz w:val="24"/>
                <w:szCs w:val="24"/>
              </w:rPr>
            </w:pPr>
          </w:p>
        </w:tc>
        <w:tc>
          <w:tcPr>
            <w:tcW w:w="1854" w:type="dxa"/>
          </w:tcPr>
          <w:p w14:paraId="0833A8E8" w14:textId="77777777" w:rsidR="006852B2" w:rsidRPr="00866EA1" w:rsidRDefault="006852B2" w:rsidP="00530521">
            <w:pPr>
              <w:rPr>
                <w:rFonts w:ascii="Times New Roman" w:hAnsi="Times New Roman"/>
                <w:b/>
                <w:sz w:val="24"/>
                <w:szCs w:val="24"/>
              </w:rPr>
            </w:pPr>
          </w:p>
        </w:tc>
      </w:tr>
    </w:tbl>
    <w:p w14:paraId="412A5828" w14:textId="731C01F9" w:rsidR="00395207" w:rsidRDefault="00DD01F5" w:rsidP="006852B2">
      <w:pPr>
        <w:jc w:val="center"/>
        <w:rPr>
          <w:rFonts w:ascii="Times New Roman" w:hAnsi="Times New Roman"/>
          <w:b/>
          <w:sz w:val="24"/>
          <w:szCs w:val="24"/>
        </w:rPr>
      </w:pPr>
      <w:r>
        <w:rPr>
          <w:rFonts w:ascii="Times New Roman" w:hAnsi="Times New Roman"/>
          <w:b/>
          <w:u w:val="single"/>
        </w:rPr>
        <w:br w:type="page"/>
      </w:r>
      <w:r>
        <w:rPr>
          <w:rFonts w:ascii="Times New Roman" w:hAnsi="Times New Roman"/>
          <w:b/>
          <w:sz w:val="24"/>
          <w:szCs w:val="24"/>
        </w:rPr>
        <w:lastRenderedPageBreak/>
        <w:t xml:space="preserve">ОБЩАЯ ХАРАКТЕРИСТИКА </w:t>
      </w:r>
      <w:r>
        <w:rPr>
          <w:rFonts w:ascii="Times New Roman" w:hAnsi="Times New Roman"/>
          <w:b/>
          <w:color w:val="000000"/>
          <w:sz w:val="24"/>
          <w:szCs w:val="24"/>
        </w:rPr>
        <w:t>ПРИМЕРНОЙ РАБОЧЕЙ ПРОГРАММЫ</w:t>
      </w:r>
      <w:r>
        <w:rPr>
          <w:rFonts w:ascii="Times New Roman" w:hAnsi="Times New Roman"/>
          <w:b/>
          <w:sz w:val="24"/>
          <w:szCs w:val="24"/>
        </w:rPr>
        <w:t xml:space="preserve"> УЧЕБНОЙ ДИСЦИПЛИНЫ</w:t>
      </w:r>
    </w:p>
    <w:p w14:paraId="1084C67C" w14:textId="6694A46B" w:rsidR="00395207" w:rsidRDefault="00C65520">
      <w:pPr>
        <w:spacing w:after="0" w:line="240" w:lineRule="auto"/>
        <w:ind w:left="720"/>
        <w:jc w:val="center"/>
        <w:rPr>
          <w:rFonts w:ascii="Times New Roman" w:hAnsi="Times New Roman"/>
          <w:b/>
          <w:sz w:val="24"/>
          <w:szCs w:val="24"/>
        </w:rPr>
      </w:pPr>
      <w:r>
        <w:rPr>
          <w:rFonts w:ascii="Times New Roman" w:hAnsi="Times New Roman"/>
          <w:b/>
          <w:sz w:val="24"/>
          <w:szCs w:val="24"/>
        </w:rPr>
        <w:t xml:space="preserve"> «ОП.01 СТРАХОВОЕ ДЕЛО»</w:t>
      </w:r>
    </w:p>
    <w:p w14:paraId="50BF2F41" w14:textId="77777777" w:rsidR="00395207" w:rsidRDefault="0039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184B0E5"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6A832AB0" w14:textId="77777777" w:rsidR="00395207" w:rsidRDefault="00DD01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Pr>
          <w:rFonts w:ascii="Times New Roman" w:hAnsi="Times New Roman"/>
          <w:sz w:val="24"/>
          <w:szCs w:val="24"/>
        </w:rPr>
        <w:t xml:space="preserve">Учебная дисциплина «ОП.01 Страховое дело» является обязательной частью общепрофессионального цикла примерной основной образовательной программы в соответствии с ФГОС СПО по </w:t>
      </w:r>
      <w:r>
        <w:rPr>
          <w:rFonts w:ascii="Times New Roman" w:hAnsi="Times New Roman"/>
          <w:iCs/>
          <w:color w:val="000000"/>
          <w:sz w:val="24"/>
          <w:szCs w:val="24"/>
        </w:rPr>
        <w:t>специальности</w:t>
      </w:r>
      <w:r>
        <w:rPr>
          <w:rFonts w:ascii="Times New Roman" w:hAnsi="Times New Roman"/>
          <w:iCs/>
          <w:sz w:val="24"/>
          <w:szCs w:val="24"/>
        </w:rPr>
        <w:t xml:space="preserve"> 38.02.02 Страховое дело (по отраслям).</w:t>
      </w:r>
    </w:p>
    <w:p w14:paraId="4509988D" w14:textId="77777777" w:rsidR="00395207" w:rsidRDefault="00DD01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01, ОК 02, ОК 03, ОК 04, ОК5, ОК 09, ПК 1.1, ПК 2.1, ПК 2.2, ПК2.4, ПК 3.1, ПК 3.2, ПК 4.1, ПК 4.2.</w:t>
      </w:r>
    </w:p>
    <w:p w14:paraId="1C2E214E" w14:textId="77777777" w:rsidR="00395207" w:rsidRDefault="0039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0C07D23" w14:textId="77777777" w:rsidR="00395207" w:rsidRDefault="00DD01F5">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638D6C59" w14:textId="77777777" w:rsidR="00395207" w:rsidRDefault="00DD01F5">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В рамках программы учебной дисциплины обучающимися осваиваются умения и знания: </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940"/>
        <w:gridCol w:w="3998"/>
      </w:tblGrid>
      <w:tr w:rsidR="00395207" w:rsidRPr="00B34E5E" w14:paraId="05FC16D1" w14:textId="77777777" w:rsidTr="00FC6979">
        <w:trPr>
          <w:trHeight w:val="649"/>
        </w:trPr>
        <w:tc>
          <w:tcPr>
            <w:tcW w:w="1305" w:type="dxa"/>
          </w:tcPr>
          <w:p w14:paraId="43827ADB"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
                <w:bCs/>
                <w:color w:val="000000"/>
                <w:sz w:val="24"/>
                <w:szCs w:val="24"/>
              </w:rPr>
            </w:pPr>
            <w:r w:rsidRPr="00B34E5E">
              <w:rPr>
                <w:rFonts w:ascii="Times New Roman" w:hAnsi="Times New Roman"/>
                <w:b/>
                <w:bCs/>
                <w:color w:val="000000"/>
                <w:sz w:val="24"/>
                <w:szCs w:val="24"/>
              </w:rPr>
              <w:t xml:space="preserve">Код </w:t>
            </w:r>
            <w:r w:rsidRPr="00B34E5E">
              <w:rPr>
                <w:rFonts w:ascii="Times New Roman" w:hAnsi="Times New Roman"/>
                <w:b/>
                <w:bCs/>
                <w:color w:val="000000"/>
                <w:sz w:val="24"/>
                <w:szCs w:val="24"/>
                <w:vertAlign w:val="superscript"/>
              </w:rPr>
              <w:footnoteReference w:id="42"/>
            </w:r>
          </w:p>
          <w:p w14:paraId="7FB00C4E"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
                <w:bCs/>
                <w:color w:val="000000"/>
                <w:sz w:val="24"/>
                <w:szCs w:val="24"/>
              </w:rPr>
            </w:pPr>
            <w:r w:rsidRPr="00B34E5E">
              <w:rPr>
                <w:rFonts w:ascii="Times New Roman" w:hAnsi="Times New Roman"/>
                <w:b/>
                <w:bCs/>
                <w:color w:val="000000"/>
                <w:sz w:val="24"/>
                <w:szCs w:val="24"/>
              </w:rPr>
              <w:t>ПК, ОК</w:t>
            </w:r>
          </w:p>
        </w:tc>
        <w:tc>
          <w:tcPr>
            <w:tcW w:w="3940" w:type="dxa"/>
          </w:tcPr>
          <w:p w14:paraId="1FD509FE"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
                <w:bCs/>
                <w:color w:val="000000"/>
                <w:sz w:val="24"/>
                <w:szCs w:val="24"/>
              </w:rPr>
            </w:pPr>
            <w:r w:rsidRPr="00B34E5E">
              <w:rPr>
                <w:rFonts w:ascii="Times New Roman" w:hAnsi="Times New Roman"/>
                <w:b/>
                <w:bCs/>
                <w:color w:val="000000"/>
                <w:sz w:val="24"/>
                <w:szCs w:val="24"/>
              </w:rPr>
              <w:t>Умения</w:t>
            </w:r>
          </w:p>
        </w:tc>
        <w:tc>
          <w:tcPr>
            <w:tcW w:w="3998" w:type="dxa"/>
          </w:tcPr>
          <w:p w14:paraId="4AED2047"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
                <w:bCs/>
                <w:color w:val="000000"/>
                <w:sz w:val="24"/>
                <w:szCs w:val="24"/>
              </w:rPr>
            </w:pPr>
            <w:r w:rsidRPr="00B34E5E">
              <w:rPr>
                <w:rFonts w:ascii="Times New Roman" w:hAnsi="Times New Roman"/>
                <w:b/>
                <w:bCs/>
                <w:color w:val="000000"/>
                <w:sz w:val="24"/>
                <w:szCs w:val="24"/>
              </w:rPr>
              <w:t>Знания</w:t>
            </w:r>
          </w:p>
        </w:tc>
      </w:tr>
      <w:tr w:rsidR="00395207" w14:paraId="1E254D84" w14:textId="77777777" w:rsidTr="00FC6979">
        <w:trPr>
          <w:trHeight w:val="649"/>
        </w:trPr>
        <w:tc>
          <w:tcPr>
            <w:tcW w:w="1305" w:type="dxa"/>
          </w:tcPr>
          <w:p w14:paraId="33040D4B"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color w:val="000000"/>
                <w:sz w:val="24"/>
                <w:szCs w:val="24"/>
              </w:rPr>
            </w:pPr>
            <w:r w:rsidRPr="00B34E5E">
              <w:rPr>
                <w:rFonts w:ascii="Times New Roman" w:hAnsi="Times New Roman"/>
                <w:bCs/>
                <w:iCs/>
                <w:sz w:val="24"/>
                <w:szCs w:val="24"/>
              </w:rPr>
              <w:t>ОК 01</w:t>
            </w:r>
          </w:p>
        </w:tc>
        <w:tc>
          <w:tcPr>
            <w:tcW w:w="3940" w:type="dxa"/>
          </w:tcPr>
          <w:p w14:paraId="3D7EC705" w14:textId="77777777" w:rsidR="00395207" w:rsidRDefault="00DD01F5" w:rsidP="002F3E42">
            <w:pPr>
              <w:numPr>
                <w:ilvl w:val="0"/>
                <w:numId w:val="82"/>
              </w:numP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распознавать и анализировать задачу в профессиональном и социальном контексте, выделять этапы ее решения; </w:t>
            </w:r>
          </w:p>
          <w:p w14:paraId="43A5DD50" w14:textId="77777777" w:rsidR="00395207" w:rsidRDefault="00DD01F5" w:rsidP="002F3E42">
            <w:pPr>
              <w:numPr>
                <w:ilvl w:val="0"/>
                <w:numId w:val="82"/>
              </w:numP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выявлять и эффективно искать информацию, необходимую для решения задачи; </w:t>
            </w:r>
          </w:p>
          <w:p w14:paraId="4D281F60" w14:textId="77777777" w:rsidR="00395207" w:rsidRDefault="00DD01F5" w:rsidP="002F3E42">
            <w:pPr>
              <w:numPr>
                <w:ilvl w:val="0"/>
                <w:numId w:val="82"/>
              </w:numP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составлять план действия; </w:t>
            </w:r>
          </w:p>
          <w:p w14:paraId="1748937F" w14:textId="77777777" w:rsidR="00395207" w:rsidRDefault="00DD01F5" w:rsidP="002F3E42">
            <w:pPr>
              <w:numPr>
                <w:ilvl w:val="0"/>
                <w:numId w:val="82"/>
              </w:numPr>
              <w:spacing w:after="0" w:line="240" w:lineRule="auto"/>
              <w:ind w:left="9" w:firstLine="142"/>
              <w:contextualSpacing/>
              <w:jc w:val="both"/>
              <w:rPr>
                <w:rFonts w:ascii="Times New Roman" w:hAnsi="Times New Roman"/>
                <w:color w:val="000000"/>
                <w:sz w:val="24"/>
                <w:szCs w:val="24"/>
              </w:rPr>
            </w:pPr>
            <w:r>
              <w:rPr>
                <w:rFonts w:ascii="Times New Roman" w:hAnsi="Times New Roman"/>
                <w:iCs/>
                <w:sz w:val="24"/>
                <w:szCs w:val="24"/>
              </w:rPr>
              <w:t>определять необходимые ресурсы; реализовывать план решения задач в области страхования.</w:t>
            </w:r>
          </w:p>
        </w:tc>
        <w:tc>
          <w:tcPr>
            <w:tcW w:w="3998" w:type="dxa"/>
          </w:tcPr>
          <w:p w14:paraId="564F3F02" w14:textId="77777777" w:rsidR="00395207" w:rsidRDefault="00DD01F5" w:rsidP="002F3E42">
            <w:pPr>
              <w:numPr>
                <w:ilvl w:val="0"/>
                <w:numId w:val="82"/>
              </w:numPr>
              <w:spacing w:after="0" w:line="240" w:lineRule="auto"/>
              <w:ind w:left="9" w:firstLine="142"/>
              <w:contextualSpacing/>
              <w:jc w:val="both"/>
              <w:rPr>
                <w:rFonts w:ascii="Times New Roman" w:hAnsi="Times New Roman"/>
                <w:bCs/>
                <w:sz w:val="24"/>
                <w:szCs w:val="24"/>
              </w:rPr>
            </w:pPr>
            <w:r>
              <w:rPr>
                <w:rFonts w:ascii="Times New Roman" w:hAnsi="Times New Roman"/>
                <w:iCs/>
                <w:sz w:val="24"/>
                <w:szCs w:val="24"/>
              </w:rPr>
              <w:t>а</w:t>
            </w:r>
            <w:r>
              <w:rPr>
                <w:rFonts w:ascii="Times New Roman" w:hAnsi="Times New Roman"/>
                <w:bCs/>
                <w:sz w:val="24"/>
                <w:szCs w:val="24"/>
              </w:rPr>
              <w:t xml:space="preserve">ктуальный профессиональный и социальный контекст; </w:t>
            </w:r>
          </w:p>
          <w:p w14:paraId="393121B1" w14:textId="77777777" w:rsidR="00395207" w:rsidRDefault="00DD01F5" w:rsidP="002F3E42">
            <w:pPr>
              <w:numPr>
                <w:ilvl w:val="0"/>
                <w:numId w:val="82"/>
              </w:numPr>
              <w:spacing w:after="0" w:line="240" w:lineRule="auto"/>
              <w:ind w:left="9" w:firstLine="142"/>
              <w:contextualSpacing/>
              <w:jc w:val="both"/>
              <w:rPr>
                <w:rFonts w:ascii="Times New Roman" w:hAnsi="Times New Roman"/>
                <w:bCs/>
                <w:sz w:val="24"/>
                <w:szCs w:val="24"/>
              </w:rPr>
            </w:pPr>
            <w:r>
              <w:rPr>
                <w:rFonts w:ascii="Times New Roman" w:hAnsi="Times New Roman"/>
                <w:bCs/>
                <w:sz w:val="24"/>
                <w:szCs w:val="24"/>
              </w:rPr>
              <w:t xml:space="preserve">основные источники информации и ресурсы для решения задач в профессиональном и социальном контексте; </w:t>
            </w:r>
          </w:p>
          <w:p w14:paraId="2CE667B5" w14:textId="77777777" w:rsidR="00395207" w:rsidRDefault="00DD01F5" w:rsidP="002F3E42">
            <w:pPr>
              <w:numPr>
                <w:ilvl w:val="0"/>
                <w:numId w:val="82"/>
              </w:numPr>
              <w:spacing w:after="0" w:line="240" w:lineRule="auto"/>
              <w:ind w:left="9" w:firstLine="142"/>
              <w:contextualSpacing/>
              <w:jc w:val="both"/>
              <w:rPr>
                <w:rFonts w:ascii="Times New Roman" w:hAnsi="Times New Roman"/>
                <w:bCs/>
                <w:sz w:val="24"/>
                <w:szCs w:val="24"/>
              </w:rPr>
            </w:pPr>
            <w:r>
              <w:rPr>
                <w:rFonts w:ascii="Times New Roman" w:hAnsi="Times New Roman"/>
                <w:bCs/>
                <w:sz w:val="24"/>
                <w:szCs w:val="24"/>
              </w:rPr>
              <w:t>структура плана для решения задач в</w:t>
            </w:r>
            <w:r>
              <w:rPr>
                <w:rFonts w:ascii="Times New Roman" w:hAnsi="Times New Roman"/>
                <w:iCs/>
                <w:sz w:val="24"/>
                <w:szCs w:val="24"/>
              </w:rPr>
              <w:t xml:space="preserve"> области страхования.</w:t>
            </w:r>
          </w:p>
        </w:tc>
      </w:tr>
      <w:tr w:rsidR="00395207" w14:paraId="22F9D56A" w14:textId="77777777" w:rsidTr="00FC6979">
        <w:trPr>
          <w:trHeight w:val="649"/>
        </w:trPr>
        <w:tc>
          <w:tcPr>
            <w:tcW w:w="1305" w:type="dxa"/>
          </w:tcPr>
          <w:p w14:paraId="181B94BA"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color w:val="000000"/>
                <w:sz w:val="24"/>
                <w:szCs w:val="24"/>
              </w:rPr>
            </w:pPr>
          </w:p>
          <w:p w14:paraId="752559E4" w14:textId="77777777" w:rsidR="00395207" w:rsidRPr="00B34E5E" w:rsidRDefault="00DD01F5">
            <w:pPr>
              <w:spacing w:after="0" w:line="240" w:lineRule="auto"/>
              <w:ind w:left="2" w:hanging="2"/>
              <w:contextualSpacing/>
              <w:jc w:val="center"/>
              <w:rPr>
                <w:rFonts w:ascii="Times New Roman" w:hAnsi="Times New Roman"/>
                <w:bCs/>
                <w:sz w:val="24"/>
                <w:szCs w:val="24"/>
              </w:rPr>
            </w:pPr>
            <w:r w:rsidRPr="00B34E5E">
              <w:rPr>
                <w:rFonts w:ascii="Times New Roman" w:hAnsi="Times New Roman"/>
                <w:bCs/>
                <w:iCs/>
                <w:sz w:val="24"/>
                <w:szCs w:val="24"/>
              </w:rPr>
              <w:t>ОК 02</w:t>
            </w:r>
          </w:p>
        </w:tc>
        <w:tc>
          <w:tcPr>
            <w:tcW w:w="3940" w:type="dxa"/>
          </w:tcPr>
          <w:p w14:paraId="34F6741E"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определять необходимые источники информации; </w:t>
            </w:r>
          </w:p>
          <w:p w14:paraId="6DD17923"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использовать различные цифровые средства и современное программное обеспечение для поиска информации; </w:t>
            </w:r>
          </w:p>
          <w:p w14:paraId="1821368B"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4D362BAA"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iCs/>
                <w:sz w:val="24"/>
                <w:szCs w:val="24"/>
              </w:rPr>
              <w:t>оформлять результаты поиска для выполнения задач в области страхования.</w:t>
            </w:r>
          </w:p>
        </w:tc>
        <w:tc>
          <w:tcPr>
            <w:tcW w:w="3998" w:type="dxa"/>
          </w:tcPr>
          <w:p w14:paraId="3236094D"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p w14:paraId="5E0FA211"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приемы структурирования информации; </w:t>
            </w:r>
          </w:p>
          <w:p w14:paraId="18C950E0"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iCs/>
                <w:sz w:val="24"/>
                <w:szCs w:val="24"/>
              </w:rPr>
            </w:pPr>
            <w:r>
              <w:rPr>
                <w:rFonts w:ascii="Times New Roman" w:hAnsi="Times New Roman"/>
                <w:bCs/>
                <w:iCs/>
                <w:sz w:val="24"/>
                <w:szCs w:val="24"/>
              </w:rPr>
              <w:t>современные цифровые средства и программное обеспечение, порядок их применения при поиске и анализе информации;</w:t>
            </w:r>
          </w:p>
          <w:p w14:paraId="7E306E06"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iCs/>
                <w:sz w:val="24"/>
                <w:szCs w:val="24"/>
              </w:rPr>
              <w:t xml:space="preserve">формат результатов поиска информации </w:t>
            </w:r>
            <w:r>
              <w:rPr>
                <w:rFonts w:ascii="Times New Roman" w:hAnsi="Times New Roman"/>
                <w:bCs/>
                <w:iCs/>
                <w:sz w:val="24"/>
                <w:szCs w:val="24"/>
              </w:rPr>
              <w:t xml:space="preserve">для выполнения задач </w:t>
            </w:r>
            <w:r>
              <w:rPr>
                <w:rFonts w:ascii="Times New Roman" w:hAnsi="Times New Roman"/>
                <w:iCs/>
                <w:sz w:val="24"/>
                <w:szCs w:val="24"/>
              </w:rPr>
              <w:t>в области страхования.</w:t>
            </w:r>
          </w:p>
        </w:tc>
      </w:tr>
      <w:tr w:rsidR="00395207" w14:paraId="553C9AE4" w14:textId="77777777" w:rsidTr="00FC6979">
        <w:trPr>
          <w:trHeight w:val="649"/>
        </w:trPr>
        <w:tc>
          <w:tcPr>
            <w:tcW w:w="1305" w:type="dxa"/>
          </w:tcPr>
          <w:p w14:paraId="657D1973"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color w:val="000000"/>
                <w:sz w:val="24"/>
                <w:szCs w:val="24"/>
              </w:rPr>
            </w:pPr>
            <w:r w:rsidRPr="00B34E5E">
              <w:rPr>
                <w:rFonts w:ascii="Times New Roman" w:hAnsi="Times New Roman"/>
                <w:bCs/>
                <w:iCs/>
                <w:sz w:val="24"/>
                <w:szCs w:val="24"/>
              </w:rPr>
              <w:lastRenderedPageBreak/>
              <w:t>ОК 03</w:t>
            </w:r>
          </w:p>
        </w:tc>
        <w:tc>
          <w:tcPr>
            <w:tcW w:w="3940" w:type="dxa"/>
          </w:tcPr>
          <w:p w14:paraId="0B4637BB"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9" w:firstLine="142"/>
              <w:contextualSpacing/>
              <w:jc w:val="both"/>
              <w:rPr>
                <w:rFonts w:ascii="Times New Roman" w:hAnsi="Times New Roman"/>
                <w:bCs/>
                <w:iCs/>
                <w:sz w:val="24"/>
                <w:szCs w:val="24"/>
              </w:rPr>
            </w:pPr>
            <w:r>
              <w:rPr>
                <w:rFonts w:ascii="Times New Roman" w:hAnsi="Times New Roman"/>
                <w:bCs/>
                <w:iCs/>
                <w:sz w:val="24"/>
                <w:szCs w:val="24"/>
              </w:rPr>
              <w:t>определять актуальность нормативно-правовой документации в профессиональной деятельности;</w:t>
            </w:r>
          </w:p>
          <w:p w14:paraId="1FD4CA71"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9" w:firstLine="142"/>
              <w:contextualSpacing/>
              <w:jc w:val="both"/>
              <w:rPr>
                <w:rFonts w:ascii="Times New Roman" w:hAnsi="Times New Roman"/>
                <w:sz w:val="24"/>
                <w:szCs w:val="24"/>
              </w:rPr>
            </w:pPr>
            <w:r>
              <w:rPr>
                <w:rFonts w:ascii="Times New Roman" w:hAnsi="Times New Roman"/>
                <w:sz w:val="24"/>
                <w:szCs w:val="24"/>
              </w:rPr>
              <w:t xml:space="preserve">применять современную научную профессиональную терминологию; </w:t>
            </w:r>
          </w:p>
          <w:p w14:paraId="41670BCB"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9" w:firstLine="142"/>
              <w:contextualSpacing/>
              <w:jc w:val="both"/>
              <w:rPr>
                <w:rFonts w:ascii="Times New Roman" w:hAnsi="Times New Roman"/>
                <w:sz w:val="24"/>
                <w:szCs w:val="24"/>
              </w:rPr>
            </w:pPr>
            <w:r>
              <w:rPr>
                <w:rFonts w:ascii="Times New Roman" w:hAnsi="Times New Roman"/>
                <w:sz w:val="24"/>
                <w:szCs w:val="24"/>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sz w:val="24"/>
                <w:szCs w:val="24"/>
              </w:rPr>
              <w:t xml:space="preserve"> </w:t>
            </w:r>
            <w:r>
              <w:rPr>
                <w:rFonts w:ascii="Times New Roman" w:hAnsi="Times New Roman"/>
                <w:sz w:val="24"/>
                <w:szCs w:val="24"/>
              </w:rPr>
              <w:t>в профессиональной области;</w:t>
            </w:r>
          </w:p>
          <w:p w14:paraId="293C542C"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9" w:firstLine="142"/>
              <w:contextualSpacing/>
              <w:jc w:val="both"/>
              <w:rPr>
                <w:rFonts w:ascii="Times New Roman" w:hAnsi="Times New Roman"/>
                <w:color w:val="000000"/>
                <w:sz w:val="24"/>
                <w:szCs w:val="24"/>
              </w:rPr>
            </w:pPr>
            <w:r>
              <w:rPr>
                <w:rFonts w:ascii="Times New Roman" w:hAnsi="Times New Roman"/>
                <w:sz w:val="24"/>
                <w:szCs w:val="24"/>
              </w:rPr>
              <w:t xml:space="preserve">использовать знания по финансовой грамотности </w:t>
            </w:r>
            <w:r>
              <w:rPr>
                <w:rFonts w:ascii="Times New Roman" w:hAnsi="Times New Roman"/>
                <w:iCs/>
                <w:sz w:val="24"/>
                <w:szCs w:val="24"/>
              </w:rPr>
              <w:t>в области страхования.</w:t>
            </w:r>
          </w:p>
        </w:tc>
        <w:tc>
          <w:tcPr>
            <w:tcW w:w="3998" w:type="dxa"/>
          </w:tcPr>
          <w:p w14:paraId="0A75E545"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iCs/>
                <w:sz w:val="24"/>
                <w:szCs w:val="24"/>
              </w:rPr>
            </w:pPr>
            <w:r>
              <w:rPr>
                <w:rFonts w:ascii="Times New Roman" w:hAnsi="Times New Roman"/>
                <w:bCs/>
                <w:iCs/>
                <w:sz w:val="24"/>
                <w:szCs w:val="24"/>
              </w:rPr>
              <w:t xml:space="preserve">содержание актуальной нормативно-правовой документации; </w:t>
            </w:r>
          </w:p>
          <w:p w14:paraId="67E92DE7"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iCs/>
                <w:sz w:val="24"/>
                <w:szCs w:val="24"/>
              </w:rPr>
            </w:pPr>
            <w:r>
              <w:rPr>
                <w:rFonts w:ascii="Times New Roman" w:hAnsi="Times New Roman"/>
                <w:bCs/>
                <w:iCs/>
                <w:sz w:val="24"/>
                <w:szCs w:val="24"/>
              </w:rPr>
              <w:t xml:space="preserve">современная научная и профессиональная терминология; </w:t>
            </w:r>
          </w:p>
          <w:p w14:paraId="7792ECB4"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iCs/>
                <w:sz w:val="24"/>
                <w:szCs w:val="24"/>
              </w:rPr>
            </w:pPr>
            <w:r>
              <w:rPr>
                <w:rFonts w:ascii="Times New Roman" w:hAnsi="Times New Roman"/>
                <w:bCs/>
                <w:iCs/>
                <w:sz w:val="24"/>
                <w:szCs w:val="24"/>
              </w:rPr>
              <w:t xml:space="preserve">возможные траектории профессионального развития и самообразования; </w:t>
            </w:r>
          </w:p>
          <w:p w14:paraId="5A8FA3E9"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sz w:val="24"/>
                <w:szCs w:val="24"/>
              </w:rPr>
            </w:pPr>
            <w:r>
              <w:rPr>
                <w:rFonts w:ascii="Times New Roman" w:hAnsi="Times New Roman"/>
                <w:bCs/>
                <w:sz w:val="24"/>
                <w:szCs w:val="24"/>
              </w:rPr>
              <w:t xml:space="preserve">основы предпринимательской деятельности; правила разработки бизнес-планов; порядок выстраивания презентации; </w:t>
            </w:r>
          </w:p>
          <w:p w14:paraId="538FF87C"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bCs/>
                <w:sz w:val="24"/>
                <w:szCs w:val="24"/>
              </w:rPr>
              <w:t>знания по финансовой грамотности</w:t>
            </w:r>
            <w:r>
              <w:rPr>
                <w:rFonts w:ascii="Times New Roman" w:hAnsi="Times New Roman"/>
                <w:iCs/>
                <w:sz w:val="24"/>
                <w:szCs w:val="24"/>
              </w:rPr>
              <w:t xml:space="preserve"> в области страхования.</w:t>
            </w:r>
            <w:r>
              <w:rPr>
                <w:rFonts w:ascii="Times New Roman" w:hAnsi="Times New Roman"/>
                <w:bCs/>
                <w:sz w:val="24"/>
                <w:szCs w:val="24"/>
              </w:rPr>
              <w:t xml:space="preserve"> </w:t>
            </w:r>
          </w:p>
        </w:tc>
      </w:tr>
      <w:tr w:rsidR="00395207" w14:paraId="02E80DA8" w14:textId="77777777" w:rsidTr="00FC6979">
        <w:trPr>
          <w:trHeight w:val="649"/>
        </w:trPr>
        <w:tc>
          <w:tcPr>
            <w:tcW w:w="1305" w:type="dxa"/>
          </w:tcPr>
          <w:p w14:paraId="110F019C"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color w:val="000000"/>
                <w:sz w:val="24"/>
                <w:szCs w:val="24"/>
              </w:rPr>
            </w:pPr>
            <w:r w:rsidRPr="00B34E5E">
              <w:rPr>
                <w:rFonts w:ascii="Times New Roman" w:hAnsi="Times New Roman"/>
                <w:bCs/>
                <w:iCs/>
                <w:sz w:val="24"/>
                <w:szCs w:val="24"/>
              </w:rPr>
              <w:t>ОК 04</w:t>
            </w:r>
          </w:p>
        </w:tc>
        <w:tc>
          <w:tcPr>
            <w:tcW w:w="3940" w:type="dxa"/>
          </w:tcPr>
          <w:p w14:paraId="07BD7CEA"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spacing w:val="-4"/>
                <w:sz w:val="24"/>
                <w:szCs w:val="24"/>
              </w:rPr>
            </w:pPr>
            <w:r>
              <w:rPr>
                <w:rFonts w:ascii="Times New Roman" w:hAnsi="Times New Roman"/>
                <w:bCs/>
                <w:spacing w:val="-4"/>
                <w:sz w:val="24"/>
                <w:szCs w:val="24"/>
              </w:rPr>
              <w:t xml:space="preserve">организовывать работу коллектива и команды; </w:t>
            </w:r>
          </w:p>
          <w:p w14:paraId="0B6DDC2D"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bCs/>
                <w:spacing w:val="-4"/>
                <w:sz w:val="24"/>
                <w:szCs w:val="24"/>
              </w:rPr>
              <w:t xml:space="preserve">взаимодействовать с коллегами, руководством, клиентами в ходе профессиональной деятельности </w:t>
            </w:r>
            <w:r>
              <w:rPr>
                <w:rFonts w:ascii="Times New Roman" w:hAnsi="Times New Roman"/>
                <w:iCs/>
                <w:sz w:val="24"/>
                <w:szCs w:val="24"/>
              </w:rPr>
              <w:t>в области страхования.</w:t>
            </w:r>
          </w:p>
        </w:tc>
        <w:tc>
          <w:tcPr>
            <w:tcW w:w="3998" w:type="dxa"/>
          </w:tcPr>
          <w:p w14:paraId="10A4628C"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sz w:val="24"/>
                <w:szCs w:val="24"/>
              </w:rPr>
            </w:pPr>
            <w:r>
              <w:rPr>
                <w:rFonts w:ascii="Times New Roman" w:hAnsi="Times New Roman"/>
                <w:bCs/>
                <w:sz w:val="24"/>
                <w:szCs w:val="24"/>
              </w:rPr>
              <w:t xml:space="preserve">психологические основы деятельности коллектива, психологические особенности личности; </w:t>
            </w:r>
          </w:p>
          <w:p w14:paraId="0D65512E"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bCs/>
                <w:sz w:val="24"/>
                <w:szCs w:val="24"/>
              </w:rPr>
              <w:t>основы проектной деятельности</w:t>
            </w:r>
            <w:r>
              <w:rPr>
                <w:rFonts w:ascii="Times New Roman" w:hAnsi="Times New Roman"/>
                <w:bCs/>
                <w:spacing w:val="-4"/>
                <w:sz w:val="24"/>
                <w:szCs w:val="24"/>
              </w:rPr>
              <w:t xml:space="preserve"> </w:t>
            </w:r>
            <w:r>
              <w:rPr>
                <w:rFonts w:ascii="Times New Roman" w:hAnsi="Times New Roman"/>
                <w:bCs/>
                <w:sz w:val="24"/>
                <w:szCs w:val="24"/>
              </w:rPr>
              <w:t>при взаимодействии в коллективе и команде</w:t>
            </w:r>
            <w:r>
              <w:rPr>
                <w:rFonts w:ascii="Times New Roman" w:hAnsi="Times New Roman"/>
                <w:sz w:val="24"/>
                <w:szCs w:val="24"/>
              </w:rPr>
              <w:t xml:space="preserve"> </w:t>
            </w:r>
            <w:r>
              <w:rPr>
                <w:rFonts w:ascii="Times New Roman" w:hAnsi="Times New Roman"/>
                <w:bCs/>
                <w:sz w:val="24"/>
                <w:szCs w:val="24"/>
              </w:rPr>
              <w:t xml:space="preserve">в ходе профессиональной деятельности </w:t>
            </w:r>
            <w:r>
              <w:rPr>
                <w:rFonts w:ascii="Times New Roman" w:hAnsi="Times New Roman"/>
                <w:iCs/>
                <w:sz w:val="24"/>
                <w:szCs w:val="24"/>
              </w:rPr>
              <w:t>в области страхования.</w:t>
            </w:r>
          </w:p>
        </w:tc>
      </w:tr>
      <w:tr w:rsidR="00395207" w14:paraId="334F89A3" w14:textId="77777777" w:rsidTr="00FC6979">
        <w:trPr>
          <w:trHeight w:val="649"/>
        </w:trPr>
        <w:tc>
          <w:tcPr>
            <w:tcW w:w="1305" w:type="dxa"/>
          </w:tcPr>
          <w:p w14:paraId="1B60A580"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color w:val="000000"/>
                <w:sz w:val="24"/>
                <w:szCs w:val="24"/>
              </w:rPr>
            </w:pPr>
            <w:r w:rsidRPr="00B34E5E">
              <w:rPr>
                <w:rFonts w:ascii="Times New Roman" w:hAnsi="Times New Roman"/>
                <w:bCs/>
                <w:iCs/>
                <w:sz w:val="24"/>
                <w:szCs w:val="24"/>
              </w:rPr>
              <w:t>ОК 05</w:t>
            </w:r>
          </w:p>
        </w:tc>
        <w:tc>
          <w:tcPr>
            <w:tcW w:w="3940" w:type="dxa"/>
          </w:tcPr>
          <w:p w14:paraId="65B9CD35"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sz w:val="24"/>
                <w:szCs w:val="24"/>
              </w:rPr>
            </w:pPr>
            <w:r>
              <w:rPr>
                <w:rFonts w:ascii="Times New Roman" w:hAnsi="Times New Roman"/>
                <w:iCs/>
                <w:sz w:val="24"/>
                <w:szCs w:val="24"/>
              </w:rPr>
              <w:t xml:space="preserve">грамотно </w:t>
            </w:r>
            <w:r>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p>
          <w:p w14:paraId="24025375"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iCs/>
                <w:sz w:val="24"/>
                <w:szCs w:val="24"/>
              </w:rPr>
              <w:t>проявлять толерантность в рабочем коллективе</w:t>
            </w:r>
            <w:r>
              <w:rPr>
                <w:rFonts w:ascii="Times New Roman" w:hAnsi="Times New Roman"/>
                <w:sz w:val="24"/>
                <w:szCs w:val="24"/>
              </w:rPr>
              <w:t xml:space="preserve"> д</w:t>
            </w:r>
            <w:r>
              <w:rPr>
                <w:rFonts w:ascii="Times New Roman" w:hAnsi="Times New Roman"/>
                <w:iCs/>
                <w:sz w:val="24"/>
                <w:szCs w:val="24"/>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pacing w:val="-4"/>
                <w:sz w:val="24"/>
                <w:szCs w:val="24"/>
              </w:rPr>
              <w:t xml:space="preserve"> </w:t>
            </w:r>
            <w:r>
              <w:rPr>
                <w:rFonts w:ascii="Times New Roman" w:hAnsi="Times New Roman"/>
                <w:iCs/>
                <w:sz w:val="24"/>
                <w:szCs w:val="24"/>
              </w:rPr>
              <w:t>в области страхования.</w:t>
            </w:r>
          </w:p>
        </w:tc>
        <w:tc>
          <w:tcPr>
            <w:tcW w:w="3998" w:type="dxa"/>
          </w:tcPr>
          <w:p w14:paraId="084863E2"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bCs/>
                <w:sz w:val="24"/>
                <w:szCs w:val="24"/>
              </w:rPr>
            </w:pPr>
            <w:r>
              <w:rPr>
                <w:rFonts w:ascii="Times New Roman" w:hAnsi="Times New Roman"/>
                <w:bCs/>
                <w:sz w:val="24"/>
                <w:szCs w:val="24"/>
              </w:rPr>
              <w:t xml:space="preserve">особенности социального и культурного контекста; </w:t>
            </w:r>
          </w:p>
          <w:p w14:paraId="5C2C874D"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bCs/>
                <w:sz w:val="24"/>
                <w:szCs w:val="24"/>
              </w:rPr>
              <w:t>правила оформления документов и построения устных сообщений д</w:t>
            </w:r>
            <w:r>
              <w:rPr>
                <w:rFonts w:ascii="Times New Roman" w:hAnsi="Times New Roman"/>
                <w:bCs/>
                <w:iCs/>
                <w:sz w:val="24"/>
                <w:szCs w:val="24"/>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z w:val="24"/>
                <w:szCs w:val="24"/>
              </w:rPr>
              <w:t xml:space="preserve"> </w:t>
            </w:r>
            <w:r>
              <w:rPr>
                <w:rFonts w:ascii="Times New Roman" w:hAnsi="Times New Roman"/>
                <w:iCs/>
                <w:sz w:val="24"/>
                <w:szCs w:val="24"/>
              </w:rPr>
              <w:t>в области страхования.</w:t>
            </w:r>
          </w:p>
        </w:tc>
      </w:tr>
      <w:tr w:rsidR="00395207" w14:paraId="13A7DC13" w14:textId="77777777" w:rsidTr="00FC6979">
        <w:trPr>
          <w:trHeight w:val="649"/>
        </w:trPr>
        <w:tc>
          <w:tcPr>
            <w:tcW w:w="1305" w:type="dxa"/>
          </w:tcPr>
          <w:p w14:paraId="0D6004F0"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color w:val="000000"/>
                <w:sz w:val="24"/>
                <w:szCs w:val="24"/>
              </w:rPr>
            </w:pPr>
            <w:r w:rsidRPr="00B34E5E">
              <w:rPr>
                <w:rFonts w:ascii="Times New Roman" w:hAnsi="Times New Roman"/>
                <w:bCs/>
                <w:iCs/>
                <w:sz w:val="24"/>
                <w:szCs w:val="24"/>
              </w:rPr>
              <w:t>ОК 09</w:t>
            </w:r>
          </w:p>
        </w:tc>
        <w:tc>
          <w:tcPr>
            <w:tcW w:w="3940" w:type="dxa"/>
          </w:tcPr>
          <w:p w14:paraId="37AA330B"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iCs/>
                <w:sz w:val="24"/>
                <w:szCs w:val="24"/>
              </w:rPr>
              <w:t>участвовать в диалогах на профессиональные темы; писать связные сообщения в области страхования.</w:t>
            </w:r>
          </w:p>
        </w:tc>
        <w:tc>
          <w:tcPr>
            <w:tcW w:w="3998" w:type="dxa"/>
          </w:tcPr>
          <w:p w14:paraId="17750E41"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 xml:space="preserve">лексический минимум, относящийся к описанию процессов профессиональной деятельности; </w:t>
            </w:r>
          </w:p>
          <w:p w14:paraId="00B0A49D"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color w:val="000000"/>
                <w:sz w:val="24"/>
                <w:szCs w:val="24"/>
              </w:rPr>
            </w:pPr>
            <w:r>
              <w:rPr>
                <w:rFonts w:ascii="Times New Roman" w:hAnsi="Times New Roman"/>
                <w:iCs/>
                <w:sz w:val="24"/>
                <w:szCs w:val="24"/>
              </w:rPr>
              <w:t>правила чтения текстов в области страхования.</w:t>
            </w:r>
          </w:p>
        </w:tc>
      </w:tr>
      <w:tr w:rsidR="00395207" w14:paraId="3C6D8CC5" w14:textId="77777777" w:rsidTr="00FC6979">
        <w:trPr>
          <w:trHeight w:val="649"/>
        </w:trPr>
        <w:tc>
          <w:tcPr>
            <w:tcW w:w="1305" w:type="dxa"/>
          </w:tcPr>
          <w:p w14:paraId="29B291DB"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iCs/>
                <w:sz w:val="24"/>
                <w:szCs w:val="24"/>
              </w:rPr>
              <w:t>ПК 1.1</w:t>
            </w:r>
          </w:p>
          <w:p w14:paraId="42925271"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p>
          <w:p w14:paraId="02718D03"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sz w:val="24"/>
                <w:szCs w:val="24"/>
              </w:rPr>
            </w:pPr>
          </w:p>
          <w:p w14:paraId="593B60B0"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p>
        </w:tc>
        <w:tc>
          <w:tcPr>
            <w:tcW w:w="3940" w:type="dxa"/>
          </w:tcPr>
          <w:p w14:paraId="55F92D69"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 xml:space="preserve">определять условия страхования объекта страхования по договорам имущественного страхования; определять условия страхования застрахованного лица по договорам личного страхования; рассчитывать страховую премию по договорам имущественного </w:t>
            </w:r>
            <w:r>
              <w:rPr>
                <w:rFonts w:ascii="Times New Roman" w:hAnsi="Times New Roman"/>
                <w:color w:val="000000"/>
                <w:sz w:val="24"/>
                <w:szCs w:val="24"/>
              </w:rPr>
              <w:lastRenderedPageBreak/>
              <w:t>страхования; рассчитывать страховую премию по договорам личного страхования, в том числе по договорам страхования жизни.</w:t>
            </w:r>
          </w:p>
        </w:tc>
        <w:tc>
          <w:tcPr>
            <w:tcW w:w="3998" w:type="dxa"/>
          </w:tcPr>
          <w:p w14:paraId="534FEE15"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sz w:val="24"/>
                <w:szCs w:val="24"/>
              </w:rPr>
            </w:pPr>
            <w:r>
              <w:rPr>
                <w:rFonts w:ascii="Times New Roman" w:hAnsi="Times New Roman"/>
                <w:color w:val="000000"/>
                <w:sz w:val="24"/>
                <w:szCs w:val="24"/>
              </w:rPr>
              <w:lastRenderedPageBreak/>
              <w:t xml:space="preserve">существенные условия договора страхования; порядок вступления в силу договора страхования; права и обязанности сторон по договору страхования при изменении степени риска; права и обязанности сторон при досрочном прекращении договора страхования; </w:t>
            </w:r>
            <w:r>
              <w:rPr>
                <w:rFonts w:ascii="Times New Roman" w:hAnsi="Times New Roman"/>
                <w:color w:val="000000"/>
                <w:sz w:val="24"/>
                <w:szCs w:val="24"/>
              </w:rPr>
              <w:lastRenderedPageBreak/>
              <w:t>правила заполнения документов страховой организации, необходимых для заключения договора страхования.</w:t>
            </w:r>
          </w:p>
        </w:tc>
      </w:tr>
      <w:tr w:rsidR="00395207" w14:paraId="385A216D" w14:textId="77777777" w:rsidTr="00FC6979">
        <w:trPr>
          <w:trHeight w:val="649"/>
        </w:trPr>
        <w:tc>
          <w:tcPr>
            <w:tcW w:w="1305" w:type="dxa"/>
          </w:tcPr>
          <w:p w14:paraId="51BE460B"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sz w:val="24"/>
                <w:szCs w:val="24"/>
              </w:rPr>
              <w:lastRenderedPageBreak/>
              <w:t>ПК 2.1</w:t>
            </w:r>
          </w:p>
        </w:tc>
        <w:tc>
          <w:tcPr>
            <w:tcW w:w="3940" w:type="dxa"/>
          </w:tcPr>
          <w:p w14:paraId="0B920418" w14:textId="77777777" w:rsidR="00395207" w:rsidRDefault="00DD01F5" w:rsidP="002F3E42">
            <w:pPr>
              <w:numPr>
                <w:ilvl w:val="0"/>
                <w:numId w:val="82"/>
              </w:numPr>
              <w:spacing w:after="0" w:line="240" w:lineRule="auto"/>
              <w:ind w:left="9" w:firstLine="142"/>
              <w:jc w:val="both"/>
              <w:rPr>
                <w:rFonts w:ascii="Times New Roman" w:hAnsi="Times New Roman"/>
                <w:iCs/>
                <w:sz w:val="24"/>
                <w:szCs w:val="24"/>
              </w:rPr>
            </w:pPr>
            <w:r>
              <w:rPr>
                <w:rFonts w:ascii="Times New Roman" w:hAnsi="Times New Roman"/>
                <w:color w:val="000000"/>
                <w:sz w:val="24"/>
                <w:szCs w:val="24"/>
              </w:rPr>
              <w:t>выявлять основных конкурентов страховой организации и перспективные целевые сегменты; оценивать спрос на страховые услуги.</w:t>
            </w:r>
          </w:p>
        </w:tc>
        <w:tc>
          <w:tcPr>
            <w:tcW w:w="3998" w:type="dxa"/>
          </w:tcPr>
          <w:p w14:paraId="7BB3B600"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конкурентные стратегии страховой организации; сегментацию страхового рынка и позиционирование клиентов; цель, задачи и содержание страхового менеджмента; внешнюю и внутреннюю сферу страховой организации; государственное регулирование страхового бизнеса; основы управления персоналом страховой организации;  структуру и участников страхового бизнеса; классификацию страховых посредников.</w:t>
            </w:r>
          </w:p>
        </w:tc>
      </w:tr>
      <w:tr w:rsidR="00395207" w14:paraId="054BDAA5" w14:textId="77777777" w:rsidTr="00FC6979">
        <w:trPr>
          <w:trHeight w:val="649"/>
        </w:trPr>
        <w:tc>
          <w:tcPr>
            <w:tcW w:w="1305" w:type="dxa"/>
          </w:tcPr>
          <w:p w14:paraId="74C11D26"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sz w:val="24"/>
                <w:szCs w:val="24"/>
              </w:rPr>
              <w:t>ПК 2.2</w:t>
            </w:r>
          </w:p>
        </w:tc>
        <w:tc>
          <w:tcPr>
            <w:tcW w:w="3940" w:type="dxa"/>
          </w:tcPr>
          <w:p w14:paraId="2F8830BE"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 xml:space="preserve">анализировать основные показатели развития страхового рынка в разрезе видов страхования и каналов продаж; проводить сравнительный анализ страховых продуктов. </w:t>
            </w:r>
          </w:p>
        </w:tc>
        <w:tc>
          <w:tcPr>
            <w:tcW w:w="3998" w:type="dxa"/>
          </w:tcPr>
          <w:p w14:paraId="16C2BF45"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процесс разработки страхового продукта; принципы формирования линейки страховых продуктов.</w:t>
            </w:r>
          </w:p>
          <w:p w14:paraId="4830702A"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p>
        </w:tc>
      </w:tr>
      <w:tr w:rsidR="00395207" w14:paraId="129BF04E" w14:textId="77777777" w:rsidTr="00FC6979">
        <w:trPr>
          <w:trHeight w:val="649"/>
        </w:trPr>
        <w:tc>
          <w:tcPr>
            <w:tcW w:w="1305" w:type="dxa"/>
          </w:tcPr>
          <w:p w14:paraId="4A0FA82F"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iCs/>
                <w:sz w:val="24"/>
                <w:szCs w:val="24"/>
              </w:rPr>
              <w:t>ПК 2.4</w:t>
            </w:r>
          </w:p>
        </w:tc>
        <w:tc>
          <w:tcPr>
            <w:tcW w:w="3940" w:type="dxa"/>
            <w:shd w:val="clear" w:color="auto" w:fill="auto"/>
          </w:tcPr>
          <w:p w14:paraId="55B3EE69"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рассчитывать финансово-экономические показатели, характеризующие деятельность организации; использовать для решения аналитических и исследовательских задач современные технические средства и информационные технологии в  области страхования.</w:t>
            </w:r>
          </w:p>
        </w:tc>
        <w:tc>
          <w:tcPr>
            <w:tcW w:w="3998" w:type="dxa"/>
          </w:tcPr>
          <w:p w14:paraId="72CE1C17"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iCs/>
                <w:sz w:val="24"/>
                <w:szCs w:val="24"/>
              </w:rPr>
              <w:t>методы экономического анализа и учета показателей деятельности организации и ее подразделений; классификацию методов и приемов, используемых при анализе финансово-хозяйственной деятельности страховой организации.</w:t>
            </w:r>
          </w:p>
          <w:p w14:paraId="6818986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p>
        </w:tc>
      </w:tr>
      <w:tr w:rsidR="00395207" w14:paraId="3AA92C6F" w14:textId="77777777" w:rsidTr="00FC6979">
        <w:trPr>
          <w:trHeight w:val="649"/>
        </w:trPr>
        <w:tc>
          <w:tcPr>
            <w:tcW w:w="1305" w:type="dxa"/>
          </w:tcPr>
          <w:p w14:paraId="035E92FE"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sz w:val="24"/>
                <w:szCs w:val="24"/>
              </w:rPr>
              <w:t>ПК 3.1</w:t>
            </w:r>
          </w:p>
        </w:tc>
        <w:tc>
          <w:tcPr>
            <w:tcW w:w="3940" w:type="dxa"/>
            <w:shd w:val="clear" w:color="auto" w:fill="auto"/>
          </w:tcPr>
          <w:p w14:paraId="5E39C5A8"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предоставлять информацию клиентам о страховой организации; предоставлять информацию клиентам о страховых продуктах, предлагаемых страховой организацией; предоставлять информацию о порядке взаимодействия клиента со страховой организацией при заключении договора страхования.</w:t>
            </w:r>
          </w:p>
        </w:tc>
        <w:tc>
          <w:tcPr>
            <w:tcW w:w="3998" w:type="dxa"/>
          </w:tcPr>
          <w:p w14:paraId="69609E63"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правила делового общения и речевого этикета; методические документы страховой организации в сфере коммуникации с клиентами; инструкции, процедуры и сценарии обработки контактов с клиентами; страховое законодательство Российской Федерации; права и обязанности сторон по договору страхования.</w:t>
            </w:r>
          </w:p>
        </w:tc>
      </w:tr>
      <w:tr w:rsidR="00395207" w14:paraId="608F5A76" w14:textId="77777777" w:rsidTr="00FC6979">
        <w:trPr>
          <w:trHeight w:val="649"/>
        </w:trPr>
        <w:tc>
          <w:tcPr>
            <w:tcW w:w="1305" w:type="dxa"/>
          </w:tcPr>
          <w:p w14:paraId="071A6A75"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p>
          <w:p w14:paraId="1B72AC99"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sz w:val="24"/>
                <w:szCs w:val="24"/>
              </w:rPr>
              <w:t>ПК 3.2</w:t>
            </w:r>
          </w:p>
        </w:tc>
        <w:tc>
          <w:tcPr>
            <w:tcW w:w="3940" w:type="dxa"/>
            <w:shd w:val="clear" w:color="auto" w:fill="auto"/>
          </w:tcPr>
          <w:p w14:paraId="195435DD" w14:textId="77777777" w:rsidR="00395207" w:rsidRDefault="00DD01F5" w:rsidP="002F3E42">
            <w:pPr>
              <w:numPr>
                <w:ilvl w:val="0"/>
                <w:numId w:val="82"/>
              </w:numPr>
              <w:spacing w:after="0" w:line="240" w:lineRule="auto"/>
              <w:ind w:left="9" w:firstLine="142"/>
              <w:jc w:val="both"/>
              <w:rPr>
                <w:rFonts w:ascii="Times New Roman" w:hAnsi="Times New Roman"/>
                <w:iCs/>
                <w:sz w:val="24"/>
                <w:szCs w:val="24"/>
              </w:rPr>
            </w:pPr>
            <w:r>
              <w:rPr>
                <w:rFonts w:ascii="Times New Roman" w:hAnsi="Times New Roman"/>
                <w:color w:val="000000"/>
                <w:sz w:val="24"/>
                <w:szCs w:val="24"/>
              </w:rPr>
              <w:t xml:space="preserve">осуществлять мониторинг сроков уплаты страховой премии/страховых взносов по договорам страхования; осуществлять мониторинг сроков окончания договоров страхования; информировать страхователей о необходимости уплаты страховой премии/страхового взноса; </w:t>
            </w:r>
            <w:r>
              <w:rPr>
                <w:rFonts w:ascii="Times New Roman" w:hAnsi="Times New Roman"/>
                <w:color w:val="000000"/>
                <w:sz w:val="24"/>
                <w:szCs w:val="24"/>
              </w:rPr>
              <w:lastRenderedPageBreak/>
              <w:t>информировать страхователей об окончании срока действия договора страхования; вести деловую переписку и проводить переговоры.</w:t>
            </w:r>
          </w:p>
        </w:tc>
        <w:tc>
          <w:tcPr>
            <w:tcW w:w="3998" w:type="dxa"/>
          </w:tcPr>
          <w:p w14:paraId="4EA30F50" w14:textId="77777777" w:rsidR="00395207" w:rsidRDefault="00DD01F5" w:rsidP="002F3E42">
            <w:pPr>
              <w:numPr>
                <w:ilvl w:val="0"/>
                <w:numId w:val="82"/>
              </w:numPr>
              <w:spacing w:after="0" w:line="240" w:lineRule="auto"/>
              <w:ind w:left="9" w:firstLine="142"/>
              <w:jc w:val="both"/>
              <w:rPr>
                <w:rFonts w:ascii="Times New Roman" w:hAnsi="Times New Roman"/>
                <w:iCs/>
                <w:sz w:val="24"/>
                <w:szCs w:val="24"/>
              </w:rPr>
            </w:pPr>
            <w:r>
              <w:rPr>
                <w:rFonts w:ascii="Times New Roman" w:hAnsi="Times New Roman"/>
                <w:color w:val="000000"/>
                <w:sz w:val="24"/>
                <w:szCs w:val="24"/>
              </w:rPr>
              <w:lastRenderedPageBreak/>
              <w:t xml:space="preserve">формы и способы уплаты страховой премии/страховых взносов по договору страхования; перечень страховых продуктов, реализуемых страховой организацией; правила делового общения и речевого этикета; правила деловой переписки и письменного этикета; страховое </w:t>
            </w:r>
            <w:r>
              <w:rPr>
                <w:rFonts w:ascii="Times New Roman" w:hAnsi="Times New Roman"/>
                <w:color w:val="000000"/>
                <w:sz w:val="24"/>
                <w:szCs w:val="24"/>
              </w:rPr>
              <w:lastRenderedPageBreak/>
              <w:t>законодательство Российской Федерации.</w:t>
            </w:r>
          </w:p>
        </w:tc>
      </w:tr>
      <w:tr w:rsidR="00395207" w14:paraId="3B1F99F7" w14:textId="77777777" w:rsidTr="00FC6979">
        <w:trPr>
          <w:trHeight w:val="649"/>
        </w:trPr>
        <w:tc>
          <w:tcPr>
            <w:tcW w:w="1305" w:type="dxa"/>
          </w:tcPr>
          <w:p w14:paraId="768E3801"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iCs/>
                <w:sz w:val="24"/>
                <w:szCs w:val="24"/>
              </w:rPr>
              <w:lastRenderedPageBreak/>
              <w:t>ПК 4.1</w:t>
            </w:r>
          </w:p>
        </w:tc>
        <w:tc>
          <w:tcPr>
            <w:tcW w:w="3940" w:type="dxa"/>
            <w:shd w:val="clear" w:color="auto" w:fill="auto"/>
          </w:tcPr>
          <w:p w14:paraId="49078815"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консультировать и предоставлять необходимую информацию по вопросам урегулирования страховых случаев; информировать страхователей, застрахованных лиц, выгодоприобретателей о рассмотрении документов на</w:t>
            </w:r>
          </w:p>
          <w:p w14:paraId="40FC6213" w14:textId="77777777" w:rsidR="00395207" w:rsidRDefault="00DD01F5" w:rsidP="002F3E42">
            <w:pPr>
              <w:numPr>
                <w:ilvl w:val="0"/>
                <w:numId w:val="82"/>
              </w:numPr>
              <w:spacing w:after="0" w:line="240" w:lineRule="auto"/>
              <w:ind w:left="9" w:firstLine="142"/>
              <w:jc w:val="both"/>
              <w:rPr>
                <w:rFonts w:ascii="Times New Roman" w:hAnsi="Times New Roman"/>
                <w:sz w:val="24"/>
                <w:szCs w:val="24"/>
              </w:rPr>
            </w:pPr>
            <w:r>
              <w:rPr>
                <w:rFonts w:ascii="Times New Roman" w:hAnsi="Times New Roman"/>
                <w:color w:val="000000"/>
                <w:sz w:val="24"/>
                <w:szCs w:val="24"/>
              </w:rPr>
              <w:t>страховую выплату.</w:t>
            </w:r>
          </w:p>
        </w:tc>
        <w:tc>
          <w:tcPr>
            <w:tcW w:w="3998" w:type="dxa"/>
          </w:tcPr>
          <w:p w14:paraId="2D4B4194"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color w:val="000000"/>
                <w:sz w:val="24"/>
                <w:szCs w:val="24"/>
              </w:rPr>
              <w:t>права и обязанности сторон при наступлении события, имеющего признаки страхового случая.</w:t>
            </w:r>
          </w:p>
        </w:tc>
      </w:tr>
      <w:tr w:rsidR="00395207" w14:paraId="5C0C97D8" w14:textId="77777777" w:rsidTr="00FC6979">
        <w:trPr>
          <w:trHeight w:val="649"/>
        </w:trPr>
        <w:tc>
          <w:tcPr>
            <w:tcW w:w="1305" w:type="dxa"/>
          </w:tcPr>
          <w:p w14:paraId="46627258"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center"/>
              <w:rPr>
                <w:rFonts w:ascii="Times New Roman" w:hAnsi="Times New Roman"/>
                <w:bCs/>
                <w:iCs/>
                <w:sz w:val="24"/>
                <w:szCs w:val="24"/>
              </w:rPr>
            </w:pPr>
            <w:r w:rsidRPr="00B34E5E">
              <w:rPr>
                <w:rFonts w:ascii="Times New Roman" w:hAnsi="Times New Roman"/>
                <w:bCs/>
                <w:sz w:val="24"/>
                <w:szCs w:val="24"/>
              </w:rPr>
              <w:t>ПК 4.2</w:t>
            </w:r>
          </w:p>
        </w:tc>
        <w:tc>
          <w:tcPr>
            <w:tcW w:w="3940" w:type="dxa"/>
            <w:shd w:val="clear" w:color="auto" w:fill="auto"/>
          </w:tcPr>
          <w:p w14:paraId="49C97D19"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color w:val="000000"/>
                <w:sz w:val="24"/>
                <w:szCs w:val="24"/>
              </w:rPr>
              <w:t>проверять комплектность представленных документов и соблюдения требований к оформлению документов; информировать о предоставлении документов, недостаточных для принятия решения об осуществлении страховой выплаты, и (или) ненадлежащим образом оформленных документов.</w:t>
            </w:r>
          </w:p>
        </w:tc>
        <w:tc>
          <w:tcPr>
            <w:tcW w:w="3998" w:type="dxa"/>
          </w:tcPr>
          <w:p w14:paraId="51D10DD5" w14:textId="77777777" w:rsidR="00395207" w:rsidRDefault="00DD01F5" w:rsidP="002F3E42">
            <w:pPr>
              <w:numPr>
                <w:ilvl w:val="0"/>
                <w:numId w:val="8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 w:firstLine="142"/>
              <w:contextualSpacing/>
              <w:jc w:val="both"/>
              <w:rPr>
                <w:rFonts w:ascii="Times New Roman" w:hAnsi="Times New Roman"/>
                <w:iCs/>
                <w:sz w:val="24"/>
                <w:szCs w:val="24"/>
              </w:rPr>
            </w:pPr>
            <w:r>
              <w:rPr>
                <w:rFonts w:ascii="Times New Roman" w:hAnsi="Times New Roman"/>
                <w:color w:val="000000"/>
                <w:sz w:val="24"/>
                <w:szCs w:val="24"/>
              </w:rPr>
              <w:t>документы, необходимые для принятия решения о наступлении страхового случая, по договорам имущественного и личного страхования.</w:t>
            </w:r>
          </w:p>
        </w:tc>
      </w:tr>
    </w:tbl>
    <w:p w14:paraId="6A2A0FC9" w14:textId="77777777" w:rsidR="00395207" w:rsidRDefault="00395207">
      <w:pPr>
        <w:spacing w:after="240" w:line="240" w:lineRule="auto"/>
        <w:ind w:firstLine="709"/>
        <w:rPr>
          <w:rFonts w:ascii="Times New Roman" w:hAnsi="Times New Roman"/>
          <w:b/>
        </w:rPr>
      </w:pPr>
    </w:p>
    <w:p w14:paraId="6AAC7572" w14:textId="77777777" w:rsidR="00395207" w:rsidRDefault="00DD01F5">
      <w:pPr>
        <w:spacing w:after="240" w:line="240" w:lineRule="auto"/>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75229809" w14:textId="77777777" w:rsidR="00395207" w:rsidRDefault="00DD01F5">
      <w:pPr>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395207" w14:paraId="706C7068" w14:textId="77777777">
        <w:trPr>
          <w:trHeight w:val="490"/>
        </w:trPr>
        <w:tc>
          <w:tcPr>
            <w:tcW w:w="3685" w:type="pct"/>
            <w:vAlign w:val="center"/>
          </w:tcPr>
          <w:p w14:paraId="4B2F9A9D" w14:textId="77777777" w:rsidR="00395207" w:rsidRDefault="00DD01F5">
            <w:pPr>
              <w:rPr>
                <w:rFonts w:ascii="Times New Roman" w:hAnsi="Times New Roman"/>
                <w:b/>
                <w:sz w:val="24"/>
                <w:szCs w:val="24"/>
              </w:rPr>
            </w:pPr>
            <w:r>
              <w:rPr>
                <w:rFonts w:ascii="Times New Roman" w:hAnsi="Times New Roman"/>
                <w:b/>
                <w:sz w:val="24"/>
                <w:szCs w:val="24"/>
              </w:rPr>
              <w:t>Вид учебной работы</w:t>
            </w:r>
          </w:p>
        </w:tc>
        <w:tc>
          <w:tcPr>
            <w:tcW w:w="1315" w:type="pct"/>
            <w:vAlign w:val="center"/>
          </w:tcPr>
          <w:p w14:paraId="7C4B50EC" w14:textId="77777777" w:rsidR="00395207" w:rsidRDefault="00DD01F5">
            <w:pPr>
              <w:rPr>
                <w:rFonts w:ascii="Times New Roman" w:hAnsi="Times New Roman"/>
                <w:b/>
                <w:iCs/>
                <w:sz w:val="24"/>
                <w:szCs w:val="24"/>
              </w:rPr>
            </w:pPr>
            <w:r>
              <w:rPr>
                <w:rFonts w:ascii="Times New Roman" w:hAnsi="Times New Roman"/>
                <w:b/>
                <w:iCs/>
                <w:sz w:val="24"/>
                <w:szCs w:val="24"/>
              </w:rPr>
              <w:t>Объем в часах</w:t>
            </w:r>
          </w:p>
        </w:tc>
      </w:tr>
      <w:tr w:rsidR="00395207" w14:paraId="07D817DA" w14:textId="77777777">
        <w:trPr>
          <w:trHeight w:val="490"/>
        </w:trPr>
        <w:tc>
          <w:tcPr>
            <w:tcW w:w="3685" w:type="pct"/>
            <w:vAlign w:val="center"/>
          </w:tcPr>
          <w:p w14:paraId="0B213D98" w14:textId="77777777" w:rsidR="00395207" w:rsidRDefault="00DD01F5">
            <w:pPr>
              <w:spacing w:after="0"/>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vAlign w:val="center"/>
          </w:tcPr>
          <w:p w14:paraId="1544B4C8" w14:textId="77777777" w:rsidR="00395207" w:rsidRDefault="00DD01F5">
            <w:pPr>
              <w:spacing w:after="0"/>
              <w:rPr>
                <w:rFonts w:ascii="Times New Roman" w:hAnsi="Times New Roman"/>
                <w:iCs/>
                <w:sz w:val="24"/>
                <w:szCs w:val="24"/>
              </w:rPr>
            </w:pPr>
            <w:r>
              <w:rPr>
                <w:rFonts w:ascii="Times New Roman" w:hAnsi="Times New Roman"/>
                <w:iCs/>
                <w:sz w:val="24"/>
                <w:szCs w:val="24"/>
              </w:rPr>
              <w:t>34</w:t>
            </w:r>
          </w:p>
        </w:tc>
      </w:tr>
      <w:tr w:rsidR="00395207" w14:paraId="01BA6127" w14:textId="77777777">
        <w:trPr>
          <w:trHeight w:val="490"/>
        </w:trPr>
        <w:tc>
          <w:tcPr>
            <w:tcW w:w="3685" w:type="pct"/>
            <w:shd w:val="clear" w:color="auto" w:fill="auto"/>
            <w:vAlign w:val="center"/>
          </w:tcPr>
          <w:p w14:paraId="0817CCB5" w14:textId="77777777" w:rsidR="00395207" w:rsidRDefault="00DD01F5">
            <w:pPr>
              <w:spacing w:after="0"/>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shd w:val="clear" w:color="auto" w:fill="auto"/>
            <w:vAlign w:val="center"/>
          </w:tcPr>
          <w:p w14:paraId="1414EC4F" w14:textId="77777777" w:rsidR="00395207" w:rsidRDefault="00395207">
            <w:pPr>
              <w:spacing w:after="0"/>
              <w:rPr>
                <w:rFonts w:ascii="Times New Roman" w:hAnsi="Times New Roman"/>
                <w:iCs/>
                <w:sz w:val="24"/>
                <w:szCs w:val="24"/>
              </w:rPr>
            </w:pPr>
          </w:p>
        </w:tc>
      </w:tr>
      <w:tr w:rsidR="00395207" w14:paraId="067CC7DA" w14:textId="77777777">
        <w:trPr>
          <w:trHeight w:val="336"/>
        </w:trPr>
        <w:tc>
          <w:tcPr>
            <w:tcW w:w="5000" w:type="pct"/>
            <w:gridSpan w:val="2"/>
            <w:vAlign w:val="center"/>
          </w:tcPr>
          <w:p w14:paraId="662DCF76" w14:textId="77777777" w:rsidR="00395207" w:rsidRDefault="00DD01F5">
            <w:pPr>
              <w:spacing w:after="0"/>
              <w:rPr>
                <w:rFonts w:ascii="Times New Roman" w:hAnsi="Times New Roman"/>
                <w:iCs/>
                <w:sz w:val="24"/>
                <w:szCs w:val="24"/>
                <w:lang w:val="en-BZ"/>
              </w:rPr>
            </w:pPr>
            <w:r>
              <w:rPr>
                <w:rFonts w:ascii="Times New Roman" w:hAnsi="Times New Roman"/>
                <w:sz w:val="24"/>
                <w:szCs w:val="24"/>
              </w:rPr>
              <w:t>в т. ч.:</w:t>
            </w:r>
          </w:p>
        </w:tc>
      </w:tr>
      <w:tr w:rsidR="00395207" w14:paraId="702D0B90" w14:textId="77777777">
        <w:trPr>
          <w:trHeight w:val="490"/>
        </w:trPr>
        <w:tc>
          <w:tcPr>
            <w:tcW w:w="3685" w:type="pct"/>
            <w:vAlign w:val="center"/>
          </w:tcPr>
          <w:p w14:paraId="7C0BA279" w14:textId="77777777" w:rsidR="00395207" w:rsidRDefault="00DD01F5">
            <w:pPr>
              <w:spacing w:after="0"/>
              <w:rPr>
                <w:rFonts w:ascii="Times New Roman" w:hAnsi="Times New Roman"/>
                <w:sz w:val="24"/>
                <w:szCs w:val="24"/>
              </w:rPr>
            </w:pPr>
            <w:r>
              <w:rPr>
                <w:rFonts w:ascii="Times New Roman" w:hAnsi="Times New Roman"/>
                <w:sz w:val="24"/>
                <w:szCs w:val="24"/>
              </w:rPr>
              <w:t>теоретическое обучение</w:t>
            </w:r>
          </w:p>
        </w:tc>
        <w:tc>
          <w:tcPr>
            <w:tcW w:w="1315" w:type="pct"/>
            <w:vAlign w:val="center"/>
          </w:tcPr>
          <w:p w14:paraId="65650992" w14:textId="77777777" w:rsidR="00395207" w:rsidRDefault="00DD01F5">
            <w:pPr>
              <w:spacing w:after="0"/>
              <w:rPr>
                <w:rFonts w:ascii="Times New Roman" w:hAnsi="Times New Roman"/>
                <w:iCs/>
                <w:sz w:val="24"/>
                <w:szCs w:val="24"/>
              </w:rPr>
            </w:pPr>
            <w:r>
              <w:rPr>
                <w:rFonts w:ascii="Times New Roman" w:hAnsi="Times New Roman"/>
                <w:iCs/>
                <w:sz w:val="24"/>
                <w:szCs w:val="24"/>
              </w:rPr>
              <w:t>20</w:t>
            </w:r>
          </w:p>
        </w:tc>
      </w:tr>
      <w:tr w:rsidR="00395207" w14:paraId="23EFA25F" w14:textId="77777777">
        <w:trPr>
          <w:trHeight w:val="490"/>
        </w:trPr>
        <w:tc>
          <w:tcPr>
            <w:tcW w:w="3685" w:type="pct"/>
            <w:vAlign w:val="center"/>
          </w:tcPr>
          <w:p w14:paraId="0B21983D" w14:textId="77777777" w:rsidR="00395207" w:rsidRDefault="00DD01F5">
            <w:pPr>
              <w:spacing w:after="0"/>
              <w:rPr>
                <w:rFonts w:ascii="Times New Roman" w:hAnsi="Times New Roman"/>
                <w:sz w:val="24"/>
                <w:szCs w:val="24"/>
              </w:rPr>
            </w:pPr>
            <w:r>
              <w:rPr>
                <w:rFonts w:ascii="Times New Roman" w:hAnsi="Times New Roman"/>
                <w:sz w:val="24"/>
                <w:szCs w:val="24"/>
              </w:rPr>
              <w:t xml:space="preserve">практические занятия </w:t>
            </w:r>
          </w:p>
        </w:tc>
        <w:tc>
          <w:tcPr>
            <w:tcW w:w="1315" w:type="pct"/>
            <w:vAlign w:val="center"/>
          </w:tcPr>
          <w:p w14:paraId="22DA18A1" w14:textId="77777777" w:rsidR="00395207" w:rsidRDefault="00DD01F5">
            <w:pPr>
              <w:spacing w:after="0"/>
              <w:rPr>
                <w:rFonts w:ascii="Times New Roman" w:hAnsi="Times New Roman"/>
                <w:iCs/>
                <w:sz w:val="24"/>
                <w:szCs w:val="24"/>
              </w:rPr>
            </w:pPr>
            <w:r>
              <w:rPr>
                <w:rFonts w:ascii="Times New Roman" w:hAnsi="Times New Roman"/>
                <w:iCs/>
                <w:sz w:val="24"/>
                <w:szCs w:val="24"/>
              </w:rPr>
              <w:t>14</w:t>
            </w:r>
          </w:p>
        </w:tc>
      </w:tr>
      <w:tr w:rsidR="00395207" w14:paraId="79EA9C0C" w14:textId="77777777">
        <w:trPr>
          <w:trHeight w:val="490"/>
        </w:trPr>
        <w:tc>
          <w:tcPr>
            <w:tcW w:w="3685" w:type="pct"/>
            <w:vAlign w:val="center"/>
          </w:tcPr>
          <w:p w14:paraId="3B34CDBC" w14:textId="41D98D5E" w:rsidR="00395207" w:rsidRDefault="00DD01F5" w:rsidP="00A71A43">
            <w:pPr>
              <w:spacing w:after="0"/>
              <w:rPr>
                <w:rFonts w:ascii="Times New Roman" w:hAnsi="Times New Roman"/>
                <w:sz w:val="24"/>
                <w:szCs w:val="24"/>
              </w:rPr>
            </w:pPr>
            <w:r>
              <w:rPr>
                <w:rFonts w:ascii="Times New Roman" w:hAnsi="Times New Roman"/>
                <w:color w:val="000000"/>
                <w:sz w:val="24"/>
                <w:szCs w:val="24"/>
              </w:rPr>
              <w:t xml:space="preserve">Самостоятельная работа </w:t>
            </w:r>
          </w:p>
        </w:tc>
        <w:tc>
          <w:tcPr>
            <w:tcW w:w="1315" w:type="pct"/>
            <w:vAlign w:val="center"/>
          </w:tcPr>
          <w:p w14:paraId="73C57A1D" w14:textId="77777777" w:rsidR="00395207" w:rsidRDefault="00DD01F5">
            <w:pPr>
              <w:spacing w:after="0"/>
              <w:rPr>
                <w:rFonts w:ascii="Times New Roman" w:hAnsi="Times New Roman"/>
                <w:iCs/>
                <w:sz w:val="24"/>
                <w:szCs w:val="24"/>
              </w:rPr>
            </w:pPr>
            <w:r>
              <w:rPr>
                <w:rFonts w:ascii="Times New Roman" w:hAnsi="Times New Roman"/>
                <w:color w:val="000000"/>
                <w:sz w:val="24"/>
                <w:szCs w:val="24"/>
              </w:rPr>
              <w:t>-</w:t>
            </w:r>
          </w:p>
        </w:tc>
      </w:tr>
      <w:tr w:rsidR="00395207" w14:paraId="0AC91B50" w14:textId="77777777">
        <w:trPr>
          <w:trHeight w:val="267"/>
        </w:trPr>
        <w:tc>
          <w:tcPr>
            <w:tcW w:w="3685" w:type="pct"/>
            <w:vAlign w:val="center"/>
          </w:tcPr>
          <w:p w14:paraId="38717FC1" w14:textId="00389E41" w:rsidR="00395207" w:rsidRPr="00334F4E" w:rsidRDefault="00DD01F5" w:rsidP="00A71A43">
            <w:pPr>
              <w:spacing w:after="0"/>
              <w:rPr>
                <w:rFonts w:ascii="Times New Roman" w:hAnsi="Times New Roman"/>
                <w:b/>
                <w:iCs/>
                <w:sz w:val="24"/>
                <w:szCs w:val="24"/>
              </w:rPr>
            </w:pPr>
            <w:r w:rsidRPr="00334F4E">
              <w:rPr>
                <w:rFonts w:ascii="Times New Roman" w:hAnsi="Times New Roman"/>
                <w:b/>
                <w:color w:val="000000"/>
                <w:sz w:val="24"/>
                <w:szCs w:val="24"/>
              </w:rPr>
              <w:t>Промежуточная аттестация</w:t>
            </w:r>
          </w:p>
        </w:tc>
        <w:tc>
          <w:tcPr>
            <w:tcW w:w="1315" w:type="pct"/>
            <w:vAlign w:val="center"/>
          </w:tcPr>
          <w:p w14:paraId="753EF1A4" w14:textId="77777777" w:rsidR="00395207" w:rsidRDefault="00DD01F5">
            <w:pPr>
              <w:spacing w:after="0"/>
              <w:rPr>
                <w:rFonts w:ascii="Times New Roman" w:hAnsi="Times New Roman"/>
                <w:iCs/>
                <w:sz w:val="24"/>
                <w:szCs w:val="24"/>
              </w:rPr>
            </w:pPr>
            <w:r>
              <w:rPr>
                <w:rFonts w:ascii="Times New Roman" w:hAnsi="Times New Roman"/>
                <w:color w:val="000000"/>
                <w:sz w:val="24"/>
                <w:szCs w:val="24"/>
              </w:rPr>
              <w:t>-</w:t>
            </w:r>
          </w:p>
        </w:tc>
      </w:tr>
    </w:tbl>
    <w:p w14:paraId="602993EB" w14:textId="77777777" w:rsidR="00395207" w:rsidRDefault="00395207">
      <w:pPr>
        <w:rPr>
          <w:rFonts w:ascii="Times New Roman" w:hAnsi="Times New Roman"/>
          <w:b/>
        </w:rPr>
        <w:sectPr w:rsidR="00395207">
          <w:footerReference w:type="even" r:id="rId62"/>
          <w:footerReference w:type="default" r:id="rId63"/>
          <w:pgSz w:w="11906" w:h="16838"/>
          <w:pgMar w:top="1134" w:right="850" w:bottom="284" w:left="1701" w:header="708" w:footer="708" w:gutter="0"/>
          <w:cols w:space="720"/>
          <w:docGrid w:linePitch="360"/>
        </w:sectPr>
      </w:pPr>
    </w:p>
    <w:p w14:paraId="361C7FA1" w14:textId="77777777" w:rsidR="00395207" w:rsidRDefault="00DD01F5">
      <w:pPr>
        <w:ind w:firstLine="709"/>
        <w:rPr>
          <w:rFonts w:ascii="Times New Roman" w:hAnsi="Times New Roman"/>
          <w:b/>
          <w:bCs/>
        </w:rPr>
      </w:pPr>
      <w:r>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752"/>
        <w:gridCol w:w="3415"/>
        <w:gridCol w:w="1908"/>
      </w:tblGrid>
      <w:tr w:rsidR="00395207" w14:paraId="483EC6BC" w14:textId="77777777">
        <w:trPr>
          <w:trHeight w:val="20"/>
        </w:trPr>
        <w:tc>
          <w:tcPr>
            <w:tcW w:w="677" w:type="pct"/>
            <w:vAlign w:val="center"/>
          </w:tcPr>
          <w:p w14:paraId="7E59147B"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2563" w:type="pct"/>
            <w:vAlign w:val="center"/>
          </w:tcPr>
          <w:p w14:paraId="3A73C073"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 и формы организации деятельности обучающихся</w:t>
            </w:r>
          </w:p>
        </w:tc>
        <w:tc>
          <w:tcPr>
            <w:tcW w:w="1129" w:type="pct"/>
            <w:vAlign w:val="center"/>
          </w:tcPr>
          <w:p w14:paraId="05AAC8BC" w14:textId="026AB4BE"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 ч</w:t>
            </w:r>
            <w:r w:rsidR="00CF6EB8">
              <w:rPr>
                <w:rFonts w:ascii="Times New Roman" w:hAnsi="Times New Roman"/>
                <w:b/>
                <w:bCs/>
                <w:sz w:val="24"/>
                <w:szCs w:val="24"/>
              </w:rPr>
              <w:t>.</w:t>
            </w:r>
          </w:p>
        </w:tc>
        <w:tc>
          <w:tcPr>
            <w:tcW w:w="631" w:type="pct"/>
            <w:vAlign w:val="center"/>
          </w:tcPr>
          <w:p w14:paraId="03E37651" w14:textId="588AE1CB" w:rsidR="00395207" w:rsidRDefault="00DD01F5" w:rsidP="00A71A43">
            <w:pPr>
              <w:spacing w:after="0" w:line="240" w:lineRule="auto"/>
              <w:jc w:val="center"/>
              <w:rPr>
                <w:rFonts w:ascii="Times New Roman" w:hAnsi="Times New Roman"/>
                <w:b/>
                <w:bCs/>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395207" w14:paraId="37574698" w14:textId="77777777">
        <w:trPr>
          <w:trHeight w:val="20"/>
        </w:trPr>
        <w:tc>
          <w:tcPr>
            <w:tcW w:w="677" w:type="pct"/>
          </w:tcPr>
          <w:p w14:paraId="2B5AF4D0"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563" w:type="pct"/>
          </w:tcPr>
          <w:p w14:paraId="5B6E9339"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129" w:type="pct"/>
          </w:tcPr>
          <w:p w14:paraId="3C12CC5F"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631" w:type="pct"/>
          </w:tcPr>
          <w:p w14:paraId="38372A1C"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r>
      <w:tr w:rsidR="00395207" w14:paraId="75E93E10" w14:textId="77777777">
        <w:trPr>
          <w:trHeight w:val="305"/>
        </w:trPr>
        <w:tc>
          <w:tcPr>
            <w:tcW w:w="677" w:type="pct"/>
            <w:vMerge w:val="restart"/>
          </w:tcPr>
          <w:p w14:paraId="2A3C0791"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1 Экономическая сущность страхования</w:t>
            </w:r>
          </w:p>
        </w:tc>
        <w:tc>
          <w:tcPr>
            <w:tcW w:w="2563" w:type="pct"/>
          </w:tcPr>
          <w:p w14:paraId="5BFB110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129" w:type="pct"/>
            <w:vAlign w:val="center"/>
          </w:tcPr>
          <w:p w14:paraId="49CA1596"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631" w:type="pct"/>
            <w:vMerge w:val="restart"/>
          </w:tcPr>
          <w:p w14:paraId="68AAEA9D"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ОК 01, ОК 02, ОК 03, ОК 04, ОК5, ОК 09</w:t>
            </w:r>
          </w:p>
          <w:p w14:paraId="7FF7820A" w14:textId="77777777" w:rsidR="00395207" w:rsidRDefault="00395207">
            <w:pPr>
              <w:spacing w:after="0" w:line="240" w:lineRule="auto"/>
              <w:rPr>
                <w:rFonts w:ascii="Times New Roman" w:hAnsi="Times New Roman"/>
                <w:iCs/>
                <w:sz w:val="24"/>
                <w:szCs w:val="24"/>
              </w:rPr>
            </w:pPr>
          </w:p>
          <w:p w14:paraId="5544C73F"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ПК 1.1, ПК 2.1, ПК 2.2, ПК2.4, ПК 3.1, ПК 3.2, ПК 4.1, ПК 4.2.</w:t>
            </w:r>
          </w:p>
          <w:p w14:paraId="4A9CA16A" w14:textId="77777777" w:rsidR="00395207" w:rsidRDefault="00395207">
            <w:pPr>
              <w:spacing w:after="0" w:line="240" w:lineRule="auto"/>
              <w:rPr>
                <w:rFonts w:ascii="Times New Roman" w:hAnsi="Times New Roman"/>
                <w:sz w:val="24"/>
                <w:szCs w:val="24"/>
              </w:rPr>
            </w:pPr>
          </w:p>
        </w:tc>
      </w:tr>
      <w:tr w:rsidR="00395207" w14:paraId="34582FB5" w14:textId="77777777">
        <w:trPr>
          <w:trHeight w:val="345"/>
        </w:trPr>
        <w:tc>
          <w:tcPr>
            <w:tcW w:w="677" w:type="pct"/>
            <w:vMerge/>
          </w:tcPr>
          <w:p w14:paraId="0FFEF4DC" w14:textId="77777777" w:rsidR="00395207" w:rsidRDefault="00395207">
            <w:pPr>
              <w:spacing w:after="0" w:line="240" w:lineRule="auto"/>
              <w:rPr>
                <w:rFonts w:ascii="Times New Roman" w:hAnsi="Times New Roman"/>
                <w:b/>
                <w:bCs/>
                <w:sz w:val="24"/>
                <w:szCs w:val="24"/>
              </w:rPr>
            </w:pPr>
          </w:p>
        </w:tc>
        <w:tc>
          <w:tcPr>
            <w:tcW w:w="2563" w:type="pct"/>
          </w:tcPr>
          <w:p w14:paraId="430457F1" w14:textId="77777777" w:rsidR="00395207" w:rsidRDefault="00DD01F5">
            <w:pPr>
              <w:tabs>
                <w:tab w:val="left" w:pos="189"/>
              </w:tabs>
              <w:spacing w:after="0" w:line="240" w:lineRule="auto"/>
              <w:rPr>
                <w:rFonts w:ascii="Times New Roman" w:hAnsi="Times New Roman"/>
                <w:iCs/>
                <w:sz w:val="24"/>
                <w:szCs w:val="24"/>
              </w:rPr>
            </w:pPr>
            <w:r>
              <w:rPr>
                <w:rFonts w:ascii="Times New Roman" w:hAnsi="Times New Roman"/>
                <w:iCs/>
                <w:sz w:val="24"/>
                <w:szCs w:val="24"/>
              </w:rPr>
              <w:t>Страхование как экономическая категория. Место и роль страхования в современной рыночной экономике. История развития страхования.</w:t>
            </w:r>
          </w:p>
        </w:tc>
        <w:tc>
          <w:tcPr>
            <w:tcW w:w="1129" w:type="pct"/>
            <w:vAlign w:val="center"/>
          </w:tcPr>
          <w:p w14:paraId="18AE7EFC"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794A597E" w14:textId="77777777" w:rsidR="00395207" w:rsidRDefault="00395207">
            <w:pPr>
              <w:spacing w:after="0" w:line="240" w:lineRule="auto"/>
              <w:rPr>
                <w:rFonts w:ascii="Times New Roman" w:hAnsi="Times New Roman"/>
                <w:sz w:val="24"/>
                <w:szCs w:val="24"/>
              </w:rPr>
            </w:pPr>
          </w:p>
        </w:tc>
      </w:tr>
      <w:tr w:rsidR="00395207" w14:paraId="11D4C744" w14:textId="77777777">
        <w:trPr>
          <w:trHeight w:val="345"/>
        </w:trPr>
        <w:tc>
          <w:tcPr>
            <w:tcW w:w="677" w:type="pct"/>
            <w:vMerge/>
          </w:tcPr>
          <w:p w14:paraId="362B1330" w14:textId="77777777" w:rsidR="00395207" w:rsidRDefault="00395207">
            <w:pPr>
              <w:spacing w:after="0" w:line="240" w:lineRule="auto"/>
              <w:rPr>
                <w:rFonts w:ascii="Times New Roman" w:hAnsi="Times New Roman"/>
                <w:b/>
                <w:bCs/>
                <w:sz w:val="24"/>
                <w:szCs w:val="24"/>
              </w:rPr>
            </w:pPr>
          </w:p>
        </w:tc>
        <w:tc>
          <w:tcPr>
            <w:tcW w:w="2563" w:type="pct"/>
          </w:tcPr>
          <w:p w14:paraId="2D8BE983" w14:textId="77777777" w:rsidR="00395207" w:rsidRDefault="00DD01F5">
            <w:pPr>
              <w:tabs>
                <w:tab w:val="left" w:pos="189"/>
              </w:tabs>
              <w:spacing w:after="0" w:line="240" w:lineRule="auto"/>
              <w:rPr>
                <w:rFonts w:ascii="Times New Roman" w:hAnsi="Times New Roman"/>
                <w:iCs/>
                <w:sz w:val="24"/>
                <w:szCs w:val="24"/>
              </w:rPr>
            </w:pPr>
            <w:r>
              <w:rPr>
                <w:rFonts w:ascii="Times New Roman" w:hAnsi="Times New Roman"/>
                <w:iCs/>
                <w:sz w:val="24"/>
                <w:szCs w:val="24"/>
              </w:rPr>
              <w:t>Понятие страхового фонда. Функции, цели и задачи страхования</w:t>
            </w:r>
          </w:p>
        </w:tc>
        <w:tc>
          <w:tcPr>
            <w:tcW w:w="1129" w:type="pct"/>
            <w:vAlign w:val="center"/>
          </w:tcPr>
          <w:p w14:paraId="6B8A0E98"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2A5ECC6A" w14:textId="77777777" w:rsidR="00395207" w:rsidRDefault="00395207">
            <w:pPr>
              <w:spacing w:after="0" w:line="240" w:lineRule="auto"/>
              <w:rPr>
                <w:rFonts w:ascii="Times New Roman" w:hAnsi="Times New Roman"/>
                <w:sz w:val="24"/>
                <w:szCs w:val="24"/>
              </w:rPr>
            </w:pPr>
          </w:p>
        </w:tc>
      </w:tr>
      <w:tr w:rsidR="00395207" w14:paraId="58B404BB" w14:textId="77777777">
        <w:trPr>
          <w:trHeight w:val="345"/>
        </w:trPr>
        <w:tc>
          <w:tcPr>
            <w:tcW w:w="677" w:type="pct"/>
            <w:vMerge/>
          </w:tcPr>
          <w:p w14:paraId="2AED3D7E" w14:textId="77777777" w:rsidR="00395207" w:rsidRDefault="00395207">
            <w:pPr>
              <w:spacing w:after="0" w:line="240" w:lineRule="auto"/>
              <w:rPr>
                <w:rFonts w:ascii="Times New Roman" w:hAnsi="Times New Roman"/>
                <w:b/>
                <w:bCs/>
                <w:sz w:val="24"/>
                <w:szCs w:val="24"/>
              </w:rPr>
            </w:pPr>
          </w:p>
        </w:tc>
        <w:tc>
          <w:tcPr>
            <w:tcW w:w="2563" w:type="pct"/>
          </w:tcPr>
          <w:p w14:paraId="6A5CD0AE" w14:textId="77777777" w:rsidR="00395207" w:rsidRDefault="00DD01F5">
            <w:pPr>
              <w:tabs>
                <w:tab w:val="left" w:pos="189"/>
              </w:tabs>
              <w:spacing w:after="0" w:line="240" w:lineRule="auto"/>
              <w:rPr>
                <w:rFonts w:ascii="Times New Roman" w:hAnsi="Times New Roman"/>
                <w:sz w:val="24"/>
                <w:szCs w:val="24"/>
              </w:rPr>
            </w:pPr>
            <w:r>
              <w:rPr>
                <w:rFonts w:ascii="Times New Roman" w:hAnsi="Times New Roman"/>
                <w:sz w:val="24"/>
                <w:szCs w:val="24"/>
              </w:rPr>
              <w:t xml:space="preserve">Понятие, виды и классификация риска. Понятие страхового риска. Управление рисками и страхование. </w:t>
            </w:r>
          </w:p>
        </w:tc>
        <w:tc>
          <w:tcPr>
            <w:tcW w:w="1129" w:type="pct"/>
            <w:vAlign w:val="center"/>
          </w:tcPr>
          <w:p w14:paraId="05BE8F1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7A84EE39" w14:textId="77777777" w:rsidR="00395207" w:rsidRDefault="00395207">
            <w:pPr>
              <w:spacing w:after="0" w:line="240" w:lineRule="auto"/>
              <w:rPr>
                <w:rFonts w:ascii="Times New Roman" w:hAnsi="Times New Roman"/>
                <w:sz w:val="24"/>
                <w:szCs w:val="24"/>
              </w:rPr>
            </w:pPr>
          </w:p>
        </w:tc>
      </w:tr>
      <w:tr w:rsidR="00395207" w14:paraId="6DAAEBAD" w14:textId="77777777">
        <w:trPr>
          <w:trHeight w:val="345"/>
        </w:trPr>
        <w:tc>
          <w:tcPr>
            <w:tcW w:w="677" w:type="pct"/>
            <w:vMerge/>
          </w:tcPr>
          <w:p w14:paraId="0D2655E0" w14:textId="77777777" w:rsidR="00395207" w:rsidRDefault="00395207">
            <w:pPr>
              <w:spacing w:after="0" w:line="240" w:lineRule="auto"/>
              <w:rPr>
                <w:rFonts w:ascii="Times New Roman" w:hAnsi="Times New Roman"/>
                <w:b/>
                <w:bCs/>
                <w:sz w:val="24"/>
                <w:szCs w:val="24"/>
              </w:rPr>
            </w:pPr>
          </w:p>
        </w:tc>
        <w:tc>
          <w:tcPr>
            <w:tcW w:w="2563" w:type="pct"/>
          </w:tcPr>
          <w:p w14:paraId="12B920FC" w14:textId="77777777" w:rsidR="00395207" w:rsidRDefault="00DD01F5">
            <w:pPr>
              <w:tabs>
                <w:tab w:val="left" w:pos="189"/>
              </w:tabs>
              <w:spacing w:after="0" w:line="240" w:lineRule="auto"/>
              <w:rPr>
                <w:rFonts w:ascii="Times New Roman" w:hAnsi="Times New Roman"/>
                <w:sz w:val="24"/>
                <w:szCs w:val="24"/>
              </w:rPr>
            </w:pPr>
            <w:r>
              <w:rPr>
                <w:rFonts w:ascii="Times New Roman" w:hAnsi="Times New Roman"/>
                <w:b/>
                <w:bCs/>
                <w:sz w:val="24"/>
                <w:szCs w:val="24"/>
              </w:rPr>
              <w:t>В том числе практических и лабораторных занятий</w:t>
            </w:r>
          </w:p>
        </w:tc>
        <w:tc>
          <w:tcPr>
            <w:tcW w:w="1129" w:type="pct"/>
            <w:vAlign w:val="center"/>
          </w:tcPr>
          <w:p w14:paraId="63331646"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31" w:type="pct"/>
            <w:vMerge/>
          </w:tcPr>
          <w:p w14:paraId="39EA5425" w14:textId="77777777" w:rsidR="00395207" w:rsidRDefault="00395207">
            <w:pPr>
              <w:spacing w:after="0" w:line="240" w:lineRule="auto"/>
              <w:rPr>
                <w:rFonts w:ascii="Times New Roman" w:hAnsi="Times New Roman"/>
                <w:sz w:val="24"/>
                <w:szCs w:val="24"/>
              </w:rPr>
            </w:pPr>
          </w:p>
        </w:tc>
      </w:tr>
      <w:tr w:rsidR="00395207" w14:paraId="5237CA12" w14:textId="77777777">
        <w:trPr>
          <w:trHeight w:val="345"/>
        </w:trPr>
        <w:tc>
          <w:tcPr>
            <w:tcW w:w="677" w:type="pct"/>
            <w:vMerge/>
          </w:tcPr>
          <w:p w14:paraId="51203CB0" w14:textId="77777777" w:rsidR="00395207" w:rsidRDefault="00395207">
            <w:pPr>
              <w:spacing w:after="0" w:line="240" w:lineRule="auto"/>
              <w:rPr>
                <w:rFonts w:ascii="Times New Roman" w:hAnsi="Times New Roman"/>
                <w:b/>
                <w:bCs/>
                <w:sz w:val="24"/>
                <w:szCs w:val="24"/>
              </w:rPr>
            </w:pPr>
          </w:p>
        </w:tc>
        <w:tc>
          <w:tcPr>
            <w:tcW w:w="2563" w:type="pct"/>
          </w:tcPr>
          <w:p w14:paraId="5CC51B0E" w14:textId="77777777" w:rsidR="00395207" w:rsidRDefault="00DD01F5">
            <w:pPr>
              <w:tabs>
                <w:tab w:val="left" w:pos="189"/>
              </w:tabs>
              <w:spacing w:after="0" w:line="240" w:lineRule="auto"/>
              <w:rPr>
                <w:rFonts w:ascii="Times New Roman" w:hAnsi="Times New Roman"/>
                <w:sz w:val="24"/>
                <w:szCs w:val="24"/>
              </w:rPr>
            </w:pPr>
            <w:r>
              <w:rPr>
                <w:rFonts w:ascii="Times New Roman" w:hAnsi="Times New Roman"/>
                <w:b/>
                <w:sz w:val="24"/>
                <w:szCs w:val="24"/>
              </w:rPr>
              <w:t>Практическое занятие 1.</w:t>
            </w:r>
            <w:r>
              <w:rPr>
                <w:rFonts w:ascii="Times New Roman" w:hAnsi="Times New Roman"/>
                <w:sz w:val="24"/>
                <w:szCs w:val="24"/>
              </w:rPr>
              <w:t xml:space="preserve"> Методы управления рисками</w:t>
            </w:r>
          </w:p>
        </w:tc>
        <w:tc>
          <w:tcPr>
            <w:tcW w:w="1129" w:type="pct"/>
            <w:vAlign w:val="center"/>
          </w:tcPr>
          <w:p w14:paraId="10ABD03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2A607A12" w14:textId="77777777" w:rsidR="00395207" w:rsidRDefault="00395207">
            <w:pPr>
              <w:spacing w:after="0" w:line="240" w:lineRule="auto"/>
              <w:rPr>
                <w:rFonts w:ascii="Times New Roman" w:hAnsi="Times New Roman"/>
                <w:sz w:val="24"/>
                <w:szCs w:val="24"/>
              </w:rPr>
            </w:pPr>
          </w:p>
        </w:tc>
      </w:tr>
      <w:tr w:rsidR="00395207" w14:paraId="25113D29" w14:textId="77777777">
        <w:trPr>
          <w:trHeight w:val="315"/>
        </w:trPr>
        <w:tc>
          <w:tcPr>
            <w:tcW w:w="677" w:type="pct"/>
            <w:vMerge/>
          </w:tcPr>
          <w:p w14:paraId="415003F5" w14:textId="77777777" w:rsidR="00395207" w:rsidRDefault="00395207">
            <w:pPr>
              <w:spacing w:after="0" w:line="240" w:lineRule="auto"/>
              <w:rPr>
                <w:rFonts w:ascii="Times New Roman" w:hAnsi="Times New Roman"/>
                <w:b/>
                <w:bCs/>
                <w:sz w:val="24"/>
                <w:szCs w:val="24"/>
              </w:rPr>
            </w:pPr>
          </w:p>
        </w:tc>
        <w:tc>
          <w:tcPr>
            <w:tcW w:w="2563" w:type="pct"/>
            <w:vAlign w:val="center"/>
          </w:tcPr>
          <w:p w14:paraId="35B4ABAA" w14:textId="77777777" w:rsidR="00395207" w:rsidRDefault="00DD01F5">
            <w:pPr>
              <w:tabs>
                <w:tab w:val="left" w:pos="189"/>
              </w:tabs>
              <w:spacing w:after="0" w:line="240" w:lineRule="auto"/>
              <w:rPr>
                <w:rFonts w:ascii="Times New Roman" w:hAnsi="Times New Roman"/>
                <w:sz w:val="24"/>
                <w:szCs w:val="24"/>
              </w:rPr>
            </w:pPr>
            <w:r>
              <w:rPr>
                <w:rFonts w:ascii="Times New Roman" w:hAnsi="Times New Roman"/>
                <w:b/>
                <w:sz w:val="24"/>
                <w:szCs w:val="24"/>
              </w:rPr>
              <w:t>Практическое занятие 2.</w:t>
            </w:r>
            <w:r>
              <w:rPr>
                <w:rFonts w:ascii="Times New Roman" w:hAnsi="Times New Roman"/>
                <w:sz w:val="24"/>
                <w:szCs w:val="24"/>
              </w:rPr>
              <w:t xml:space="preserve"> Признаки риска, поддающиеся страхованию</w:t>
            </w:r>
          </w:p>
        </w:tc>
        <w:tc>
          <w:tcPr>
            <w:tcW w:w="1129" w:type="pct"/>
            <w:vAlign w:val="center"/>
          </w:tcPr>
          <w:p w14:paraId="6F2A748B"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4AC5E5E4" w14:textId="77777777" w:rsidR="00395207" w:rsidRDefault="00395207">
            <w:pPr>
              <w:spacing w:after="0" w:line="240" w:lineRule="auto"/>
              <w:rPr>
                <w:rFonts w:ascii="Times New Roman" w:hAnsi="Times New Roman"/>
                <w:sz w:val="24"/>
                <w:szCs w:val="24"/>
              </w:rPr>
            </w:pPr>
          </w:p>
        </w:tc>
      </w:tr>
      <w:tr w:rsidR="00395207" w14:paraId="17B708A6" w14:textId="77777777">
        <w:trPr>
          <w:trHeight w:val="419"/>
        </w:trPr>
        <w:tc>
          <w:tcPr>
            <w:tcW w:w="677" w:type="pct"/>
            <w:vMerge w:val="restart"/>
          </w:tcPr>
          <w:p w14:paraId="216425D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2 Основные понятия страхования</w:t>
            </w:r>
          </w:p>
        </w:tc>
        <w:tc>
          <w:tcPr>
            <w:tcW w:w="2563" w:type="pct"/>
          </w:tcPr>
          <w:p w14:paraId="1A0D4C34"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129" w:type="pct"/>
            <w:vAlign w:val="center"/>
          </w:tcPr>
          <w:p w14:paraId="0B313438"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631" w:type="pct"/>
            <w:vMerge w:val="restart"/>
          </w:tcPr>
          <w:p w14:paraId="79AD0D33"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ОК 01, ОК 02, ОК 03, ОК 04, ОК5, ОК 09</w:t>
            </w:r>
          </w:p>
          <w:p w14:paraId="7EE05AF4"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ПК 1.1, ПК 2.1, ПК 2.2, ПК2.4, ПК 3.1, ПК 3.2, ПК 4.1, ПК 4.2.</w:t>
            </w:r>
          </w:p>
          <w:p w14:paraId="000E458B" w14:textId="77777777" w:rsidR="00395207" w:rsidRDefault="00395207">
            <w:pPr>
              <w:spacing w:after="0" w:line="240" w:lineRule="auto"/>
              <w:rPr>
                <w:rFonts w:ascii="Times New Roman" w:hAnsi="Times New Roman"/>
                <w:iCs/>
                <w:sz w:val="24"/>
                <w:szCs w:val="24"/>
              </w:rPr>
            </w:pPr>
          </w:p>
          <w:p w14:paraId="3E8EA58F" w14:textId="77777777" w:rsidR="00395207" w:rsidRDefault="00395207">
            <w:pPr>
              <w:spacing w:after="0" w:line="240" w:lineRule="auto"/>
              <w:rPr>
                <w:rFonts w:ascii="Times New Roman" w:hAnsi="Times New Roman"/>
                <w:iCs/>
                <w:sz w:val="24"/>
                <w:szCs w:val="24"/>
              </w:rPr>
            </w:pPr>
          </w:p>
          <w:p w14:paraId="01724468" w14:textId="77777777" w:rsidR="00395207" w:rsidRDefault="00395207">
            <w:pPr>
              <w:spacing w:after="0" w:line="240" w:lineRule="auto"/>
              <w:rPr>
                <w:rFonts w:ascii="Times New Roman" w:hAnsi="Times New Roman"/>
                <w:bCs/>
                <w:sz w:val="24"/>
                <w:szCs w:val="24"/>
              </w:rPr>
            </w:pPr>
          </w:p>
        </w:tc>
      </w:tr>
      <w:tr w:rsidR="00395207" w14:paraId="06B9E8F6" w14:textId="77777777">
        <w:trPr>
          <w:trHeight w:val="20"/>
        </w:trPr>
        <w:tc>
          <w:tcPr>
            <w:tcW w:w="677" w:type="pct"/>
            <w:vMerge/>
          </w:tcPr>
          <w:p w14:paraId="63D38AFD" w14:textId="77777777" w:rsidR="00395207" w:rsidRDefault="00395207">
            <w:pPr>
              <w:spacing w:after="0" w:line="240" w:lineRule="auto"/>
              <w:rPr>
                <w:rFonts w:ascii="Times New Roman" w:hAnsi="Times New Roman"/>
                <w:b/>
                <w:bCs/>
                <w:sz w:val="24"/>
                <w:szCs w:val="24"/>
              </w:rPr>
            </w:pPr>
          </w:p>
        </w:tc>
        <w:tc>
          <w:tcPr>
            <w:tcW w:w="2563" w:type="pct"/>
          </w:tcPr>
          <w:p w14:paraId="45880A94" w14:textId="77777777" w:rsidR="00395207" w:rsidRDefault="00DD01F5" w:rsidP="002F3E42">
            <w:pPr>
              <w:numPr>
                <w:ilvl w:val="0"/>
                <w:numId w:val="83"/>
              </w:numPr>
              <w:spacing w:after="0" w:line="240" w:lineRule="auto"/>
              <w:ind w:left="0"/>
              <w:jc w:val="both"/>
              <w:rPr>
                <w:rFonts w:ascii="Times New Roman" w:hAnsi="Times New Roman"/>
                <w:b/>
                <w:bCs/>
                <w:sz w:val="24"/>
                <w:szCs w:val="24"/>
              </w:rPr>
            </w:pPr>
            <w:r>
              <w:rPr>
                <w:rFonts w:ascii="Times New Roman" w:hAnsi="Times New Roman"/>
                <w:bCs/>
                <w:sz w:val="24"/>
                <w:szCs w:val="24"/>
              </w:rPr>
              <w:t>Основные понятия, определяющие общие условия страхования</w:t>
            </w:r>
          </w:p>
        </w:tc>
        <w:tc>
          <w:tcPr>
            <w:tcW w:w="1129" w:type="pct"/>
            <w:vAlign w:val="center"/>
          </w:tcPr>
          <w:p w14:paraId="0F0A98E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24986DD2" w14:textId="77777777" w:rsidR="00395207" w:rsidRDefault="00395207">
            <w:pPr>
              <w:spacing w:after="0" w:line="240" w:lineRule="auto"/>
              <w:rPr>
                <w:rFonts w:ascii="Times New Roman" w:hAnsi="Times New Roman"/>
                <w:iCs/>
                <w:sz w:val="24"/>
                <w:szCs w:val="24"/>
              </w:rPr>
            </w:pPr>
          </w:p>
        </w:tc>
      </w:tr>
      <w:tr w:rsidR="00395207" w14:paraId="1E022A24" w14:textId="77777777">
        <w:trPr>
          <w:trHeight w:val="20"/>
        </w:trPr>
        <w:tc>
          <w:tcPr>
            <w:tcW w:w="677" w:type="pct"/>
            <w:vMerge/>
          </w:tcPr>
          <w:p w14:paraId="252AC66A" w14:textId="77777777" w:rsidR="00395207" w:rsidRDefault="00395207">
            <w:pPr>
              <w:spacing w:after="0" w:line="240" w:lineRule="auto"/>
              <w:rPr>
                <w:rFonts w:ascii="Times New Roman" w:hAnsi="Times New Roman"/>
                <w:b/>
                <w:bCs/>
                <w:sz w:val="24"/>
                <w:szCs w:val="24"/>
              </w:rPr>
            </w:pPr>
          </w:p>
        </w:tc>
        <w:tc>
          <w:tcPr>
            <w:tcW w:w="2563" w:type="pct"/>
          </w:tcPr>
          <w:p w14:paraId="750A87F4" w14:textId="77777777" w:rsidR="00395207" w:rsidRDefault="00DD01F5" w:rsidP="002F3E42">
            <w:pPr>
              <w:numPr>
                <w:ilvl w:val="0"/>
                <w:numId w:val="83"/>
              </w:numPr>
              <w:spacing w:after="0" w:line="240" w:lineRule="auto"/>
              <w:ind w:left="0"/>
              <w:jc w:val="both"/>
              <w:rPr>
                <w:rFonts w:ascii="Times New Roman" w:hAnsi="Times New Roman"/>
                <w:b/>
                <w:bCs/>
                <w:sz w:val="24"/>
                <w:szCs w:val="24"/>
              </w:rPr>
            </w:pPr>
            <w:r>
              <w:rPr>
                <w:rFonts w:ascii="Times New Roman" w:hAnsi="Times New Roman"/>
                <w:sz w:val="24"/>
                <w:szCs w:val="24"/>
              </w:rPr>
              <w:t>Основные понятия, определяющие формирование и расходования средств страхового фонда</w:t>
            </w:r>
          </w:p>
        </w:tc>
        <w:tc>
          <w:tcPr>
            <w:tcW w:w="1129" w:type="pct"/>
            <w:vAlign w:val="center"/>
          </w:tcPr>
          <w:p w14:paraId="300E855E"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381F2604" w14:textId="77777777" w:rsidR="00395207" w:rsidRDefault="00395207">
            <w:pPr>
              <w:spacing w:after="0" w:line="240" w:lineRule="auto"/>
              <w:rPr>
                <w:rFonts w:ascii="Times New Roman" w:hAnsi="Times New Roman"/>
                <w:iCs/>
                <w:sz w:val="24"/>
                <w:szCs w:val="24"/>
              </w:rPr>
            </w:pPr>
          </w:p>
        </w:tc>
      </w:tr>
      <w:tr w:rsidR="00395207" w14:paraId="55F0B959" w14:textId="77777777">
        <w:trPr>
          <w:trHeight w:val="20"/>
        </w:trPr>
        <w:tc>
          <w:tcPr>
            <w:tcW w:w="677" w:type="pct"/>
            <w:vMerge/>
          </w:tcPr>
          <w:p w14:paraId="541773E1" w14:textId="77777777" w:rsidR="00395207" w:rsidRDefault="00395207">
            <w:pPr>
              <w:spacing w:after="0" w:line="240" w:lineRule="auto"/>
              <w:rPr>
                <w:rFonts w:ascii="Times New Roman" w:hAnsi="Times New Roman"/>
                <w:b/>
                <w:bCs/>
                <w:sz w:val="24"/>
                <w:szCs w:val="24"/>
              </w:rPr>
            </w:pPr>
          </w:p>
        </w:tc>
        <w:tc>
          <w:tcPr>
            <w:tcW w:w="2563" w:type="pct"/>
          </w:tcPr>
          <w:p w14:paraId="22C55F8C" w14:textId="77777777" w:rsidR="00395207" w:rsidRDefault="00DD01F5" w:rsidP="002F3E42">
            <w:pPr>
              <w:numPr>
                <w:ilvl w:val="0"/>
                <w:numId w:val="83"/>
              </w:numPr>
              <w:spacing w:after="0" w:line="240" w:lineRule="auto"/>
              <w:ind w:left="0"/>
              <w:jc w:val="both"/>
              <w:rPr>
                <w:rFonts w:ascii="Times New Roman" w:hAnsi="Times New Roman"/>
                <w:sz w:val="24"/>
                <w:szCs w:val="24"/>
              </w:rPr>
            </w:pPr>
            <w:r>
              <w:rPr>
                <w:rFonts w:ascii="Times New Roman" w:hAnsi="Times New Roman"/>
                <w:sz w:val="24"/>
                <w:szCs w:val="24"/>
              </w:rPr>
              <w:t>Классификация страхования по различным критериям</w:t>
            </w:r>
          </w:p>
        </w:tc>
        <w:tc>
          <w:tcPr>
            <w:tcW w:w="1129" w:type="pct"/>
            <w:vAlign w:val="center"/>
          </w:tcPr>
          <w:p w14:paraId="08EF4B6A"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5F2CD4E8" w14:textId="77777777" w:rsidR="00395207" w:rsidRDefault="00395207">
            <w:pPr>
              <w:spacing w:after="0" w:line="240" w:lineRule="auto"/>
              <w:rPr>
                <w:rFonts w:ascii="Times New Roman" w:hAnsi="Times New Roman"/>
                <w:iCs/>
                <w:sz w:val="24"/>
                <w:szCs w:val="24"/>
              </w:rPr>
            </w:pPr>
          </w:p>
        </w:tc>
      </w:tr>
      <w:tr w:rsidR="00395207" w14:paraId="6017D4B3" w14:textId="77777777">
        <w:trPr>
          <w:trHeight w:val="20"/>
        </w:trPr>
        <w:tc>
          <w:tcPr>
            <w:tcW w:w="677" w:type="pct"/>
            <w:vMerge/>
          </w:tcPr>
          <w:p w14:paraId="0F0368D9" w14:textId="77777777" w:rsidR="00395207" w:rsidRDefault="00395207">
            <w:pPr>
              <w:spacing w:after="0" w:line="240" w:lineRule="auto"/>
              <w:rPr>
                <w:rFonts w:ascii="Times New Roman" w:hAnsi="Times New Roman"/>
                <w:b/>
                <w:bCs/>
                <w:sz w:val="24"/>
                <w:szCs w:val="24"/>
              </w:rPr>
            </w:pPr>
          </w:p>
        </w:tc>
        <w:tc>
          <w:tcPr>
            <w:tcW w:w="2563" w:type="pct"/>
          </w:tcPr>
          <w:p w14:paraId="10D9F453"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tc>
        <w:tc>
          <w:tcPr>
            <w:tcW w:w="1129" w:type="pct"/>
            <w:vAlign w:val="center"/>
          </w:tcPr>
          <w:p w14:paraId="147EBD11"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31" w:type="pct"/>
            <w:vMerge/>
          </w:tcPr>
          <w:p w14:paraId="5D27EF65" w14:textId="77777777" w:rsidR="00395207" w:rsidRDefault="00395207">
            <w:pPr>
              <w:spacing w:after="0" w:line="240" w:lineRule="auto"/>
              <w:rPr>
                <w:rFonts w:ascii="Times New Roman" w:hAnsi="Times New Roman"/>
                <w:iCs/>
                <w:sz w:val="24"/>
                <w:szCs w:val="24"/>
              </w:rPr>
            </w:pPr>
          </w:p>
        </w:tc>
      </w:tr>
      <w:tr w:rsidR="00395207" w14:paraId="69CEFE74" w14:textId="77777777">
        <w:trPr>
          <w:trHeight w:val="20"/>
        </w:trPr>
        <w:tc>
          <w:tcPr>
            <w:tcW w:w="677" w:type="pct"/>
            <w:vMerge/>
          </w:tcPr>
          <w:p w14:paraId="0D47BD28" w14:textId="77777777" w:rsidR="00395207" w:rsidRDefault="00395207">
            <w:pPr>
              <w:spacing w:after="0" w:line="240" w:lineRule="auto"/>
              <w:rPr>
                <w:rFonts w:ascii="Times New Roman" w:hAnsi="Times New Roman"/>
                <w:bCs/>
                <w:sz w:val="24"/>
                <w:szCs w:val="24"/>
              </w:rPr>
            </w:pPr>
          </w:p>
        </w:tc>
        <w:tc>
          <w:tcPr>
            <w:tcW w:w="2563" w:type="pct"/>
          </w:tcPr>
          <w:p w14:paraId="1430711D" w14:textId="77777777" w:rsidR="00395207" w:rsidRDefault="00DD01F5">
            <w:pPr>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 3.</w:t>
            </w:r>
            <w:r>
              <w:rPr>
                <w:rFonts w:ascii="Times New Roman" w:hAnsi="Times New Roman"/>
                <w:sz w:val="24"/>
                <w:szCs w:val="24"/>
              </w:rPr>
              <w:t xml:space="preserve"> Виды имущественного страхования</w:t>
            </w:r>
          </w:p>
        </w:tc>
        <w:tc>
          <w:tcPr>
            <w:tcW w:w="1129" w:type="pct"/>
            <w:vAlign w:val="center"/>
          </w:tcPr>
          <w:p w14:paraId="21702740"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669E8130" w14:textId="77777777" w:rsidR="00395207" w:rsidRDefault="00395207">
            <w:pPr>
              <w:spacing w:after="0" w:line="240" w:lineRule="auto"/>
              <w:rPr>
                <w:rFonts w:ascii="Times New Roman" w:hAnsi="Times New Roman"/>
                <w:bCs/>
                <w:sz w:val="24"/>
                <w:szCs w:val="24"/>
              </w:rPr>
            </w:pPr>
          </w:p>
        </w:tc>
      </w:tr>
      <w:tr w:rsidR="00395207" w14:paraId="61FC7F0A" w14:textId="77777777">
        <w:trPr>
          <w:trHeight w:val="408"/>
        </w:trPr>
        <w:tc>
          <w:tcPr>
            <w:tcW w:w="677" w:type="pct"/>
            <w:vMerge/>
          </w:tcPr>
          <w:p w14:paraId="4504972F" w14:textId="77777777" w:rsidR="00395207" w:rsidRDefault="00395207">
            <w:pPr>
              <w:spacing w:after="0" w:line="240" w:lineRule="auto"/>
              <w:rPr>
                <w:rFonts w:ascii="Times New Roman" w:hAnsi="Times New Roman"/>
                <w:bCs/>
                <w:sz w:val="24"/>
                <w:szCs w:val="24"/>
              </w:rPr>
            </w:pPr>
          </w:p>
        </w:tc>
        <w:tc>
          <w:tcPr>
            <w:tcW w:w="2563" w:type="pct"/>
            <w:vAlign w:val="center"/>
          </w:tcPr>
          <w:p w14:paraId="5C28C741" w14:textId="77777777" w:rsidR="00395207" w:rsidRDefault="00DD01F5">
            <w:pPr>
              <w:spacing w:after="0" w:line="240" w:lineRule="auto"/>
              <w:jc w:val="both"/>
              <w:rPr>
                <w:rFonts w:ascii="Times New Roman" w:hAnsi="Times New Roman"/>
                <w:sz w:val="24"/>
                <w:szCs w:val="24"/>
              </w:rPr>
            </w:pPr>
            <w:r>
              <w:rPr>
                <w:rFonts w:ascii="Times New Roman" w:hAnsi="Times New Roman"/>
                <w:b/>
                <w:sz w:val="24"/>
                <w:szCs w:val="24"/>
              </w:rPr>
              <w:t>Практическое занятие 4.</w:t>
            </w:r>
            <w:r>
              <w:rPr>
                <w:rFonts w:ascii="Times New Roman" w:hAnsi="Times New Roman"/>
                <w:sz w:val="24"/>
                <w:szCs w:val="24"/>
              </w:rPr>
              <w:t xml:space="preserve"> Виды личного страхования</w:t>
            </w:r>
          </w:p>
        </w:tc>
        <w:tc>
          <w:tcPr>
            <w:tcW w:w="1129" w:type="pct"/>
            <w:vAlign w:val="center"/>
          </w:tcPr>
          <w:p w14:paraId="2370F902"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b/>
                <w:bCs/>
                <w:sz w:val="24"/>
                <w:szCs w:val="24"/>
              </w:rPr>
              <w:t xml:space="preserve"> </w:t>
            </w:r>
          </w:p>
        </w:tc>
        <w:tc>
          <w:tcPr>
            <w:tcW w:w="631" w:type="pct"/>
            <w:vMerge/>
          </w:tcPr>
          <w:p w14:paraId="400D86E3" w14:textId="77777777" w:rsidR="00395207" w:rsidRDefault="00395207">
            <w:pPr>
              <w:spacing w:after="0" w:line="240" w:lineRule="auto"/>
              <w:rPr>
                <w:rFonts w:ascii="Times New Roman" w:hAnsi="Times New Roman"/>
                <w:bCs/>
                <w:sz w:val="24"/>
                <w:szCs w:val="24"/>
              </w:rPr>
            </w:pPr>
          </w:p>
        </w:tc>
      </w:tr>
      <w:tr w:rsidR="00395207" w14:paraId="62A94086" w14:textId="77777777">
        <w:trPr>
          <w:trHeight w:val="20"/>
        </w:trPr>
        <w:tc>
          <w:tcPr>
            <w:tcW w:w="677" w:type="pct"/>
            <w:vMerge w:val="restart"/>
          </w:tcPr>
          <w:p w14:paraId="2EA294E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Тема 3 Страховой рынок </w:t>
            </w:r>
          </w:p>
        </w:tc>
        <w:tc>
          <w:tcPr>
            <w:tcW w:w="2563" w:type="pct"/>
          </w:tcPr>
          <w:p w14:paraId="2E371578"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129" w:type="pct"/>
            <w:vAlign w:val="center"/>
          </w:tcPr>
          <w:p w14:paraId="123F753D"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31" w:type="pct"/>
            <w:vMerge w:val="restart"/>
          </w:tcPr>
          <w:p w14:paraId="27815411"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ОК 01, ОК 02, ОК 03, ОК 04, ОК5, ОК 09</w:t>
            </w:r>
          </w:p>
          <w:p w14:paraId="2782DEC7"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lastRenderedPageBreak/>
              <w:t>ПК 1.1, ПК 2.1, ПК 2.2, ПК2.4, ПК 3.1, ПК 3.2, ПК 4.1, ПК 4.2.</w:t>
            </w:r>
          </w:p>
        </w:tc>
      </w:tr>
      <w:tr w:rsidR="00395207" w14:paraId="0BAA8B79" w14:textId="77777777">
        <w:trPr>
          <w:trHeight w:val="20"/>
        </w:trPr>
        <w:tc>
          <w:tcPr>
            <w:tcW w:w="677" w:type="pct"/>
            <w:vMerge/>
          </w:tcPr>
          <w:p w14:paraId="121D326B" w14:textId="77777777" w:rsidR="00395207" w:rsidRDefault="00395207">
            <w:pPr>
              <w:spacing w:after="0" w:line="240" w:lineRule="auto"/>
              <w:rPr>
                <w:rFonts w:ascii="Times New Roman" w:hAnsi="Times New Roman"/>
                <w:b/>
                <w:bCs/>
                <w:sz w:val="24"/>
                <w:szCs w:val="24"/>
              </w:rPr>
            </w:pPr>
          </w:p>
        </w:tc>
        <w:tc>
          <w:tcPr>
            <w:tcW w:w="2563" w:type="pct"/>
          </w:tcPr>
          <w:p w14:paraId="0523EF44" w14:textId="77777777" w:rsidR="00395207" w:rsidRDefault="00DD01F5" w:rsidP="002F3E42">
            <w:pPr>
              <w:numPr>
                <w:ilvl w:val="0"/>
                <w:numId w:val="84"/>
              </w:numPr>
              <w:spacing w:after="0" w:line="240" w:lineRule="auto"/>
              <w:ind w:left="0"/>
              <w:jc w:val="both"/>
              <w:rPr>
                <w:rFonts w:ascii="Times New Roman" w:hAnsi="Times New Roman"/>
                <w:b/>
                <w:bCs/>
                <w:sz w:val="24"/>
                <w:szCs w:val="24"/>
              </w:rPr>
            </w:pPr>
            <w:r>
              <w:rPr>
                <w:rFonts w:ascii="Times New Roman" w:hAnsi="Times New Roman"/>
                <w:bCs/>
                <w:sz w:val="24"/>
                <w:szCs w:val="24"/>
              </w:rPr>
              <w:t>Понятие и функции страхового рынка</w:t>
            </w:r>
          </w:p>
        </w:tc>
        <w:tc>
          <w:tcPr>
            <w:tcW w:w="1129" w:type="pct"/>
            <w:vAlign w:val="center"/>
          </w:tcPr>
          <w:p w14:paraId="4E9EC69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3C3656BE" w14:textId="77777777" w:rsidR="00395207" w:rsidRDefault="00395207">
            <w:pPr>
              <w:spacing w:after="0" w:line="240" w:lineRule="auto"/>
              <w:rPr>
                <w:rFonts w:ascii="Times New Roman" w:hAnsi="Times New Roman"/>
                <w:iCs/>
                <w:sz w:val="24"/>
                <w:szCs w:val="24"/>
              </w:rPr>
            </w:pPr>
          </w:p>
        </w:tc>
      </w:tr>
      <w:tr w:rsidR="00395207" w14:paraId="23198C57" w14:textId="77777777">
        <w:trPr>
          <w:trHeight w:val="20"/>
        </w:trPr>
        <w:tc>
          <w:tcPr>
            <w:tcW w:w="677" w:type="pct"/>
            <w:vMerge/>
          </w:tcPr>
          <w:p w14:paraId="28B54945" w14:textId="77777777" w:rsidR="00395207" w:rsidRDefault="00395207">
            <w:pPr>
              <w:spacing w:after="0" w:line="240" w:lineRule="auto"/>
              <w:rPr>
                <w:rFonts w:ascii="Times New Roman" w:hAnsi="Times New Roman"/>
                <w:bCs/>
                <w:sz w:val="24"/>
                <w:szCs w:val="24"/>
              </w:rPr>
            </w:pPr>
          </w:p>
        </w:tc>
        <w:tc>
          <w:tcPr>
            <w:tcW w:w="2563" w:type="pct"/>
          </w:tcPr>
          <w:p w14:paraId="4DC8AB44" w14:textId="77777777" w:rsidR="00395207" w:rsidRDefault="00DD01F5">
            <w:pPr>
              <w:tabs>
                <w:tab w:val="left" w:pos="326"/>
              </w:tabs>
              <w:spacing w:after="0" w:line="240" w:lineRule="auto"/>
              <w:jc w:val="both"/>
              <w:rPr>
                <w:rFonts w:ascii="Times New Roman" w:hAnsi="Times New Roman"/>
                <w:bCs/>
                <w:sz w:val="24"/>
                <w:szCs w:val="24"/>
              </w:rPr>
            </w:pPr>
            <w:r>
              <w:rPr>
                <w:rFonts w:ascii="Times New Roman" w:hAnsi="Times New Roman"/>
                <w:bCs/>
                <w:sz w:val="24"/>
                <w:szCs w:val="24"/>
              </w:rPr>
              <w:t>Структура страхового рынка. Страховые услуги как товар страхового рынка</w:t>
            </w:r>
          </w:p>
        </w:tc>
        <w:tc>
          <w:tcPr>
            <w:tcW w:w="1129" w:type="pct"/>
            <w:vAlign w:val="center"/>
          </w:tcPr>
          <w:p w14:paraId="265F2952"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631" w:type="pct"/>
            <w:vMerge/>
          </w:tcPr>
          <w:p w14:paraId="2BC0EB8F" w14:textId="77777777" w:rsidR="00395207" w:rsidRDefault="00395207">
            <w:pPr>
              <w:spacing w:after="0" w:line="240" w:lineRule="auto"/>
              <w:rPr>
                <w:rFonts w:ascii="Times New Roman" w:hAnsi="Times New Roman"/>
                <w:bCs/>
                <w:sz w:val="24"/>
                <w:szCs w:val="24"/>
              </w:rPr>
            </w:pPr>
          </w:p>
        </w:tc>
      </w:tr>
      <w:tr w:rsidR="00395207" w14:paraId="04E17431" w14:textId="77777777">
        <w:trPr>
          <w:trHeight w:val="20"/>
        </w:trPr>
        <w:tc>
          <w:tcPr>
            <w:tcW w:w="677" w:type="pct"/>
            <w:vMerge/>
          </w:tcPr>
          <w:p w14:paraId="2629B2B5" w14:textId="77777777" w:rsidR="00395207" w:rsidRDefault="00395207">
            <w:pPr>
              <w:spacing w:after="0" w:line="240" w:lineRule="auto"/>
              <w:rPr>
                <w:rFonts w:ascii="Times New Roman" w:hAnsi="Times New Roman"/>
                <w:bCs/>
                <w:sz w:val="24"/>
                <w:szCs w:val="24"/>
              </w:rPr>
            </w:pPr>
          </w:p>
        </w:tc>
        <w:tc>
          <w:tcPr>
            <w:tcW w:w="2563" w:type="pct"/>
          </w:tcPr>
          <w:p w14:paraId="28B9A013"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и лабораторных занятий</w:t>
            </w:r>
          </w:p>
        </w:tc>
        <w:tc>
          <w:tcPr>
            <w:tcW w:w="1129" w:type="pct"/>
            <w:vAlign w:val="center"/>
          </w:tcPr>
          <w:p w14:paraId="743EB5F7"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31" w:type="pct"/>
            <w:vMerge/>
          </w:tcPr>
          <w:p w14:paraId="24D7C65C" w14:textId="77777777" w:rsidR="00395207" w:rsidRDefault="00395207">
            <w:pPr>
              <w:spacing w:after="0" w:line="240" w:lineRule="auto"/>
              <w:rPr>
                <w:rFonts w:ascii="Times New Roman" w:hAnsi="Times New Roman"/>
                <w:bCs/>
                <w:sz w:val="24"/>
                <w:szCs w:val="24"/>
              </w:rPr>
            </w:pPr>
          </w:p>
        </w:tc>
      </w:tr>
      <w:tr w:rsidR="00395207" w14:paraId="0C693C56" w14:textId="77777777">
        <w:trPr>
          <w:trHeight w:val="20"/>
        </w:trPr>
        <w:tc>
          <w:tcPr>
            <w:tcW w:w="677" w:type="pct"/>
            <w:vMerge/>
          </w:tcPr>
          <w:p w14:paraId="58333B30" w14:textId="77777777" w:rsidR="00395207" w:rsidRDefault="00395207">
            <w:pPr>
              <w:spacing w:after="0" w:line="240" w:lineRule="auto"/>
              <w:rPr>
                <w:rFonts w:ascii="Times New Roman" w:hAnsi="Times New Roman"/>
                <w:bCs/>
                <w:sz w:val="24"/>
                <w:szCs w:val="24"/>
              </w:rPr>
            </w:pPr>
          </w:p>
        </w:tc>
        <w:tc>
          <w:tcPr>
            <w:tcW w:w="2563" w:type="pct"/>
          </w:tcPr>
          <w:p w14:paraId="407293E7" w14:textId="77777777" w:rsidR="00395207" w:rsidRDefault="00DD01F5">
            <w:pPr>
              <w:spacing w:after="0" w:line="240" w:lineRule="auto"/>
              <w:jc w:val="both"/>
              <w:rPr>
                <w:rFonts w:ascii="Times New Roman" w:hAnsi="Times New Roman"/>
                <w:b/>
                <w:bCs/>
                <w:sz w:val="24"/>
                <w:szCs w:val="24"/>
              </w:rPr>
            </w:pPr>
            <w:r>
              <w:rPr>
                <w:rFonts w:ascii="Times New Roman" w:hAnsi="Times New Roman"/>
                <w:b/>
                <w:iCs/>
                <w:sz w:val="24"/>
                <w:szCs w:val="24"/>
              </w:rPr>
              <w:t>Практическое занятие 5</w:t>
            </w:r>
            <w:r>
              <w:rPr>
                <w:rFonts w:ascii="Times New Roman" w:hAnsi="Times New Roman"/>
                <w:iCs/>
                <w:sz w:val="24"/>
                <w:szCs w:val="24"/>
              </w:rPr>
              <w:t xml:space="preserve">. </w:t>
            </w:r>
            <w:r>
              <w:rPr>
                <w:rFonts w:ascii="Times New Roman" w:hAnsi="Times New Roman"/>
                <w:sz w:val="24"/>
                <w:szCs w:val="24"/>
              </w:rPr>
              <w:t>Основные участники страхового рынка</w:t>
            </w:r>
          </w:p>
        </w:tc>
        <w:tc>
          <w:tcPr>
            <w:tcW w:w="1129" w:type="pct"/>
            <w:vAlign w:val="center"/>
          </w:tcPr>
          <w:p w14:paraId="06A0DB3D"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31" w:type="pct"/>
            <w:vMerge/>
          </w:tcPr>
          <w:p w14:paraId="6407703A" w14:textId="77777777" w:rsidR="00395207" w:rsidRDefault="00395207">
            <w:pPr>
              <w:spacing w:after="0" w:line="240" w:lineRule="auto"/>
              <w:rPr>
                <w:rFonts w:ascii="Times New Roman" w:hAnsi="Times New Roman"/>
                <w:bCs/>
                <w:sz w:val="24"/>
                <w:szCs w:val="24"/>
              </w:rPr>
            </w:pPr>
          </w:p>
        </w:tc>
      </w:tr>
      <w:tr w:rsidR="00395207" w14:paraId="350271CF" w14:textId="77777777">
        <w:trPr>
          <w:trHeight w:val="20"/>
        </w:trPr>
        <w:tc>
          <w:tcPr>
            <w:tcW w:w="677" w:type="pct"/>
            <w:vMerge/>
          </w:tcPr>
          <w:p w14:paraId="3C3C6BDC" w14:textId="77777777" w:rsidR="00395207" w:rsidRDefault="00395207">
            <w:pPr>
              <w:spacing w:after="0" w:line="240" w:lineRule="auto"/>
              <w:rPr>
                <w:rFonts w:ascii="Times New Roman" w:hAnsi="Times New Roman"/>
                <w:b/>
                <w:bCs/>
                <w:sz w:val="24"/>
                <w:szCs w:val="24"/>
              </w:rPr>
            </w:pPr>
          </w:p>
        </w:tc>
        <w:tc>
          <w:tcPr>
            <w:tcW w:w="2563" w:type="pct"/>
          </w:tcPr>
          <w:p w14:paraId="7502AEBC" w14:textId="77777777" w:rsidR="00395207" w:rsidRDefault="00DD01F5">
            <w:pPr>
              <w:spacing w:after="0" w:line="240" w:lineRule="auto"/>
              <w:jc w:val="both"/>
              <w:rPr>
                <w:rFonts w:ascii="Times New Roman" w:hAnsi="Times New Roman"/>
                <w:b/>
                <w:bCs/>
                <w:sz w:val="24"/>
                <w:szCs w:val="24"/>
              </w:rPr>
            </w:pPr>
            <w:r>
              <w:rPr>
                <w:rFonts w:ascii="Times New Roman" w:hAnsi="Times New Roman"/>
                <w:b/>
                <w:color w:val="000000"/>
                <w:sz w:val="24"/>
                <w:szCs w:val="24"/>
              </w:rPr>
              <w:t>Самостоятельная работа обучающихся</w:t>
            </w:r>
          </w:p>
        </w:tc>
        <w:tc>
          <w:tcPr>
            <w:tcW w:w="1129" w:type="pct"/>
            <w:vAlign w:val="center"/>
          </w:tcPr>
          <w:p w14:paraId="02F65E02"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631" w:type="pct"/>
            <w:vMerge/>
          </w:tcPr>
          <w:p w14:paraId="40812202" w14:textId="77777777" w:rsidR="00395207" w:rsidRDefault="00395207">
            <w:pPr>
              <w:spacing w:after="0" w:line="240" w:lineRule="auto"/>
              <w:rPr>
                <w:rFonts w:ascii="Times New Roman" w:hAnsi="Times New Roman"/>
                <w:iCs/>
                <w:sz w:val="24"/>
                <w:szCs w:val="24"/>
              </w:rPr>
            </w:pPr>
          </w:p>
        </w:tc>
      </w:tr>
      <w:tr w:rsidR="00395207" w14:paraId="5123D5DE" w14:textId="77777777">
        <w:trPr>
          <w:trHeight w:val="20"/>
        </w:trPr>
        <w:tc>
          <w:tcPr>
            <w:tcW w:w="677" w:type="pct"/>
            <w:vMerge w:val="restart"/>
          </w:tcPr>
          <w:p w14:paraId="39D4DCD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Тема 4 Правовые основы деятельности страховых организаций</w:t>
            </w:r>
          </w:p>
        </w:tc>
        <w:tc>
          <w:tcPr>
            <w:tcW w:w="2563" w:type="pct"/>
          </w:tcPr>
          <w:p w14:paraId="3628878F" w14:textId="77777777" w:rsidR="00395207" w:rsidRDefault="00DD01F5">
            <w:pPr>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129" w:type="pct"/>
            <w:vAlign w:val="center"/>
          </w:tcPr>
          <w:p w14:paraId="4BE54AEC"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31" w:type="pct"/>
            <w:vMerge w:val="restart"/>
          </w:tcPr>
          <w:p w14:paraId="36780EA3"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ОК 01, ОК 02, ОК 03, ОК 04, ОК5, ОК 09</w:t>
            </w:r>
          </w:p>
          <w:p w14:paraId="36D640F5"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ПК 1.1, ПК 2.1, ПК 2.2, ПК2.4, ПК 3.1, ПК 3.2, ПК 4.1, ПК 4.2.</w:t>
            </w:r>
          </w:p>
          <w:p w14:paraId="5486C441" w14:textId="77777777" w:rsidR="00395207" w:rsidRDefault="00395207">
            <w:pPr>
              <w:spacing w:after="0" w:line="240" w:lineRule="auto"/>
              <w:rPr>
                <w:rFonts w:ascii="Times New Roman" w:hAnsi="Times New Roman"/>
                <w:bCs/>
                <w:sz w:val="24"/>
                <w:szCs w:val="24"/>
              </w:rPr>
            </w:pPr>
          </w:p>
        </w:tc>
      </w:tr>
      <w:tr w:rsidR="00395207" w14:paraId="5146D364" w14:textId="77777777">
        <w:trPr>
          <w:trHeight w:val="239"/>
        </w:trPr>
        <w:tc>
          <w:tcPr>
            <w:tcW w:w="677" w:type="pct"/>
            <w:vMerge/>
          </w:tcPr>
          <w:p w14:paraId="66D080D6" w14:textId="77777777" w:rsidR="00395207" w:rsidRDefault="00395207">
            <w:pPr>
              <w:spacing w:after="0" w:line="240" w:lineRule="auto"/>
              <w:rPr>
                <w:rFonts w:ascii="Times New Roman" w:hAnsi="Times New Roman"/>
                <w:bCs/>
                <w:sz w:val="24"/>
                <w:szCs w:val="24"/>
              </w:rPr>
            </w:pPr>
          </w:p>
        </w:tc>
        <w:tc>
          <w:tcPr>
            <w:tcW w:w="2563" w:type="pct"/>
          </w:tcPr>
          <w:p w14:paraId="67EB6DC1" w14:textId="77777777" w:rsidR="00395207" w:rsidRDefault="00DD01F5" w:rsidP="002F3E42">
            <w:pPr>
              <w:numPr>
                <w:ilvl w:val="0"/>
                <w:numId w:val="85"/>
              </w:numPr>
              <w:spacing w:after="0" w:line="240" w:lineRule="auto"/>
              <w:ind w:left="0"/>
              <w:jc w:val="both"/>
              <w:rPr>
                <w:rFonts w:ascii="Times New Roman" w:hAnsi="Times New Roman"/>
                <w:bCs/>
                <w:sz w:val="24"/>
                <w:szCs w:val="24"/>
              </w:rPr>
            </w:pPr>
            <w:r>
              <w:rPr>
                <w:rFonts w:ascii="Times New Roman" w:hAnsi="Times New Roman"/>
                <w:bCs/>
                <w:sz w:val="24"/>
                <w:szCs w:val="24"/>
              </w:rPr>
              <w:t>Законодательные основы страховой деятельности. Организационные формы страховой деятельности</w:t>
            </w:r>
          </w:p>
        </w:tc>
        <w:tc>
          <w:tcPr>
            <w:tcW w:w="1129" w:type="pct"/>
            <w:vAlign w:val="center"/>
          </w:tcPr>
          <w:p w14:paraId="4DDE610D"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31" w:type="pct"/>
            <w:vMerge/>
          </w:tcPr>
          <w:p w14:paraId="673E04B0" w14:textId="77777777" w:rsidR="00395207" w:rsidRDefault="00395207">
            <w:pPr>
              <w:spacing w:after="0" w:line="240" w:lineRule="auto"/>
              <w:rPr>
                <w:rFonts w:ascii="Times New Roman" w:hAnsi="Times New Roman"/>
                <w:bCs/>
                <w:sz w:val="24"/>
                <w:szCs w:val="24"/>
              </w:rPr>
            </w:pPr>
          </w:p>
        </w:tc>
      </w:tr>
      <w:tr w:rsidR="00395207" w14:paraId="20322D45" w14:textId="77777777">
        <w:trPr>
          <w:trHeight w:val="239"/>
        </w:trPr>
        <w:tc>
          <w:tcPr>
            <w:tcW w:w="677" w:type="pct"/>
            <w:vMerge/>
          </w:tcPr>
          <w:p w14:paraId="25287C0C" w14:textId="77777777" w:rsidR="00395207" w:rsidRDefault="00395207">
            <w:pPr>
              <w:spacing w:after="0" w:line="240" w:lineRule="auto"/>
              <w:rPr>
                <w:rFonts w:ascii="Times New Roman" w:hAnsi="Times New Roman"/>
                <w:bCs/>
                <w:sz w:val="24"/>
                <w:szCs w:val="24"/>
              </w:rPr>
            </w:pPr>
          </w:p>
        </w:tc>
        <w:tc>
          <w:tcPr>
            <w:tcW w:w="2563" w:type="pct"/>
          </w:tcPr>
          <w:p w14:paraId="1D2B8E3C" w14:textId="77777777" w:rsidR="00395207" w:rsidRDefault="00DD01F5" w:rsidP="002F3E42">
            <w:pPr>
              <w:numPr>
                <w:ilvl w:val="0"/>
                <w:numId w:val="85"/>
              </w:numPr>
              <w:spacing w:after="0" w:line="240" w:lineRule="auto"/>
              <w:ind w:left="0"/>
              <w:jc w:val="both"/>
              <w:rPr>
                <w:rFonts w:ascii="Times New Roman" w:hAnsi="Times New Roman"/>
                <w:bCs/>
                <w:sz w:val="24"/>
                <w:szCs w:val="24"/>
              </w:rPr>
            </w:pPr>
            <w:r>
              <w:rPr>
                <w:rFonts w:ascii="Times New Roman" w:hAnsi="Times New Roman"/>
                <w:bCs/>
                <w:sz w:val="24"/>
                <w:szCs w:val="24"/>
              </w:rPr>
              <w:t>Правовые основы договора страхования</w:t>
            </w:r>
          </w:p>
        </w:tc>
        <w:tc>
          <w:tcPr>
            <w:tcW w:w="1129" w:type="pct"/>
            <w:vAlign w:val="center"/>
          </w:tcPr>
          <w:p w14:paraId="2AFC5E47"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31" w:type="pct"/>
            <w:vMerge/>
          </w:tcPr>
          <w:p w14:paraId="2EB99266" w14:textId="77777777" w:rsidR="00395207" w:rsidRDefault="00395207">
            <w:pPr>
              <w:spacing w:after="0" w:line="240" w:lineRule="auto"/>
              <w:rPr>
                <w:rFonts w:ascii="Times New Roman" w:hAnsi="Times New Roman"/>
                <w:bCs/>
                <w:sz w:val="24"/>
                <w:szCs w:val="24"/>
              </w:rPr>
            </w:pPr>
          </w:p>
        </w:tc>
      </w:tr>
      <w:tr w:rsidR="00395207" w14:paraId="176CFF8B" w14:textId="77777777">
        <w:trPr>
          <w:trHeight w:val="20"/>
        </w:trPr>
        <w:tc>
          <w:tcPr>
            <w:tcW w:w="677" w:type="pct"/>
            <w:vMerge/>
          </w:tcPr>
          <w:p w14:paraId="3FFF7E38" w14:textId="77777777" w:rsidR="00395207" w:rsidRDefault="00395207">
            <w:pPr>
              <w:spacing w:after="0" w:line="240" w:lineRule="auto"/>
              <w:rPr>
                <w:rFonts w:ascii="Times New Roman" w:hAnsi="Times New Roman"/>
                <w:bCs/>
                <w:sz w:val="24"/>
                <w:szCs w:val="24"/>
              </w:rPr>
            </w:pPr>
          </w:p>
        </w:tc>
        <w:tc>
          <w:tcPr>
            <w:tcW w:w="2563" w:type="pct"/>
          </w:tcPr>
          <w:p w14:paraId="4799EF21" w14:textId="77777777" w:rsidR="00395207" w:rsidRDefault="00DD01F5">
            <w:pPr>
              <w:spacing w:after="0" w:line="240" w:lineRule="auto"/>
              <w:jc w:val="both"/>
              <w:rPr>
                <w:rFonts w:ascii="Times New Roman" w:hAnsi="Times New Roman"/>
                <w:bCs/>
                <w:sz w:val="24"/>
                <w:szCs w:val="24"/>
              </w:rPr>
            </w:pPr>
            <w:r>
              <w:rPr>
                <w:rFonts w:ascii="Times New Roman" w:hAnsi="Times New Roman"/>
                <w:b/>
                <w:bCs/>
                <w:sz w:val="24"/>
                <w:szCs w:val="24"/>
              </w:rPr>
              <w:t>В том числе практических и лабораторных занятий</w:t>
            </w:r>
          </w:p>
        </w:tc>
        <w:tc>
          <w:tcPr>
            <w:tcW w:w="1129" w:type="pct"/>
            <w:vAlign w:val="center"/>
          </w:tcPr>
          <w:p w14:paraId="77779515" w14:textId="77777777" w:rsidR="00395207" w:rsidRDefault="00DD01F5">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631" w:type="pct"/>
            <w:vMerge/>
          </w:tcPr>
          <w:p w14:paraId="419F4D80" w14:textId="77777777" w:rsidR="00395207" w:rsidRDefault="00395207">
            <w:pPr>
              <w:spacing w:after="0" w:line="240" w:lineRule="auto"/>
              <w:rPr>
                <w:rFonts w:ascii="Times New Roman" w:hAnsi="Times New Roman"/>
                <w:bCs/>
                <w:sz w:val="24"/>
                <w:szCs w:val="24"/>
              </w:rPr>
            </w:pPr>
          </w:p>
        </w:tc>
      </w:tr>
      <w:tr w:rsidR="00395207" w14:paraId="50CDD0CB" w14:textId="77777777">
        <w:trPr>
          <w:trHeight w:val="20"/>
        </w:trPr>
        <w:tc>
          <w:tcPr>
            <w:tcW w:w="677" w:type="pct"/>
            <w:vMerge/>
          </w:tcPr>
          <w:p w14:paraId="4B943B61" w14:textId="77777777" w:rsidR="00395207" w:rsidRDefault="00395207">
            <w:pPr>
              <w:spacing w:after="0" w:line="240" w:lineRule="auto"/>
              <w:rPr>
                <w:rFonts w:ascii="Times New Roman" w:hAnsi="Times New Roman"/>
                <w:bCs/>
                <w:sz w:val="24"/>
                <w:szCs w:val="24"/>
              </w:rPr>
            </w:pPr>
          </w:p>
        </w:tc>
        <w:tc>
          <w:tcPr>
            <w:tcW w:w="2563" w:type="pct"/>
          </w:tcPr>
          <w:p w14:paraId="10B6E7CF" w14:textId="77777777" w:rsidR="00395207" w:rsidRDefault="00DD01F5">
            <w:pPr>
              <w:spacing w:after="0" w:line="240" w:lineRule="auto"/>
              <w:jc w:val="both"/>
              <w:rPr>
                <w:rFonts w:ascii="Times New Roman" w:hAnsi="Times New Roman"/>
                <w:b/>
                <w:bCs/>
                <w:sz w:val="24"/>
                <w:szCs w:val="24"/>
              </w:rPr>
            </w:pPr>
            <w:r>
              <w:rPr>
                <w:rFonts w:ascii="Times New Roman" w:hAnsi="Times New Roman"/>
                <w:b/>
                <w:iCs/>
                <w:sz w:val="24"/>
                <w:szCs w:val="24"/>
              </w:rPr>
              <w:t>Практическое занятие 6.</w:t>
            </w:r>
            <w:r>
              <w:rPr>
                <w:rFonts w:ascii="Times New Roman" w:hAnsi="Times New Roman"/>
                <w:iCs/>
                <w:sz w:val="24"/>
                <w:szCs w:val="24"/>
              </w:rPr>
              <w:t xml:space="preserve"> Понятие с</w:t>
            </w:r>
            <w:r>
              <w:rPr>
                <w:rFonts w:ascii="Times New Roman" w:hAnsi="Times New Roman"/>
                <w:bCs/>
                <w:sz w:val="24"/>
                <w:szCs w:val="24"/>
              </w:rPr>
              <w:t>ущественных условий договора имущественного и личного страхования</w:t>
            </w:r>
          </w:p>
        </w:tc>
        <w:tc>
          <w:tcPr>
            <w:tcW w:w="1129" w:type="pct"/>
            <w:vAlign w:val="center"/>
          </w:tcPr>
          <w:p w14:paraId="53E7B56F"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31" w:type="pct"/>
            <w:vMerge/>
          </w:tcPr>
          <w:p w14:paraId="7B2836DE" w14:textId="77777777" w:rsidR="00395207" w:rsidRDefault="00395207">
            <w:pPr>
              <w:spacing w:after="0" w:line="240" w:lineRule="auto"/>
              <w:rPr>
                <w:rFonts w:ascii="Times New Roman" w:hAnsi="Times New Roman"/>
                <w:bCs/>
                <w:sz w:val="24"/>
                <w:szCs w:val="24"/>
              </w:rPr>
            </w:pPr>
          </w:p>
        </w:tc>
      </w:tr>
      <w:tr w:rsidR="00395207" w14:paraId="512A3B68" w14:textId="77777777">
        <w:trPr>
          <w:trHeight w:val="562"/>
        </w:trPr>
        <w:tc>
          <w:tcPr>
            <w:tcW w:w="677" w:type="pct"/>
            <w:vMerge/>
          </w:tcPr>
          <w:p w14:paraId="02CFD630" w14:textId="77777777" w:rsidR="00395207" w:rsidRDefault="00395207">
            <w:pPr>
              <w:spacing w:after="0" w:line="240" w:lineRule="auto"/>
              <w:rPr>
                <w:rFonts w:ascii="Times New Roman" w:hAnsi="Times New Roman"/>
                <w:bCs/>
                <w:sz w:val="24"/>
                <w:szCs w:val="24"/>
              </w:rPr>
            </w:pPr>
          </w:p>
        </w:tc>
        <w:tc>
          <w:tcPr>
            <w:tcW w:w="2563" w:type="pct"/>
          </w:tcPr>
          <w:p w14:paraId="7A58AC20" w14:textId="77777777" w:rsidR="00395207" w:rsidRDefault="00DD01F5">
            <w:pPr>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7.</w:t>
            </w:r>
            <w:r>
              <w:rPr>
                <w:rFonts w:ascii="Times New Roman" w:hAnsi="Times New Roman"/>
                <w:bCs/>
                <w:sz w:val="24"/>
                <w:szCs w:val="24"/>
              </w:rPr>
              <w:t xml:space="preserve"> Основные этапы сопровождения договора страхования</w:t>
            </w:r>
          </w:p>
        </w:tc>
        <w:tc>
          <w:tcPr>
            <w:tcW w:w="1129" w:type="pct"/>
            <w:vAlign w:val="center"/>
          </w:tcPr>
          <w:p w14:paraId="36D04CC7"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31" w:type="pct"/>
            <w:vMerge/>
          </w:tcPr>
          <w:p w14:paraId="701E3027" w14:textId="77777777" w:rsidR="00395207" w:rsidRDefault="00395207">
            <w:pPr>
              <w:spacing w:after="0" w:line="240" w:lineRule="auto"/>
              <w:rPr>
                <w:rFonts w:ascii="Times New Roman" w:hAnsi="Times New Roman"/>
                <w:bCs/>
                <w:sz w:val="24"/>
                <w:szCs w:val="24"/>
              </w:rPr>
            </w:pPr>
          </w:p>
        </w:tc>
      </w:tr>
      <w:tr w:rsidR="00395207" w14:paraId="163EB2D4" w14:textId="77777777">
        <w:trPr>
          <w:trHeight w:val="562"/>
        </w:trPr>
        <w:tc>
          <w:tcPr>
            <w:tcW w:w="3240" w:type="pct"/>
            <w:gridSpan w:val="2"/>
          </w:tcPr>
          <w:p w14:paraId="5C35ECB5" w14:textId="77777777" w:rsidR="00395207" w:rsidRDefault="00DD01F5">
            <w:pPr>
              <w:spacing w:after="0" w:line="240" w:lineRule="auto"/>
              <w:jc w:val="both"/>
              <w:rPr>
                <w:rFonts w:ascii="Times New Roman" w:hAnsi="Times New Roman"/>
                <w:b/>
                <w:bCs/>
                <w:sz w:val="24"/>
                <w:szCs w:val="24"/>
              </w:rPr>
            </w:pPr>
            <w:r>
              <w:rPr>
                <w:rFonts w:ascii="Times New Roman" w:hAnsi="Times New Roman"/>
                <w:b/>
                <w:color w:val="000000"/>
                <w:sz w:val="24"/>
                <w:szCs w:val="24"/>
              </w:rPr>
              <w:t>Самостоятельная работа</w:t>
            </w:r>
            <w:r>
              <w:rPr>
                <w:rFonts w:ascii="Times New Roman" w:hAnsi="Times New Roman"/>
                <w:b/>
                <w:color w:val="000000"/>
                <w:sz w:val="24"/>
                <w:szCs w:val="24"/>
                <w:vertAlign w:val="superscript"/>
              </w:rPr>
              <w:footnoteReference w:id="43"/>
            </w:r>
          </w:p>
        </w:tc>
        <w:tc>
          <w:tcPr>
            <w:tcW w:w="1129" w:type="pct"/>
            <w:vAlign w:val="center"/>
          </w:tcPr>
          <w:p w14:paraId="1BC6B31F"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631" w:type="pct"/>
          </w:tcPr>
          <w:p w14:paraId="30D27E29" w14:textId="77777777" w:rsidR="00395207" w:rsidRDefault="00395207">
            <w:pPr>
              <w:spacing w:after="0" w:line="240" w:lineRule="auto"/>
              <w:rPr>
                <w:rFonts w:ascii="Times New Roman" w:hAnsi="Times New Roman"/>
                <w:bCs/>
                <w:sz w:val="24"/>
                <w:szCs w:val="24"/>
              </w:rPr>
            </w:pPr>
          </w:p>
        </w:tc>
      </w:tr>
      <w:tr w:rsidR="00395207" w14:paraId="7BB23A2B" w14:textId="77777777">
        <w:trPr>
          <w:trHeight w:val="20"/>
        </w:trPr>
        <w:tc>
          <w:tcPr>
            <w:tcW w:w="4369" w:type="pct"/>
            <w:gridSpan w:val="3"/>
          </w:tcPr>
          <w:p w14:paraId="7E5F30E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Примерная тематика самостоятельной учебной работы при изучении «ОП.01 Страховое дело»</w:t>
            </w:r>
          </w:p>
          <w:p w14:paraId="24E2F49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1. Основные тенденции развития страховой отрасли</w:t>
            </w:r>
          </w:p>
          <w:p w14:paraId="31CF12F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2. Страхование грузов как отдельный вид имущественного страхования</w:t>
            </w:r>
          </w:p>
          <w:p w14:paraId="70173EB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Цифровизация страхования: направления развития   </w:t>
            </w:r>
          </w:p>
        </w:tc>
        <w:tc>
          <w:tcPr>
            <w:tcW w:w="631" w:type="pct"/>
          </w:tcPr>
          <w:p w14:paraId="46CE8432" w14:textId="77777777" w:rsidR="00395207" w:rsidRDefault="00395207">
            <w:pPr>
              <w:spacing w:after="0" w:line="240" w:lineRule="auto"/>
              <w:rPr>
                <w:rFonts w:ascii="Times New Roman" w:hAnsi="Times New Roman"/>
                <w:bCs/>
                <w:sz w:val="24"/>
                <w:szCs w:val="24"/>
              </w:rPr>
            </w:pPr>
          </w:p>
        </w:tc>
      </w:tr>
      <w:tr w:rsidR="00395207" w14:paraId="48936890" w14:textId="77777777">
        <w:trPr>
          <w:trHeight w:val="20"/>
        </w:trPr>
        <w:tc>
          <w:tcPr>
            <w:tcW w:w="3240" w:type="pct"/>
            <w:gridSpan w:val="2"/>
          </w:tcPr>
          <w:p w14:paraId="7F6E72D0" w14:textId="77777777" w:rsidR="00395207" w:rsidRDefault="00DD01F5">
            <w:pPr>
              <w:spacing w:after="0" w:line="240" w:lineRule="auto"/>
              <w:jc w:val="both"/>
              <w:rPr>
                <w:rFonts w:ascii="Times New Roman" w:hAnsi="Times New Roman"/>
                <w:b/>
                <w:color w:val="000000"/>
                <w:sz w:val="24"/>
                <w:szCs w:val="24"/>
              </w:rPr>
            </w:pPr>
            <w:r>
              <w:rPr>
                <w:rFonts w:ascii="Times New Roman" w:hAnsi="Times New Roman"/>
                <w:b/>
                <w:sz w:val="24"/>
                <w:szCs w:val="24"/>
              </w:rPr>
              <w:t>Промежуточная аттестация</w:t>
            </w:r>
            <w:r>
              <w:rPr>
                <w:rFonts w:ascii="Times New Roman" w:hAnsi="Times New Roman"/>
                <w:b/>
                <w:sz w:val="24"/>
                <w:szCs w:val="24"/>
                <w:vertAlign w:val="superscript"/>
              </w:rPr>
              <w:footnoteReference w:id="44"/>
            </w:r>
          </w:p>
        </w:tc>
        <w:tc>
          <w:tcPr>
            <w:tcW w:w="1129" w:type="pct"/>
            <w:vAlign w:val="center"/>
          </w:tcPr>
          <w:p w14:paraId="4B3784AE" w14:textId="77777777" w:rsidR="00395207" w:rsidRDefault="00DD01F5">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631" w:type="pct"/>
          </w:tcPr>
          <w:p w14:paraId="2BE9EF70" w14:textId="77777777" w:rsidR="00395207" w:rsidRDefault="00395207">
            <w:pPr>
              <w:spacing w:after="0" w:line="240" w:lineRule="auto"/>
              <w:rPr>
                <w:rFonts w:ascii="Times New Roman" w:hAnsi="Times New Roman"/>
                <w:bCs/>
                <w:sz w:val="24"/>
                <w:szCs w:val="24"/>
              </w:rPr>
            </w:pPr>
          </w:p>
        </w:tc>
      </w:tr>
      <w:tr w:rsidR="00395207" w14:paraId="56AF0826" w14:textId="77777777">
        <w:trPr>
          <w:trHeight w:val="20"/>
        </w:trPr>
        <w:tc>
          <w:tcPr>
            <w:tcW w:w="3240" w:type="pct"/>
            <w:gridSpan w:val="2"/>
          </w:tcPr>
          <w:p w14:paraId="5A1F4416" w14:textId="77777777" w:rsidR="00395207" w:rsidRDefault="00DD01F5">
            <w:pPr>
              <w:spacing w:after="0" w:line="240" w:lineRule="auto"/>
              <w:jc w:val="both"/>
              <w:rPr>
                <w:rFonts w:ascii="Times New Roman" w:hAnsi="Times New Roman"/>
                <w:b/>
                <w:color w:val="000000"/>
                <w:sz w:val="24"/>
                <w:szCs w:val="24"/>
              </w:rPr>
            </w:pPr>
            <w:r>
              <w:rPr>
                <w:rFonts w:ascii="Times New Roman" w:hAnsi="Times New Roman"/>
                <w:b/>
                <w:bCs/>
                <w:sz w:val="24"/>
                <w:szCs w:val="24"/>
              </w:rPr>
              <w:t>Всего:</w:t>
            </w:r>
          </w:p>
        </w:tc>
        <w:tc>
          <w:tcPr>
            <w:tcW w:w="1129" w:type="pct"/>
            <w:vAlign w:val="center"/>
          </w:tcPr>
          <w:p w14:paraId="7C83EFC8" w14:textId="77777777" w:rsidR="00395207" w:rsidRDefault="00DD01F5">
            <w:pPr>
              <w:spacing w:after="0" w:line="240" w:lineRule="auto"/>
              <w:jc w:val="center"/>
              <w:rPr>
                <w:rFonts w:ascii="Times New Roman" w:hAnsi="Times New Roman"/>
                <w:bCs/>
                <w:sz w:val="24"/>
                <w:szCs w:val="24"/>
              </w:rPr>
            </w:pPr>
            <w:r>
              <w:rPr>
                <w:rFonts w:ascii="Times New Roman" w:hAnsi="Times New Roman"/>
                <w:b/>
                <w:bCs/>
                <w:sz w:val="24"/>
                <w:szCs w:val="24"/>
              </w:rPr>
              <w:t>34</w:t>
            </w:r>
          </w:p>
        </w:tc>
        <w:tc>
          <w:tcPr>
            <w:tcW w:w="631" w:type="pct"/>
          </w:tcPr>
          <w:p w14:paraId="6C92CC28" w14:textId="77777777" w:rsidR="00395207" w:rsidRDefault="00395207">
            <w:pPr>
              <w:spacing w:after="0" w:line="240" w:lineRule="auto"/>
              <w:rPr>
                <w:rFonts w:ascii="Times New Roman" w:hAnsi="Times New Roman"/>
                <w:bCs/>
                <w:sz w:val="24"/>
                <w:szCs w:val="24"/>
              </w:rPr>
            </w:pPr>
          </w:p>
        </w:tc>
      </w:tr>
    </w:tbl>
    <w:p w14:paraId="13D8901F" w14:textId="77777777" w:rsidR="00395207" w:rsidRDefault="00395207">
      <w:pPr>
        <w:ind w:firstLine="709"/>
        <w:rPr>
          <w:rFonts w:ascii="Times New Roman" w:hAnsi="Times New Roman"/>
        </w:rPr>
        <w:sectPr w:rsidR="00395207">
          <w:pgSz w:w="16840" w:h="11907" w:orient="landscape"/>
          <w:pgMar w:top="851" w:right="1134" w:bottom="851" w:left="992" w:header="709" w:footer="709" w:gutter="0"/>
          <w:cols w:space="720"/>
          <w:docGrid w:linePitch="360"/>
        </w:sectPr>
      </w:pPr>
    </w:p>
    <w:p w14:paraId="761DA177" w14:textId="77777777" w:rsidR="00395207" w:rsidRDefault="00DD01F5" w:rsidP="00334F4E">
      <w:pPr>
        <w:ind w:firstLine="708"/>
        <w:rPr>
          <w:rFonts w:ascii="Times New Roman" w:hAnsi="Times New Roman"/>
          <w:b/>
          <w:bCs/>
        </w:rPr>
      </w:pPr>
      <w:r>
        <w:rPr>
          <w:rFonts w:ascii="Times New Roman" w:hAnsi="Times New Roman"/>
          <w:b/>
          <w:bCs/>
        </w:rPr>
        <w:lastRenderedPageBreak/>
        <w:t>3. УСЛОВИЯ РЕАЛИЗАЦИИ УЧЕБНОЙ ДИСЦИПЛИНЫ</w:t>
      </w:r>
    </w:p>
    <w:p w14:paraId="69C858E0" w14:textId="77777777" w:rsidR="00395207" w:rsidRDefault="00DD01F5">
      <w:pPr>
        <w:spacing w:after="0"/>
        <w:ind w:firstLine="709"/>
        <w:jc w:val="both"/>
        <w:rPr>
          <w:rFonts w:ascii="Times New Roman" w:hAnsi="Times New Roman"/>
          <w:bCs/>
          <w:sz w:val="24"/>
          <w:szCs w:val="24"/>
        </w:rPr>
      </w:pPr>
      <w:r>
        <w:rPr>
          <w:rFonts w:ascii="Times New Roman" w:hAnsi="Times New Roman"/>
          <w:b/>
          <w:bCs/>
          <w:sz w:val="24"/>
          <w:szCs w:val="24"/>
        </w:rPr>
        <w:t>3.1.</w:t>
      </w:r>
      <w:r>
        <w:rPr>
          <w:rFonts w:ascii="Times New Roman" w:hAnsi="Times New Roman"/>
          <w:bCs/>
          <w:sz w:val="24"/>
          <w:szCs w:val="24"/>
        </w:rPr>
        <w:t xml:space="preserve"> </w:t>
      </w:r>
      <w:r>
        <w:rPr>
          <w:rFonts w:ascii="Times New Roman" w:hAnsi="Times New Roman"/>
          <w:b/>
          <w:bCs/>
          <w:sz w:val="24"/>
          <w:szCs w:val="24"/>
        </w:rPr>
        <w:t>Для реализации программы учебной дисциплины должны быть предусмотрены следующие специальные помещения:</w:t>
      </w:r>
    </w:p>
    <w:p w14:paraId="460672F3"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Кабинет «Страховое дело», оснащенный в соответствии с п. 6.1.2.1 Примерной рабочей программы по специальности 38.02.02 Страховое дело (по отраслям).</w:t>
      </w:r>
    </w:p>
    <w:p w14:paraId="0074AB80"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Лаборатория «Офис страховой организации», оснащенный в соответствии с п. 6.1.2.3 Примерной рабочей программы по специальности 38.02.02 Страховое дело (по отраслям).</w:t>
      </w:r>
    </w:p>
    <w:p w14:paraId="16E3EB19" w14:textId="77777777" w:rsidR="00395207" w:rsidRDefault="00395207">
      <w:pPr>
        <w:spacing w:after="0"/>
        <w:ind w:firstLine="709"/>
        <w:jc w:val="both"/>
        <w:rPr>
          <w:rFonts w:ascii="Times New Roman" w:hAnsi="Times New Roman"/>
          <w:bCs/>
          <w:sz w:val="24"/>
          <w:szCs w:val="24"/>
        </w:rPr>
      </w:pPr>
    </w:p>
    <w:p w14:paraId="40BEEE42" w14:textId="5FC8C871" w:rsidR="00395207" w:rsidRDefault="00DD01F5">
      <w:pPr>
        <w:spacing w:after="0"/>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236DE7F2" w14:textId="77777777" w:rsidR="00334F4E" w:rsidRPr="00334F4E" w:rsidRDefault="00334F4E" w:rsidP="00334F4E">
      <w:pPr>
        <w:suppressAutoHyphens/>
        <w:spacing w:after="0"/>
        <w:ind w:firstLine="709"/>
        <w:jc w:val="both"/>
        <w:rPr>
          <w:rFonts w:ascii="Times New Roman" w:hAnsi="Times New Roman"/>
          <w:bCs/>
          <w:sz w:val="24"/>
          <w:szCs w:val="24"/>
        </w:rPr>
      </w:pPr>
      <w:r w:rsidRPr="00334F4E">
        <w:rPr>
          <w:rFonts w:ascii="Times New Roman" w:hAnsi="Times New Roman"/>
          <w:bCs/>
          <w:sz w:val="24"/>
          <w:szCs w:val="24"/>
        </w:rPr>
        <w:t>Для реализации программы библиотечный фонд образовательной организации должен иметь п</w:t>
      </w:r>
      <w:r w:rsidRPr="00334F4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34F4E">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4BE7A7B" w14:textId="77777777" w:rsidR="00334F4E" w:rsidRDefault="00334F4E">
      <w:pPr>
        <w:spacing w:after="0"/>
        <w:ind w:firstLine="709"/>
        <w:jc w:val="both"/>
        <w:rPr>
          <w:rFonts w:ascii="Times New Roman" w:hAnsi="Times New Roman"/>
          <w:b/>
          <w:bCs/>
          <w:sz w:val="24"/>
          <w:szCs w:val="24"/>
        </w:rPr>
      </w:pPr>
    </w:p>
    <w:p w14:paraId="2E205176" w14:textId="77777777" w:rsidR="00395207" w:rsidRDefault="00DD01F5">
      <w:pPr>
        <w:spacing w:after="0"/>
        <w:ind w:firstLine="709"/>
        <w:jc w:val="both"/>
        <w:rPr>
          <w:rFonts w:ascii="Times New Roman" w:hAnsi="Times New Roman"/>
          <w:b/>
          <w:sz w:val="24"/>
          <w:szCs w:val="24"/>
        </w:rPr>
      </w:pPr>
      <w:r>
        <w:rPr>
          <w:rFonts w:ascii="Times New Roman" w:hAnsi="Times New Roman"/>
          <w:b/>
          <w:sz w:val="24"/>
          <w:szCs w:val="24"/>
        </w:rPr>
        <w:t>3.2.1. Основные печатные и электронные издания</w:t>
      </w:r>
    </w:p>
    <w:p w14:paraId="7FD56FD6" w14:textId="77777777" w:rsidR="00395207" w:rsidRDefault="00DD01F5" w:rsidP="002F3E42">
      <w:pPr>
        <w:numPr>
          <w:ilvl w:val="0"/>
          <w:numId w:val="86"/>
        </w:numPr>
        <w:tabs>
          <w:tab w:val="left" w:pos="993"/>
        </w:tabs>
        <w:ind w:left="0" w:firstLine="709"/>
        <w:contextualSpacing/>
        <w:jc w:val="both"/>
        <w:rPr>
          <w:rFonts w:ascii="Times New Roman" w:hAnsi="Times New Roman"/>
          <w:bCs/>
          <w:sz w:val="24"/>
          <w:szCs w:val="24"/>
        </w:rPr>
      </w:pPr>
      <w:r>
        <w:rPr>
          <w:rFonts w:ascii="Times New Roman" w:hAnsi="Times New Roman"/>
          <w:sz w:val="24"/>
          <w:szCs w:val="24"/>
        </w:rPr>
        <w:t xml:space="preserve">Архипов А.П. Страховое дело: учебник / Архипов А.П.  — Москва: КноРус, 2019. — 252 с. — ISBN 978-5-406-06565-5. — URL: </w:t>
      </w:r>
      <w:hyperlink r:id="rId64" w:tooltip="https://book.ru/book/929763" w:history="1">
        <w:r>
          <w:rPr>
            <w:rFonts w:ascii="Times New Roman" w:hAnsi="Times New Roman"/>
            <w:color w:val="0000FF"/>
            <w:sz w:val="24"/>
            <w:szCs w:val="24"/>
            <w:u w:val="single"/>
          </w:rPr>
          <w:t>https://book.ru/book/929763</w:t>
        </w:r>
      </w:hyperlink>
      <w:r>
        <w:rPr>
          <w:rFonts w:ascii="Times New Roman" w:hAnsi="Times New Roman"/>
          <w:sz w:val="24"/>
          <w:szCs w:val="24"/>
        </w:rPr>
        <w:t xml:space="preserve">  — Текст : электронный.</w:t>
      </w:r>
    </w:p>
    <w:p w14:paraId="3A305ECD" w14:textId="77777777" w:rsidR="00395207" w:rsidRDefault="00DD01F5" w:rsidP="002F3E42">
      <w:pPr>
        <w:numPr>
          <w:ilvl w:val="0"/>
          <w:numId w:val="86"/>
        </w:numPr>
        <w:tabs>
          <w:tab w:val="left" w:pos="993"/>
        </w:tabs>
        <w:spacing w:after="0"/>
        <w:ind w:left="0" w:firstLine="709"/>
        <w:contextualSpacing/>
        <w:jc w:val="both"/>
        <w:rPr>
          <w:rFonts w:ascii="Times New Roman" w:hAnsi="Times New Roman"/>
          <w:bCs/>
          <w:sz w:val="24"/>
          <w:szCs w:val="24"/>
        </w:rPr>
      </w:pPr>
      <w:r>
        <w:rPr>
          <w:rFonts w:ascii="Times New Roman" w:hAnsi="Times New Roman"/>
          <w:sz w:val="24"/>
          <w:szCs w:val="24"/>
        </w:rPr>
        <w:t xml:space="preserve">Основы страхового дела: учебник и практикум для среднего профессионального образования / И. П. Хоминич [и др.]; под редакцией И. П. Хоминич, Е. В. Дик. — Москва: Издательство Юрайт, 2022. — 242 с. — (Профессиональное образование). — ISBN 978-5-534-00879-1. — URL: </w:t>
      </w:r>
      <w:hyperlink r:id="rId65" w:tooltip="https://urait.ru/bcode/489912" w:history="1">
        <w:r>
          <w:rPr>
            <w:rFonts w:ascii="Times New Roman" w:hAnsi="Times New Roman"/>
            <w:color w:val="0000FF"/>
            <w:sz w:val="24"/>
            <w:szCs w:val="24"/>
            <w:u w:val="single"/>
          </w:rPr>
          <w:t>https://urait.ru/bcode/489912</w:t>
        </w:r>
      </w:hyperlink>
      <w:r>
        <w:rPr>
          <w:rFonts w:ascii="Times New Roman" w:hAnsi="Times New Roman"/>
          <w:sz w:val="24"/>
          <w:szCs w:val="24"/>
        </w:rPr>
        <w:t xml:space="preserve">  — Текст: электронный.</w:t>
      </w:r>
    </w:p>
    <w:p w14:paraId="6CB1B443" w14:textId="77777777" w:rsidR="00395207" w:rsidRDefault="00DD01F5" w:rsidP="002F3E42">
      <w:pPr>
        <w:numPr>
          <w:ilvl w:val="0"/>
          <w:numId w:val="86"/>
        </w:numPr>
        <w:tabs>
          <w:tab w:val="left" w:pos="993"/>
        </w:tabs>
        <w:spacing w:after="0"/>
        <w:ind w:left="0" w:firstLine="709"/>
        <w:contextualSpacing/>
        <w:jc w:val="both"/>
        <w:rPr>
          <w:rFonts w:ascii="Times New Roman" w:hAnsi="Times New Roman"/>
          <w:bCs/>
          <w:sz w:val="24"/>
          <w:szCs w:val="24"/>
        </w:rPr>
      </w:pPr>
      <w:r>
        <w:rPr>
          <w:rFonts w:ascii="Times New Roman" w:hAnsi="Times New Roman"/>
          <w:sz w:val="24"/>
          <w:szCs w:val="24"/>
        </w:rPr>
        <w:t xml:space="preserve">Скамай, Л. Г.  Страховое дело: учебник и практикум для среднего профессионального образования / Л. Г. Скамай. — 4-е изд., перераб. и доп. — Москва: Издательство Юрайт, 2022. — 322 с. — ISBN 978-5-534-06634-0. — URL: </w:t>
      </w:r>
      <w:hyperlink r:id="rId66" w:tooltip="https://urait.ru/bcode/489814" w:history="1">
        <w:r>
          <w:rPr>
            <w:rFonts w:ascii="Times New Roman" w:hAnsi="Times New Roman"/>
            <w:color w:val="0000FF"/>
            <w:sz w:val="24"/>
            <w:szCs w:val="24"/>
            <w:u w:val="single"/>
          </w:rPr>
          <w:t>https://urait.ru/bcode/489814</w:t>
        </w:r>
      </w:hyperlink>
      <w:r>
        <w:rPr>
          <w:rFonts w:ascii="Times New Roman" w:hAnsi="Times New Roman"/>
          <w:sz w:val="24"/>
          <w:szCs w:val="24"/>
        </w:rPr>
        <w:t xml:space="preserve">  — Текст: электронный.</w:t>
      </w:r>
    </w:p>
    <w:p w14:paraId="785D6DB7" w14:textId="77777777" w:rsidR="00395207" w:rsidRDefault="00395207">
      <w:pPr>
        <w:spacing w:after="0"/>
        <w:ind w:firstLine="709"/>
        <w:contextualSpacing/>
        <w:rPr>
          <w:rFonts w:ascii="Times New Roman" w:hAnsi="Times New Roman"/>
          <w:b/>
          <w:sz w:val="24"/>
          <w:szCs w:val="24"/>
        </w:rPr>
      </w:pPr>
    </w:p>
    <w:p w14:paraId="3346FD97" w14:textId="77777777" w:rsidR="00395207" w:rsidRDefault="00DD01F5">
      <w:pPr>
        <w:spacing w:after="0"/>
        <w:ind w:firstLine="709"/>
        <w:contextualSpacing/>
        <w:jc w:val="both"/>
        <w:rPr>
          <w:rFonts w:ascii="Times New Roman" w:hAnsi="Times New Roman"/>
          <w:bCs/>
          <w:sz w:val="24"/>
          <w:szCs w:val="24"/>
        </w:rPr>
      </w:pPr>
      <w:r>
        <w:rPr>
          <w:rFonts w:ascii="Times New Roman" w:hAnsi="Times New Roman"/>
          <w:b/>
          <w:bCs/>
          <w:sz w:val="24"/>
          <w:szCs w:val="24"/>
        </w:rPr>
        <w:t xml:space="preserve">3.2.2. Дополнительные источники </w:t>
      </w:r>
      <w:r>
        <w:rPr>
          <w:rFonts w:ascii="Times New Roman" w:hAnsi="Times New Roman"/>
          <w:bCs/>
          <w:sz w:val="24"/>
          <w:szCs w:val="24"/>
        </w:rPr>
        <w:t xml:space="preserve"> </w:t>
      </w:r>
    </w:p>
    <w:p w14:paraId="2AA969F5" w14:textId="77777777" w:rsidR="00395207" w:rsidRDefault="00DD01F5" w:rsidP="002F3E42">
      <w:pPr>
        <w:numPr>
          <w:ilvl w:val="0"/>
          <w:numId w:val="87"/>
        </w:numPr>
        <w:tabs>
          <w:tab w:val="left" w:pos="993"/>
        </w:tabs>
        <w:spacing w:after="0"/>
        <w:ind w:left="0" w:firstLine="709"/>
        <w:jc w:val="both"/>
        <w:rPr>
          <w:rFonts w:ascii="Times New Roman" w:hAnsi="Times New Roman"/>
          <w:sz w:val="24"/>
          <w:szCs w:val="24"/>
        </w:rPr>
      </w:pPr>
      <w:bookmarkStart w:id="72" w:name="_Hlk112398128"/>
      <w:r>
        <w:rPr>
          <w:rFonts w:ascii="Times New Roman" w:hAnsi="Times New Roman"/>
          <w:sz w:val="24"/>
          <w:szCs w:val="24"/>
        </w:rPr>
        <w:t>Гражданский кодекс Российской Федерации (часть вторая) от 26.01.1996 N 14-ФЗ (ред. от 01.07.2021, с изм. от 08.07.2021) (с изм. и доп., вступ. в силу с 01.01.2022).  — URL: http://www.consultant.ru/document/cons_doc_LAW_9027 — Текст: электронный.</w:t>
      </w:r>
    </w:p>
    <w:p w14:paraId="4052A403" w14:textId="77777777" w:rsidR="00395207" w:rsidRDefault="00DD01F5" w:rsidP="002F3E42">
      <w:pPr>
        <w:numPr>
          <w:ilvl w:val="0"/>
          <w:numId w:val="8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Закон РФ от 27 ноября 1992 г. N 4015-I "Об организации страхового дела в Российской Федерации" (с изменениями и дополнениями). — URL: http://www.consultant.ru/document/cons_doc_LAW_1307 — Текст: электронный.</w:t>
      </w:r>
      <w:bookmarkEnd w:id="72"/>
    </w:p>
    <w:p w14:paraId="3D6ACFEC" w14:textId="77777777" w:rsidR="00395207" w:rsidRDefault="00DD01F5" w:rsidP="002F3E42">
      <w:pPr>
        <w:numPr>
          <w:ilvl w:val="0"/>
          <w:numId w:val="8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Бабурина, Н. А.  Страховое дело. Страховой рынок России: учебное пособие для среднего профессионального образования / Н. А. Бабурина, М. В. Мазаева. — Москва: Издательство Юрайт, 2022. — 128 с. — ISBN 978-5-534-09993-5. — URL: </w:t>
      </w:r>
      <w:hyperlink r:id="rId67" w:tooltip="https://urait.ru/bcode/492343" w:history="1">
        <w:r>
          <w:rPr>
            <w:rFonts w:ascii="Times New Roman" w:hAnsi="Times New Roman"/>
            <w:color w:val="0000FF"/>
            <w:sz w:val="24"/>
            <w:szCs w:val="24"/>
            <w:u w:val="single"/>
          </w:rPr>
          <w:t>https://urait.ru/bcode/492343</w:t>
        </w:r>
      </w:hyperlink>
      <w:r>
        <w:rPr>
          <w:rFonts w:ascii="Times New Roman" w:hAnsi="Times New Roman"/>
          <w:sz w:val="24"/>
          <w:szCs w:val="24"/>
        </w:rPr>
        <w:t xml:space="preserve">  — Текст: электронный.</w:t>
      </w:r>
    </w:p>
    <w:p w14:paraId="45B7597D" w14:textId="77777777" w:rsidR="00395207" w:rsidRDefault="00DD01F5" w:rsidP="002F3E42">
      <w:pPr>
        <w:numPr>
          <w:ilvl w:val="0"/>
          <w:numId w:val="8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Страховое дело: учеб. Для студ. учреждений сред.проф.образования/ [В.П. Галаганов, М.А. Анюшина, И.Ю. Маркушина, Н.А. Игнатова]; под ред. М.А. Анюшиной. - 10е изд., перераб. и доп. - М.: Издательский центр "Академия", 2022. - 400 с. - ISBN 978-5-0054-0557-0. - URL: </w:t>
      </w:r>
      <w:hyperlink r:id="rId68" w:tooltip="https://academia-moscow.ru/catalogue/4848/578945" w:history="1">
        <w:r>
          <w:rPr>
            <w:rFonts w:ascii="Times New Roman" w:hAnsi="Times New Roman"/>
            <w:color w:val="0000FF"/>
            <w:sz w:val="24"/>
            <w:szCs w:val="24"/>
            <w:u w:val="single"/>
          </w:rPr>
          <w:t>https://academia-moscow.ru/catalogue/4848/578945</w:t>
        </w:r>
      </w:hyperlink>
      <w:r>
        <w:rPr>
          <w:rFonts w:ascii="Times New Roman" w:hAnsi="Times New Roman"/>
          <w:sz w:val="24"/>
          <w:szCs w:val="24"/>
        </w:rPr>
        <w:t xml:space="preserve"> — Текст: электронный.</w:t>
      </w:r>
    </w:p>
    <w:p w14:paraId="287C7239" w14:textId="153CE141" w:rsidR="00395207" w:rsidRDefault="00DD01F5">
      <w:pPr>
        <w:contextualSpacing/>
        <w:jc w:val="center"/>
        <w:rPr>
          <w:rFonts w:ascii="Times New Roman" w:hAnsi="Times New Roman"/>
          <w:b/>
          <w:sz w:val="24"/>
          <w:szCs w:val="24"/>
        </w:rPr>
      </w:pPr>
      <w:r>
        <w:rPr>
          <w:rFonts w:ascii="Times New Roman" w:hAnsi="Times New Roman"/>
          <w:b/>
          <w:sz w:val="24"/>
          <w:szCs w:val="24"/>
        </w:rPr>
        <w:lastRenderedPageBreak/>
        <w:t xml:space="preserve">4. КОНТРОЛЬ И ОЦЕНКА РЕЗУЛЬТАТОВ ОСВОЕНИЯ  </w:t>
      </w:r>
    </w:p>
    <w:p w14:paraId="4936BA3E" w14:textId="77777777" w:rsidR="00395207" w:rsidRDefault="00DD01F5">
      <w:pPr>
        <w:contextualSpacing/>
        <w:jc w:val="center"/>
        <w:rPr>
          <w:rFonts w:ascii="Times New Roman" w:hAnsi="Times New Roman"/>
          <w:b/>
          <w:sz w:val="24"/>
          <w:szCs w:val="24"/>
        </w:rPr>
      </w:pPr>
      <w:r>
        <w:rPr>
          <w:rFonts w:ascii="Times New Roman" w:hAnsi="Times New Roman"/>
          <w:b/>
          <w:sz w:val="24"/>
          <w:szCs w:val="24"/>
        </w:rPr>
        <w:t>УЧЕБНОЙ ДИСЦИПЛИНЫ</w:t>
      </w:r>
    </w:p>
    <w:p w14:paraId="5393A594" w14:textId="77777777" w:rsidR="00395207" w:rsidRDefault="00395207">
      <w:pPr>
        <w:contextualSpacing/>
        <w:jc w:val="center"/>
        <w:rPr>
          <w:rFonts w:ascii="Times New Roman" w:hAnsi="Times New Roman"/>
          <w:b/>
          <w:sz w:val="24"/>
          <w:szCs w:val="24"/>
        </w:r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3600"/>
        <w:gridCol w:w="2148"/>
      </w:tblGrid>
      <w:tr w:rsidR="00395207" w14:paraId="2FAF28F8" w14:textId="77777777">
        <w:tc>
          <w:tcPr>
            <w:tcW w:w="1960" w:type="pct"/>
          </w:tcPr>
          <w:p w14:paraId="6243FC6D" w14:textId="77777777" w:rsidR="00395207" w:rsidRDefault="00DD01F5">
            <w:pPr>
              <w:spacing w:after="0" w:line="240" w:lineRule="auto"/>
              <w:jc w:val="center"/>
              <w:rPr>
                <w:rFonts w:ascii="Times New Roman" w:hAnsi="Times New Roman"/>
              </w:rPr>
            </w:pPr>
            <w:r>
              <w:rPr>
                <w:rFonts w:ascii="Times New Roman" w:hAnsi="Times New Roman"/>
                <w:b/>
                <w:bCs/>
              </w:rPr>
              <w:t>Результаты обучения</w:t>
            </w:r>
            <w:r>
              <w:rPr>
                <w:rFonts w:ascii="Times New Roman" w:hAnsi="Times New Roman"/>
                <w:vertAlign w:val="superscript"/>
              </w:rPr>
              <w:footnoteReference w:id="45"/>
            </w:r>
          </w:p>
        </w:tc>
        <w:tc>
          <w:tcPr>
            <w:tcW w:w="1904" w:type="pct"/>
          </w:tcPr>
          <w:p w14:paraId="6537BD62" w14:textId="77777777" w:rsidR="00395207" w:rsidRDefault="00DD01F5">
            <w:pPr>
              <w:spacing w:line="240" w:lineRule="auto"/>
              <w:jc w:val="center"/>
              <w:rPr>
                <w:rFonts w:ascii="Times New Roman" w:hAnsi="Times New Roman"/>
                <w:b/>
                <w:bCs/>
              </w:rPr>
            </w:pPr>
            <w:r>
              <w:rPr>
                <w:rFonts w:ascii="Times New Roman" w:hAnsi="Times New Roman"/>
                <w:b/>
                <w:bCs/>
              </w:rPr>
              <w:t>Критерии оценки</w:t>
            </w:r>
          </w:p>
        </w:tc>
        <w:tc>
          <w:tcPr>
            <w:tcW w:w="1136" w:type="pct"/>
          </w:tcPr>
          <w:p w14:paraId="26694600" w14:textId="77777777" w:rsidR="00395207" w:rsidRDefault="00DD01F5">
            <w:pPr>
              <w:spacing w:line="240" w:lineRule="auto"/>
              <w:jc w:val="center"/>
              <w:rPr>
                <w:rFonts w:ascii="Times New Roman" w:hAnsi="Times New Roman"/>
                <w:b/>
                <w:bCs/>
              </w:rPr>
            </w:pPr>
            <w:r>
              <w:rPr>
                <w:rFonts w:ascii="Times New Roman" w:hAnsi="Times New Roman"/>
                <w:b/>
                <w:bCs/>
              </w:rPr>
              <w:t>Методы оценки</w:t>
            </w:r>
          </w:p>
        </w:tc>
      </w:tr>
      <w:tr w:rsidR="00395207" w14:paraId="019444BC" w14:textId="77777777">
        <w:tc>
          <w:tcPr>
            <w:tcW w:w="5000" w:type="pct"/>
            <w:gridSpan w:val="3"/>
          </w:tcPr>
          <w:p w14:paraId="6DC38A0F" w14:textId="04CF89B1" w:rsidR="00395207" w:rsidRDefault="00334F4E">
            <w:pPr>
              <w:spacing w:line="240" w:lineRule="auto"/>
              <w:rPr>
                <w:rFonts w:ascii="Times New Roman" w:hAnsi="Times New Roman"/>
                <w:b/>
                <w:bCs/>
              </w:rPr>
            </w:pPr>
            <w:r w:rsidRPr="00334F4E">
              <w:rPr>
                <w:rFonts w:ascii="Times New Roman" w:hAnsi="Times New Roman"/>
                <w:b/>
                <w:bCs/>
              </w:rPr>
              <w:t>Перечень знаний, осваиваемых в рамках дисциплины</w:t>
            </w:r>
          </w:p>
        </w:tc>
      </w:tr>
      <w:tr w:rsidR="00395207" w14:paraId="4D0FA69B" w14:textId="77777777">
        <w:tc>
          <w:tcPr>
            <w:tcW w:w="1960" w:type="pct"/>
          </w:tcPr>
          <w:p w14:paraId="301D8756" w14:textId="77777777" w:rsidR="00395207" w:rsidRDefault="00DD01F5" w:rsidP="002F3E42">
            <w:pPr>
              <w:numPr>
                <w:ilvl w:val="0"/>
                <w:numId w:val="88"/>
              </w:numPr>
              <w:spacing w:after="0" w:line="240" w:lineRule="auto"/>
              <w:ind w:left="0" w:firstLine="284"/>
              <w:contextualSpacing/>
              <w:jc w:val="both"/>
              <w:rPr>
                <w:rFonts w:ascii="Times New Roman" w:hAnsi="Times New Roman"/>
                <w:bCs/>
              </w:rPr>
            </w:pPr>
            <w:r>
              <w:rPr>
                <w:rFonts w:ascii="Times New Roman" w:hAnsi="Times New Roman"/>
                <w:iCs/>
              </w:rPr>
              <w:t>а</w:t>
            </w:r>
            <w:r>
              <w:rPr>
                <w:rFonts w:ascii="Times New Roman" w:hAnsi="Times New Roman"/>
                <w:bCs/>
              </w:rPr>
              <w:t xml:space="preserve">ктуальный профессиональный и социальный контекст; </w:t>
            </w:r>
          </w:p>
          <w:p w14:paraId="77DDBA11" w14:textId="77777777" w:rsidR="00395207" w:rsidRDefault="00DD01F5" w:rsidP="002F3E42">
            <w:pPr>
              <w:numPr>
                <w:ilvl w:val="0"/>
                <w:numId w:val="88"/>
              </w:numPr>
              <w:spacing w:after="0" w:line="240" w:lineRule="auto"/>
              <w:ind w:left="0" w:firstLine="284"/>
              <w:contextualSpacing/>
              <w:jc w:val="both"/>
              <w:rPr>
                <w:rFonts w:ascii="Times New Roman" w:hAnsi="Times New Roman"/>
                <w:bCs/>
              </w:rPr>
            </w:pPr>
            <w:r>
              <w:rPr>
                <w:rFonts w:ascii="Times New Roman" w:hAnsi="Times New Roman"/>
                <w:bCs/>
              </w:rPr>
              <w:t xml:space="preserve">основные источники информации и ресурсы для решения задач в профессиональном и социальном контексте; </w:t>
            </w:r>
          </w:p>
          <w:p w14:paraId="103822FD" w14:textId="77777777" w:rsidR="00395207" w:rsidRDefault="00DD01F5" w:rsidP="002F3E42">
            <w:pPr>
              <w:numPr>
                <w:ilvl w:val="0"/>
                <w:numId w:val="88"/>
              </w:numPr>
              <w:spacing w:after="0" w:line="240" w:lineRule="auto"/>
              <w:ind w:left="0" w:firstLine="284"/>
              <w:contextualSpacing/>
              <w:jc w:val="both"/>
              <w:rPr>
                <w:rFonts w:ascii="Times New Roman" w:hAnsi="Times New Roman"/>
                <w:bCs/>
              </w:rPr>
            </w:pPr>
            <w:r>
              <w:rPr>
                <w:rFonts w:ascii="Times New Roman" w:hAnsi="Times New Roman"/>
                <w:bCs/>
              </w:rPr>
              <w:t>структура плана для решения задач в</w:t>
            </w:r>
            <w:r>
              <w:rPr>
                <w:rFonts w:ascii="Times New Roman" w:hAnsi="Times New Roman"/>
                <w:iCs/>
              </w:rPr>
              <w:t xml:space="preserve"> области страхования.</w:t>
            </w:r>
          </w:p>
        </w:tc>
        <w:tc>
          <w:tcPr>
            <w:tcW w:w="1904" w:type="pct"/>
          </w:tcPr>
          <w:p w14:paraId="54A30911"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в</w:t>
            </w:r>
            <w:r>
              <w:rPr>
                <w:rFonts w:ascii="Times New Roman" w:hAnsi="Times New Roman"/>
                <w:iCs/>
              </w:rPr>
              <w:t xml:space="preserve"> области страхования.</w:t>
            </w:r>
          </w:p>
        </w:tc>
        <w:tc>
          <w:tcPr>
            <w:tcW w:w="1136" w:type="pct"/>
          </w:tcPr>
          <w:p w14:paraId="0D9FC41F"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45337ECD"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6394586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22A46098" w14:textId="77777777">
        <w:tc>
          <w:tcPr>
            <w:tcW w:w="1960" w:type="pct"/>
          </w:tcPr>
          <w:p w14:paraId="6C775D93"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 xml:space="preserve">номенклатура информационных источников, применяемых в профессиональной деятельности; </w:t>
            </w:r>
          </w:p>
          <w:p w14:paraId="3A4DC55E"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 xml:space="preserve">приемы структурирования информации; </w:t>
            </w:r>
          </w:p>
          <w:p w14:paraId="54996F74"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iCs/>
              </w:rPr>
            </w:pPr>
            <w:r>
              <w:rPr>
                <w:rFonts w:ascii="Times New Roman" w:hAnsi="Times New Roman"/>
                <w:bCs/>
                <w:iCs/>
              </w:rPr>
              <w:t>современные цифровые средства и программное обеспечение, порядок их применения при поиске и анализе информации;</w:t>
            </w:r>
          </w:p>
          <w:p w14:paraId="1D5599D9"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iCs/>
              </w:rPr>
              <w:t xml:space="preserve">формат результатов поиска информации </w:t>
            </w:r>
            <w:r>
              <w:rPr>
                <w:rFonts w:ascii="Times New Roman" w:hAnsi="Times New Roman"/>
                <w:bCs/>
                <w:iCs/>
              </w:rPr>
              <w:t xml:space="preserve">для выполнения задач </w:t>
            </w:r>
            <w:r>
              <w:rPr>
                <w:rFonts w:ascii="Times New Roman" w:hAnsi="Times New Roman"/>
                <w:iCs/>
              </w:rPr>
              <w:t>в области страхования.</w:t>
            </w:r>
          </w:p>
        </w:tc>
        <w:tc>
          <w:tcPr>
            <w:tcW w:w="1904" w:type="pct"/>
          </w:tcPr>
          <w:p w14:paraId="77FBD21A"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iCs/>
              </w:rPr>
              <w:t xml:space="preserve">демонстрация понимания структурной упорядоченности представления информации; </w:t>
            </w:r>
            <w:r>
              <w:rPr>
                <w:rFonts w:ascii="Times New Roman" w:hAnsi="Times New Roman"/>
                <w:bCs/>
              </w:rPr>
              <w:t xml:space="preserve">демонстрация знаний о необходимых требованиях к </w:t>
            </w:r>
            <w:r>
              <w:rPr>
                <w:rFonts w:ascii="Times New Roman" w:hAnsi="Times New Roman"/>
                <w:bCs/>
                <w:iCs/>
              </w:rPr>
              <w:t xml:space="preserve">оформлению результатов поиска информации; </w:t>
            </w:r>
            <w:r>
              <w:rPr>
                <w:rFonts w:ascii="Times New Roman" w:hAnsi="Times New Roman"/>
                <w:bCs/>
              </w:rPr>
              <w:t>демонстрация знаний о выборе эффективных цифровых технологий для поиска информации в</w:t>
            </w:r>
            <w:r>
              <w:rPr>
                <w:rFonts w:ascii="Times New Roman" w:hAnsi="Times New Roman"/>
                <w:iCs/>
              </w:rPr>
              <w:t xml:space="preserve"> области страхования.</w:t>
            </w:r>
          </w:p>
        </w:tc>
        <w:tc>
          <w:tcPr>
            <w:tcW w:w="1136" w:type="pct"/>
          </w:tcPr>
          <w:p w14:paraId="12B81919"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3BA78C0E"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25B4C2D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47DF02D2" w14:textId="77777777">
        <w:tc>
          <w:tcPr>
            <w:tcW w:w="1960" w:type="pct"/>
          </w:tcPr>
          <w:p w14:paraId="171A6590"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iCs/>
              </w:rPr>
            </w:pPr>
            <w:r>
              <w:rPr>
                <w:rFonts w:ascii="Times New Roman" w:hAnsi="Times New Roman"/>
                <w:bCs/>
                <w:iCs/>
              </w:rPr>
              <w:t xml:space="preserve">содержание актуальной нормативно-правовой документации; </w:t>
            </w:r>
          </w:p>
          <w:p w14:paraId="6AB6FD95"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iCs/>
              </w:rPr>
            </w:pPr>
            <w:r>
              <w:rPr>
                <w:rFonts w:ascii="Times New Roman" w:hAnsi="Times New Roman"/>
                <w:bCs/>
                <w:iCs/>
              </w:rPr>
              <w:t xml:space="preserve">современная научная и профессиональная терминология; </w:t>
            </w:r>
          </w:p>
          <w:p w14:paraId="092B26C8"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iCs/>
              </w:rPr>
            </w:pPr>
            <w:r>
              <w:rPr>
                <w:rFonts w:ascii="Times New Roman" w:hAnsi="Times New Roman"/>
                <w:bCs/>
                <w:iCs/>
              </w:rPr>
              <w:t xml:space="preserve">возможные траектории профессионального развития и самообразования; </w:t>
            </w:r>
          </w:p>
          <w:p w14:paraId="577B7E7A"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rPr>
            </w:pPr>
            <w:r>
              <w:rPr>
                <w:rFonts w:ascii="Times New Roman" w:hAnsi="Times New Roman"/>
                <w:bCs/>
              </w:rPr>
              <w:t xml:space="preserve">основы предпринимательской деятельности; правила разработки бизнес-планов; порядок выстраивания презентации; </w:t>
            </w:r>
          </w:p>
          <w:p w14:paraId="37AFF486"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bCs/>
              </w:rPr>
              <w:t>знания по финансовой грамотности</w:t>
            </w:r>
            <w:r>
              <w:rPr>
                <w:rFonts w:ascii="Times New Roman" w:hAnsi="Times New Roman"/>
                <w:iCs/>
              </w:rPr>
              <w:t xml:space="preserve"> в области страхования.</w:t>
            </w:r>
            <w:r>
              <w:rPr>
                <w:rFonts w:ascii="Times New Roman" w:hAnsi="Times New Roman"/>
                <w:bCs/>
              </w:rPr>
              <w:t xml:space="preserve"> </w:t>
            </w:r>
          </w:p>
        </w:tc>
        <w:tc>
          <w:tcPr>
            <w:tcW w:w="1904" w:type="pct"/>
          </w:tcPr>
          <w:p w14:paraId="7444893A" w14:textId="77777777" w:rsidR="00395207" w:rsidRDefault="00DD01F5" w:rsidP="002F3E42">
            <w:pPr>
              <w:numPr>
                <w:ilvl w:val="0"/>
                <w:numId w:val="88"/>
              </w:numPr>
              <w:spacing w:after="0" w:line="240" w:lineRule="auto"/>
              <w:ind w:left="0" w:firstLine="284"/>
              <w:contextualSpacing/>
              <w:jc w:val="both"/>
              <w:rPr>
                <w:rFonts w:ascii="Times New Roman" w:hAnsi="Times New Roman"/>
                <w:bCs/>
                <w:iCs/>
              </w:rPr>
            </w:pPr>
            <w:r>
              <w:rPr>
                <w:rFonts w:ascii="Times New Roman" w:hAnsi="Times New Roman"/>
                <w:bCs/>
              </w:rPr>
              <w:t xml:space="preserve">демонстрация понимания важности использования </w:t>
            </w:r>
            <w:r>
              <w:rPr>
                <w:rFonts w:ascii="Times New Roman" w:hAnsi="Times New Roman"/>
                <w:bCs/>
                <w:iCs/>
              </w:rPr>
              <w:t>актуальной нормативно-правовой документации и современной научной и профессиональной терминологии;</w:t>
            </w:r>
          </w:p>
          <w:p w14:paraId="04515A07" w14:textId="77777777" w:rsidR="00395207" w:rsidRDefault="00DD01F5" w:rsidP="002F3E42">
            <w:pPr>
              <w:numPr>
                <w:ilvl w:val="0"/>
                <w:numId w:val="88"/>
              </w:numPr>
              <w:spacing w:after="0" w:line="240" w:lineRule="auto"/>
              <w:ind w:left="0" w:firstLine="284"/>
              <w:contextualSpacing/>
              <w:jc w:val="both"/>
              <w:rPr>
                <w:rFonts w:ascii="Times New Roman" w:hAnsi="Times New Roman"/>
                <w:bCs/>
                <w:iCs/>
              </w:rPr>
            </w:pPr>
            <w:r>
              <w:rPr>
                <w:rFonts w:ascii="Times New Roman" w:hAnsi="Times New Roman"/>
                <w:bCs/>
              </w:rPr>
              <w:t>демонстрация понимания подхода к</w:t>
            </w:r>
            <w:r>
              <w:rPr>
                <w:rFonts w:ascii="Times New Roman" w:hAnsi="Times New Roman"/>
                <w:bCs/>
                <w:iCs/>
              </w:rPr>
              <w:t xml:space="preserve"> выбору эффективной траектории профессионального развития и самообразования;</w:t>
            </w:r>
          </w:p>
          <w:p w14:paraId="3FF77E02"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понимания важности использовании знаний по финансовой грамотности в</w:t>
            </w:r>
            <w:r>
              <w:rPr>
                <w:rFonts w:ascii="Times New Roman" w:hAnsi="Times New Roman"/>
                <w:iCs/>
              </w:rPr>
              <w:t xml:space="preserve"> области страхования.</w:t>
            </w:r>
          </w:p>
        </w:tc>
        <w:tc>
          <w:tcPr>
            <w:tcW w:w="1136" w:type="pct"/>
          </w:tcPr>
          <w:p w14:paraId="14A9E6CD"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5507F24E"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2CE77E2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74892FD5" w14:textId="77777777">
        <w:tc>
          <w:tcPr>
            <w:tcW w:w="1960" w:type="pct"/>
          </w:tcPr>
          <w:p w14:paraId="517C00AA"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rPr>
            </w:pPr>
            <w:r>
              <w:rPr>
                <w:rFonts w:ascii="Times New Roman" w:hAnsi="Times New Roman"/>
                <w:bCs/>
              </w:rPr>
              <w:t xml:space="preserve">психологические основы деятельности коллектива, психологические особенности личности; </w:t>
            </w:r>
          </w:p>
          <w:p w14:paraId="1D325373"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bCs/>
              </w:rPr>
              <w:t>основы проектной деятельности</w:t>
            </w:r>
            <w:r>
              <w:rPr>
                <w:rFonts w:ascii="Times New Roman" w:hAnsi="Times New Roman"/>
                <w:bCs/>
                <w:spacing w:val="-4"/>
              </w:rPr>
              <w:t xml:space="preserve"> </w:t>
            </w:r>
            <w:r>
              <w:rPr>
                <w:rFonts w:ascii="Times New Roman" w:hAnsi="Times New Roman"/>
                <w:bCs/>
              </w:rPr>
              <w:t>при взаимодействии в коллективе и команде</w:t>
            </w:r>
            <w:r>
              <w:rPr>
                <w:rFonts w:ascii="Times New Roman" w:hAnsi="Times New Roman"/>
              </w:rPr>
              <w:t xml:space="preserve"> </w:t>
            </w:r>
            <w:r>
              <w:rPr>
                <w:rFonts w:ascii="Times New Roman" w:hAnsi="Times New Roman"/>
                <w:bCs/>
              </w:rPr>
              <w:t xml:space="preserve">в ходе профессиональной деятельности </w:t>
            </w:r>
            <w:r>
              <w:rPr>
                <w:rFonts w:ascii="Times New Roman" w:hAnsi="Times New Roman"/>
                <w:iCs/>
              </w:rPr>
              <w:t>в области страхования.</w:t>
            </w:r>
          </w:p>
        </w:tc>
        <w:tc>
          <w:tcPr>
            <w:tcW w:w="1904" w:type="pct"/>
          </w:tcPr>
          <w:p w14:paraId="2EB82684"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психологических основ деятельности коллектива и психологических особенностей личности; демонстрация понимания проектной деятельности</w:t>
            </w:r>
            <w:r>
              <w:rPr>
                <w:rFonts w:ascii="Times New Roman" w:hAnsi="Times New Roman"/>
                <w:bCs/>
                <w:spacing w:val="-4"/>
              </w:rPr>
              <w:t xml:space="preserve"> </w:t>
            </w:r>
            <w:r>
              <w:rPr>
                <w:rFonts w:ascii="Times New Roman" w:hAnsi="Times New Roman"/>
                <w:bCs/>
              </w:rPr>
              <w:t xml:space="preserve">для эффективного взаимодействия и работы в коллективе и команде в ходе профессиональной </w:t>
            </w:r>
            <w:r>
              <w:rPr>
                <w:rFonts w:ascii="Times New Roman" w:hAnsi="Times New Roman"/>
                <w:bCs/>
              </w:rPr>
              <w:lastRenderedPageBreak/>
              <w:t xml:space="preserve">деятельности в области страхования.  </w:t>
            </w:r>
          </w:p>
        </w:tc>
        <w:tc>
          <w:tcPr>
            <w:tcW w:w="1136" w:type="pct"/>
          </w:tcPr>
          <w:p w14:paraId="69AA5138"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45FAC52F"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406B6ED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 xml:space="preserve">оценка заданий, выполненных в ходе </w:t>
            </w:r>
            <w:r>
              <w:rPr>
                <w:rFonts w:ascii="Times New Roman" w:hAnsi="Times New Roman"/>
                <w:bCs/>
              </w:rPr>
              <w:lastRenderedPageBreak/>
              <w:t>промежуточной аттестации.</w:t>
            </w:r>
          </w:p>
        </w:tc>
      </w:tr>
      <w:tr w:rsidR="00395207" w14:paraId="4E59DEE7" w14:textId="77777777">
        <w:tc>
          <w:tcPr>
            <w:tcW w:w="1960" w:type="pct"/>
          </w:tcPr>
          <w:p w14:paraId="4DFD01E1"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rPr>
            </w:pPr>
            <w:r>
              <w:rPr>
                <w:rFonts w:ascii="Times New Roman" w:hAnsi="Times New Roman"/>
                <w:bCs/>
              </w:rPr>
              <w:lastRenderedPageBreak/>
              <w:t xml:space="preserve">особенности социального и культурного контекста; </w:t>
            </w:r>
          </w:p>
          <w:p w14:paraId="7E3DE62F"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bCs/>
              </w:rPr>
              <w:t>правила оформления документов и построения устных сообщений д</w:t>
            </w:r>
            <w:r>
              <w:rPr>
                <w:rFonts w:ascii="Times New Roman" w:hAnsi="Times New Roman"/>
                <w:bCs/>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rPr>
              <w:t xml:space="preserve"> </w:t>
            </w:r>
            <w:r>
              <w:rPr>
                <w:rFonts w:ascii="Times New Roman" w:hAnsi="Times New Roman"/>
                <w:iCs/>
              </w:rPr>
              <w:t>в области страхования.</w:t>
            </w:r>
          </w:p>
        </w:tc>
        <w:tc>
          <w:tcPr>
            <w:tcW w:w="1904" w:type="pct"/>
          </w:tcPr>
          <w:p w14:paraId="27B483EC"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 особенностей социального и культурного контекста; демонстрация знаний правил оформления документов и построения устных сообщений д</w:t>
            </w:r>
            <w:r>
              <w:rPr>
                <w:rFonts w:ascii="Times New Roman" w:hAnsi="Times New Roman"/>
                <w:bCs/>
                <w:iCs/>
              </w:rPr>
              <w:t>ля осуществления устной и письменной коммуникации</w:t>
            </w:r>
            <w:r>
              <w:rPr>
                <w:rFonts w:ascii="Times New Roman" w:hAnsi="Times New Roman"/>
                <w:bCs/>
              </w:rPr>
              <w:t xml:space="preserve"> в</w:t>
            </w:r>
            <w:r>
              <w:rPr>
                <w:rFonts w:ascii="Times New Roman" w:hAnsi="Times New Roman"/>
                <w:iCs/>
              </w:rPr>
              <w:t xml:space="preserve"> области страхования.</w:t>
            </w:r>
          </w:p>
        </w:tc>
        <w:tc>
          <w:tcPr>
            <w:tcW w:w="1136" w:type="pct"/>
          </w:tcPr>
          <w:p w14:paraId="5335CF79"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52652D85"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0E903BF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237ABA5B" w14:textId="77777777">
        <w:tc>
          <w:tcPr>
            <w:tcW w:w="1960" w:type="pct"/>
          </w:tcPr>
          <w:p w14:paraId="68C93223"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 xml:space="preserve">лексический минимум, относящийся к описанию процессов профессиональной деятельности; </w:t>
            </w:r>
          </w:p>
          <w:p w14:paraId="099549FA"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iCs/>
              </w:rPr>
              <w:t>правила чтения текстов в области страхования.</w:t>
            </w:r>
          </w:p>
        </w:tc>
        <w:tc>
          <w:tcPr>
            <w:tcW w:w="1904" w:type="pct"/>
          </w:tcPr>
          <w:p w14:paraId="3F43A674"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iCs/>
                <w:position w:val="-1"/>
              </w:rPr>
              <w:t xml:space="preserve">демонстрация знаний лексического минимума, </w:t>
            </w:r>
            <w:r>
              <w:rPr>
                <w:rFonts w:ascii="Times New Roman" w:hAnsi="Times New Roman"/>
                <w:iCs/>
                <w:position w:val="-1"/>
              </w:rPr>
              <w:t>особенности</w:t>
            </w:r>
            <w:r>
              <w:rPr>
                <w:rFonts w:ascii="Times New Roman" w:hAnsi="Times New Roman"/>
                <w:bCs/>
                <w:iCs/>
                <w:position w:val="-1"/>
              </w:rPr>
              <w:t xml:space="preserve"> произношения, правил чтения текстов профессиональной направленности при пользовании   профессиональной документацией на государственном языке </w:t>
            </w:r>
            <w:r>
              <w:rPr>
                <w:rFonts w:ascii="Times New Roman" w:hAnsi="Times New Roman"/>
                <w:bCs/>
                <w:position w:val="-1"/>
              </w:rPr>
              <w:t>в</w:t>
            </w:r>
            <w:r>
              <w:rPr>
                <w:rFonts w:ascii="Times New Roman" w:hAnsi="Times New Roman"/>
                <w:iCs/>
                <w:position w:val="-1"/>
              </w:rPr>
              <w:t xml:space="preserve"> области страхования.</w:t>
            </w:r>
          </w:p>
        </w:tc>
        <w:tc>
          <w:tcPr>
            <w:tcW w:w="1136" w:type="pct"/>
          </w:tcPr>
          <w:p w14:paraId="2155978B"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6BA37C72"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79EA102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24D01180" w14:textId="77777777">
        <w:tc>
          <w:tcPr>
            <w:tcW w:w="1960" w:type="pct"/>
          </w:tcPr>
          <w:p w14:paraId="364BF739"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rPr>
            </w:pPr>
            <w:r>
              <w:rPr>
                <w:rFonts w:ascii="Times New Roman" w:hAnsi="Times New Roman"/>
                <w:color w:val="000000"/>
              </w:rPr>
              <w:t>существенные условия договора страхования; порядок вступления в силу договора страхования; права и обязанности сторон по договору страхования при изменении степени риска; права и обязанности сторон при досрочном прекращении договора страхования; правила заполнения документов страховой организации, необходимых для заключения договора страхования.</w:t>
            </w:r>
          </w:p>
        </w:tc>
        <w:tc>
          <w:tcPr>
            <w:tcW w:w="1904" w:type="pct"/>
          </w:tcPr>
          <w:p w14:paraId="1B580819"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w:t>
            </w:r>
            <w:r>
              <w:rPr>
                <w:rFonts w:ascii="Times New Roman" w:hAnsi="Times New Roman"/>
                <w:color w:val="000000"/>
              </w:rPr>
              <w:t xml:space="preserve"> существенных условий договора страхования; порядок вступления в силу договора страхования; прав и обязанностей сторон по договору страхования при изменении степени риска; прав и обязанностей сторон при досрочном прекращении договора страхования; правил заполнения документов страховой организации, необходимых для заключения договора страхования.</w:t>
            </w:r>
          </w:p>
        </w:tc>
        <w:tc>
          <w:tcPr>
            <w:tcW w:w="1136" w:type="pct"/>
          </w:tcPr>
          <w:p w14:paraId="1B3B5803"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4EAC3604"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3FA129D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1B124C57" w14:textId="77777777">
        <w:tc>
          <w:tcPr>
            <w:tcW w:w="1960" w:type="pct"/>
          </w:tcPr>
          <w:p w14:paraId="5D3C2BE6"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конкурентные стратегии страховой организации; сегментацию страхового рынка и позиционирование клиентов; цель, задачи и содержание страхового менеджмента; внешнюю и внутреннюю сферу страховой организации; государственное регулирование страхового бизнеса; основы управления персоналом страховой организации; структуру и участников страхового бизнеса; классификацию страховых посредников.</w:t>
            </w:r>
          </w:p>
        </w:tc>
        <w:tc>
          <w:tcPr>
            <w:tcW w:w="1904" w:type="pct"/>
          </w:tcPr>
          <w:p w14:paraId="686CEC92"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w:t>
            </w:r>
            <w:r>
              <w:rPr>
                <w:rFonts w:ascii="Times New Roman" w:hAnsi="Times New Roman"/>
                <w:color w:val="000000"/>
              </w:rPr>
              <w:t xml:space="preserve"> конкурентных стратегий страховой организации; сегментации страхового рынка и позиционирования клиентов; цели, задач и содержания страхового менеджмента; внешней и внутренней сферы страховой организации; государственного регулирования страхового бизнеса; основ управления персоналом страховой организации; структуры и участников страхового бизнеса; классификации страховых посредников.</w:t>
            </w:r>
          </w:p>
        </w:tc>
        <w:tc>
          <w:tcPr>
            <w:tcW w:w="1136" w:type="pct"/>
          </w:tcPr>
          <w:p w14:paraId="35BC8AF6"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1D2BC4C1"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3327DB3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6DC92FC9" w14:textId="77777777">
        <w:tc>
          <w:tcPr>
            <w:tcW w:w="1960" w:type="pct"/>
          </w:tcPr>
          <w:p w14:paraId="28075A48"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процесс разработки страхового продукта; принципы формирования линейки страховых продуктов.</w:t>
            </w:r>
          </w:p>
          <w:p w14:paraId="3D1F4A3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284"/>
              <w:contextualSpacing/>
              <w:jc w:val="both"/>
              <w:rPr>
                <w:rFonts w:ascii="Times New Roman" w:hAnsi="Times New Roman"/>
                <w:iCs/>
              </w:rPr>
            </w:pPr>
          </w:p>
        </w:tc>
        <w:tc>
          <w:tcPr>
            <w:tcW w:w="1904" w:type="pct"/>
          </w:tcPr>
          <w:p w14:paraId="746F9D9C"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bCs/>
              </w:rPr>
              <w:lastRenderedPageBreak/>
              <w:t>демонстрация знания и понимания</w:t>
            </w:r>
            <w:r>
              <w:rPr>
                <w:rFonts w:ascii="Times New Roman" w:hAnsi="Times New Roman"/>
                <w:color w:val="000000"/>
              </w:rPr>
              <w:t xml:space="preserve"> процесса разработки страхового продукта; принципов </w:t>
            </w:r>
            <w:r>
              <w:rPr>
                <w:rFonts w:ascii="Times New Roman" w:hAnsi="Times New Roman"/>
                <w:color w:val="000000"/>
              </w:rPr>
              <w:lastRenderedPageBreak/>
              <w:t>формирования линейки страховых продуктов.</w:t>
            </w:r>
          </w:p>
          <w:p w14:paraId="78FE6440" w14:textId="77777777" w:rsidR="00395207" w:rsidRDefault="00395207">
            <w:pPr>
              <w:spacing w:after="0" w:line="240" w:lineRule="auto"/>
              <w:ind w:firstLine="284"/>
              <w:jc w:val="both"/>
              <w:rPr>
                <w:rFonts w:ascii="Times New Roman" w:hAnsi="Times New Roman"/>
                <w:bCs/>
              </w:rPr>
            </w:pPr>
          </w:p>
        </w:tc>
        <w:tc>
          <w:tcPr>
            <w:tcW w:w="1136" w:type="pct"/>
          </w:tcPr>
          <w:p w14:paraId="5258F1BF"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393F0806"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lastRenderedPageBreak/>
              <w:t>оценка результатов выполнения практической работы;</w:t>
            </w:r>
          </w:p>
          <w:p w14:paraId="4223ADA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7FA91EA4" w14:textId="77777777">
        <w:tc>
          <w:tcPr>
            <w:tcW w:w="1960" w:type="pct"/>
          </w:tcPr>
          <w:p w14:paraId="5A3B2F99"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lastRenderedPageBreak/>
              <w:t>методы экономического анализа и учета показателей деятельности организации и ее подразделений; классификацию методов и приемов, используемых при анализе финансово-хозяйственной деятельности страховой организации.</w:t>
            </w:r>
          </w:p>
          <w:p w14:paraId="2B9DEAE8"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284"/>
              <w:contextualSpacing/>
              <w:jc w:val="both"/>
              <w:rPr>
                <w:rFonts w:ascii="Times New Roman" w:hAnsi="Times New Roman"/>
                <w:iCs/>
              </w:rPr>
            </w:pPr>
          </w:p>
        </w:tc>
        <w:tc>
          <w:tcPr>
            <w:tcW w:w="1904" w:type="pct"/>
          </w:tcPr>
          <w:p w14:paraId="64499674"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bCs/>
              </w:rPr>
              <w:t>демонстрация знания и понимания</w:t>
            </w:r>
            <w:r>
              <w:rPr>
                <w:rFonts w:ascii="Times New Roman" w:hAnsi="Times New Roman"/>
                <w:iCs/>
              </w:rPr>
              <w:t xml:space="preserve"> методов экономического анализа и учета показателей деятельности организации и ее подразделений; классификации методов и приемов, используемых при анализе финансово-хозяйственной деятельности страховой организации.</w:t>
            </w:r>
          </w:p>
          <w:p w14:paraId="761DC79D" w14:textId="77777777" w:rsidR="00395207" w:rsidRDefault="00395207">
            <w:pPr>
              <w:spacing w:after="0" w:line="240" w:lineRule="auto"/>
              <w:ind w:firstLine="284"/>
              <w:jc w:val="both"/>
              <w:rPr>
                <w:rFonts w:ascii="Times New Roman" w:hAnsi="Times New Roman"/>
                <w:bCs/>
              </w:rPr>
            </w:pPr>
          </w:p>
        </w:tc>
        <w:tc>
          <w:tcPr>
            <w:tcW w:w="1136" w:type="pct"/>
          </w:tcPr>
          <w:p w14:paraId="6F7FCC51"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14CE2A0D"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442FFA7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140A177F" w14:textId="77777777">
        <w:tc>
          <w:tcPr>
            <w:tcW w:w="1960" w:type="pct"/>
          </w:tcPr>
          <w:p w14:paraId="1609713E"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правила делового общения и речевого этикета; методические документы страховой организации в сфере коммуникации с клиентами; инструкции, процедуры и сценарии обработки контактов с клиентами; страховое законодательство Российской Федерации; права и обязанности сторон по договору страхования.</w:t>
            </w:r>
          </w:p>
        </w:tc>
        <w:tc>
          <w:tcPr>
            <w:tcW w:w="1904" w:type="pct"/>
          </w:tcPr>
          <w:p w14:paraId="034A0E26"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w:t>
            </w:r>
            <w:r>
              <w:rPr>
                <w:rFonts w:ascii="Times New Roman" w:hAnsi="Times New Roman"/>
                <w:color w:val="000000"/>
              </w:rPr>
              <w:t xml:space="preserve"> правил делового общения и речевого этикета; методических документов страховой организации в сфере коммуникации с клиентами; инструкций, процедур и сценарии обработки контактов с клиентами; страхового законодательства Российской Федерации; прав и обязанностей сторон по договору страхования.</w:t>
            </w:r>
          </w:p>
        </w:tc>
        <w:tc>
          <w:tcPr>
            <w:tcW w:w="1136" w:type="pct"/>
          </w:tcPr>
          <w:p w14:paraId="4B0D8B3D"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61A38F48"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5ABCB21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78ABC77C" w14:textId="77777777">
        <w:tc>
          <w:tcPr>
            <w:tcW w:w="1960" w:type="pct"/>
          </w:tcPr>
          <w:p w14:paraId="62341A82" w14:textId="77777777" w:rsidR="00395207" w:rsidRDefault="00DD01F5" w:rsidP="002F3E42">
            <w:pPr>
              <w:numPr>
                <w:ilvl w:val="0"/>
                <w:numId w:val="88"/>
              </w:numPr>
              <w:spacing w:after="0" w:line="240" w:lineRule="auto"/>
              <w:ind w:left="0" w:firstLine="284"/>
              <w:jc w:val="both"/>
              <w:rPr>
                <w:rFonts w:ascii="Times New Roman" w:hAnsi="Times New Roman"/>
                <w:iCs/>
              </w:rPr>
            </w:pPr>
            <w:r>
              <w:rPr>
                <w:rFonts w:ascii="Times New Roman" w:hAnsi="Times New Roman"/>
                <w:color w:val="000000"/>
              </w:rPr>
              <w:t>формы и способы уплаты страховой премии/страховых взносов по договору страхования; перечень страховых продуктов, реализуемых страховой организацией; правила делового общения и речевого этикета; правила деловой переписки и письменного этикета; страховое законодательство Российской Федерации.</w:t>
            </w:r>
          </w:p>
        </w:tc>
        <w:tc>
          <w:tcPr>
            <w:tcW w:w="1904" w:type="pct"/>
          </w:tcPr>
          <w:p w14:paraId="03E9CFFC"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w:t>
            </w:r>
            <w:r>
              <w:rPr>
                <w:rFonts w:ascii="Times New Roman" w:hAnsi="Times New Roman"/>
                <w:color w:val="000000"/>
              </w:rPr>
              <w:t xml:space="preserve"> форм и способов уплаты страховой премии/страховых взносов по договору страхования; перечня страховых продуктов, реализуемых страховой организацией; правил делового общения и речевого этикета; правил деловой переписки и письменного этикета; страхового законодательства Российской Федерации.</w:t>
            </w:r>
          </w:p>
        </w:tc>
        <w:tc>
          <w:tcPr>
            <w:tcW w:w="1136" w:type="pct"/>
          </w:tcPr>
          <w:p w14:paraId="3BDCB975"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1DC39F36"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74BFAF0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0C2B20EE" w14:textId="77777777">
        <w:tc>
          <w:tcPr>
            <w:tcW w:w="1960" w:type="pct"/>
          </w:tcPr>
          <w:p w14:paraId="7110D5C2"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color w:val="000000"/>
              </w:rPr>
              <w:t>права и обязанности сторон при наступлении события, имеющего признаки страхового случая.</w:t>
            </w:r>
          </w:p>
        </w:tc>
        <w:tc>
          <w:tcPr>
            <w:tcW w:w="1904" w:type="pct"/>
          </w:tcPr>
          <w:p w14:paraId="2DE55B1B"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w:t>
            </w:r>
            <w:r>
              <w:rPr>
                <w:rFonts w:ascii="Times New Roman" w:hAnsi="Times New Roman"/>
                <w:color w:val="000000"/>
              </w:rPr>
              <w:t xml:space="preserve"> прав и обязанностей сторон при наступлении события, имеющего признаки страхового случая.</w:t>
            </w:r>
          </w:p>
        </w:tc>
        <w:tc>
          <w:tcPr>
            <w:tcW w:w="1136" w:type="pct"/>
          </w:tcPr>
          <w:p w14:paraId="52E4D660"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30010A3A"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32F2156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6CD193D4" w14:textId="77777777">
        <w:tc>
          <w:tcPr>
            <w:tcW w:w="1960" w:type="pct"/>
          </w:tcPr>
          <w:p w14:paraId="6D9AF325"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color w:val="000000"/>
              </w:rPr>
              <w:lastRenderedPageBreak/>
              <w:t>документы, необходимые для принятия решения о наступлении страхового случая, по договорам имущественного и личного страхования.</w:t>
            </w:r>
          </w:p>
        </w:tc>
        <w:tc>
          <w:tcPr>
            <w:tcW w:w="1904" w:type="pct"/>
          </w:tcPr>
          <w:p w14:paraId="6C6EC47B" w14:textId="77777777" w:rsidR="00395207" w:rsidRDefault="00DD01F5" w:rsidP="002F3E42">
            <w:pPr>
              <w:numPr>
                <w:ilvl w:val="0"/>
                <w:numId w:val="88"/>
              </w:numPr>
              <w:spacing w:after="0" w:line="240" w:lineRule="auto"/>
              <w:ind w:left="0" w:firstLine="284"/>
              <w:jc w:val="both"/>
              <w:rPr>
                <w:rFonts w:ascii="Times New Roman" w:hAnsi="Times New Roman"/>
                <w:bCs/>
              </w:rPr>
            </w:pPr>
            <w:r>
              <w:rPr>
                <w:rFonts w:ascii="Times New Roman" w:hAnsi="Times New Roman"/>
                <w:bCs/>
              </w:rPr>
              <w:t>демонстрация знания и понимания</w:t>
            </w:r>
            <w:r>
              <w:rPr>
                <w:rFonts w:ascii="Times New Roman" w:hAnsi="Times New Roman"/>
                <w:color w:val="000000"/>
              </w:rPr>
              <w:t xml:space="preserve"> документов, необходимых для принятия решения о наступлении страхового случая, по договорам имущественного и личного страхования.</w:t>
            </w:r>
          </w:p>
        </w:tc>
        <w:tc>
          <w:tcPr>
            <w:tcW w:w="1136" w:type="pct"/>
          </w:tcPr>
          <w:p w14:paraId="70748E34"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428053E8"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501FBE3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iCs/>
                <w:color w:val="000000"/>
              </w:rPr>
            </w:pPr>
            <w:r>
              <w:rPr>
                <w:rFonts w:ascii="Times New Roman" w:hAnsi="Times New Roman"/>
                <w:bCs/>
              </w:rPr>
              <w:t>оценка заданий, выполненных в ходе промежуточной аттестации.</w:t>
            </w:r>
          </w:p>
        </w:tc>
      </w:tr>
      <w:tr w:rsidR="00395207" w14:paraId="75EC7AA0" w14:textId="77777777">
        <w:tc>
          <w:tcPr>
            <w:tcW w:w="5000" w:type="pct"/>
            <w:gridSpan w:val="3"/>
          </w:tcPr>
          <w:p w14:paraId="3F212746" w14:textId="431321AC" w:rsidR="00395207" w:rsidRDefault="00334F4E">
            <w:pPr>
              <w:spacing w:after="0" w:line="240" w:lineRule="auto"/>
              <w:rPr>
                <w:rFonts w:ascii="Times New Roman" w:hAnsi="Times New Roman"/>
                <w:bCs/>
              </w:rPr>
            </w:pPr>
            <w:r w:rsidRPr="00334F4E">
              <w:rPr>
                <w:rFonts w:ascii="Times New Roman" w:hAnsi="Times New Roman"/>
                <w:b/>
                <w:bCs/>
                <w:iCs/>
              </w:rPr>
              <w:t>Перечень умений, осваиваемых в рамках дисциплины</w:t>
            </w:r>
          </w:p>
        </w:tc>
      </w:tr>
      <w:tr w:rsidR="00395207" w14:paraId="7E5FB9A2" w14:textId="77777777">
        <w:trPr>
          <w:trHeight w:val="273"/>
        </w:trPr>
        <w:tc>
          <w:tcPr>
            <w:tcW w:w="1960" w:type="pct"/>
          </w:tcPr>
          <w:p w14:paraId="0C292FEF" w14:textId="77777777" w:rsidR="00395207" w:rsidRDefault="00DD01F5" w:rsidP="002F3E42">
            <w:pPr>
              <w:numPr>
                <w:ilvl w:val="0"/>
                <w:numId w:val="88"/>
              </w:numPr>
              <w:spacing w:after="0" w:line="240" w:lineRule="auto"/>
              <w:ind w:left="0" w:firstLine="284"/>
              <w:contextualSpacing/>
              <w:jc w:val="both"/>
              <w:rPr>
                <w:rFonts w:ascii="Times New Roman" w:hAnsi="Times New Roman"/>
                <w:iCs/>
              </w:rPr>
            </w:pPr>
            <w:r>
              <w:rPr>
                <w:rFonts w:ascii="Times New Roman" w:hAnsi="Times New Roman"/>
                <w:iCs/>
              </w:rPr>
              <w:t xml:space="preserve">распознавать и анализировать задачу в профессиональном и социальном контексте, выделять этапы ее решения; </w:t>
            </w:r>
          </w:p>
          <w:p w14:paraId="23209534" w14:textId="77777777" w:rsidR="00395207" w:rsidRDefault="00DD01F5" w:rsidP="002F3E42">
            <w:pPr>
              <w:numPr>
                <w:ilvl w:val="0"/>
                <w:numId w:val="88"/>
              </w:numPr>
              <w:spacing w:after="0" w:line="240" w:lineRule="auto"/>
              <w:ind w:left="0" w:firstLine="284"/>
              <w:contextualSpacing/>
              <w:jc w:val="both"/>
              <w:rPr>
                <w:rFonts w:ascii="Times New Roman" w:hAnsi="Times New Roman"/>
                <w:iCs/>
              </w:rPr>
            </w:pPr>
            <w:r>
              <w:rPr>
                <w:rFonts w:ascii="Times New Roman" w:hAnsi="Times New Roman"/>
                <w:iCs/>
              </w:rPr>
              <w:t xml:space="preserve">выявлять и эффективно искать информацию, необходимую для решения задачи; </w:t>
            </w:r>
          </w:p>
          <w:p w14:paraId="3408BA44" w14:textId="77777777" w:rsidR="00395207" w:rsidRDefault="00DD01F5" w:rsidP="002F3E42">
            <w:pPr>
              <w:numPr>
                <w:ilvl w:val="0"/>
                <w:numId w:val="88"/>
              </w:numPr>
              <w:spacing w:after="0" w:line="240" w:lineRule="auto"/>
              <w:ind w:left="0" w:firstLine="284"/>
              <w:contextualSpacing/>
              <w:jc w:val="both"/>
              <w:rPr>
                <w:rFonts w:ascii="Times New Roman" w:hAnsi="Times New Roman"/>
                <w:iCs/>
              </w:rPr>
            </w:pPr>
            <w:r>
              <w:rPr>
                <w:rFonts w:ascii="Times New Roman" w:hAnsi="Times New Roman"/>
                <w:iCs/>
              </w:rPr>
              <w:t xml:space="preserve">составлять план действия; </w:t>
            </w:r>
          </w:p>
          <w:p w14:paraId="4DDE9C64" w14:textId="77777777" w:rsidR="00395207" w:rsidRDefault="00DD01F5" w:rsidP="002F3E42">
            <w:pPr>
              <w:numPr>
                <w:ilvl w:val="0"/>
                <w:numId w:val="88"/>
              </w:numPr>
              <w:spacing w:after="0" w:line="240" w:lineRule="auto"/>
              <w:ind w:left="0" w:firstLine="284"/>
              <w:contextualSpacing/>
              <w:jc w:val="both"/>
              <w:rPr>
                <w:rFonts w:ascii="Times New Roman" w:hAnsi="Times New Roman"/>
                <w:color w:val="000000"/>
              </w:rPr>
            </w:pPr>
            <w:r>
              <w:rPr>
                <w:rFonts w:ascii="Times New Roman" w:hAnsi="Times New Roman"/>
                <w:iCs/>
              </w:rPr>
              <w:t>определять необходимые ресурсы; реализовывать план решения задач в области страхования.</w:t>
            </w:r>
          </w:p>
        </w:tc>
        <w:tc>
          <w:tcPr>
            <w:tcW w:w="1904" w:type="pct"/>
          </w:tcPr>
          <w:p w14:paraId="7022926D" w14:textId="77777777" w:rsidR="00395207" w:rsidRDefault="00DD01F5" w:rsidP="002F3E42">
            <w:pPr>
              <w:numPr>
                <w:ilvl w:val="0"/>
                <w:numId w:val="88"/>
              </w:numPr>
              <w:spacing w:after="0" w:line="240" w:lineRule="auto"/>
              <w:ind w:left="0" w:firstLine="284"/>
              <w:contextualSpacing/>
              <w:jc w:val="both"/>
              <w:rPr>
                <w:rFonts w:ascii="Times New Roman" w:hAnsi="Times New Roman"/>
                <w:bCs/>
              </w:rPr>
            </w:pPr>
            <w:r>
              <w:rPr>
                <w:rFonts w:ascii="Times New Roman" w:hAnsi="Times New Roman"/>
                <w:bCs/>
              </w:rPr>
              <w:t xml:space="preserve">Демонстрация умения своевременно и точно </w:t>
            </w:r>
            <w:r>
              <w:rPr>
                <w:rFonts w:ascii="Times New Roman" w:hAnsi="Times New Roman"/>
                <w:iCs/>
              </w:rPr>
              <w:t xml:space="preserve">распознавать задачу в профессиональном и социальном контексте в </w:t>
            </w:r>
            <w:r>
              <w:rPr>
                <w:rFonts w:ascii="Times New Roman" w:hAnsi="Times New Roman"/>
                <w:bCs/>
                <w:iCs/>
              </w:rPr>
              <w:t>области</w:t>
            </w:r>
            <w:r>
              <w:rPr>
                <w:rFonts w:ascii="Times New Roman" w:hAnsi="Times New Roman"/>
                <w:iCs/>
              </w:rPr>
              <w:t xml:space="preserve"> страхования.</w:t>
            </w:r>
            <w:r>
              <w:rPr>
                <w:rFonts w:ascii="Times New Roman" w:hAnsi="Times New Roman"/>
                <w:bCs/>
                <w:iCs/>
              </w:rPr>
              <w:t xml:space="preserve"> </w:t>
            </w:r>
          </w:p>
          <w:p w14:paraId="7958413A"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Демонстрация обоснованного применения методов решения профессиональных задач в</w:t>
            </w:r>
            <w:r>
              <w:rPr>
                <w:rFonts w:ascii="Times New Roman" w:hAnsi="Times New Roman"/>
                <w:iCs/>
              </w:rPr>
              <w:t xml:space="preserve"> области страхования.</w:t>
            </w:r>
          </w:p>
        </w:tc>
        <w:tc>
          <w:tcPr>
            <w:tcW w:w="1136" w:type="pct"/>
          </w:tcPr>
          <w:p w14:paraId="49CB41FC"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15AF3A6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50C5E370" w14:textId="77777777">
        <w:trPr>
          <w:trHeight w:val="273"/>
        </w:trPr>
        <w:tc>
          <w:tcPr>
            <w:tcW w:w="1960" w:type="pct"/>
          </w:tcPr>
          <w:p w14:paraId="39617B9B"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 xml:space="preserve">определять необходимые источники информации; </w:t>
            </w:r>
          </w:p>
          <w:p w14:paraId="6BCFB79B"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 xml:space="preserve">использовать различные цифровые средства и современное программное обеспечение для поиска информации; </w:t>
            </w:r>
          </w:p>
          <w:p w14:paraId="1AC3AE65"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6006208C"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iCs/>
              </w:rPr>
              <w:t>оформлять результаты поиска для выполнения задач в области страхования.</w:t>
            </w:r>
          </w:p>
        </w:tc>
        <w:tc>
          <w:tcPr>
            <w:tcW w:w="1904" w:type="pct"/>
          </w:tcPr>
          <w:p w14:paraId="661B7C1D" w14:textId="77777777" w:rsidR="00395207" w:rsidRDefault="00DD01F5" w:rsidP="002F3E42">
            <w:pPr>
              <w:numPr>
                <w:ilvl w:val="0"/>
                <w:numId w:val="88"/>
              </w:numPr>
              <w:spacing w:after="0" w:line="240" w:lineRule="auto"/>
              <w:ind w:left="0" w:firstLine="284"/>
              <w:contextualSpacing/>
              <w:jc w:val="both"/>
              <w:rPr>
                <w:rFonts w:ascii="Times New Roman" w:hAnsi="Times New Roman"/>
              </w:rPr>
            </w:pPr>
            <w:r>
              <w:rPr>
                <w:rFonts w:ascii="Times New Roman" w:hAnsi="Times New Roman"/>
                <w:bCs/>
              </w:rPr>
              <w:t xml:space="preserve">демонстрация умения </w:t>
            </w:r>
            <w:r>
              <w:rPr>
                <w:rFonts w:ascii="Times New Roman" w:hAnsi="Times New Roman"/>
                <w:iCs/>
              </w:rPr>
              <w:t>определять необходимые источники информации; структурировать получаемую информацию.</w:t>
            </w:r>
          </w:p>
          <w:p w14:paraId="47755BE5"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rPr>
              <w:t xml:space="preserve">Демонстрация </w:t>
            </w:r>
            <w:r>
              <w:rPr>
                <w:rFonts w:ascii="Times New Roman" w:hAnsi="Times New Roman"/>
                <w:shd w:val="clear" w:color="FFFFFF" w:fill="FFFFFF"/>
              </w:rPr>
              <w:t>поиска,</w:t>
            </w:r>
            <w:r>
              <w:rPr>
                <w:rFonts w:ascii="Times New Roman" w:hAnsi="Times New Roman"/>
              </w:rPr>
              <w:t xml:space="preserve">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w:t>
            </w:r>
            <w:r>
              <w:rPr>
                <w:rFonts w:ascii="Times New Roman" w:hAnsi="Times New Roman"/>
                <w:bCs/>
              </w:rPr>
              <w:t>в</w:t>
            </w:r>
            <w:r>
              <w:rPr>
                <w:rFonts w:ascii="Times New Roman" w:hAnsi="Times New Roman"/>
                <w:iCs/>
              </w:rPr>
              <w:t xml:space="preserve"> области страхования. </w:t>
            </w:r>
          </w:p>
        </w:tc>
        <w:tc>
          <w:tcPr>
            <w:tcW w:w="1136" w:type="pct"/>
          </w:tcPr>
          <w:p w14:paraId="7C534797"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21EE5F2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1800B4B3" w14:textId="77777777">
        <w:trPr>
          <w:trHeight w:val="273"/>
        </w:trPr>
        <w:tc>
          <w:tcPr>
            <w:tcW w:w="1960" w:type="pct"/>
          </w:tcPr>
          <w:p w14:paraId="52B33254"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284"/>
              <w:contextualSpacing/>
              <w:jc w:val="both"/>
              <w:rPr>
                <w:rFonts w:ascii="Times New Roman" w:hAnsi="Times New Roman"/>
                <w:bCs/>
                <w:iCs/>
              </w:rPr>
            </w:pPr>
            <w:r>
              <w:rPr>
                <w:rFonts w:ascii="Times New Roman" w:hAnsi="Times New Roman"/>
                <w:bCs/>
                <w:iCs/>
              </w:rPr>
              <w:t>определять актуальность нормативно-правовой документации в профессиональной деятельности;</w:t>
            </w:r>
          </w:p>
          <w:p w14:paraId="3F9E96E9"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284"/>
              <w:contextualSpacing/>
              <w:jc w:val="both"/>
              <w:rPr>
                <w:rFonts w:ascii="Times New Roman" w:hAnsi="Times New Roman"/>
              </w:rPr>
            </w:pPr>
            <w:r>
              <w:rPr>
                <w:rFonts w:ascii="Times New Roman" w:hAnsi="Times New Roman"/>
              </w:rPr>
              <w:t xml:space="preserve">применять современную научную профессиональную терминологию; </w:t>
            </w:r>
          </w:p>
          <w:p w14:paraId="42102CAE"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284"/>
              <w:contextualSpacing/>
              <w:jc w:val="both"/>
              <w:rPr>
                <w:rFonts w:ascii="Times New Roman" w:hAnsi="Times New Roman"/>
              </w:rPr>
            </w:pPr>
            <w:r>
              <w:rPr>
                <w:rFonts w:ascii="Times New Roman" w:hAnsi="Times New Roman"/>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rPr>
              <w:t xml:space="preserve"> </w:t>
            </w:r>
            <w:r>
              <w:rPr>
                <w:rFonts w:ascii="Times New Roman" w:hAnsi="Times New Roman"/>
              </w:rPr>
              <w:t>в профессиональной области;</w:t>
            </w:r>
          </w:p>
          <w:p w14:paraId="018EE65B"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284"/>
              <w:contextualSpacing/>
              <w:jc w:val="both"/>
              <w:rPr>
                <w:rFonts w:ascii="Times New Roman" w:hAnsi="Times New Roman"/>
                <w:color w:val="000000"/>
              </w:rPr>
            </w:pPr>
            <w:r>
              <w:rPr>
                <w:rFonts w:ascii="Times New Roman" w:hAnsi="Times New Roman"/>
              </w:rPr>
              <w:lastRenderedPageBreak/>
              <w:t xml:space="preserve">использовать знания по финансовой грамотности </w:t>
            </w:r>
            <w:r>
              <w:rPr>
                <w:rFonts w:ascii="Times New Roman" w:hAnsi="Times New Roman"/>
                <w:iCs/>
              </w:rPr>
              <w:t>в области страхования.</w:t>
            </w:r>
          </w:p>
        </w:tc>
        <w:tc>
          <w:tcPr>
            <w:tcW w:w="1904" w:type="pct"/>
          </w:tcPr>
          <w:p w14:paraId="6227EE0C" w14:textId="77777777" w:rsidR="00395207" w:rsidRDefault="00DD01F5" w:rsidP="002F3E42">
            <w:pPr>
              <w:numPr>
                <w:ilvl w:val="0"/>
                <w:numId w:val="88"/>
              </w:numPr>
              <w:spacing w:after="0" w:line="240" w:lineRule="auto"/>
              <w:ind w:left="0" w:firstLine="284"/>
              <w:contextualSpacing/>
              <w:jc w:val="both"/>
              <w:rPr>
                <w:rFonts w:ascii="Times New Roman" w:hAnsi="Times New Roman"/>
              </w:rPr>
            </w:pPr>
            <w:r>
              <w:rPr>
                <w:rFonts w:ascii="Times New Roman" w:hAnsi="Times New Roman"/>
              </w:rPr>
              <w:lastRenderedPageBreak/>
              <w:t>демонстрация интереса к актуальному развитию профессиональной отрасли; демонстрация выстраивания траектории профессионального развития и самообразования, планирования повышения квалификации в профессиональной области</w:t>
            </w:r>
            <w:r>
              <w:rPr>
                <w:rFonts w:ascii="Times New Roman" w:hAnsi="Times New Roman"/>
                <w:iCs/>
              </w:rPr>
              <w:t>.</w:t>
            </w:r>
          </w:p>
          <w:p w14:paraId="30E43D05" w14:textId="77777777" w:rsidR="00395207" w:rsidRDefault="00DD01F5" w:rsidP="002F3E42">
            <w:pPr>
              <w:numPr>
                <w:ilvl w:val="0"/>
                <w:numId w:val="88"/>
              </w:numPr>
              <w:spacing w:after="0" w:line="240" w:lineRule="auto"/>
              <w:ind w:left="0" w:firstLine="284"/>
              <w:contextualSpacing/>
              <w:jc w:val="both"/>
              <w:rPr>
                <w:rFonts w:ascii="Times New Roman" w:hAnsi="Times New Roman"/>
              </w:rPr>
            </w:pPr>
            <w:r>
              <w:rPr>
                <w:rFonts w:ascii="Times New Roman" w:hAnsi="Times New Roman"/>
              </w:rPr>
              <w:t>демонстрация способности к организации самостоятельных занятий при изучении общепрофессиональной дисциплины.</w:t>
            </w:r>
          </w:p>
          <w:p w14:paraId="3F05B505" w14:textId="77777777" w:rsidR="00395207" w:rsidRDefault="00DD01F5" w:rsidP="002F3E42">
            <w:pPr>
              <w:numPr>
                <w:ilvl w:val="0"/>
                <w:numId w:val="88"/>
              </w:numPr>
              <w:spacing w:after="0" w:line="240" w:lineRule="auto"/>
              <w:ind w:left="0" w:firstLine="284"/>
              <w:contextualSpacing/>
              <w:jc w:val="both"/>
              <w:rPr>
                <w:rFonts w:ascii="Times New Roman" w:hAnsi="Times New Roman"/>
              </w:rPr>
            </w:pPr>
            <w:r>
              <w:rPr>
                <w:rFonts w:ascii="Times New Roman" w:hAnsi="Times New Roman"/>
              </w:rPr>
              <w:lastRenderedPageBreak/>
              <w:t>демонстрация умения представлять собственные проекты в предпринимательской деятельности;</w:t>
            </w:r>
          </w:p>
          <w:p w14:paraId="58FE503D"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rPr>
              <w:t xml:space="preserve">демонстрация применения знаний по финансовой грамотности </w:t>
            </w:r>
            <w:r>
              <w:rPr>
                <w:rFonts w:ascii="Times New Roman" w:hAnsi="Times New Roman"/>
                <w:bCs/>
              </w:rPr>
              <w:t>в</w:t>
            </w:r>
            <w:r>
              <w:rPr>
                <w:rFonts w:ascii="Times New Roman" w:hAnsi="Times New Roman"/>
                <w:iCs/>
              </w:rPr>
              <w:t xml:space="preserve"> области страхования.</w:t>
            </w:r>
          </w:p>
        </w:tc>
        <w:tc>
          <w:tcPr>
            <w:tcW w:w="1136" w:type="pct"/>
          </w:tcPr>
          <w:p w14:paraId="2F5922AE"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099443F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01C31B21" w14:textId="77777777">
        <w:trPr>
          <w:trHeight w:val="273"/>
        </w:trPr>
        <w:tc>
          <w:tcPr>
            <w:tcW w:w="1960" w:type="pct"/>
          </w:tcPr>
          <w:p w14:paraId="6E20F990"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spacing w:val="-4"/>
              </w:rPr>
            </w:pPr>
            <w:r>
              <w:rPr>
                <w:rFonts w:ascii="Times New Roman" w:hAnsi="Times New Roman"/>
                <w:bCs/>
                <w:spacing w:val="-4"/>
              </w:rPr>
              <w:lastRenderedPageBreak/>
              <w:t xml:space="preserve">организовывать работу коллектива и команды; </w:t>
            </w:r>
          </w:p>
          <w:p w14:paraId="0212EE8B"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bCs/>
                <w:spacing w:val="-4"/>
              </w:rPr>
              <w:t xml:space="preserve">взаимодействовать с коллегами, руководством, клиентами в ходе профессиональной деятельности </w:t>
            </w:r>
            <w:r>
              <w:rPr>
                <w:rFonts w:ascii="Times New Roman" w:hAnsi="Times New Roman"/>
                <w:iCs/>
              </w:rPr>
              <w:t>в области страхования.</w:t>
            </w:r>
          </w:p>
        </w:tc>
        <w:tc>
          <w:tcPr>
            <w:tcW w:w="1904" w:type="pct"/>
          </w:tcPr>
          <w:p w14:paraId="2B560D42"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rPr>
              <w:t xml:space="preserve">демонстрация умения сотрудничать при работе в команде и в коллективе с обучающимися, преподавателями и представителями работодателей </w:t>
            </w:r>
            <w:r>
              <w:rPr>
                <w:rFonts w:ascii="Times New Roman" w:hAnsi="Times New Roman"/>
                <w:bCs/>
              </w:rPr>
              <w:t>в</w:t>
            </w:r>
            <w:r>
              <w:rPr>
                <w:rFonts w:ascii="Times New Roman" w:hAnsi="Times New Roman"/>
                <w:iCs/>
              </w:rPr>
              <w:t xml:space="preserve"> области страхования.</w:t>
            </w:r>
          </w:p>
        </w:tc>
        <w:tc>
          <w:tcPr>
            <w:tcW w:w="1136" w:type="pct"/>
          </w:tcPr>
          <w:p w14:paraId="1F4770C0"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12BD431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46D1ADF5" w14:textId="77777777">
        <w:trPr>
          <w:trHeight w:val="273"/>
        </w:trPr>
        <w:tc>
          <w:tcPr>
            <w:tcW w:w="1960" w:type="pct"/>
          </w:tcPr>
          <w:p w14:paraId="34F471B1"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bCs/>
              </w:rPr>
            </w:pPr>
            <w:r>
              <w:rPr>
                <w:rFonts w:ascii="Times New Roman" w:hAnsi="Times New Roman"/>
                <w:iCs/>
              </w:rPr>
              <w:t xml:space="preserve">грамотно </w:t>
            </w:r>
            <w:r>
              <w:rPr>
                <w:rFonts w:ascii="Times New Roman" w:hAnsi="Times New Roman"/>
                <w:bCs/>
              </w:rPr>
              <w:t>излагать свои мысли и оформлять документы по профессиональной тематике на государственном языке;</w:t>
            </w:r>
          </w:p>
          <w:p w14:paraId="20BA6FB1"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iCs/>
              </w:rPr>
              <w:t>проявлять толерантность в рабочем коллективе</w:t>
            </w:r>
            <w:r>
              <w:rPr>
                <w:rFonts w:ascii="Times New Roman" w:hAnsi="Times New Roman"/>
              </w:rPr>
              <w:t xml:space="preserve"> д</w:t>
            </w:r>
            <w:r>
              <w:rPr>
                <w:rFonts w:ascii="Times New Roman" w:hAnsi="Times New Roman"/>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pacing w:val="-4"/>
              </w:rPr>
              <w:t xml:space="preserve"> </w:t>
            </w:r>
            <w:r>
              <w:rPr>
                <w:rFonts w:ascii="Times New Roman" w:hAnsi="Times New Roman"/>
                <w:iCs/>
              </w:rPr>
              <w:t>в области страхования.</w:t>
            </w:r>
          </w:p>
        </w:tc>
        <w:tc>
          <w:tcPr>
            <w:tcW w:w="1904" w:type="pct"/>
          </w:tcPr>
          <w:p w14:paraId="2B5BA25C"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rPr>
              <w:t xml:space="preserve">демонстрация навыков грамотно излагать свои мысли и оформлять документацию на государственном языке Российской Федерации, с учетом социального и культурного контекста для профессионального </w:t>
            </w:r>
            <w:r>
              <w:rPr>
                <w:rFonts w:ascii="Times New Roman" w:hAnsi="Times New Roman"/>
                <w:bCs/>
              </w:rPr>
              <w:t>оформления документов в</w:t>
            </w:r>
            <w:r>
              <w:rPr>
                <w:rFonts w:ascii="Times New Roman" w:hAnsi="Times New Roman"/>
                <w:iCs/>
              </w:rPr>
              <w:t xml:space="preserve"> области страхования.</w:t>
            </w:r>
          </w:p>
        </w:tc>
        <w:tc>
          <w:tcPr>
            <w:tcW w:w="1136" w:type="pct"/>
          </w:tcPr>
          <w:p w14:paraId="75705AB7"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725520A1"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331ED5A1" w14:textId="77777777">
        <w:trPr>
          <w:trHeight w:val="273"/>
        </w:trPr>
        <w:tc>
          <w:tcPr>
            <w:tcW w:w="1960" w:type="pct"/>
          </w:tcPr>
          <w:p w14:paraId="750B7860"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iCs/>
              </w:rPr>
              <w:t>участвовать в диалогах на профессиональные темы; писать связные сообщения в области страхования.</w:t>
            </w:r>
          </w:p>
        </w:tc>
        <w:tc>
          <w:tcPr>
            <w:tcW w:w="1904" w:type="pct"/>
          </w:tcPr>
          <w:p w14:paraId="5415FC0D"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демонстрация умений понимать тексты на базовые и профессиональные темы и составлять документы, относящиеся к профессиональной деятельности в</w:t>
            </w:r>
            <w:r>
              <w:rPr>
                <w:rFonts w:ascii="Times New Roman" w:hAnsi="Times New Roman"/>
                <w:iCs/>
              </w:rPr>
              <w:t xml:space="preserve"> области страхования.</w:t>
            </w:r>
          </w:p>
        </w:tc>
        <w:tc>
          <w:tcPr>
            <w:tcW w:w="1136" w:type="pct"/>
          </w:tcPr>
          <w:p w14:paraId="6A735E41"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66F3D42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4E623760" w14:textId="77777777">
        <w:trPr>
          <w:trHeight w:val="273"/>
        </w:trPr>
        <w:tc>
          <w:tcPr>
            <w:tcW w:w="1960" w:type="pct"/>
          </w:tcPr>
          <w:p w14:paraId="40F645D3"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 xml:space="preserve">определять условия страхования объекта страхования по договорам имущественного страхования; определять условия страхования застрахованного лица по договорам личного страхования; рассчитывать страховую премию по </w:t>
            </w:r>
            <w:r>
              <w:rPr>
                <w:rFonts w:ascii="Times New Roman" w:hAnsi="Times New Roman"/>
                <w:color w:val="000000"/>
              </w:rPr>
              <w:lastRenderedPageBreak/>
              <w:t>договорам имущественного страхования; рассчитывать страховую премию по договорам личного страхования, в том числе по договорам страхования жизни.</w:t>
            </w:r>
          </w:p>
        </w:tc>
        <w:tc>
          <w:tcPr>
            <w:tcW w:w="1904" w:type="pct"/>
          </w:tcPr>
          <w:p w14:paraId="42E17C4E"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lastRenderedPageBreak/>
              <w:t>демонстрация умения</w:t>
            </w:r>
            <w:r>
              <w:rPr>
                <w:rFonts w:ascii="Times New Roman" w:hAnsi="Times New Roman"/>
                <w:color w:val="000000"/>
              </w:rPr>
              <w:t xml:space="preserve"> определять условия страхования объекта страхования по договорам имущественного страхования; определять условия страхования застрахованного лица по договорам </w:t>
            </w:r>
            <w:r>
              <w:rPr>
                <w:rFonts w:ascii="Times New Roman" w:hAnsi="Times New Roman"/>
                <w:color w:val="000000"/>
              </w:rPr>
              <w:lastRenderedPageBreak/>
              <w:t>личного страхования; рассчитывать страховую премию по договорам имущественного страхования; рассчитывать страховую премию по договорам личного страхования, в том числе по договорам страхования жизни.</w:t>
            </w:r>
          </w:p>
        </w:tc>
        <w:tc>
          <w:tcPr>
            <w:tcW w:w="1136" w:type="pct"/>
          </w:tcPr>
          <w:p w14:paraId="5F6A8F34"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lastRenderedPageBreak/>
              <w:t xml:space="preserve">Экспертное наблюдение и оценка деятельности студента в процессе освоения образовательной </w:t>
            </w:r>
            <w:r>
              <w:rPr>
                <w:rFonts w:ascii="Times New Roman" w:hAnsi="Times New Roman"/>
                <w:bCs/>
              </w:rPr>
              <w:lastRenderedPageBreak/>
              <w:t>программы на практических занятиях, при выполнении индивидуальных домашних заданий.</w:t>
            </w:r>
          </w:p>
          <w:p w14:paraId="1604BA0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18D49040" w14:textId="77777777">
        <w:trPr>
          <w:trHeight w:val="273"/>
        </w:trPr>
        <w:tc>
          <w:tcPr>
            <w:tcW w:w="1960" w:type="pct"/>
          </w:tcPr>
          <w:p w14:paraId="28F32FA0" w14:textId="77777777" w:rsidR="00395207" w:rsidRDefault="00DD01F5" w:rsidP="002F3E42">
            <w:pPr>
              <w:numPr>
                <w:ilvl w:val="0"/>
                <w:numId w:val="88"/>
              </w:numPr>
              <w:spacing w:after="0" w:line="240" w:lineRule="auto"/>
              <w:ind w:left="0" w:firstLine="284"/>
              <w:jc w:val="both"/>
              <w:rPr>
                <w:rFonts w:ascii="Times New Roman" w:hAnsi="Times New Roman"/>
                <w:iCs/>
              </w:rPr>
            </w:pPr>
            <w:r>
              <w:rPr>
                <w:rFonts w:ascii="Times New Roman" w:hAnsi="Times New Roman"/>
                <w:color w:val="000000"/>
              </w:rPr>
              <w:lastRenderedPageBreak/>
              <w:t>выявлять основных конкурентов страховой организации и перспективные целевые сегменты; оценивать спрос на страховые услуги.</w:t>
            </w:r>
          </w:p>
        </w:tc>
        <w:tc>
          <w:tcPr>
            <w:tcW w:w="1904" w:type="pct"/>
          </w:tcPr>
          <w:p w14:paraId="1476C71F"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 xml:space="preserve">демонстрация умения </w:t>
            </w:r>
            <w:r>
              <w:rPr>
                <w:rFonts w:ascii="Times New Roman" w:hAnsi="Times New Roman"/>
                <w:color w:val="000000"/>
              </w:rPr>
              <w:t>выявлять основных конкурентов страховой организации и перспективные целевые сегменты; оценивать спрос на страховые услуги.</w:t>
            </w:r>
          </w:p>
        </w:tc>
        <w:tc>
          <w:tcPr>
            <w:tcW w:w="1136" w:type="pct"/>
          </w:tcPr>
          <w:p w14:paraId="2BC1BA5E"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4217744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6257EDAF" w14:textId="77777777">
        <w:trPr>
          <w:trHeight w:val="273"/>
        </w:trPr>
        <w:tc>
          <w:tcPr>
            <w:tcW w:w="1960" w:type="pct"/>
          </w:tcPr>
          <w:p w14:paraId="2DAEB387"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 xml:space="preserve">анализировать основные показатели развития страхового рынка в разрезе видов страхования и каналов продаж; проводить сравнительный анализ страховых продуктов. </w:t>
            </w:r>
          </w:p>
        </w:tc>
        <w:tc>
          <w:tcPr>
            <w:tcW w:w="1904" w:type="pct"/>
          </w:tcPr>
          <w:p w14:paraId="222A1870"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демонстрация умения</w:t>
            </w:r>
            <w:r>
              <w:rPr>
                <w:rFonts w:ascii="Times New Roman" w:hAnsi="Times New Roman"/>
                <w:color w:val="000000"/>
              </w:rPr>
              <w:t xml:space="preserve"> анализировать основные показатели развития страхового рынка в разрезе видов страхования и каналов продаж; проводить сравнительный анализ страховых продуктов.</w:t>
            </w:r>
          </w:p>
        </w:tc>
        <w:tc>
          <w:tcPr>
            <w:tcW w:w="1136" w:type="pct"/>
          </w:tcPr>
          <w:p w14:paraId="43F844B9"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2671445A"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20EDB2DC" w14:textId="77777777">
        <w:trPr>
          <w:trHeight w:val="273"/>
        </w:trPr>
        <w:tc>
          <w:tcPr>
            <w:tcW w:w="1960" w:type="pct"/>
            <w:shd w:val="clear" w:color="auto" w:fill="auto"/>
          </w:tcPr>
          <w:p w14:paraId="62464D3B"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iCs/>
              </w:rPr>
              <w:t>рассчитывать финансово-экономические показатели, характеризующие деятельность организации; использовать для решения аналитических и исследовательских задач современные технические средства и информационные технологии в области страхования.</w:t>
            </w:r>
          </w:p>
        </w:tc>
        <w:tc>
          <w:tcPr>
            <w:tcW w:w="1904" w:type="pct"/>
          </w:tcPr>
          <w:p w14:paraId="3E0DB789"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демонстрация умения</w:t>
            </w:r>
            <w:r>
              <w:rPr>
                <w:rFonts w:ascii="Times New Roman" w:hAnsi="Times New Roman"/>
                <w:iCs/>
              </w:rPr>
              <w:t xml:space="preserve"> рассчитывать финансово-экономические показатели, характеризующие деятельность организации; использовать для решения аналитических и исследовательских задач современные технические средства и информационные технологии в области страхования.</w:t>
            </w:r>
          </w:p>
        </w:tc>
        <w:tc>
          <w:tcPr>
            <w:tcW w:w="1136" w:type="pct"/>
          </w:tcPr>
          <w:p w14:paraId="2F46DA36"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4C2E227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00DECCAB" w14:textId="77777777">
        <w:trPr>
          <w:trHeight w:val="273"/>
        </w:trPr>
        <w:tc>
          <w:tcPr>
            <w:tcW w:w="1960" w:type="pct"/>
            <w:shd w:val="clear" w:color="auto" w:fill="auto"/>
          </w:tcPr>
          <w:p w14:paraId="59F36428"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 xml:space="preserve">предоставлять информацию клиентам о страховой организации; предоставлять информацию клиентам о страховых продуктах, предлагаемых страховой организацией; предоставлять </w:t>
            </w:r>
            <w:r>
              <w:rPr>
                <w:rFonts w:ascii="Times New Roman" w:hAnsi="Times New Roman"/>
                <w:color w:val="000000"/>
              </w:rPr>
              <w:lastRenderedPageBreak/>
              <w:t>информацию о порядке взаимодействия клиента со страховой организацией при заключении договора страхования.</w:t>
            </w:r>
          </w:p>
        </w:tc>
        <w:tc>
          <w:tcPr>
            <w:tcW w:w="1904" w:type="pct"/>
          </w:tcPr>
          <w:p w14:paraId="6956423F"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lastRenderedPageBreak/>
              <w:t>демонстрация умения</w:t>
            </w:r>
            <w:r>
              <w:rPr>
                <w:rFonts w:ascii="Times New Roman" w:hAnsi="Times New Roman"/>
                <w:color w:val="000000"/>
              </w:rPr>
              <w:t xml:space="preserve"> предоставлять информацию клиентам о страховой организации; предоставлять информацию клиентам о страховых продуктах, предлагаемых страховой </w:t>
            </w:r>
            <w:r>
              <w:rPr>
                <w:rFonts w:ascii="Times New Roman" w:hAnsi="Times New Roman"/>
                <w:color w:val="000000"/>
              </w:rPr>
              <w:lastRenderedPageBreak/>
              <w:t>организацией; предоставлять информацию о порядке взаимодействия клиента со страховой организацией при заключении договора страхования.</w:t>
            </w:r>
          </w:p>
        </w:tc>
        <w:tc>
          <w:tcPr>
            <w:tcW w:w="1136" w:type="pct"/>
          </w:tcPr>
          <w:p w14:paraId="2D38646C"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lastRenderedPageBreak/>
              <w:t xml:space="preserve">Экспертное наблюдение и оценка деятельности студента в процессе освоения </w:t>
            </w:r>
            <w:r>
              <w:rPr>
                <w:rFonts w:ascii="Times New Roman" w:hAnsi="Times New Roman"/>
                <w:bCs/>
              </w:rPr>
              <w:lastRenderedPageBreak/>
              <w:t>образовательной программы на практических занятиях, при выполнении индивидуальных домашних заданий.</w:t>
            </w:r>
          </w:p>
          <w:p w14:paraId="67714E8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7105A44C" w14:textId="77777777">
        <w:trPr>
          <w:trHeight w:val="273"/>
        </w:trPr>
        <w:tc>
          <w:tcPr>
            <w:tcW w:w="1960" w:type="pct"/>
            <w:shd w:val="clear" w:color="auto" w:fill="auto"/>
          </w:tcPr>
          <w:p w14:paraId="7E5E6900" w14:textId="77777777" w:rsidR="00395207" w:rsidRDefault="00DD01F5" w:rsidP="002F3E42">
            <w:pPr>
              <w:numPr>
                <w:ilvl w:val="0"/>
                <w:numId w:val="88"/>
              </w:numPr>
              <w:spacing w:after="0" w:line="240" w:lineRule="auto"/>
              <w:ind w:left="0" w:firstLine="284"/>
              <w:jc w:val="both"/>
              <w:rPr>
                <w:rFonts w:ascii="Times New Roman" w:hAnsi="Times New Roman"/>
                <w:iCs/>
              </w:rPr>
            </w:pPr>
            <w:r>
              <w:rPr>
                <w:rFonts w:ascii="Times New Roman" w:hAnsi="Times New Roman"/>
                <w:color w:val="000000"/>
              </w:rPr>
              <w:lastRenderedPageBreak/>
              <w:t>осуществлять мониторинг сроков уплаты страховой премии/страховых взносов по договорам страхования; осуществлять мониторинг сроков окончания договоров страхования; информировать страхователей о необходимости уплаты страховой премии/страхового взноса; информировать страхователей об окончании срока действия договора страхования; вести деловую переписку и проводить переговоры.</w:t>
            </w:r>
          </w:p>
        </w:tc>
        <w:tc>
          <w:tcPr>
            <w:tcW w:w="1904" w:type="pct"/>
          </w:tcPr>
          <w:p w14:paraId="06EF1DA4"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демонстрация умения</w:t>
            </w:r>
            <w:r>
              <w:rPr>
                <w:rFonts w:ascii="Times New Roman" w:hAnsi="Times New Roman"/>
                <w:color w:val="000000"/>
              </w:rPr>
              <w:t xml:space="preserve"> осуществлять мониторинг сроков уплаты страховой премии/страховых взносов по договорам страхования; осуществлять мониторинг сроков окончания договоров страхования; информировать страхователей о необходимости уплаты страховой премии/страхового взноса; информировать страхователей об окончании срока действия договора страхования; вести деловую переписку и проводить переговоры.</w:t>
            </w:r>
          </w:p>
        </w:tc>
        <w:tc>
          <w:tcPr>
            <w:tcW w:w="1136" w:type="pct"/>
          </w:tcPr>
          <w:p w14:paraId="1E50C62A"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1BCF0BD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596832EB" w14:textId="77777777">
        <w:trPr>
          <w:trHeight w:val="273"/>
        </w:trPr>
        <w:tc>
          <w:tcPr>
            <w:tcW w:w="1960" w:type="pct"/>
            <w:shd w:val="clear" w:color="auto" w:fill="auto"/>
          </w:tcPr>
          <w:p w14:paraId="007CE11D"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color w:val="000000"/>
              </w:rPr>
              <w:t>консультировать и предоставлять необходимую информацию по вопросам урегулирования страховых случаев; информировать страхователей, застрахованных лиц, выгодоприобретателей о рассмотрении документов на страховую выплату.</w:t>
            </w:r>
          </w:p>
        </w:tc>
        <w:tc>
          <w:tcPr>
            <w:tcW w:w="1904" w:type="pct"/>
          </w:tcPr>
          <w:p w14:paraId="51D4BF6B" w14:textId="77777777" w:rsidR="00395207" w:rsidRDefault="00DD01F5" w:rsidP="002F3E42">
            <w:pPr>
              <w:numPr>
                <w:ilvl w:val="0"/>
                <w:numId w:val="88"/>
              </w:numPr>
              <w:spacing w:after="0" w:line="240" w:lineRule="auto"/>
              <w:ind w:left="0" w:firstLine="284"/>
              <w:jc w:val="both"/>
              <w:rPr>
                <w:rFonts w:ascii="Times New Roman" w:hAnsi="Times New Roman"/>
              </w:rPr>
            </w:pPr>
            <w:r>
              <w:rPr>
                <w:rFonts w:ascii="Times New Roman" w:hAnsi="Times New Roman"/>
                <w:bCs/>
              </w:rPr>
              <w:t>демонстрация умения</w:t>
            </w:r>
            <w:r>
              <w:rPr>
                <w:rFonts w:ascii="Times New Roman" w:hAnsi="Times New Roman"/>
                <w:color w:val="000000"/>
              </w:rPr>
              <w:t xml:space="preserve"> консультировать и предоставлять необходимую информацию по вопросам урегулирования страховых случаев; информировать страхователей, застрахованных лиц, выгодоприобретателей о рассмотрении документов на страховую выплату.</w:t>
            </w:r>
          </w:p>
        </w:tc>
        <w:tc>
          <w:tcPr>
            <w:tcW w:w="1136" w:type="pct"/>
          </w:tcPr>
          <w:p w14:paraId="69C05A50"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1355B0B1"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r w:rsidR="00395207" w14:paraId="0E76A8D3" w14:textId="77777777">
        <w:trPr>
          <w:trHeight w:val="273"/>
        </w:trPr>
        <w:tc>
          <w:tcPr>
            <w:tcW w:w="1960" w:type="pct"/>
            <w:shd w:val="clear" w:color="auto" w:fill="auto"/>
          </w:tcPr>
          <w:p w14:paraId="0D763931" w14:textId="77777777" w:rsidR="00395207" w:rsidRDefault="00DD01F5" w:rsidP="002F3E42">
            <w:pPr>
              <w:numPr>
                <w:ilvl w:val="0"/>
                <w:numId w:val="8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iCs/>
              </w:rPr>
            </w:pPr>
            <w:r>
              <w:rPr>
                <w:rFonts w:ascii="Times New Roman" w:hAnsi="Times New Roman"/>
                <w:color w:val="000000"/>
              </w:rPr>
              <w:t>проверять комплектность представленных документов и соблюдения требований к оформлению документов; информировать о предоставлении документов, недостаточных для принятия решения об осуществлении страховой выплаты, и (или) ненадлежащим образом оформленных документов.</w:t>
            </w:r>
          </w:p>
        </w:tc>
        <w:tc>
          <w:tcPr>
            <w:tcW w:w="1904" w:type="pct"/>
          </w:tcPr>
          <w:p w14:paraId="0B7CBBC9" w14:textId="77777777" w:rsidR="00395207" w:rsidRDefault="00DD01F5" w:rsidP="002F3E42">
            <w:pPr>
              <w:numPr>
                <w:ilvl w:val="0"/>
                <w:numId w:val="88"/>
              </w:numPr>
              <w:spacing w:after="0"/>
              <w:ind w:left="0" w:firstLine="284"/>
              <w:jc w:val="both"/>
              <w:rPr>
                <w:rFonts w:ascii="Times New Roman" w:hAnsi="Times New Roman"/>
                <w:bCs/>
              </w:rPr>
            </w:pPr>
            <w:r>
              <w:rPr>
                <w:rFonts w:ascii="Times New Roman" w:hAnsi="Times New Roman"/>
                <w:bCs/>
              </w:rPr>
              <w:t>демонстрация умения</w:t>
            </w:r>
            <w:r>
              <w:rPr>
                <w:rFonts w:ascii="Times New Roman" w:hAnsi="Times New Roman"/>
                <w:color w:val="000000"/>
              </w:rPr>
              <w:t xml:space="preserve"> проверять комплектность представленных документов и соблюдения требований к оформлению документов; информировать о предоставлении документов, недостаточных для принятия решения об осуществлении страховой выплаты, и (или) ненадлежащим образом оформленных документов.</w:t>
            </w:r>
          </w:p>
        </w:tc>
        <w:tc>
          <w:tcPr>
            <w:tcW w:w="1136" w:type="pct"/>
          </w:tcPr>
          <w:p w14:paraId="4B3CBD39" w14:textId="77777777" w:rsidR="00395207" w:rsidRDefault="00DD01F5">
            <w:pPr>
              <w:spacing w:after="0" w:line="240" w:lineRule="auto"/>
              <w:ind w:hanging="2"/>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74341E2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 w:right="-14" w:hanging="2"/>
              <w:jc w:val="both"/>
              <w:rPr>
                <w:rFonts w:ascii="Times New Roman" w:hAnsi="Times New Roman"/>
                <w:iCs/>
                <w:color w:val="000000"/>
              </w:rPr>
            </w:pPr>
          </w:p>
        </w:tc>
      </w:tr>
    </w:tbl>
    <w:p w14:paraId="79375F85" w14:textId="77777777" w:rsidR="00395207" w:rsidRDefault="00395207">
      <w:pPr>
        <w:spacing w:after="0"/>
        <w:jc w:val="both"/>
        <w:rPr>
          <w:rFonts w:ascii="Times New Roman" w:hAnsi="Times New Roman"/>
          <w:b/>
          <w:sz w:val="52"/>
          <w:szCs w:val="52"/>
        </w:rPr>
      </w:pPr>
    </w:p>
    <w:p w14:paraId="5C586C59" w14:textId="77777777" w:rsidR="00395207" w:rsidRDefault="00395207">
      <w:pPr>
        <w:spacing w:after="0" w:line="240" w:lineRule="auto"/>
        <w:rPr>
          <w:rFonts w:ascii="Times New Roman" w:hAnsi="Times New Roman"/>
          <w:b/>
          <w:bCs/>
          <w:color w:val="000000"/>
        </w:rPr>
      </w:pPr>
    </w:p>
    <w:p w14:paraId="47417610" w14:textId="77777777" w:rsidR="00395207" w:rsidRDefault="00DD01F5">
      <w:pPr>
        <w:rPr>
          <w:rFonts w:ascii="Times New Roman" w:hAnsi="Times New Roman"/>
          <w:b/>
          <w:bCs/>
          <w:color w:val="000000"/>
        </w:rPr>
      </w:pPr>
      <w:r>
        <w:rPr>
          <w:rFonts w:ascii="Times New Roman" w:hAnsi="Times New Roman"/>
          <w:b/>
          <w:bCs/>
          <w:color w:val="000000"/>
        </w:rPr>
        <w:br w:type="page"/>
      </w:r>
    </w:p>
    <w:p w14:paraId="355B1496" w14:textId="77777777" w:rsidR="00395207" w:rsidRDefault="00DD01F5">
      <w:pPr>
        <w:pStyle w:val="2"/>
        <w:jc w:val="right"/>
        <w:rPr>
          <w:rFonts w:ascii="Times New Roman" w:hAnsi="Times New Roman"/>
          <w:b/>
          <w:bCs/>
          <w:color w:val="000000"/>
        </w:rPr>
      </w:pPr>
      <w:bookmarkStart w:id="73" w:name="_Toc147925547"/>
      <w:r>
        <w:rPr>
          <w:rFonts w:ascii="Times New Roman" w:hAnsi="Times New Roman"/>
          <w:b/>
          <w:bCs/>
          <w:color w:val="000000"/>
        </w:rPr>
        <w:lastRenderedPageBreak/>
        <w:t>Приложение 2.</w:t>
      </w:r>
      <w:bookmarkEnd w:id="66"/>
      <w:r>
        <w:rPr>
          <w:rFonts w:ascii="Times New Roman" w:hAnsi="Times New Roman"/>
          <w:b/>
          <w:bCs/>
          <w:color w:val="000000"/>
        </w:rPr>
        <w:t>2</w:t>
      </w:r>
      <w:bookmarkEnd w:id="73"/>
    </w:p>
    <w:p w14:paraId="023190FE" w14:textId="77777777" w:rsidR="00395207" w:rsidRDefault="00DD01F5">
      <w:pPr>
        <w:jc w:val="right"/>
        <w:rPr>
          <w:rFonts w:ascii="Times New Roman" w:hAnsi="Times New Roman"/>
          <w:b/>
          <w:i/>
          <w:color w:val="000000"/>
        </w:rPr>
      </w:pPr>
      <w:r>
        <w:rPr>
          <w:rFonts w:ascii="Times New Roman" w:hAnsi="Times New Roman"/>
          <w:b/>
          <w:color w:val="000000"/>
        </w:rPr>
        <w:t xml:space="preserve">к ПОП по </w:t>
      </w:r>
      <w:r>
        <w:rPr>
          <w:rFonts w:ascii="Times New Roman" w:hAnsi="Times New Roman"/>
          <w:b/>
          <w:bCs/>
          <w:color w:val="000000"/>
        </w:rPr>
        <w:t>специальности</w:t>
      </w:r>
      <w:r>
        <w:rPr>
          <w:rFonts w:ascii="Times New Roman" w:hAnsi="Times New Roman"/>
          <w:b/>
          <w:i/>
          <w:color w:val="000000"/>
        </w:rPr>
        <w:t xml:space="preserve"> </w:t>
      </w:r>
      <w:r>
        <w:rPr>
          <w:rFonts w:ascii="Times New Roman" w:hAnsi="Times New Roman"/>
          <w:b/>
          <w:i/>
          <w:color w:val="000000"/>
        </w:rPr>
        <w:br/>
      </w:r>
      <w:r>
        <w:rPr>
          <w:rFonts w:ascii="Times New Roman" w:hAnsi="Times New Roman"/>
          <w:b/>
          <w:iCs/>
          <w:color w:val="000000"/>
        </w:rPr>
        <w:t>38.02.02 Страховое дело (по отраслям)</w:t>
      </w:r>
    </w:p>
    <w:p w14:paraId="4294133A" w14:textId="77777777" w:rsidR="00395207" w:rsidRDefault="00DD01F5">
      <w:pPr>
        <w:rPr>
          <w:rFonts w:ascii="Times New Roman" w:hAnsi="Times New Roman"/>
          <w:i/>
          <w:color w:val="000000"/>
        </w:rPr>
      </w:pPr>
      <w:r>
        <w:rPr>
          <w:rFonts w:ascii="Times New Roman" w:hAnsi="Times New Roman"/>
          <w:i/>
          <w:color w:val="000000"/>
        </w:rPr>
        <w:tab/>
      </w:r>
    </w:p>
    <w:p w14:paraId="45B25F54" w14:textId="77777777" w:rsidR="00395207" w:rsidRDefault="00395207">
      <w:pPr>
        <w:rPr>
          <w:rFonts w:ascii="Times New Roman" w:hAnsi="Times New Roman"/>
          <w:i/>
          <w:color w:val="000000"/>
        </w:rPr>
      </w:pPr>
    </w:p>
    <w:p w14:paraId="67000064" w14:textId="77777777" w:rsidR="00395207" w:rsidRDefault="00395207">
      <w:pPr>
        <w:rPr>
          <w:rFonts w:ascii="Times New Roman" w:hAnsi="Times New Roman"/>
          <w:b/>
          <w:i/>
          <w:color w:val="000000"/>
        </w:rPr>
      </w:pPr>
    </w:p>
    <w:p w14:paraId="061BE53B" w14:textId="77777777" w:rsidR="00395207" w:rsidRDefault="00395207">
      <w:pPr>
        <w:rPr>
          <w:rFonts w:ascii="Times New Roman" w:hAnsi="Times New Roman"/>
          <w:b/>
          <w:i/>
          <w:color w:val="000000"/>
        </w:rPr>
      </w:pPr>
    </w:p>
    <w:p w14:paraId="7735C74C" w14:textId="77777777" w:rsidR="00395207" w:rsidRDefault="00395207">
      <w:pPr>
        <w:rPr>
          <w:rFonts w:ascii="Times New Roman" w:hAnsi="Times New Roman"/>
          <w:b/>
          <w:i/>
          <w:color w:val="000000"/>
        </w:rPr>
      </w:pPr>
    </w:p>
    <w:p w14:paraId="652B97A8" w14:textId="12AF1B79" w:rsidR="00395207" w:rsidRDefault="00395207">
      <w:pPr>
        <w:rPr>
          <w:rFonts w:ascii="Times New Roman" w:hAnsi="Times New Roman"/>
          <w:b/>
          <w:i/>
          <w:color w:val="000000"/>
        </w:rPr>
      </w:pPr>
    </w:p>
    <w:p w14:paraId="36500852" w14:textId="77777777" w:rsidR="006852B2" w:rsidRPr="00B4043E" w:rsidRDefault="006852B2">
      <w:pPr>
        <w:rPr>
          <w:rFonts w:ascii="Times New Roman" w:hAnsi="Times New Roman"/>
          <w:b/>
          <w:i/>
          <w:color w:val="000000"/>
          <w:sz w:val="20"/>
          <w:szCs w:val="20"/>
        </w:rPr>
      </w:pPr>
    </w:p>
    <w:p w14:paraId="5465FB58" w14:textId="77777777" w:rsidR="00395207" w:rsidRPr="00B4043E" w:rsidRDefault="00DD01F5" w:rsidP="006852B2">
      <w:pPr>
        <w:pStyle w:val="2"/>
        <w:jc w:val="center"/>
        <w:rPr>
          <w:rFonts w:ascii="Times New Roman" w:hAnsi="Times New Roman"/>
          <w:b/>
          <w:bCs/>
          <w:color w:val="000000"/>
          <w:sz w:val="24"/>
          <w:szCs w:val="24"/>
        </w:rPr>
      </w:pPr>
      <w:bookmarkStart w:id="74" w:name="_Toc147925548"/>
      <w:r w:rsidRPr="00B4043E">
        <w:rPr>
          <w:rFonts w:ascii="Times New Roman" w:hAnsi="Times New Roman"/>
          <w:b/>
          <w:bCs/>
          <w:color w:val="000000"/>
          <w:sz w:val="24"/>
          <w:szCs w:val="24"/>
        </w:rPr>
        <w:t>ПРИМЕРНАЯ РАБОЧАЯ ПРОГРАММА УЧЕБНОЙ ДИСЦИПЛИНЫ</w:t>
      </w:r>
      <w:bookmarkEnd w:id="74"/>
    </w:p>
    <w:p w14:paraId="67684DB6" w14:textId="77777777" w:rsidR="00395207" w:rsidRPr="00B4043E" w:rsidRDefault="00395207" w:rsidP="006852B2">
      <w:pPr>
        <w:pStyle w:val="2"/>
        <w:jc w:val="center"/>
        <w:rPr>
          <w:rFonts w:ascii="Times New Roman" w:hAnsi="Times New Roman"/>
          <w:b/>
          <w:bCs/>
          <w:color w:val="000000"/>
          <w:sz w:val="24"/>
          <w:szCs w:val="24"/>
        </w:rPr>
      </w:pPr>
    </w:p>
    <w:p w14:paraId="277A2ACA" w14:textId="67A0D4BC" w:rsidR="00395207" w:rsidRPr="00B4043E" w:rsidRDefault="00C65520" w:rsidP="006852B2">
      <w:pPr>
        <w:pStyle w:val="2"/>
        <w:jc w:val="center"/>
        <w:rPr>
          <w:rFonts w:ascii="Times New Roman" w:hAnsi="Times New Roman"/>
          <w:b/>
          <w:bCs/>
          <w:color w:val="000000"/>
          <w:sz w:val="24"/>
          <w:szCs w:val="24"/>
        </w:rPr>
      </w:pPr>
      <w:bookmarkStart w:id="75" w:name="_Toc147925549"/>
      <w:r w:rsidRPr="00B4043E">
        <w:rPr>
          <w:rFonts w:ascii="Times New Roman" w:hAnsi="Times New Roman"/>
          <w:b/>
          <w:bCs/>
          <w:color w:val="000000"/>
          <w:sz w:val="24"/>
          <w:szCs w:val="24"/>
        </w:rPr>
        <w:t>«ОП.02 ЭКОНОМИКА СТРАХОВОЙ ОРГАНИЗАЦИИ»</w:t>
      </w:r>
      <w:bookmarkEnd w:id="75"/>
    </w:p>
    <w:p w14:paraId="14C861E6" w14:textId="77777777" w:rsidR="00395207" w:rsidRPr="00B4043E" w:rsidRDefault="00DD01F5">
      <w:pPr>
        <w:rPr>
          <w:rFonts w:ascii="Times New Roman" w:hAnsi="Times New Roman"/>
          <w:b/>
          <w:i/>
          <w:color w:val="000000"/>
          <w:vertAlign w:val="superscript"/>
        </w:rPr>
      </w:pPr>
      <w:r w:rsidRPr="00B4043E">
        <w:rPr>
          <w:rFonts w:ascii="Times New Roman" w:hAnsi="Times New Roman"/>
          <w:b/>
          <w:i/>
          <w:color w:val="000000"/>
          <w:vertAlign w:val="superscript"/>
        </w:rPr>
        <w:t xml:space="preserve"> </w:t>
      </w:r>
    </w:p>
    <w:p w14:paraId="66607837" w14:textId="77777777" w:rsidR="00395207" w:rsidRDefault="00395207">
      <w:pPr>
        <w:rPr>
          <w:rFonts w:ascii="Times New Roman" w:hAnsi="Times New Roman"/>
          <w:b/>
          <w:i/>
          <w:color w:val="000000"/>
        </w:rPr>
      </w:pPr>
    </w:p>
    <w:p w14:paraId="1DF0B0A5" w14:textId="77777777" w:rsidR="00395207" w:rsidRDefault="00395207">
      <w:pPr>
        <w:rPr>
          <w:rFonts w:ascii="Times New Roman" w:hAnsi="Times New Roman"/>
          <w:b/>
          <w:i/>
          <w:color w:val="000000"/>
        </w:rPr>
      </w:pPr>
    </w:p>
    <w:p w14:paraId="35B57B8A" w14:textId="77777777" w:rsidR="00395207" w:rsidRDefault="00395207">
      <w:pPr>
        <w:rPr>
          <w:rFonts w:ascii="Times New Roman" w:hAnsi="Times New Roman"/>
          <w:b/>
          <w:i/>
          <w:color w:val="000000"/>
        </w:rPr>
      </w:pPr>
    </w:p>
    <w:p w14:paraId="0E512F8F" w14:textId="77777777" w:rsidR="00395207" w:rsidRDefault="00395207">
      <w:pPr>
        <w:rPr>
          <w:rFonts w:ascii="Times New Roman" w:hAnsi="Times New Roman"/>
          <w:b/>
          <w:bCs/>
          <w:iCs/>
          <w:color w:val="000000"/>
        </w:rPr>
      </w:pPr>
      <w:bookmarkStart w:id="76" w:name="_Hlk109634539"/>
    </w:p>
    <w:p w14:paraId="5B9A2CEE" w14:textId="77777777" w:rsidR="00395207" w:rsidRDefault="00395207">
      <w:pPr>
        <w:rPr>
          <w:rFonts w:ascii="Times New Roman" w:hAnsi="Times New Roman"/>
          <w:b/>
          <w:bCs/>
          <w:iCs/>
          <w:color w:val="000000"/>
        </w:rPr>
      </w:pPr>
    </w:p>
    <w:p w14:paraId="44BA9834" w14:textId="77777777" w:rsidR="00395207" w:rsidRDefault="00395207">
      <w:pPr>
        <w:rPr>
          <w:rFonts w:ascii="Times New Roman" w:hAnsi="Times New Roman"/>
          <w:b/>
          <w:bCs/>
          <w:iCs/>
          <w:color w:val="000000"/>
        </w:rPr>
      </w:pPr>
    </w:p>
    <w:p w14:paraId="456DD264" w14:textId="77777777" w:rsidR="00395207" w:rsidRDefault="00395207">
      <w:pPr>
        <w:rPr>
          <w:rFonts w:ascii="Times New Roman" w:hAnsi="Times New Roman"/>
          <w:b/>
          <w:bCs/>
          <w:iCs/>
          <w:color w:val="000000"/>
        </w:rPr>
      </w:pPr>
    </w:p>
    <w:p w14:paraId="212D1574" w14:textId="77777777" w:rsidR="00395207" w:rsidRDefault="00395207">
      <w:pPr>
        <w:rPr>
          <w:rFonts w:ascii="Times New Roman" w:hAnsi="Times New Roman"/>
          <w:b/>
          <w:bCs/>
          <w:iCs/>
          <w:color w:val="000000"/>
        </w:rPr>
      </w:pPr>
    </w:p>
    <w:p w14:paraId="599CD5C9" w14:textId="77777777" w:rsidR="00395207" w:rsidRDefault="00395207">
      <w:pPr>
        <w:rPr>
          <w:rFonts w:ascii="Times New Roman" w:hAnsi="Times New Roman"/>
          <w:b/>
          <w:bCs/>
          <w:iCs/>
          <w:color w:val="000000"/>
        </w:rPr>
      </w:pPr>
    </w:p>
    <w:p w14:paraId="70C26745" w14:textId="77777777" w:rsidR="00395207" w:rsidRDefault="00395207">
      <w:pPr>
        <w:rPr>
          <w:rFonts w:ascii="Times New Roman" w:hAnsi="Times New Roman"/>
          <w:b/>
          <w:bCs/>
          <w:iCs/>
          <w:color w:val="000000"/>
        </w:rPr>
      </w:pPr>
    </w:p>
    <w:p w14:paraId="6D00A771" w14:textId="77777777" w:rsidR="00395207" w:rsidRDefault="00395207">
      <w:pPr>
        <w:rPr>
          <w:rFonts w:ascii="Times New Roman" w:hAnsi="Times New Roman"/>
          <w:b/>
          <w:bCs/>
          <w:iCs/>
          <w:color w:val="000000"/>
        </w:rPr>
      </w:pPr>
    </w:p>
    <w:p w14:paraId="4D24911D" w14:textId="77777777" w:rsidR="00395207" w:rsidRDefault="00395207">
      <w:pPr>
        <w:rPr>
          <w:rFonts w:ascii="Times New Roman" w:hAnsi="Times New Roman"/>
          <w:b/>
          <w:bCs/>
          <w:iCs/>
          <w:color w:val="000000"/>
        </w:rPr>
      </w:pPr>
    </w:p>
    <w:p w14:paraId="0EDFD124" w14:textId="33971882" w:rsidR="00395207" w:rsidRDefault="00395207">
      <w:pPr>
        <w:rPr>
          <w:rFonts w:ascii="Times New Roman" w:hAnsi="Times New Roman"/>
          <w:b/>
          <w:bCs/>
          <w:iCs/>
          <w:color w:val="000000"/>
        </w:rPr>
      </w:pPr>
    </w:p>
    <w:p w14:paraId="4693F577" w14:textId="77777777" w:rsidR="00B4043E" w:rsidRDefault="00B4043E">
      <w:pPr>
        <w:rPr>
          <w:rFonts w:ascii="Times New Roman" w:hAnsi="Times New Roman"/>
          <w:b/>
          <w:bCs/>
          <w:iCs/>
          <w:color w:val="000000"/>
        </w:rPr>
      </w:pPr>
    </w:p>
    <w:p w14:paraId="3B67101F" w14:textId="77777777" w:rsidR="00395207" w:rsidRDefault="00395207">
      <w:pPr>
        <w:rPr>
          <w:rFonts w:ascii="Times New Roman" w:hAnsi="Times New Roman"/>
          <w:b/>
          <w:bCs/>
          <w:iCs/>
          <w:color w:val="000000"/>
        </w:rPr>
      </w:pPr>
    </w:p>
    <w:p w14:paraId="7BE23805" w14:textId="399F58DA" w:rsidR="00395207" w:rsidRDefault="004F173E">
      <w:pPr>
        <w:jc w:val="center"/>
        <w:rPr>
          <w:rFonts w:ascii="Times New Roman" w:hAnsi="Times New Roman"/>
          <w:b/>
          <w:iCs/>
          <w:color w:val="000000"/>
          <w:vertAlign w:val="superscript"/>
        </w:rPr>
      </w:pPr>
      <w:r w:rsidRPr="00DA6461">
        <w:rPr>
          <w:rFonts w:ascii="Times New Roman" w:hAnsi="Times New Roman"/>
          <w:b/>
          <w:bCs/>
          <w:iCs/>
          <w:color w:val="000000"/>
          <w:sz w:val="24"/>
          <w:szCs w:val="24"/>
        </w:rPr>
        <w:t>2023</w:t>
      </w:r>
      <w:r w:rsidR="00DD01F5" w:rsidRPr="00DA6461">
        <w:rPr>
          <w:rFonts w:ascii="Times New Roman" w:hAnsi="Times New Roman"/>
          <w:b/>
          <w:bCs/>
          <w:iCs/>
          <w:color w:val="000000"/>
          <w:sz w:val="24"/>
          <w:szCs w:val="24"/>
        </w:rPr>
        <w:t xml:space="preserve"> г.</w:t>
      </w:r>
      <w:bookmarkEnd w:id="76"/>
      <w:r w:rsidR="00DD01F5">
        <w:rPr>
          <w:rFonts w:ascii="Times New Roman" w:hAnsi="Times New Roman"/>
          <w:b/>
          <w:bCs/>
          <w:iCs/>
          <w:color w:val="000000"/>
        </w:rPr>
        <w:br w:type="page"/>
      </w:r>
    </w:p>
    <w:p w14:paraId="466719FF"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7C5D2134"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68D94B4B" w14:textId="77777777" w:rsidTr="00530521">
        <w:tc>
          <w:tcPr>
            <w:tcW w:w="7501" w:type="dxa"/>
          </w:tcPr>
          <w:p w14:paraId="1BCFB25E" w14:textId="77777777" w:rsidR="006852B2" w:rsidRPr="00866EA1" w:rsidRDefault="006852B2" w:rsidP="002F3E42">
            <w:pPr>
              <w:numPr>
                <w:ilvl w:val="0"/>
                <w:numId w:val="178"/>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09FA77F9" w14:textId="77777777" w:rsidR="006852B2" w:rsidRPr="00866EA1" w:rsidRDefault="006852B2" w:rsidP="00530521">
            <w:pPr>
              <w:rPr>
                <w:rFonts w:ascii="Times New Roman" w:hAnsi="Times New Roman"/>
                <w:b/>
                <w:sz w:val="24"/>
                <w:szCs w:val="24"/>
              </w:rPr>
            </w:pPr>
          </w:p>
        </w:tc>
      </w:tr>
      <w:tr w:rsidR="006852B2" w:rsidRPr="00866EA1" w14:paraId="25136872" w14:textId="77777777" w:rsidTr="00530521">
        <w:tc>
          <w:tcPr>
            <w:tcW w:w="7501" w:type="dxa"/>
          </w:tcPr>
          <w:p w14:paraId="732A7328" w14:textId="77777777" w:rsidR="006852B2" w:rsidRPr="00866EA1" w:rsidRDefault="006852B2" w:rsidP="002F3E42">
            <w:pPr>
              <w:numPr>
                <w:ilvl w:val="0"/>
                <w:numId w:val="178"/>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3E90A97C" w14:textId="77777777" w:rsidR="006852B2" w:rsidRPr="00866EA1" w:rsidRDefault="006852B2" w:rsidP="002F3E42">
            <w:pPr>
              <w:numPr>
                <w:ilvl w:val="0"/>
                <w:numId w:val="178"/>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EC2DFE0" w14:textId="77777777" w:rsidR="006852B2" w:rsidRPr="00866EA1" w:rsidRDefault="006852B2" w:rsidP="00530521">
            <w:pPr>
              <w:ind w:left="644"/>
              <w:rPr>
                <w:rFonts w:ascii="Times New Roman" w:hAnsi="Times New Roman"/>
                <w:b/>
                <w:sz w:val="24"/>
                <w:szCs w:val="24"/>
              </w:rPr>
            </w:pPr>
          </w:p>
        </w:tc>
      </w:tr>
      <w:tr w:rsidR="006852B2" w:rsidRPr="00866EA1" w14:paraId="4288A343" w14:textId="77777777" w:rsidTr="00530521">
        <w:tc>
          <w:tcPr>
            <w:tcW w:w="7501" w:type="dxa"/>
          </w:tcPr>
          <w:p w14:paraId="749AAF9C" w14:textId="77777777" w:rsidR="006852B2" w:rsidRPr="00866EA1" w:rsidRDefault="006852B2" w:rsidP="002F3E42">
            <w:pPr>
              <w:numPr>
                <w:ilvl w:val="0"/>
                <w:numId w:val="178"/>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D4FD779" w14:textId="77777777" w:rsidR="006852B2" w:rsidRPr="00866EA1" w:rsidRDefault="006852B2" w:rsidP="00530521">
            <w:pPr>
              <w:suppressAutoHyphens/>
              <w:rPr>
                <w:rFonts w:ascii="Times New Roman" w:hAnsi="Times New Roman"/>
                <w:b/>
                <w:sz w:val="24"/>
                <w:szCs w:val="24"/>
              </w:rPr>
            </w:pPr>
          </w:p>
        </w:tc>
        <w:tc>
          <w:tcPr>
            <w:tcW w:w="1854" w:type="dxa"/>
          </w:tcPr>
          <w:p w14:paraId="2B0A3B10" w14:textId="77777777" w:rsidR="006852B2" w:rsidRPr="00866EA1" w:rsidRDefault="006852B2" w:rsidP="00530521">
            <w:pPr>
              <w:rPr>
                <w:rFonts w:ascii="Times New Roman" w:hAnsi="Times New Roman"/>
                <w:b/>
                <w:sz w:val="24"/>
                <w:szCs w:val="24"/>
              </w:rPr>
            </w:pPr>
          </w:p>
        </w:tc>
      </w:tr>
    </w:tbl>
    <w:p w14:paraId="21DFD0FA" w14:textId="77777777" w:rsidR="00395207" w:rsidRDefault="00DD01F5" w:rsidP="002F3E42">
      <w:pPr>
        <w:pStyle w:val="aff6"/>
        <w:numPr>
          <w:ilvl w:val="3"/>
          <w:numId w:val="89"/>
        </w:numPr>
        <w:spacing w:before="0"/>
        <w:ind w:left="0" w:firstLine="0"/>
        <w:jc w:val="center"/>
        <w:rPr>
          <w:b/>
          <w:color w:val="000000"/>
        </w:rPr>
      </w:pPr>
      <w:r>
        <w:rPr>
          <w:b/>
          <w:i/>
          <w:color w:val="000000"/>
          <w:u w:val="single"/>
        </w:rPr>
        <w:br w:type="page"/>
      </w:r>
      <w:r>
        <w:rPr>
          <w:b/>
          <w:color w:val="000000"/>
        </w:rPr>
        <w:lastRenderedPageBreak/>
        <w:t>ОБЩАЯ ХАРАКТЕРИСТИКА ПРИМЕРНОЙ РАБОЧЕЙ ПРОГРАММЫ УЧЕБНОЙ ДИСЦИПЛИНЫ</w:t>
      </w:r>
    </w:p>
    <w:p w14:paraId="2260BFC5" w14:textId="3D4949A4" w:rsidR="00395207" w:rsidRDefault="00C65520">
      <w:pPr>
        <w:spacing w:after="120" w:line="240" w:lineRule="auto"/>
        <w:jc w:val="center"/>
        <w:rPr>
          <w:rFonts w:ascii="Times New Roman" w:hAnsi="Times New Roman"/>
          <w:b/>
          <w:color w:val="000000"/>
          <w:sz w:val="24"/>
          <w:szCs w:val="24"/>
        </w:rPr>
      </w:pPr>
      <w:r>
        <w:rPr>
          <w:rFonts w:ascii="Times New Roman" w:hAnsi="Times New Roman"/>
          <w:b/>
          <w:color w:val="000000"/>
          <w:sz w:val="24"/>
          <w:szCs w:val="24"/>
        </w:rPr>
        <w:t>«ОП.02 ЭКОНОМИКА СТРАХОВОЙ ОРГАНИЗАЦИИ»</w:t>
      </w:r>
    </w:p>
    <w:p w14:paraId="74A99DD6" w14:textId="77777777" w:rsidR="00395207" w:rsidRDefault="00DD01F5" w:rsidP="004F173E">
      <w:pPr>
        <w:spacing w:after="0"/>
        <w:ind w:firstLine="709"/>
        <w:rPr>
          <w:rFonts w:ascii="Times New Roman" w:hAnsi="Times New Roman"/>
          <w:color w:val="000000"/>
          <w:sz w:val="24"/>
          <w:szCs w:val="24"/>
        </w:rPr>
      </w:pPr>
      <w:r>
        <w:rPr>
          <w:rFonts w:ascii="Times New Roman" w:hAnsi="Times New Roman"/>
          <w:b/>
          <w:color w:val="000000"/>
          <w:sz w:val="24"/>
          <w:szCs w:val="24"/>
        </w:rPr>
        <w:t xml:space="preserve">1.1. Место дисциплины в структуре основной образовательной программы: </w:t>
      </w:r>
    </w:p>
    <w:p w14:paraId="2A192091" w14:textId="77777777" w:rsidR="00395207" w:rsidRDefault="00DD01F5" w:rsidP="004F173E">
      <w:pPr>
        <w:spacing w:after="0" w:line="240" w:lineRule="auto"/>
        <w:ind w:firstLine="709"/>
        <w:rPr>
          <w:rFonts w:ascii="Times New Roman" w:hAnsi="Times New Roman"/>
          <w:iCs/>
          <w:color w:val="000000"/>
          <w:sz w:val="24"/>
          <w:szCs w:val="24"/>
        </w:rPr>
      </w:pPr>
      <w:r>
        <w:rPr>
          <w:rFonts w:ascii="Times New Roman" w:hAnsi="Times New Roman"/>
          <w:color w:val="000000"/>
          <w:sz w:val="24"/>
          <w:szCs w:val="24"/>
        </w:rPr>
        <w:t xml:space="preserve">Учебная дисциплина «ОП.02 Экономика страховой организации» является обязательной частью общепрофессионального цикла примерной основной образовательной программы в соответствии с ФГОС СПО по </w:t>
      </w:r>
      <w:r>
        <w:rPr>
          <w:rFonts w:ascii="Times New Roman" w:hAnsi="Times New Roman"/>
          <w:iCs/>
          <w:color w:val="000000"/>
          <w:sz w:val="24"/>
          <w:szCs w:val="24"/>
        </w:rPr>
        <w:t>специальности 38.02.02 Страховое дело (по отраслям).</w:t>
      </w:r>
    </w:p>
    <w:p w14:paraId="21031E0A" w14:textId="77777777" w:rsidR="00395207" w:rsidRDefault="00DD01F5" w:rsidP="004F173E">
      <w:pPr>
        <w:spacing w:after="0" w:line="240" w:lineRule="auto"/>
        <w:ind w:firstLine="708"/>
        <w:rPr>
          <w:rFonts w:ascii="Times New Roman" w:hAnsi="Times New Roman"/>
          <w:color w:val="000000"/>
          <w:sz w:val="24"/>
          <w:szCs w:val="24"/>
        </w:rPr>
      </w:pPr>
      <w:r>
        <w:rPr>
          <w:rFonts w:ascii="Times New Roman" w:hAnsi="Times New Roman"/>
          <w:color w:val="000000"/>
          <w:sz w:val="24"/>
          <w:szCs w:val="24"/>
        </w:rPr>
        <w:t>Особое значение дисциплина имеет при формировании и развитии ОК01, ОК02, ОК03, ОК04, ОК05, ОК09, ПК2.4</w:t>
      </w:r>
      <w:r>
        <w:rPr>
          <w:rFonts w:ascii="Times New Roman" w:hAnsi="Times New Roman"/>
          <w:i/>
          <w:color w:val="000000"/>
          <w:sz w:val="24"/>
          <w:szCs w:val="24"/>
        </w:rPr>
        <w:t>.</w:t>
      </w:r>
    </w:p>
    <w:p w14:paraId="0FA4246D" w14:textId="77777777" w:rsidR="00395207" w:rsidRDefault="00395207" w:rsidP="004F173E">
      <w:pPr>
        <w:spacing w:after="0"/>
        <w:rPr>
          <w:rFonts w:ascii="Times New Roman" w:hAnsi="Times New Roman"/>
          <w:b/>
          <w:color w:val="000000"/>
          <w:sz w:val="24"/>
          <w:szCs w:val="24"/>
        </w:rPr>
      </w:pPr>
    </w:p>
    <w:p w14:paraId="27162551" w14:textId="77777777" w:rsidR="00395207" w:rsidRDefault="00DD01F5" w:rsidP="004F173E">
      <w:pPr>
        <w:spacing w:after="0"/>
        <w:ind w:firstLine="708"/>
        <w:rPr>
          <w:rFonts w:ascii="Times New Roman" w:hAnsi="Times New Roman"/>
          <w:b/>
          <w:color w:val="000000"/>
          <w:sz w:val="24"/>
          <w:szCs w:val="24"/>
        </w:rPr>
      </w:pPr>
      <w:r>
        <w:rPr>
          <w:rFonts w:ascii="Times New Roman" w:hAnsi="Times New Roman"/>
          <w:b/>
          <w:color w:val="000000"/>
          <w:sz w:val="24"/>
          <w:szCs w:val="24"/>
        </w:rPr>
        <w:t>1.2. Цель и планируемые результаты освоения дисциплины:</w:t>
      </w:r>
    </w:p>
    <w:p w14:paraId="17A2655A" w14:textId="4E9B1930" w:rsidR="00395207" w:rsidRDefault="00DD01F5" w:rsidP="004F173E">
      <w:pPr>
        <w:spacing w:after="0"/>
        <w:ind w:firstLine="708"/>
        <w:rPr>
          <w:rFonts w:ascii="Times New Roman" w:hAnsi="Times New Roman"/>
          <w:color w:val="000000"/>
          <w:sz w:val="24"/>
          <w:szCs w:val="24"/>
        </w:rPr>
      </w:pPr>
      <w:r>
        <w:rPr>
          <w:rFonts w:ascii="Times New Roman" w:hAnsi="Times New Roman"/>
          <w:color w:val="000000"/>
          <w:sz w:val="24"/>
          <w:szCs w:val="24"/>
        </w:rPr>
        <w:t>В рамках программы учебной дисциплины обучающим</w:t>
      </w:r>
      <w:r w:rsidR="004F173E">
        <w:rPr>
          <w:rFonts w:ascii="Times New Roman" w:hAnsi="Times New Roman"/>
          <w:color w:val="000000"/>
          <w:sz w:val="24"/>
          <w:szCs w:val="24"/>
        </w:rPr>
        <w:t>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395207" w:rsidRPr="00B34E5E" w14:paraId="1664E018" w14:textId="77777777">
        <w:trPr>
          <w:trHeight w:val="649"/>
        </w:trPr>
        <w:tc>
          <w:tcPr>
            <w:tcW w:w="1589" w:type="dxa"/>
          </w:tcPr>
          <w:p w14:paraId="4C16E7C4" w14:textId="04C6CFED" w:rsidR="00395207" w:rsidRPr="00B34E5E" w:rsidRDefault="00DD01F5" w:rsidP="00975D3B">
            <w:pPr>
              <w:spacing w:after="0" w:line="240" w:lineRule="auto"/>
              <w:jc w:val="center"/>
              <w:rPr>
                <w:rFonts w:ascii="Times New Roman" w:hAnsi="Times New Roman"/>
                <w:b/>
                <w:bCs/>
                <w:color w:val="000000"/>
                <w:sz w:val="24"/>
                <w:szCs w:val="24"/>
              </w:rPr>
            </w:pPr>
            <w:r w:rsidRPr="00B34E5E">
              <w:rPr>
                <w:rFonts w:ascii="Times New Roman" w:hAnsi="Times New Roman"/>
                <w:b/>
                <w:bCs/>
                <w:color w:val="000000"/>
                <w:sz w:val="24"/>
                <w:szCs w:val="24"/>
              </w:rPr>
              <w:t>Код</w:t>
            </w:r>
          </w:p>
          <w:p w14:paraId="25C61B47" w14:textId="77777777" w:rsidR="00395207" w:rsidRPr="00B34E5E" w:rsidRDefault="00DD01F5" w:rsidP="00975D3B">
            <w:pPr>
              <w:spacing w:after="0" w:line="240" w:lineRule="auto"/>
              <w:jc w:val="center"/>
              <w:rPr>
                <w:rFonts w:ascii="Times New Roman" w:hAnsi="Times New Roman"/>
                <w:b/>
                <w:bCs/>
                <w:color w:val="000000"/>
                <w:sz w:val="24"/>
                <w:szCs w:val="24"/>
              </w:rPr>
            </w:pPr>
            <w:r w:rsidRPr="00B34E5E">
              <w:rPr>
                <w:rFonts w:ascii="Times New Roman" w:hAnsi="Times New Roman"/>
                <w:b/>
                <w:bCs/>
                <w:color w:val="000000"/>
                <w:sz w:val="24"/>
                <w:szCs w:val="24"/>
              </w:rPr>
              <w:t>ПК, ОК</w:t>
            </w:r>
          </w:p>
        </w:tc>
        <w:tc>
          <w:tcPr>
            <w:tcW w:w="3764" w:type="dxa"/>
          </w:tcPr>
          <w:p w14:paraId="3C113ACD" w14:textId="77777777" w:rsidR="00395207" w:rsidRPr="00B34E5E" w:rsidRDefault="00DD01F5" w:rsidP="00975D3B">
            <w:pPr>
              <w:spacing w:after="0" w:line="240" w:lineRule="auto"/>
              <w:jc w:val="center"/>
              <w:rPr>
                <w:rFonts w:ascii="Times New Roman" w:hAnsi="Times New Roman"/>
                <w:b/>
                <w:bCs/>
                <w:color w:val="000000"/>
                <w:sz w:val="24"/>
                <w:szCs w:val="24"/>
              </w:rPr>
            </w:pPr>
            <w:r w:rsidRPr="00B34E5E">
              <w:rPr>
                <w:rFonts w:ascii="Times New Roman" w:hAnsi="Times New Roman"/>
                <w:b/>
                <w:bCs/>
                <w:color w:val="000000"/>
                <w:sz w:val="24"/>
                <w:szCs w:val="24"/>
              </w:rPr>
              <w:t>Умения</w:t>
            </w:r>
          </w:p>
        </w:tc>
        <w:tc>
          <w:tcPr>
            <w:tcW w:w="3895" w:type="dxa"/>
          </w:tcPr>
          <w:p w14:paraId="7C09934D" w14:textId="77777777" w:rsidR="00395207" w:rsidRPr="00B34E5E" w:rsidRDefault="00DD01F5" w:rsidP="00975D3B">
            <w:pPr>
              <w:spacing w:after="0" w:line="240" w:lineRule="auto"/>
              <w:jc w:val="center"/>
              <w:rPr>
                <w:rFonts w:ascii="Times New Roman" w:hAnsi="Times New Roman"/>
                <w:b/>
                <w:bCs/>
                <w:color w:val="000000"/>
                <w:sz w:val="24"/>
                <w:szCs w:val="24"/>
              </w:rPr>
            </w:pPr>
            <w:r w:rsidRPr="00B34E5E">
              <w:rPr>
                <w:rFonts w:ascii="Times New Roman" w:hAnsi="Times New Roman"/>
                <w:b/>
                <w:bCs/>
                <w:color w:val="000000"/>
                <w:sz w:val="24"/>
                <w:szCs w:val="24"/>
              </w:rPr>
              <w:t>Знания</w:t>
            </w:r>
          </w:p>
        </w:tc>
      </w:tr>
      <w:tr w:rsidR="00395207" w14:paraId="74D0745E" w14:textId="77777777">
        <w:trPr>
          <w:trHeight w:val="212"/>
        </w:trPr>
        <w:tc>
          <w:tcPr>
            <w:tcW w:w="1589" w:type="dxa"/>
          </w:tcPr>
          <w:p w14:paraId="36F5BA95" w14:textId="77777777" w:rsidR="00395207" w:rsidRDefault="00DD01F5" w:rsidP="00975D3B">
            <w:pPr>
              <w:spacing w:after="0" w:line="240" w:lineRule="auto"/>
              <w:jc w:val="center"/>
              <w:rPr>
                <w:rFonts w:ascii="Times New Roman" w:hAnsi="Times New Roman"/>
                <w:iCs/>
                <w:color w:val="000000"/>
                <w:sz w:val="24"/>
                <w:szCs w:val="24"/>
              </w:rPr>
            </w:pPr>
            <w:bookmarkStart w:id="77" w:name="_Hlk114930742"/>
            <w:r>
              <w:rPr>
                <w:rFonts w:ascii="Times New Roman" w:hAnsi="Times New Roman"/>
                <w:iCs/>
                <w:color w:val="000000"/>
                <w:sz w:val="24"/>
                <w:szCs w:val="24"/>
              </w:rPr>
              <w:t>ОК 01</w:t>
            </w:r>
          </w:p>
        </w:tc>
        <w:tc>
          <w:tcPr>
            <w:tcW w:w="3764" w:type="dxa"/>
          </w:tcPr>
          <w:p w14:paraId="0C03B302"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распознавать и анализировать задачу в профессиональном и социальном контексте, выделять этапы ее решения; </w:t>
            </w:r>
          </w:p>
          <w:p w14:paraId="04F71525"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выявлять и эффективно искать информацию, необходимую для решения задачи; </w:t>
            </w:r>
          </w:p>
          <w:p w14:paraId="15F2CF83"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составлять план действия; </w:t>
            </w:r>
          </w:p>
          <w:p w14:paraId="1F0F885E" w14:textId="77777777" w:rsidR="00395207" w:rsidRDefault="00DD01F5" w:rsidP="002F3E42">
            <w:pPr>
              <w:pStyle w:val="aff6"/>
              <w:numPr>
                <w:ilvl w:val="0"/>
                <w:numId w:val="90"/>
              </w:numPr>
              <w:spacing w:before="0" w:after="0"/>
              <w:ind w:left="-6" w:firstLine="284"/>
              <w:jc w:val="both"/>
              <w:rPr>
                <w:iCs/>
                <w:color w:val="000000"/>
              </w:rPr>
            </w:pPr>
            <w:r>
              <w:rPr>
                <w:iCs/>
                <w:color w:val="000000"/>
              </w:rPr>
              <w:t>определять необходимые ресурсы;</w:t>
            </w:r>
          </w:p>
          <w:p w14:paraId="31EF4555" w14:textId="77777777" w:rsidR="00395207" w:rsidRDefault="00DD01F5" w:rsidP="002F3E42">
            <w:pPr>
              <w:pStyle w:val="aff6"/>
              <w:numPr>
                <w:ilvl w:val="0"/>
                <w:numId w:val="90"/>
              </w:numPr>
              <w:spacing w:before="0" w:after="0"/>
              <w:ind w:left="-6" w:firstLine="284"/>
              <w:jc w:val="both"/>
              <w:rPr>
                <w:iCs/>
                <w:color w:val="000000"/>
              </w:rPr>
            </w:pPr>
            <w:r>
              <w:rPr>
                <w:iCs/>
                <w:color w:val="000000"/>
              </w:rPr>
              <w:t>реализовывать план решения задач в области экономики страховой организации</w:t>
            </w:r>
          </w:p>
        </w:tc>
        <w:tc>
          <w:tcPr>
            <w:tcW w:w="3895" w:type="dxa"/>
          </w:tcPr>
          <w:p w14:paraId="434396C9" w14:textId="77777777" w:rsidR="00395207" w:rsidRDefault="00DD01F5" w:rsidP="002F3E42">
            <w:pPr>
              <w:pStyle w:val="aff6"/>
              <w:numPr>
                <w:ilvl w:val="0"/>
                <w:numId w:val="90"/>
              </w:numPr>
              <w:spacing w:before="0" w:after="0"/>
              <w:ind w:left="-6" w:firstLine="284"/>
              <w:jc w:val="both"/>
              <w:rPr>
                <w:bCs/>
                <w:color w:val="000000"/>
              </w:rPr>
            </w:pPr>
            <w:r>
              <w:rPr>
                <w:iCs/>
                <w:color w:val="000000"/>
              </w:rPr>
              <w:t>а</w:t>
            </w:r>
            <w:r>
              <w:rPr>
                <w:bCs/>
                <w:color w:val="000000"/>
              </w:rPr>
              <w:t xml:space="preserve">ктуальный профессиональный и социальный контекст; </w:t>
            </w:r>
          </w:p>
          <w:p w14:paraId="12FC6CBF"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основные источники информации и ресурсы для решения задач в профессиональном и социальном контексте; </w:t>
            </w:r>
          </w:p>
          <w:p w14:paraId="78E4990D" w14:textId="77777777" w:rsidR="00395207" w:rsidRDefault="00DD01F5" w:rsidP="002F3E42">
            <w:pPr>
              <w:pStyle w:val="aff6"/>
              <w:numPr>
                <w:ilvl w:val="0"/>
                <w:numId w:val="90"/>
              </w:numPr>
              <w:spacing w:before="0" w:after="0"/>
              <w:ind w:left="-6" w:firstLine="284"/>
              <w:jc w:val="both"/>
              <w:rPr>
                <w:bCs/>
                <w:color w:val="000000"/>
              </w:rPr>
            </w:pPr>
            <w:r>
              <w:rPr>
                <w:bCs/>
                <w:color w:val="000000"/>
              </w:rPr>
              <w:t>структура плана для решения задач в</w:t>
            </w:r>
            <w:r>
              <w:rPr>
                <w:bCs/>
                <w:iCs/>
                <w:color w:val="000000"/>
              </w:rPr>
              <w:t xml:space="preserve"> области </w:t>
            </w:r>
            <w:r>
              <w:rPr>
                <w:iCs/>
                <w:color w:val="000000"/>
              </w:rPr>
              <w:t>экономики страховой организации</w:t>
            </w:r>
          </w:p>
        </w:tc>
      </w:tr>
      <w:tr w:rsidR="00395207" w14:paraId="0AB92EDB" w14:textId="77777777">
        <w:trPr>
          <w:trHeight w:val="212"/>
        </w:trPr>
        <w:tc>
          <w:tcPr>
            <w:tcW w:w="1589" w:type="dxa"/>
          </w:tcPr>
          <w:p w14:paraId="7C0D22AC" w14:textId="77777777" w:rsidR="00395207" w:rsidRDefault="00DD01F5" w:rsidP="00975D3B">
            <w:pPr>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ОК 02</w:t>
            </w:r>
          </w:p>
        </w:tc>
        <w:tc>
          <w:tcPr>
            <w:tcW w:w="3764" w:type="dxa"/>
          </w:tcPr>
          <w:p w14:paraId="1EF80950"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определять необходимые источники информации; </w:t>
            </w:r>
          </w:p>
          <w:p w14:paraId="2C89FA09"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использовать различные цифровые средства и современное программное обеспечение для поиска информации; </w:t>
            </w:r>
          </w:p>
          <w:p w14:paraId="4449F90C"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64E409AA" w14:textId="77777777" w:rsidR="00395207" w:rsidRDefault="00DD01F5" w:rsidP="002F3E42">
            <w:pPr>
              <w:pStyle w:val="aff6"/>
              <w:numPr>
                <w:ilvl w:val="0"/>
                <w:numId w:val="90"/>
              </w:numPr>
              <w:spacing w:before="0" w:after="0"/>
              <w:ind w:left="-6" w:firstLine="284"/>
              <w:jc w:val="both"/>
              <w:rPr>
                <w:iCs/>
                <w:color w:val="000000"/>
              </w:rPr>
            </w:pPr>
            <w:r>
              <w:rPr>
                <w:iCs/>
                <w:color w:val="000000"/>
              </w:rPr>
              <w:t>оформлять результаты поиска для выполнения задач в области экономики страховой организации.</w:t>
            </w:r>
          </w:p>
        </w:tc>
        <w:tc>
          <w:tcPr>
            <w:tcW w:w="3895" w:type="dxa"/>
          </w:tcPr>
          <w:p w14:paraId="1B53A377"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номенклатура информационных источников, применяемых в профессиональной деятельности; </w:t>
            </w:r>
          </w:p>
          <w:p w14:paraId="72B2C480"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приемы структурирования информации; </w:t>
            </w:r>
          </w:p>
          <w:p w14:paraId="4F294C26"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современные цифровые средства и программное обеспечение, порядок их применения при поиске и анализе информации;</w:t>
            </w:r>
          </w:p>
          <w:p w14:paraId="7E5B2C23"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формат результатов поиска информации </w:t>
            </w:r>
            <w:r>
              <w:rPr>
                <w:bCs/>
                <w:iCs/>
                <w:color w:val="000000"/>
              </w:rPr>
              <w:t>для выполнения задач в области экономики страховой организации</w:t>
            </w:r>
          </w:p>
        </w:tc>
      </w:tr>
      <w:tr w:rsidR="00395207" w14:paraId="6CC8006F" w14:textId="77777777">
        <w:trPr>
          <w:trHeight w:val="212"/>
        </w:trPr>
        <w:tc>
          <w:tcPr>
            <w:tcW w:w="1589" w:type="dxa"/>
          </w:tcPr>
          <w:p w14:paraId="7D475003" w14:textId="77777777" w:rsidR="00395207" w:rsidRDefault="00DD01F5" w:rsidP="00975D3B">
            <w:pPr>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ОК 03</w:t>
            </w:r>
          </w:p>
        </w:tc>
        <w:tc>
          <w:tcPr>
            <w:tcW w:w="3764" w:type="dxa"/>
          </w:tcPr>
          <w:p w14:paraId="33D575BB"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xml:space="preserve">определять актуальность нормативно-правовой </w:t>
            </w:r>
            <w:r>
              <w:rPr>
                <w:bCs/>
                <w:iCs/>
                <w:color w:val="000000"/>
              </w:rPr>
              <w:lastRenderedPageBreak/>
              <w:t>документации в профессиональной деятельности;</w:t>
            </w:r>
          </w:p>
          <w:p w14:paraId="1F125D7A" w14:textId="77777777" w:rsidR="00395207" w:rsidRDefault="00DD01F5" w:rsidP="002F3E42">
            <w:pPr>
              <w:pStyle w:val="aff6"/>
              <w:numPr>
                <w:ilvl w:val="0"/>
                <w:numId w:val="90"/>
              </w:numPr>
              <w:spacing w:before="0" w:after="0"/>
              <w:ind w:left="-6" w:firstLine="284"/>
              <w:jc w:val="both"/>
              <w:rPr>
                <w:color w:val="000000"/>
              </w:rPr>
            </w:pPr>
            <w:r>
              <w:rPr>
                <w:color w:val="000000"/>
              </w:rPr>
              <w:t xml:space="preserve">применять современную научную профессиональную терминологию; </w:t>
            </w:r>
          </w:p>
          <w:p w14:paraId="1E98E34B" w14:textId="77777777" w:rsidR="00395207" w:rsidRDefault="00DD01F5" w:rsidP="002F3E42">
            <w:pPr>
              <w:pStyle w:val="aff6"/>
              <w:numPr>
                <w:ilvl w:val="0"/>
                <w:numId w:val="90"/>
              </w:numPr>
              <w:spacing w:before="0" w:after="0"/>
              <w:ind w:left="-6" w:firstLine="284"/>
              <w:jc w:val="both"/>
              <w:rPr>
                <w:color w:val="000000"/>
              </w:rPr>
            </w:pPr>
            <w:r>
              <w:rPr>
                <w:color w:val="000000"/>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iCs/>
                <w:color w:val="000000"/>
              </w:rPr>
              <w:t xml:space="preserve"> </w:t>
            </w:r>
            <w:r>
              <w:rPr>
                <w:color w:val="000000"/>
              </w:rPr>
              <w:t>в профессиональной области;</w:t>
            </w:r>
          </w:p>
          <w:p w14:paraId="6A548325" w14:textId="77777777" w:rsidR="00395207" w:rsidRDefault="00DD01F5" w:rsidP="002F3E42">
            <w:pPr>
              <w:pStyle w:val="aff6"/>
              <w:numPr>
                <w:ilvl w:val="0"/>
                <w:numId w:val="90"/>
              </w:numPr>
              <w:spacing w:before="0" w:after="0"/>
              <w:ind w:left="-6" w:firstLine="284"/>
              <w:jc w:val="both"/>
              <w:rPr>
                <w:color w:val="000000"/>
              </w:rPr>
            </w:pPr>
            <w:r>
              <w:rPr>
                <w:color w:val="000000"/>
              </w:rPr>
              <w:t xml:space="preserve">использовать знания по финансовой грамотности </w:t>
            </w:r>
            <w:r>
              <w:rPr>
                <w:iCs/>
                <w:color w:val="000000"/>
              </w:rPr>
              <w:t>в области экономики организации</w:t>
            </w:r>
            <w:r>
              <w:rPr>
                <w:color w:val="000000"/>
              </w:rPr>
              <w:t xml:space="preserve"> </w:t>
            </w:r>
          </w:p>
        </w:tc>
        <w:tc>
          <w:tcPr>
            <w:tcW w:w="3895" w:type="dxa"/>
          </w:tcPr>
          <w:p w14:paraId="4738068C"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lastRenderedPageBreak/>
              <w:t xml:space="preserve">содержание актуальной нормативно-правовой документации; </w:t>
            </w:r>
          </w:p>
          <w:p w14:paraId="4B5FF61C"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lastRenderedPageBreak/>
              <w:t xml:space="preserve">современная научная и профессиональная терминология; </w:t>
            </w:r>
          </w:p>
          <w:p w14:paraId="3B71746D"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xml:space="preserve">возможные траектории профессионального развития и самообразования; </w:t>
            </w:r>
          </w:p>
          <w:p w14:paraId="0A8C54CA"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основы предпринимательской деятельности; правила разработки бизнес-планов; </w:t>
            </w:r>
          </w:p>
          <w:p w14:paraId="449D7F08"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порядок выстраивания презентации; </w:t>
            </w:r>
          </w:p>
          <w:p w14:paraId="691F31D7"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знания по финансовой грамотности </w:t>
            </w:r>
            <w:r>
              <w:rPr>
                <w:bCs/>
                <w:iCs/>
                <w:color w:val="000000"/>
              </w:rPr>
              <w:t xml:space="preserve">в области экономики организации </w:t>
            </w:r>
          </w:p>
        </w:tc>
      </w:tr>
      <w:tr w:rsidR="00395207" w14:paraId="4C15AA29" w14:textId="77777777">
        <w:trPr>
          <w:trHeight w:val="212"/>
        </w:trPr>
        <w:tc>
          <w:tcPr>
            <w:tcW w:w="1589" w:type="dxa"/>
          </w:tcPr>
          <w:p w14:paraId="4FC5A1C7" w14:textId="77777777" w:rsidR="00395207" w:rsidRDefault="00DD01F5" w:rsidP="00975D3B">
            <w:pPr>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lastRenderedPageBreak/>
              <w:t>ОК 04</w:t>
            </w:r>
          </w:p>
        </w:tc>
        <w:tc>
          <w:tcPr>
            <w:tcW w:w="3764" w:type="dxa"/>
          </w:tcPr>
          <w:p w14:paraId="6BDC2815"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организовывать работу коллектива и команды; </w:t>
            </w:r>
          </w:p>
          <w:p w14:paraId="77FA90D5"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взаимодействовать с коллегами, руководством, клиентами в ходе профессиональной деятельности, связанной с </w:t>
            </w:r>
            <w:r>
              <w:rPr>
                <w:bCs/>
                <w:iCs/>
                <w:color w:val="000000"/>
              </w:rPr>
              <w:t>экономикой страховой организации.</w:t>
            </w:r>
          </w:p>
        </w:tc>
        <w:tc>
          <w:tcPr>
            <w:tcW w:w="3895" w:type="dxa"/>
          </w:tcPr>
          <w:p w14:paraId="62932819"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психологические основы деятельности коллектива, психологические особенности личности; </w:t>
            </w:r>
          </w:p>
          <w:p w14:paraId="42763680" w14:textId="77777777" w:rsidR="00395207" w:rsidRDefault="00DD01F5" w:rsidP="002F3E42">
            <w:pPr>
              <w:pStyle w:val="aff6"/>
              <w:numPr>
                <w:ilvl w:val="0"/>
                <w:numId w:val="90"/>
              </w:numPr>
              <w:spacing w:before="0" w:after="0"/>
              <w:ind w:left="-6" w:firstLine="284"/>
              <w:jc w:val="both"/>
              <w:rPr>
                <w:iCs/>
                <w:color w:val="000000"/>
              </w:rPr>
            </w:pPr>
            <w:r>
              <w:rPr>
                <w:bCs/>
                <w:color w:val="000000"/>
              </w:rPr>
              <w:t>основы проектной деятельности при взаимодействии в коллективе и команде</w:t>
            </w:r>
            <w:r>
              <w:rPr>
                <w:color w:val="000000"/>
              </w:rPr>
              <w:t xml:space="preserve"> </w:t>
            </w:r>
            <w:r>
              <w:rPr>
                <w:bCs/>
                <w:color w:val="000000"/>
              </w:rPr>
              <w:t xml:space="preserve">в ходе профессиональной деятельности, связанной с </w:t>
            </w:r>
            <w:r>
              <w:rPr>
                <w:iCs/>
                <w:color w:val="000000"/>
              </w:rPr>
              <w:t>экономикой страховой организации</w:t>
            </w:r>
            <w:r>
              <w:rPr>
                <w:bCs/>
                <w:iCs/>
                <w:color w:val="000000"/>
              </w:rPr>
              <w:t>.</w:t>
            </w:r>
          </w:p>
        </w:tc>
      </w:tr>
      <w:tr w:rsidR="00395207" w14:paraId="756C3E9E" w14:textId="77777777">
        <w:trPr>
          <w:trHeight w:val="212"/>
        </w:trPr>
        <w:tc>
          <w:tcPr>
            <w:tcW w:w="1589" w:type="dxa"/>
          </w:tcPr>
          <w:p w14:paraId="762DC2AE" w14:textId="77777777" w:rsidR="00395207" w:rsidRDefault="00DD01F5" w:rsidP="00975D3B">
            <w:pPr>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ОК 05</w:t>
            </w:r>
          </w:p>
        </w:tc>
        <w:tc>
          <w:tcPr>
            <w:tcW w:w="3764" w:type="dxa"/>
          </w:tcPr>
          <w:p w14:paraId="54927A9B" w14:textId="77777777" w:rsidR="00395207" w:rsidRDefault="00DD01F5" w:rsidP="002F3E42">
            <w:pPr>
              <w:pStyle w:val="aff6"/>
              <w:numPr>
                <w:ilvl w:val="0"/>
                <w:numId w:val="90"/>
              </w:numPr>
              <w:spacing w:before="0" w:after="0"/>
              <w:ind w:left="-6" w:firstLine="284"/>
              <w:jc w:val="both"/>
              <w:rPr>
                <w:bCs/>
                <w:color w:val="000000"/>
              </w:rPr>
            </w:pPr>
            <w:r>
              <w:rPr>
                <w:iCs/>
                <w:color w:val="000000"/>
              </w:rPr>
              <w:t xml:space="preserve">грамотно </w:t>
            </w:r>
            <w:r>
              <w:rPr>
                <w:bCs/>
                <w:color w:val="000000"/>
              </w:rPr>
              <w:t>излагать свои мысли и оформлять документы по профессиональной тематике на государственном языке;</w:t>
            </w:r>
          </w:p>
          <w:p w14:paraId="12766DA5" w14:textId="77777777" w:rsidR="00395207" w:rsidRDefault="00DD01F5" w:rsidP="002F3E42">
            <w:pPr>
              <w:pStyle w:val="aff6"/>
              <w:numPr>
                <w:ilvl w:val="0"/>
                <w:numId w:val="90"/>
              </w:numPr>
              <w:spacing w:before="0" w:after="0"/>
              <w:ind w:left="-6" w:firstLine="284"/>
              <w:jc w:val="both"/>
              <w:rPr>
                <w:bCs/>
                <w:color w:val="000000"/>
              </w:rPr>
            </w:pPr>
            <w:r>
              <w:rPr>
                <w:iCs/>
                <w:color w:val="000000"/>
              </w:rPr>
              <w:t>проявлять толерантность в рабочем коллективе</w:t>
            </w:r>
            <w:r>
              <w:rPr>
                <w:color w:val="000000"/>
              </w:rPr>
              <w:t xml:space="preserve"> д</w:t>
            </w:r>
            <w:r>
              <w:rPr>
                <w:iCs/>
                <w:color w:val="000000"/>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color w:val="000000"/>
              </w:rPr>
              <w:t xml:space="preserve"> </w:t>
            </w:r>
            <w:r>
              <w:rPr>
                <w:bCs/>
                <w:iCs/>
                <w:color w:val="000000"/>
              </w:rPr>
              <w:t>в области экономики страховой организации.</w:t>
            </w:r>
          </w:p>
        </w:tc>
        <w:tc>
          <w:tcPr>
            <w:tcW w:w="3895" w:type="dxa"/>
          </w:tcPr>
          <w:p w14:paraId="6459048B" w14:textId="77777777" w:rsidR="00395207" w:rsidRDefault="00DD01F5" w:rsidP="002F3E42">
            <w:pPr>
              <w:pStyle w:val="aff6"/>
              <w:numPr>
                <w:ilvl w:val="0"/>
                <w:numId w:val="90"/>
              </w:numPr>
              <w:spacing w:before="0" w:after="0"/>
              <w:ind w:left="-6" w:firstLine="284"/>
              <w:jc w:val="both"/>
              <w:rPr>
                <w:bCs/>
                <w:color w:val="000000"/>
              </w:rPr>
            </w:pPr>
            <w:r>
              <w:rPr>
                <w:bCs/>
                <w:color w:val="000000"/>
              </w:rPr>
              <w:t xml:space="preserve">особенности социального и культурного контекста; </w:t>
            </w:r>
          </w:p>
          <w:p w14:paraId="46102BC7" w14:textId="77777777" w:rsidR="00395207" w:rsidRDefault="00DD01F5" w:rsidP="002F3E42">
            <w:pPr>
              <w:pStyle w:val="aff6"/>
              <w:numPr>
                <w:ilvl w:val="0"/>
                <w:numId w:val="90"/>
              </w:numPr>
              <w:spacing w:before="0" w:after="0"/>
              <w:ind w:left="-6" w:firstLine="284"/>
              <w:jc w:val="both"/>
              <w:rPr>
                <w:bCs/>
                <w:color w:val="000000"/>
              </w:rPr>
            </w:pPr>
            <w:r>
              <w:rPr>
                <w:bCs/>
                <w:color w:val="000000"/>
              </w:rPr>
              <w:t>правила оформления документов и построения устных сообщений д</w:t>
            </w:r>
            <w:r>
              <w:rPr>
                <w:bCs/>
                <w:iCs/>
                <w:color w:val="000000"/>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color w:val="000000"/>
              </w:rPr>
              <w:t xml:space="preserve"> </w:t>
            </w:r>
            <w:r>
              <w:rPr>
                <w:bCs/>
                <w:iCs/>
                <w:color w:val="000000"/>
              </w:rPr>
              <w:t>в области экономики страховой организации.</w:t>
            </w:r>
          </w:p>
        </w:tc>
      </w:tr>
      <w:tr w:rsidR="00395207" w14:paraId="50923EB9" w14:textId="77777777">
        <w:trPr>
          <w:trHeight w:val="212"/>
        </w:trPr>
        <w:tc>
          <w:tcPr>
            <w:tcW w:w="1589" w:type="dxa"/>
          </w:tcPr>
          <w:p w14:paraId="54AB1E9F" w14:textId="77777777" w:rsidR="00395207" w:rsidRDefault="00DD01F5" w:rsidP="00975D3B">
            <w:pPr>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ОК 09</w:t>
            </w:r>
          </w:p>
        </w:tc>
        <w:tc>
          <w:tcPr>
            <w:tcW w:w="3764" w:type="dxa"/>
          </w:tcPr>
          <w:p w14:paraId="43C290E7"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участвовать в диалогах на профессиональные темы; писать связные сообщения </w:t>
            </w:r>
            <w:r>
              <w:rPr>
                <w:bCs/>
                <w:iCs/>
                <w:color w:val="000000"/>
              </w:rPr>
              <w:t>по теме экономики страховой организации.</w:t>
            </w:r>
          </w:p>
        </w:tc>
        <w:tc>
          <w:tcPr>
            <w:tcW w:w="3895" w:type="dxa"/>
          </w:tcPr>
          <w:p w14:paraId="1A3DD147" w14:textId="77777777" w:rsidR="00395207" w:rsidRDefault="00DD01F5" w:rsidP="002F3E42">
            <w:pPr>
              <w:pStyle w:val="aff6"/>
              <w:numPr>
                <w:ilvl w:val="0"/>
                <w:numId w:val="90"/>
              </w:numPr>
              <w:spacing w:before="0" w:after="0"/>
              <w:ind w:left="-6" w:firstLine="284"/>
              <w:jc w:val="both"/>
              <w:rPr>
                <w:iCs/>
                <w:color w:val="000000"/>
              </w:rPr>
            </w:pPr>
            <w:r>
              <w:rPr>
                <w:iCs/>
                <w:color w:val="000000"/>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bCs/>
                <w:iCs/>
                <w:color w:val="000000"/>
              </w:rPr>
              <w:t>по теме экономики страховой организации.</w:t>
            </w:r>
          </w:p>
        </w:tc>
      </w:tr>
      <w:tr w:rsidR="00395207" w14:paraId="49FA3EBB" w14:textId="77777777">
        <w:trPr>
          <w:trHeight w:val="3901"/>
        </w:trPr>
        <w:tc>
          <w:tcPr>
            <w:tcW w:w="1589" w:type="dxa"/>
          </w:tcPr>
          <w:p w14:paraId="157D2650" w14:textId="77777777" w:rsidR="00395207" w:rsidRDefault="00DD01F5" w:rsidP="00975D3B">
            <w:pPr>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lastRenderedPageBreak/>
              <w:t>ПК 2.4</w:t>
            </w:r>
          </w:p>
        </w:tc>
        <w:tc>
          <w:tcPr>
            <w:tcW w:w="3764" w:type="dxa"/>
          </w:tcPr>
          <w:p w14:paraId="7D337C23"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рассчитывать финансово-экономические показатели, характеризующие деятельность организации;</w:t>
            </w:r>
          </w:p>
          <w:p w14:paraId="3B2E49F2"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применять методики определения экономической эффективности;</w:t>
            </w:r>
          </w:p>
          <w:p w14:paraId="79D78CDF"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анализировать выполнение плана продаж в страховой организации;</w:t>
            </w:r>
          </w:p>
        </w:tc>
        <w:tc>
          <w:tcPr>
            <w:tcW w:w="3895" w:type="dxa"/>
          </w:tcPr>
          <w:p w14:paraId="5D443D8C"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методы экономического анализа и учета показателей деятельности организации и ее подразделений</w:t>
            </w:r>
          </w:p>
          <w:p w14:paraId="1DFA0B7D"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классификация методов и приемов, используемых при анализе финансово-хозяйственной деятельности организации;</w:t>
            </w:r>
          </w:p>
          <w:p w14:paraId="1C9775E8"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система показателей продаж страховой организации</w:t>
            </w:r>
          </w:p>
          <w:p w14:paraId="7993014C" w14:textId="77777777" w:rsidR="00395207" w:rsidRDefault="00DD01F5" w:rsidP="002F3E42">
            <w:pPr>
              <w:pStyle w:val="aff6"/>
              <w:numPr>
                <w:ilvl w:val="0"/>
                <w:numId w:val="90"/>
              </w:numPr>
              <w:spacing w:before="0" w:after="0"/>
              <w:ind w:left="-6" w:firstLine="284"/>
              <w:jc w:val="both"/>
              <w:rPr>
                <w:bCs/>
                <w:iCs/>
                <w:color w:val="000000"/>
              </w:rPr>
            </w:pPr>
            <w:r>
              <w:rPr>
                <w:bCs/>
                <w:iCs/>
                <w:color w:val="000000"/>
              </w:rPr>
              <w:t>- структура доходов и расходов страховой организации</w:t>
            </w:r>
          </w:p>
          <w:bookmarkEnd w:id="77"/>
          <w:p w14:paraId="17A5AD68" w14:textId="77777777" w:rsidR="00395207" w:rsidRDefault="00395207" w:rsidP="00975D3B">
            <w:pPr>
              <w:spacing w:after="0" w:line="240" w:lineRule="auto"/>
              <w:ind w:left="-6" w:firstLine="284"/>
              <w:jc w:val="both"/>
              <w:rPr>
                <w:rFonts w:ascii="Times New Roman" w:hAnsi="Times New Roman"/>
                <w:iCs/>
                <w:color w:val="000000"/>
                <w:sz w:val="24"/>
                <w:szCs w:val="24"/>
              </w:rPr>
            </w:pPr>
          </w:p>
        </w:tc>
      </w:tr>
    </w:tbl>
    <w:p w14:paraId="20455E82" w14:textId="77777777" w:rsidR="00395207" w:rsidRDefault="00395207">
      <w:pPr>
        <w:rPr>
          <w:rFonts w:ascii="Times New Roman" w:hAnsi="Times New Roman"/>
          <w:b/>
          <w:color w:val="000000"/>
        </w:rPr>
      </w:pPr>
    </w:p>
    <w:p w14:paraId="20475B26" w14:textId="77777777" w:rsidR="00395207" w:rsidRDefault="00DD01F5" w:rsidP="00C637A1">
      <w:pPr>
        <w:jc w:val="center"/>
        <w:rPr>
          <w:rFonts w:ascii="Times New Roman" w:hAnsi="Times New Roman"/>
          <w:b/>
          <w:color w:val="000000"/>
          <w:sz w:val="24"/>
          <w:szCs w:val="24"/>
        </w:rPr>
      </w:pPr>
      <w:r>
        <w:rPr>
          <w:rFonts w:ascii="Times New Roman" w:hAnsi="Times New Roman"/>
          <w:b/>
          <w:color w:val="000000"/>
          <w:sz w:val="24"/>
          <w:szCs w:val="24"/>
        </w:rPr>
        <w:t>2. СТРУКТУРА И СОДЕРЖАНИЕ УЧЕБНОЙ ДИСЦИПЛИНЫ</w:t>
      </w:r>
    </w:p>
    <w:p w14:paraId="6C8083F0" w14:textId="77777777" w:rsidR="00395207" w:rsidRDefault="00DD01F5" w:rsidP="00C637A1">
      <w:pPr>
        <w:ind w:firstLine="708"/>
        <w:rPr>
          <w:rFonts w:ascii="Times New Roman" w:hAnsi="Times New Roman"/>
          <w:b/>
          <w:color w:val="000000"/>
          <w:sz w:val="24"/>
          <w:szCs w:val="24"/>
        </w:rPr>
      </w:pPr>
      <w:r>
        <w:rPr>
          <w:rFonts w:ascii="Times New Roman" w:hAnsi="Times New Roman"/>
          <w:b/>
          <w:color w:val="000000"/>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395207" w14:paraId="38301B42" w14:textId="77777777">
        <w:trPr>
          <w:trHeight w:val="490"/>
        </w:trPr>
        <w:tc>
          <w:tcPr>
            <w:tcW w:w="3685" w:type="pct"/>
            <w:vAlign w:val="center"/>
          </w:tcPr>
          <w:p w14:paraId="195284CD" w14:textId="77777777" w:rsidR="00395207" w:rsidRDefault="00DD01F5">
            <w:pPr>
              <w:rPr>
                <w:rFonts w:ascii="Times New Roman" w:hAnsi="Times New Roman"/>
                <w:b/>
                <w:color w:val="000000"/>
              </w:rPr>
            </w:pPr>
            <w:r>
              <w:rPr>
                <w:rFonts w:ascii="Times New Roman" w:hAnsi="Times New Roman"/>
                <w:b/>
                <w:color w:val="000000"/>
              </w:rPr>
              <w:t>Вид учебной работы</w:t>
            </w:r>
          </w:p>
        </w:tc>
        <w:tc>
          <w:tcPr>
            <w:tcW w:w="1315" w:type="pct"/>
            <w:vAlign w:val="center"/>
          </w:tcPr>
          <w:p w14:paraId="0DBD74A2" w14:textId="77777777" w:rsidR="00395207" w:rsidRDefault="00DD01F5">
            <w:pPr>
              <w:rPr>
                <w:rFonts w:ascii="Times New Roman" w:hAnsi="Times New Roman"/>
                <w:b/>
                <w:iCs/>
                <w:color w:val="000000"/>
              </w:rPr>
            </w:pPr>
            <w:r>
              <w:rPr>
                <w:rFonts w:ascii="Times New Roman" w:hAnsi="Times New Roman"/>
                <w:b/>
                <w:iCs/>
                <w:color w:val="000000"/>
              </w:rPr>
              <w:t>Объем в часах</w:t>
            </w:r>
          </w:p>
        </w:tc>
      </w:tr>
      <w:tr w:rsidR="00395207" w14:paraId="6ED29AED" w14:textId="77777777">
        <w:trPr>
          <w:trHeight w:val="490"/>
        </w:trPr>
        <w:tc>
          <w:tcPr>
            <w:tcW w:w="3685" w:type="pct"/>
            <w:vAlign w:val="center"/>
          </w:tcPr>
          <w:p w14:paraId="2892737E" w14:textId="77777777" w:rsidR="00395207" w:rsidRDefault="00DD01F5">
            <w:pPr>
              <w:rPr>
                <w:rFonts w:ascii="Times New Roman" w:hAnsi="Times New Roman"/>
                <w:b/>
                <w:color w:val="000000"/>
              </w:rPr>
            </w:pPr>
            <w:r>
              <w:rPr>
                <w:rFonts w:ascii="Times New Roman" w:hAnsi="Times New Roman"/>
                <w:b/>
                <w:color w:val="000000"/>
              </w:rPr>
              <w:t>Объем образовательной программы учебной дисциплины</w:t>
            </w:r>
          </w:p>
        </w:tc>
        <w:tc>
          <w:tcPr>
            <w:tcW w:w="1315" w:type="pct"/>
            <w:vAlign w:val="center"/>
          </w:tcPr>
          <w:p w14:paraId="15656B50" w14:textId="77777777" w:rsidR="00395207" w:rsidRDefault="00DD01F5">
            <w:pPr>
              <w:rPr>
                <w:rFonts w:ascii="Times New Roman" w:hAnsi="Times New Roman"/>
                <w:iCs/>
                <w:color w:val="000000"/>
              </w:rPr>
            </w:pPr>
            <w:r>
              <w:rPr>
                <w:rFonts w:ascii="Times New Roman" w:hAnsi="Times New Roman"/>
                <w:iCs/>
                <w:color w:val="000000"/>
              </w:rPr>
              <w:t>34</w:t>
            </w:r>
          </w:p>
        </w:tc>
      </w:tr>
      <w:tr w:rsidR="00395207" w14:paraId="3C8137DC" w14:textId="77777777">
        <w:trPr>
          <w:trHeight w:val="490"/>
        </w:trPr>
        <w:tc>
          <w:tcPr>
            <w:tcW w:w="3685" w:type="pct"/>
            <w:shd w:val="clear" w:color="auto" w:fill="auto"/>
            <w:vAlign w:val="center"/>
          </w:tcPr>
          <w:p w14:paraId="208E5F26" w14:textId="77777777" w:rsidR="00395207" w:rsidRDefault="00DD01F5">
            <w:pPr>
              <w:rPr>
                <w:rFonts w:ascii="Times New Roman" w:hAnsi="Times New Roman"/>
                <w:b/>
                <w:color w:val="000000"/>
              </w:rPr>
            </w:pPr>
            <w:r>
              <w:rPr>
                <w:rFonts w:ascii="Times New Roman" w:hAnsi="Times New Roman"/>
                <w:b/>
                <w:color w:val="000000"/>
              </w:rPr>
              <w:t>в т.ч. в форме практической подготовки</w:t>
            </w:r>
          </w:p>
        </w:tc>
        <w:tc>
          <w:tcPr>
            <w:tcW w:w="1315" w:type="pct"/>
            <w:shd w:val="clear" w:color="auto" w:fill="auto"/>
            <w:vAlign w:val="center"/>
          </w:tcPr>
          <w:p w14:paraId="10E501C2" w14:textId="77777777" w:rsidR="00395207" w:rsidRDefault="00DD01F5">
            <w:pPr>
              <w:rPr>
                <w:rFonts w:ascii="Times New Roman" w:hAnsi="Times New Roman"/>
                <w:iCs/>
                <w:color w:val="000000"/>
                <w:lang w:val="en-BZ"/>
              </w:rPr>
            </w:pPr>
            <w:r>
              <w:rPr>
                <w:rFonts w:ascii="Times New Roman" w:hAnsi="Times New Roman"/>
                <w:iCs/>
                <w:color w:val="000000"/>
                <w:lang w:val="en-BZ"/>
              </w:rPr>
              <w:t>14</w:t>
            </w:r>
          </w:p>
        </w:tc>
      </w:tr>
      <w:tr w:rsidR="00395207" w14:paraId="34D089F3" w14:textId="77777777">
        <w:trPr>
          <w:trHeight w:val="336"/>
        </w:trPr>
        <w:tc>
          <w:tcPr>
            <w:tcW w:w="5000" w:type="pct"/>
            <w:gridSpan w:val="2"/>
            <w:vAlign w:val="center"/>
          </w:tcPr>
          <w:p w14:paraId="4448B83B" w14:textId="77777777" w:rsidR="00395207" w:rsidRDefault="00DD01F5">
            <w:pPr>
              <w:rPr>
                <w:rFonts w:ascii="Times New Roman" w:hAnsi="Times New Roman"/>
                <w:iCs/>
                <w:color w:val="000000"/>
                <w:lang w:val="en-BZ"/>
              </w:rPr>
            </w:pPr>
            <w:r>
              <w:rPr>
                <w:rFonts w:ascii="Times New Roman" w:hAnsi="Times New Roman"/>
                <w:color w:val="000000"/>
              </w:rPr>
              <w:t>в т. ч.:</w:t>
            </w:r>
          </w:p>
        </w:tc>
      </w:tr>
      <w:tr w:rsidR="00395207" w14:paraId="53DF6BCB" w14:textId="77777777">
        <w:trPr>
          <w:trHeight w:val="490"/>
        </w:trPr>
        <w:tc>
          <w:tcPr>
            <w:tcW w:w="3685" w:type="pct"/>
            <w:vAlign w:val="center"/>
          </w:tcPr>
          <w:p w14:paraId="3F48F2F0" w14:textId="77777777" w:rsidR="00395207" w:rsidRDefault="00DD01F5">
            <w:pPr>
              <w:rPr>
                <w:rFonts w:ascii="Times New Roman" w:hAnsi="Times New Roman"/>
                <w:color w:val="000000"/>
              </w:rPr>
            </w:pPr>
            <w:r>
              <w:rPr>
                <w:rFonts w:ascii="Times New Roman" w:hAnsi="Times New Roman"/>
                <w:color w:val="000000"/>
              </w:rPr>
              <w:t>теоретическое обучение</w:t>
            </w:r>
          </w:p>
        </w:tc>
        <w:tc>
          <w:tcPr>
            <w:tcW w:w="1315" w:type="pct"/>
            <w:vAlign w:val="center"/>
          </w:tcPr>
          <w:p w14:paraId="6C9CBBD9" w14:textId="77777777" w:rsidR="00395207" w:rsidRDefault="00DD01F5">
            <w:pPr>
              <w:rPr>
                <w:rFonts w:ascii="Times New Roman" w:hAnsi="Times New Roman"/>
                <w:iCs/>
                <w:color w:val="000000"/>
              </w:rPr>
            </w:pPr>
            <w:r>
              <w:rPr>
                <w:rFonts w:ascii="Times New Roman" w:hAnsi="Times New Roman"/>
                <w:iCs/>
                <w:color w:val="000000"/>
              </w:rPr>
              <w:t>20</w:t>
            </w:r>
          </w:p>
        </w:tc>
      </w:tr>
      <w:tr w:rsidR="00395207" w14:paraId="1F187B5D" w14:textId="77777777">
        <w:trPr>
          <w:trHeight w:val="490"/>
        </w:trPr>
        <w:tc>
          <w:tcPr>
            <w:tcW w:w="3685" w:type="pct"/>
            <w:vAlign w:val="center"/>
          </w:tcPr>
          <w:p w14:paraId="3D371D3E" w14:textId="77777777" w:rsidR="00395207" w:rsidRDefault="00DD01F5">
            <w:pPr>
              <w:rPr>
                <w:rFonts w:ascii="Times New Roman" w:hAnsi="Times New Roman"/>
                <w:color w:val="000000"/>
              </w:rPr>
            </w:pPr>
            <w:r>
              <w:rPr>
                <w:rFonts w:ascii="Times New Roman" w:hAnsi="Times New Roman"/>
                <w:color w:val="000000"/>
              </w:rPr>
              <w:t>практические занятия</w:t>
            </w:r>
            <w:r>
              <w:rPr>
                <w:rFonts w:ascii="Times New Roman" w:hAnsi="Times New Roman"/>
                <w:i/>
                <w:color w:val="000000"/>
              </w:rPr>
              <w:t xml:space="preserve"> </w:t>
            </w:r>
          </w:p>
        </w:tc>
        <w:tc>
          <w:tcPr>
            <w:tcW w:w="1315" w:type="pct"/>
            <w:vAlign w:val="center"/>
          </w:tcPr>
          <w:p w14:paraId="0669ACD8" w14:textId="77777777" w:rsidR="00395207" w:rsidRDefault="00DD01F5">
            <w:pPr>
              <w:rPr>
                <w:rFonts w:ascii="Times New Roman" w:hAnsi="Times New Roman"/>
                <w:iCs/>
                <w:color w:val="000000"/>
              </w:rPr>
            </w:pPr>
            <w:r>
              <w:rPr>
                <w:rFonts w:ascii="Times New Roman" w:hAnsi="Times New Roman"/>
                <w:iCs/>
                <w:color w:val="000000"/>
              </w:rPr>
              <w:t>14</w:t>
            </w:r>
          </w:p>
        </w:tc>
      </w:tr>
      <w:tr w:rsidR="00395207" w:rsidRPr="004F173E" w14:paraId="45155F0A" w14:textId="77777777">
        <w:trPr>
          <w:trHeight w:val="267"/>
        </w:trPr>
        <w:tc>
          <w:tcPr>
            <w:tcW w:w="3685" w:type="pct"/>
            <w:vAlign w:val="center"/>
          </w:tcPr>
          <w:p w14:paraId="09416EAA" w14:textId="55644A85" w:rsidR="00395207" w:rsidRPr="004F173E" w:rsidRDefault="00DD01F5" w:rsidP="00373736">
            <w:pPr>
              <w:rPr>
                <w:rFonts w:ascii="Times New Roman" w:hAnsi="Times New Roman"/>
                <w:bCs/>
                <w:iCs/>
                <w:color w:val="000000"/>
              </w:rPr>
            </w:pPr>
            <w:r w:rsidRPr="004F173E">
              <w:rPr>
                <w:rFonts w:ascii="Times New Roman" w:hAnsi="Times New Roman"/>
                <w:bCs/>
                <w:iCs/>
                <w:color w:val="000000"/>
              </w:rPr>
              <w:t xml:space="preserve">Самостоятельная работа </w:t>
            </w:r>
          </w:p>
        </w:tc>
        <w:tc>
          <w:tcPr>
            <w:tcW w:w="1315" w:type="pct"/>
            <w:vAlign w:val="center"/>
          </w:tcPr>
          <w:p w14:paraId="2E3F1500" w14:textId="77777777" w:rsidR="00395207" w:rsidRPr="004F173E" w:rsidRDefault="00DD01F5">
            <w:pPr>
              <w:rPr>
                <w:rFonts w:ascii="Times New Roman" w:hAnsi="Times New Roman"/>
                <w:bCs/>
                <w:iCs/>
                <w:color w:val="000000"/>
              </w:rPr>
            </w:pPr>
            <w:r w:rsidRPr="004F173E">
              <w:rPr>
                <w:rFonts w:ascii="Times New Roman" w:hAnsi="Times New Roman"/>
                <w:bCs/>
                <w:iCs/>
                <w:color w:val="000000"/>
              </w:rPr>
              <w:t>-</w:t>
            </w:r>
          </w:p>
        </w:tc>
      </w:tr>
      <w:tr w:rsidR="00395207" w14:paraId="032D5E94" w14:textId="77777777">
        <w:trPr>
          <w:trHeight w:val="267"/>
        </w:trPr>
        <w:tc>
          <w:tcPr>
            <w:tcW w:w="3685" w:type="pct"/>
            <w:vAlign w:val="center"/>
          </w:tcPr>
          <w:p w14:paraId="5FEBEBC1" w14:textId="66A132A1" w:rsidR="00395207" w:rsidRDefault="00DD01F5" w:rsidP="00373736">
            <w:pPr>
              <w:rPr>
                <w:rFonts w:ascii="Times New Roman" w:hAnsi="Times New Roman"/>
                <w:b/>
                <w:bCs/>
                <w:iCs/>
                <w:color w:val="000000"/>
              </w:rPr>
            </w:pPr>
            <w:r>
              <w:rPr>
                <w:rFonts w:ascii="Times New Roman" w:hAnsi="Times New Roman"/>
                <w:b/>
                <w:bCs/>
                <w:iCs/>
                <w:color w:val="000000"/>
              </w:rPr>
              <w:t>Промежуточная аттестация</w:t>
            </w:r>
          </w:p>
        </w:tc>
        <w:tc>
          <w:tcPr>
            <w:tcW w:w="1315" w:type="pct"/>
            <w:vAlign w:val="center"/>
          </w:tcPr>
          <w:p w14:paraId="78C0453E" w14:textId="77777777" w:rsidR="00395207" w:rsidRDefault="00DD01F5">
            <w:pPr>
              <w:rPr>
                <w:rFonts w:ascii="Times New Roman" w:hAnsi="Times New Roman"/>
                <w:b/>
                <w:bCs/>
                <w:iCs/>
                <w:color w:val="000000"/>
                <w:lang w:val="en-BZ"/>
              </w:rPr>
            </w:pPr>
            <w:r>
              <w:rPr>
                <w:rFonts w:ascii="Times New Roman" w:hAnsi="Times New Roman"/>
                <w:b/>
                <w:bCs/>
                <w:iCs/>
                <w:color w:val="000000"/>
                <w:lang w:val="en-BZ"/>
              </w:rPr>
              <w:t>-</w:t>
            </w:r>
          </w:p>
        </w:tc>
      </w:tr>
    </w:tbl>
    <w:p w14:paraId="7E91FB66" w14:textId="77777777" w:rsidR="00395207" w:rsidRDefault="00395207">
      <w:pPr>
        <w:rPr>
          <w:rFonts w:ascii="Times New Roman" w:hAnsi="Times New Roman"/>
          <w:b/>
          <w:i/>
          <w:color w:val="000000"/>
        </w:rPr>
        <w:sectPr w:rsidR="00395207">
          <w:footerReference w:type="even" r:id="rId69"/>
          <w:footerReference w:type="default" r:id="rId70"/>
          <w:pgSz w:w="11906" w:h="16838"/>
          <w:pgMar w:top="1134" w:right="850" w:bottom="284" w:left="1701" w:header="708" w:footer="708" w:gutter="0"/>
          <w:cols w:space="720"/>
          <w:docGrid w:linePitch="360"/>
        </w:sectPr>
      </w:pPr>
    </w:p>
    <w:p w14:paraId="41667BA2" w14:textId="77777777" w:rsidR="00395207" w:rsidRDefault="00DD01F5" w:rsidP="00975D3B">
      <w:pPr>
        <w:ind w:firstLine="708"/>
        <w:rPr>
          <w:rFonts w:ascii="Times New Roman" w:hAnsi="Times New Roman"/>
          <w:b/>
          <w:bCs/>
          <w:color w:val="000000"/>
          <w:sz w:val="24"/>
          <w:szCs w:val="24"/>
        </w:rPr>
      </w:pPr>
      <w:r>
        <w:rPr>
          <w:rFonts w:ascii="Times New Roman" w:hAnsi="Times New Roman"/>
          <w:b/>
          <w:color w:val="000000"/>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9085"/>
        <w:gridCol w:w="1887"/>
        <w:gridCol w:w="1901"/>
      </w:tblGrid>
      <w:tr w:rsidR="00395207" w14:paraId="5BE2A28C" w14:textId="77777777" w:rsidTr="00CF6EB8">
        <w:trPr>
          <w:trHeight w:val="20"/>
        </w:trPr>
        <w:tc>
          <w:tcPr>
            <w:tcW w:w="744" w:type="pct"/>
            <w:vAlign w:val="center"/>
          </w:tcPr>
          <w:p w14:paraId="13A1BEE9" w14:textId="77777777" w:rsidR="00395207" w:rsidRDefault="00DD01F5" w:rsidP="00CF6EB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Наименование разделов и тем</w:t>
            </w:r>
          </w:p>
        </w:tc>
        <w:tc>
          <w:tcPr>
            <w:tcW w:w="3004" w:type="pct"/>
            <w:vAlign w:val="center"/>
          </w:tcPr>
          <w:p w14:paraId="3F25A7F1" w14:textId="77777777" w:rsidR="00395207" w:rsidRDefault="00DD01F5" w:rsidP="00CF6EB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Содержание учебного материала и формы организации деятельности обучающихся</w:t>
            </w:r>
          </w:p>
        </w:tc>
        <w:tc>
          <w:tcPr>
            <w:tcW w:w="624" w:type="pct"/>
            <w:vAlign w:val="center"/>
          </w:tcPr>
          <w:p w14:paraId="22A8A457" w14:textId="3CA394EB" w:rsidR="00395207" w:rsidRDefault="00DD01F5" w:rsidP="00CF6EB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Объем, акад. ч</w:t>
            </w:r>
            <w:r w:rsidR="00CF6EB8">
              <w:rPr>
                <w:rFonts w:ascii="Times New Roman" w:hAnsi="Times New Roman"/>
                <w:b/>
                <w:bCs/>
                <w:color w:val="000000"/>
                <w:sz w:val="24"/>
                <w:szCs w:val="24"/>
              </w:rPr>
              <w:t>.</w:t>
            </w:r>
            <w:r>
              <w:rPr>
                <w:rFonts w:ascii="Times New Roman" w:hAnsi="Times New Roman"/>
                <w:b/>
                <w:bCs/>
                <w:color w:val="000000"/>
                <w:sz w:val="24"/>
                <w:szCs w:val="24"/>
              </w:rPr>
              <w:t xml:space="preserve"> / в том числе в форме практической подготовки, акад</w:t>
            </w:r>
            <w:r w:rsidR="00CF6EB8">
              <w:rPr>
                <w:rFonts w:ascii="Times New Roman" w:hAnsi="Times New Roman"/>
                <w:b/>
                <w:bCs/>
                <w:color w:val="000000"/>
                <w:sz w:val="24"/>
                <w:szCs w:val="24"/>
              </w:rPr>
              <w:t>.</w:t>
            </w:r>
            <w:r>
              <w:rPr>
                <w:rFonts w:ascii="Times New Roman" w:hAnsi="Times New Roman"/>
                <w:b/>
                <w:bCs/>
                <w:color w:val="000000"/>
                <w:sz w:val="24"/>
                <w:szCs w:val="24"/>
              </w:rPr>
              <w:t xml:space="preserve"> ч</w:t>
            </w:r>
            <w:r w:rsidR="00CF6EB8">
              <w:rPr>
                <w:rFonts w:ascii="Times New Roman" w:hAnsi="Times New Roman"/>
                <w:b/>
                <w:bCs/>
                <w:color w:val="000000"/>
                <w:sz w:val="24"/>
                <w:szCs w:val="24"/>
              </w:rPr>
              <w:t>.</w:t>
            </w:r>
          </w:p>
        </w:tc>
        <w:tc>
          <w:tcPr>
            <w:tcW w:w="629" w:type="pct"/>
            <w:vAlign w:val="center"/>
          </w:tcPr>
          <w:p w14:paraId="3AB564A3" w14:textId="78321915" w:rsidR="00395207" w:rsidRDefault="00DD01F5" w:rsidP="00CF6EB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Коды компетенций, формированию которых способствует элемент программы</w:t>
            </w:r>
          </w:p>
        </w:tc>
      </w:tr>
      <w:tr w:rsidR="00395207" w14:paraId="1179EB9D" w14:textId="77777777" w:rsidTr="00CF6EB8">
        <w:trPr>
          <w:trHeight w:val="20"/>
        </w:trPr>
        <w:tc>
          <w:tcPr>
            <w:tcW w:w="744" w:type="pct"/>
          </w:tcPr>
          <w:p w14:paraId="2082ACD4" w14:textId="77777777" w:rsidR="00395207" w:rsidRDefault="00DD01F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3004" w:type="pct"/>
          </w:tcPr>
          <w:p w14:paraId="502CFDEF" w14:textId="77777777" w:rsidR="00395207" w:rsidRDefault="00DD01F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624" w:type="pct"/>
          </w:tcPr>
          <w:p w14:paraId="69168726" w14:textId="77777777" w:rsidR="00395207" w:rsidRDefault="00DD01F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tc>
        <w:tc>
          <w:tcPr>
            <w:tcW w:w="629" w:type="pct"/>
          </w:tcPr>
          <w:p w14:paraId="204BA808" w14:textId="77777777" w:rsidR="00395207" w:rsidRDefault="00DD01F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r>
      <w:tr w:rsidR="00395207" w14:paraId="2BCA3A0E" w14:textId="77777777" w:rsidTr="00CF6EB8">
        <w:trPr>
          <w:trHeight w:val="20"/>
        </w:trPr>
        <w:tc>
          <w:tcPr>
            <w:tcW w:w="3748" w:type="pct"/>
            <w:gridSpan w:val="2"/>
          </w:tcPr>
          <w:p w14:paraId="0D509C10"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Раздел 1. Организация страховой деятельности в условиях рынка</w:t>
            </w:r>
          </w:p>
        </w:tc>
        <w:tc>
          <w:tcPr>
            <w:tcW w:w="624" w:type="pct"/>
          </w:tcPr>
          <w:p w14:paraId="687FC3DD" w14:textId="77777777" w:rsidR="00395207" w:rsidRDefault="00DD01F5">
            <w:pPr>
              <w:spacing w:after="0" w:line="240" w:lineRule="auto"/>
              <w:rPr>
                <w:rFonts w:ascii="Times New Roman" w:hAnsi="Times New Roman"/>
                <w:b/>
                <w:bCs/>
                <w:color w:val="000000"/>
                <w:sz w:val="24"/>
                <w:szCs w:val="24"/>
                <w:lang w:val="en-BZ"/>
              </w:rPr>
            </w:pPr>
            <w:r>
              <w:rPr>
                <w:rFonts w:ascii="Times New Roman" w:hAnsi="Times New Roman"/>
                <w:b/>
                <w:bCs/>
                <w:color w:val="000000"/>
                <w:sz w:val="24"/>
                <w:szCs w:val="24"/>
              </w:rPr>
              <w:t>10/</w:t>
            </w:r>
            <w:r>
              <w:rPr>
                <w:rFonts w:ascii="Times New Roman" w:hAnsi="Times New Roman"/>
                <w:b/>
                <w:bCs/>
                <w:color w:val="000000"/>
                <w:sz w:val="24"/>
                <w:szCs w:val="24"/>
                <w:lang w:val="en-BZ"/>
              </w:rPr>
              <w:t>4</w:t>
            </w:r>
          </w:p>
        </w:tc>
        <w:tc>
          <w:tcPr>
            <w:tcW w:w="629" w:type="pct"/>
          </w:tcPr>
          <w:p w14:paraId="0889DC04" w14:textId="77777777" w:rsidR="00395207" w:rsidRDefault="00395207">
            <w:pPr>
              <w:spacing w:after="0" w:line="240" w:lineRule="auto"/>
              <w:rPr>
                <w:rFonts w:ascii="Times New Roman" w:hAnsi="Times New Roman"/>
                <w:b/>
                <w:bCs/>
                <w:i/>
                <w:iCs/>
                <w:color w:val="000000"/>
                <w:sz w:val="24"/>
                <w:szCs w:val="24"/>
              </w:rPr>
            </w:pPr>
          </w:p>
        </w:tc>
      </w:tr>
      <w:tr w:rsidR="00395207" w14:paraId="32B6F98C" w14:textId="77777777" w:rsidTr="00CF6EB8">
        <w:trPr>
          <w:trHeight w:val="460"/>
        </w:trPr>
        <w:tc>
          <w:tcPr>
            <w:tcW w:w="744" w:type="pct"/>
            <w:vMerge w:val="restart"/>
          </w:tcPr>
          <w:p w14:paraId="0821F232"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1.1 Организационно-правовые формы организаций</w:t>
            </w:r>
          </w:p>
        </w:tc>
        <w:tc>
          <w:tcPr>
            <w:tcW w:w="3004" w:type="pct"/>
          </w:tcPr>
          <w:p w14:paraId="19552A1B"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Содержание учебного материала</w:t>
            </w:r>
          </w:p>
        </w:tc>
        <w:tc>
          <w:tcPr>
            <w:tcW w:w="624" w:type="pct"/>
            <w:vAlign w:val="center"/>
          </w:tcPr>
          <w:p w14:paraId="733CFB4A" w14:textId="77777777" w:rsidR="00395207" w:rsidRDefault="00DD01F5">
            <w:pPr>
              <w:spacing w:after="0" w:line="240" w:lineRule="auto"/>
              <w:rPr>
                <w:rFonts w:ascii="Times New Roman" w:hAnsi="Times New Roman"/>
                <w:b/>
                <w:bCs/>
                <w:color w:val="000000"/>
                <w:sz w:val="24"/>
                <w:szCs w:val="24"/>
                <w:lang w:val="en-BZ"/>
              </w:rPr>
            </w:pPr>
            <w:r>
              <w:rPr>
                <w:rFonts w:ascii="Times New Roman" w:hAnsi="Times New Roman"/>
                <w:b/>
                <w:bCs/>
                <w:color w:val="000000"/>
                <w:sz w:val="24"/>
                <w:szCs w:val="24"/>
                <w:lang w:val="en-BZ"/>
              </w:rPr>
              <w:t>6</w:t>
            </w:r>
          </w:p>
        </w:tc>
        <w:tc>
          <w:tcPr>
            <w:tcW w:w="629" w:type="pct"/>
            <w:vMerge w:val="restart"/>
          </w:tcPr>
          <w:p w14:paraId="0581298B" w14:textId="77777777" w:rsidR="00395207" w:rsidRDefault="00DD01F5">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ОК 01, ОК 02, ОК 03, ОК 04, ОК 05, ПК 2.4 </w:t>
            </w:r>
          </w:p>
          <w:p w14:paraId="47235D16" w14:textId="77777777" w:rsidR="00395207" w:rsidRDefault="00395207">
            <w:pPr>
              <w:spacing w:after="0" w:line="240" w:lineRule="auto"/>
              <w:rPr>
                <w:rFonts w:ascii="Times New Roman" w:hAnsi="Times New Roman"/>
                <w:b/>
                <w:i/>
                <w:color w:val="000000"/>
                <w:sz w:val="24"/>
                <w:szCs w:val="24"/>
              </w:rPr>
            </w:pPr>
          </w:p>
        </w:tc>
      </w:tr>
      <w:tr w:rsidR="00395207" w14:paraId="0300DBF9" w14:textId="77777777" w:rsidTr="00CF6EB8">
        <w:trPr>
          <w:trHeight w:val="20"/>
        </w:trPr>
        <w:tc>
          <w:tcPr>
            <w:tcW w:w="744" w:type="pct"/>
            <w:vMerge/>
          </w:tcPr>
          <w:p w14:paraId="3090408F" w14:textId="77777777" w:rsidR="00395207" w:rsidRDefault="00395207">
            <w:pPr>
              <w:spacing w:after="0" w:line="240" w:lineRule="auto"/>
              <w:rPr>
                <w:rFonts w:ascii="Times New Roman" w:hAnsi="Times New Roman"/>
                <w:b/>
                <w:bCs/>
                <w:color w:val="000000"/>
                <w:sz w:val="24"/>
                <w:szCs w:val="24"/>
              </w:rPr>
            </w:pPr>
          </w:p>
        </w:tc>
        <w:tc>
          <w:tcPr>
            <w:tcW w:w="3004" w:type="pct"/>
          </w:tcPr>
          <w:p w14:paraId="2909797B" w14:textId="77777777" w:rsidR="00395207" w:rsidRDefault="00DD01F5">
            <w:pPr>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Цель деятельности организации, основные экономические характеристики (форма собственности, степень экономической свободы, форма деятельности, форма хозяйствования). Организационно-правовые формы организаций: сущность и особенности функционирования.  </w:t>
            </w:r>
          </w:p>
        </w:tc>
        <w:tc>
          <w:tcPr>
            <w:tcW w:w="624" w:type="pct"/>
            <w:vAlign w:val="center"/>
          </w:tcPr>
          <w:p w14:paraId="6B861AC1" w14:textId="77777777" w:rsidR="00395207" w:rsidRDefault="00DD01F5">
            <w:pPr>
              <w:spacing w:after="0" w:line="240" w:lineRule="auto"/>
              <w:rPr>
                <w:rFonts w:ascii="Times New Roman" w:hAnsi="Times New Roman"/>
                <w:color w:val="000000"/>
                <w:sz w:val="24"/>
                <w:szCs w:val="24"/>
                <w:lang w:val="en-BZ"/>
              </w:rPr>
            </w:pPr>
            <w:r>
              <w:rPr>
                <w:rFonts w:ascii="Times New Roman" w:hAnsi="Times New Roman"/>
                <w:color w:val="000000"/>
                <w:sz w:val="24"/>
                <w:szCs w:val="24"/>
                <w:lang w:val="en-BZ"/>
              </w:rPr>
              <w:t>2</w:t>
            </w:r>
          </w:p>
        </w:tc>
        <w:tc>
          <w:tcPr>
            <w:tcW w:w="629" w:type="pct"/>
            <w:vMerge/>
          </w:tcPr>
          <w:p w14:paraId="12BD4B5D" w14:textId="77777777" w:rsidR="00395207" w:rsidRDefault="00395207">
            <w:pPr>
              <w:spacing w:after="0" w:line="240" w:lineRule="auto"/>
              <w:rPr>
                <w:rFonts w:ascii="Times New Roman" w:hAnsi="Times New Roman"/>
                <w:b/>
                <w:i/>
                <w:color w:val="000000"/>
                <w:sz w:val="24"/>
                <w:szCs w:val="24"/>
              </w:rPr>
            </w:pPr>
          </w:p>
        </w:tc>
      </w:tr>
      <w:tr w:rsidR="00395207" w14:paraId="14C3A954" w14:textId="77777777" w:rsidTr="00CF6EB8">
        <w:trPr>
          <w:trHeight w:val="20"/>
        </w:trPr>
        <w:tc>
          <w:tcPr>
            <w:tcW w:w="744" w:type="pct"/>
            <w:vMerge/>
          </w:tcPr>
          <w:p w14:paraId="530380E0" w14:textId="77777777" w:rsidR="00395207" w:rsidRDefault="00395207">
            <w:pPr>
              <w:spacing w:after="0" w:line="240" w:lineRule="auto"/>
              <w:rPr>
                <w:rFonts w:ascii="Times New Roman" w:hAnsi="Times New Roman"/>
                <w:b/>
                <w:bCs/>
                <w:i/>
                <w:color w:val="000000"/>
                <w:sz w:val="24"/>
                <w:szCs w:val="24"/>
              </w:rPr>
            </w:pPr>
          </w:p>
        </w:tc>
        <w:tc>
          <w:tcPr>
            <w:tcW w:w="3004" w:type="pct"/>
          </w:tcPr>
          <w:p w14:paraId="4873EBAA" w14:textId="77777777" w:rsidR="00395207" w:rsidRDefault="00DD01F5">
            <w:pPr>
              <w:spacing w:after="0" w:line="240" w:lineRule="auto"/>
              <w:rPr>
                <w:rFonts w:ascii="Times New Roman" w:hAnsi="Times New Roman"/>
                <w:b/>
                <w:bCs/>
                <w:color w:val="000000"/>
                <w:sz w:val="24"/>
                <w:szCs w:val="24"/>
              </w:rPr>
            </w:pPr>
            <w:r>
              <w:rPr>
                <w:rFonts w:ascii="Times New Roman" w:hAnsi="Times New Roman"/>
                <w:iCs/>
                <w:color w:val="000000"/>
                <w:sz w:val="24"/>
                <w:szCs w:val="24"/>
              </w:rPr>
              <w:t>Организационно-правовые формы и структура страховых организаций. Структура и участники страхового рынка. Государственное регулирование и надзор за страховой деятельностью. </w:t>
            </w:r>
          </w:p>
        </w:tc>
        <w:tc>
          <w:tcPr>
            <w:tcW w:w="624" w:type="pct"/>
            <w:vAlign w:val="center"/>
          </w:tcPr>
          <w:p w14:paraId="2224C4E2"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77A1C9B2" w14:textId="77777777" w:rsidR="00395207" w:rsidRDefault="00395207">
            <w:pPr>
              <w:spacing w:after="0" w:line="240" w:lineRule="auto"/>
              <w:rPr>
                <w:rFonts w:ascii="Times New Roman" w:hAnsi="Times New Roman"/>
                <w:b/>
                <w:bCs/>
                <w:i/>
                <w:color w:val="000000"/>
                <w:sz w:val="24"/>
                <w:szCs w:val="24"/>
              </w:rPr>
            </w:pPr>
          </w:p>
        </w:tc>
      </w:tr>
      <w:tr w:rsidR="00395207" w14:paraId="5921B390" w14:textId="77777777" w:rsidTr="00CF6EB8">
        <w:trPr>
          <w:trHeight w:val="20"/>
        </w:trPr>
        <w:tc>
          <w:tcPr>
            <w:tcW w:w="744" w:type="pct"/>
            <w:vMerge/>
          </w:tcPr>
          <w:p w14:paraId="3143B224" w14:textId="77777777" w:rsidR="00395207" w:rsidRDefault="00395207">
            <w:pPr>
              <w:spacing w:after="0" w:line="240" w:lineRule="auto"/>
              <w:rPr>
                <w:rFonts w:ascii="Times New Roman" w:hAnsi="Times New Roman"/>
                <w:b/>
                <w:bCs/>
                <w:i/>
                <w:color w:val="000000"/>
                <w:sz w:val="24"/>
                <w:szCs w:val="24"/>
              </w:rPr>
            </w:pPr>
          </w:p>
        </w:tc>
        <w:tc>
          <w:tcPr>
            <w:tcW w:w="3004" w:type="pct"/>
          </w:tcPr>
          <w:p w14:paraId="0D15D284" w14:textId="77777777" w:rsidR="00395207" w:rsidRDefault="00DD01F5">
            <w:pPr>
              <w:spacing w:after="0" w:line="240" w:lineRule="auto"/>
              <w:rPr>
                <w:rFonts w:ascii="Times New Roman" w:hAnsi="Times New Roman"/>
                <w:b/>
                <w:bCs/>
                <w:i/>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624" w:type="pct"/>
            <w:vAlign w:val="center"/>
          </w:tcPr>
          <w:p w14:paraId="1939D7B7" w14:textId="77777777" w:rsidR="00395207" w:rsidRDefault="00DD01F5">
            <w:pPr>
              <w:spacing w:after="0" w:line="240" w:lineRule="auto"/>
              <w:rPr>
                <w:rFonts w:ascii="Times New Roman" w:hAnsi="Times New Roman"/>
                <w:b/>
                <w:bCs/>
                <w:color w:val="000000"/>
                <w:sz w:val="24"/>
                <w:szCs w:val="24"/>
                <w:lang w:val="en-BZ"/>
              </w:rPr>
            </w:pPr>
            <w:r>
              <w:rPr>
                <w:rFonts w:ascii="Times New Roman" w:hAnsi="Times New Roman"/>
                <w:b/>
                <w:bCs/>
                <w:color w:val="000000"/>
                <w:sz w:val="24"/>
                <w:szCs w:val="24"/>
                <w:lang w:val="en-BZ"/>
              </w:rPr>
              <w:t>2</w:t>
            </w:r>
          </w:p>
        </w:tc>
        <w:tc>
          <w:tcPr>
            <w:tcW w:w="629" w:type="pct"/>
            <w:vMerge/>
          </w:tcPr>
          <w:p w14:paraId="5B153F13" w14:textId="77777777" w:rsidR="00395207" w:rsidRDefault="00395207">
            <w:pPr>
              <w:spacing w:after="0" w:line="240" w:lineRule="auto"/>
              <w:rPr>
                <w:rFonts w:ascii="Times New Roman" w:hAnsi="Times New Roman"/>
                <w:b/>
                <w:bCs/>
                <w:i/>
                <w:color w:val="000000"/>
                <w:sz w:val="24"/>
                <w:szCs w:val="24"/>
              </w:rPr>
            </w:pPr>
          </w:p>
        </w:tc>
      </w:tr>
      <w:tr w:rsidR="00395207" w14:paraId="0DD46C6E" w14:textId="77777777" w:rsidTr="00CF6EB8">
        <w:trPr>
          <w:trHeight w:val="20"/>
        </w:trPr>
        <w:tc>
          <w:tcPr>
            <w:tcW w:w="744" w:type="pct"/>
            <w:vMerge/>
          </w:tcPr>
          <w:p w14:paraId="7CF27838" w14:textId="77777777" w:rsidR="00395207" w:rsidRDefault="00395207">
            <w:pPr>
              <w:spacing w:after="0" w:line="240" w:lineRule="auto"/>
              <w:rPr>
                <w:rFonts w:ascii="Times New Roman" w:hAnsi="Times New Roman"/>
                <w:b/>
                <w:bCs/>
                <w:i/>
                <w:color w:val="000000"/>
                <w:sz w:val="24"/>
                <w:szCs w:val="24"/>
              </w:rPr>
            </w:pPr>
          </w:p>
        </w:tc>
        <w:tc>
          <w:tcPr>
            <w:tcW w:w="3004" w:type="pct"/>
          </w:tcPr>
          <w:p w14:paraId="7CFB0589" w14:textId="77777777" w:rsidR="00395207" w:rsidRDefault="00DD01F5">
            <w:pPr>
              <w:spacing w:after="0" w:line="240" w:lineRule="auto"/>
              <w:rPr>
                <w:rFonts w:ascii="Times New Roman" w:hAnsi="Times New Roman"/>
                <w:bCs/>
                <w:iCs/>
                <w:color w:val="000000"/>
                <w:sz w:val="24"/>
                <w:szCs w:val="24"/>
              </w:rPr>
            </w:pPr>
            <w:r>
              <w:rPr>
                <w:rFonts w:ascii="Times New Roman" w:hAnsi="Times New Roman"/>
                <w:b/>
                <w:iCs/>
                <w:color w:val="000000"/>
                <w:sz w:val="24"/>
                <w:szCs w:val="24"/>
              </w:rPr>
              <w:t>Практическое занятие 1</w:t>
            </w:r>
            <w:r>
              <w:rPr>
                <w:rFonts w:ascii="Times New Roman" w:hAnsi="Times New Roman"/>
                <w:bCs/>
                <w:iCs/>
                <w:color w:val="000000"/>
                <w:sz w:val="24"/>
                <w:szCs w:val="24"/>
              </w:rPr>
              <w:t>.</w:t>
            </w:r>
            <w:r>
              <w:rPr>
                <w:rFonts w:ascii="Times New Roman" w:hAnsi="Times New Roman"/>
                <w:color w:val="000000"/>
                <w:sz w:val="24"/>
                <w:szCs w:val="24"/>
              </w:rPr>
              <w:t xml:space="preserve"> Организационно-правовые формы страховых организация на российском страховом рынке</w:t>
            </w:r>
          </w:p>
        </w:tc>
        <w:tc>
          <w:tcPr>
            <w:tcW w:w="624" w:type="pct"/>
            <w:vAlign w:val="center"/>
          </w:tcPr>
          <w:p w14:paraId="45104916"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1CD0B5A0" w14:textId="77777777" w:rsidR="00395207" w:rsidRDefault="00395207">
            <w:pPr>
              <w:spacing w:after="0" w:line="240" w:lineRule="auto"/>
              <w:rPr>
                <w:rFonts w:ascii="Times New Roman" w:hAnsi="Times New Roman"/>
                <w:b/>
                <w:i/>
                <w:color w:val="000000"/>
                <w:sz w:val="24"/>
                <w:szCs w:val="24"/>
              </w:rPr>
            </w:pPr>
          </w:p>
        </w:tc>
      </w:tr>
      <w:tr w:rsidR="00395207" w14:paraId="3F55DD4A" w14:textId="77777777" w:rsidTr="00CF6EB8">
        <w:trPr>
          <w:trHeight w:val="20"/>
        </w:trPr>
        <w:tc>
          <w:tcPr>
            <w:tcW w:w="744" w:type="pct"/>
            <w:vMerge w:val="restart"/>
          </w:tcPr>
          <w:p w14:paraId="29507F5F"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Тема 1.2. Производственная структура организации </w:t>
            </w:r>
          </w:p>
        </w:tc>
        <w:tc>
          <w:tcPr>
            <w:tcW w:w="3004" w:type="pct"/>
          </w:tcPr>
          <w:p w14:paraId="103316F6"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Содержание учебного материала</w:t>
            </w:r>
          </w:p>
        </w:tc>
        <w:tc>
          <w:tcPr>
            <w:tcW w:w="624" w:type="pct"/>
            <w:vAlign w:val="center"/>
          </w:tcPr>
          <w:p w14:paraId="13049EBB" w14:textId="77777777" w:rsidR="00395207" w:rsidRDefault="00DD01F5">
            <w:pPr>
              <w:spacing w:after="0" w:line="240" w:lineRule="auto"/>
              <w:rPr>
                <w:rFonts w:ascii="Times New Roman" w:hAnsi="Times New Roman"/>
                <w:b/>
                <w:bCs/>
                <w:color w:val="000000"/>
                <w:sz w:val="24"/>
                <w:szCs w:val="24"/>
                <w:lang w:val="en-BZ"/>
              </w:rPr>
            </w:pPr>
            <w:r>
              <w:rPr>
                <w:rFonts w:ascii="Times New Roman" w:hAnsi="Times New Roman"/>
                <w:b/>
                <w:bCs/>
                <w:color w:val="000000"/>
                <w:sz w:val="24"/>
                <w:szCs w:val="24"/>
                <w:lang w:val="en-BZ"/>
              </w:rPr>
              <w:t>4</w:t>
            </w:r>
          </w:p>
        </w:tc>
        <w:tc>
          <w:tcPr>
            <w:tcW w:w="629" w:type="pct"/>
            <w:vMerge w:val="restart"/>
          </w:tcPr>
          <w:p w14:paraId="334A2AB9" w14:textId="77777777" w:rsidR="00395207" w:rsidRDefault="00DD01F5">
            <w:pPr>
              <w:spacing w:after="0" w:line="240" w:lineRule="auto"/>
              <w:rPr>
                <w:rFonts w:ascii="Times New Roman" w:hAnsi="Times New Roman"/>
                <w:bCs/>
                <w:color w:val="000000"/>
                <w:sz w:val="24"/>
                <w:szCs w:val="24"/>
              </w:rPr>
            </w:pPr>
            <w:r>
              <w:rPr>
                <w:rFonts w:ascii="Times New Roman" w:hAnsi="Times New Roman"/>
                <w:bCs/>
                <w:iCs/>
                <w:color w:val="000000"/>
                <w:sz w:val="24"/>
                <w:szCs w:val="24"/>
              </w:rPr>
              <w:t>ОК 01, ОК 02, ОК 03, ОК 04, ОК 05, ПК 2.4</w:t>
            </w:r>
          </w:p>
        </w:tc>
      </w:tr>
      <w:tr w:rsidR="00395207" w14:paraId="3C2E6398" w14:textId="77777777" w:rsidTr="00CF6EB8">
        <w:trPr>
          <w:trHeight w:val="20"/>
        </w:trPr>
        <w:tc>
          <w:tcPr>
            <w:tcW w:w="744" w:type="pct"/>
            <w:vMerge/>
          </w:tcPr>
          <w:p w14:paraId="5C1730CE" w14:textId="77777777" w:rsidR="00395207" w:rsidRDefault="00395207">
            <w:pPr>
              <w:spacing w:after="0" w:line="240" w:lineRule="auto"/>
              <w:rPr>
                <w:rFonts w:ascii="Times New Roman" w:hAnsi="Times New Roman"/>
                <w:b/>
                <w:bCs/>
                <w:color w:val="000000"/>
                <w:sz w:val="24"/>
                <w:szCs w:val="24"/>
              </w:rPr>
            </w:pPr>
          </w:p>
        </w:tc>
        <w:tc>
          <w:tcPr>
            <w:tcW w:w="3004" w:type="pct"/>
          </w:tcPr>
          <w:p w14:paraId="00B82F46"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Производственная структура организации, ее элементы. Типы производства. Производственный процесс: понятие, содержание и структура. Бизнес-процессы в страховании.</w:t>
            </w:r>
          </w:p>
        </w:tc>
        <w:tc>
          <w:tcPr>
            <w:tcW w:w="624" w:type="pct"/>
            <w:vAlign w:val="center"/>
          </w:tcPr>
          <w:p w14:paraId="34FA3B24" w14:textId="77777777" w:rsidR="00395207" w:rsidRDefault="00DD01F5">
            <w:pPr>
              <w:spacing w:after="0" w:line="240" w:lineRule="auto"/>
              <w:rPr>
                <w:rFonts w:ascii="Times New Roman" w:hAnsi="Times New Roman"/>
                <w:b/>
                <w:bCs/>
                <w:color w:val="000000"/>
                <w:sz w:val="24"/>
                <w:szCs w:val="24"/>
                <w:lang w:val="en-BZ"/>
              </w:rPr>
            </w:pPr>
            <w:r>
              <w:rPr>
                <w:rFonts w:ascii="Times New Roman" w:hAnsi="Times New Roman"/>
                <w:b/>
                <w:bCs/>
                <w:color w:val="000000"/>
                <w:sz w:val="24"/>
                <w:szCs w:val="24"/>
                <w:lang w:val="en-BZ"/>
              </w:rPr>
              <w:t>2</w:t>
            </w:r>
          </w:p>
          <w:p w14:paraId="7EBB9C15" w14:textId="77777777" w:rsidR="00395207" w:rsidRDefault="00395207">
            <w:pPr>
              <w:spacing w:after="0" w:line="240" w:lineRule="auto"/>
              <w:rPr>
                <w:rFonts w:ascii="Times New Roman" w:hAnsi="Times New Roman"/>
                <w:b/>
                <w:bCs/>
                <w:color w:val="000000"/>
                <w:sz w:val="24"/>
                <w:szCs w:val="24"/>
              </w:rPr>
            </w:pPr>
          </w:p>
        </w:tc>
        <w:tc>
          <w:tcPr>
            <w:tcW w:w="629" w:type="pct"/>
            <w:vMerge/>
          </w:tcPr>
          <w:p w14:paraId="7E5FCC52" w14:textId="77777777" w:rsidR="00395207" w:rsidRDefault="00395207">
            <w:pPr>
              <w:spacing w:after="0" w:line="240" w:lineRule="auto"/>
              <w:rPr>
                <w:rFonts w:ascii="Times New Roman" w:hAnsi="Times New Roman"/>
                <w:b/>
                <w:color w:val="000000"/>
                <w:sz w:val="24"/>
                <w:szCs w:val="24"/>
              </w:rPr>
            </w:pPr>
          </w:p>
        </w:tc>
      </w:tr>
      <w:tr w:rsidR="00395207" w14:paraId="71B36383" w14:textId="77777777" w:rsidTr="00CF6EB8">
        <w:trPr>
          <w:trHeight w:val="20"/>
        </w:trPr>
        <w:tc>
          <w:tcPr>
            <w:tcW w:w="744" w:type="pct"/>
            <w:vMerge/>
          </w:tcPr>
          <w:p w14:paraId="5AAF9728" w14:textId="77777777" w:rsidR="00395207" w:rsidRDefault="00395207">
            <w:pPr>
              <w:spacing w:after="0" w:line="240" w:lineRule="auto"/>
              <w:rPr>
                <w:rFonts w:ascii="Times New Roman" w:hAnsi="Times New Roman"/>
                <w:b/>
                <w:bCs/>
                <w:color w:val="000000"/>
                <w:sz w:val="24"/>
                <w:szCs w:val="24"/>
              </w:rPr>
            </w:pPr>
          </w:p>
        </w:tc>
        <w:tc>
          <w:tcPr>
            <w:tcW w:w="3004" w:type="pct"/>
          </w:tcPr>
          <w:p w14:paraId="1D46CAAD"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624" w:type="pct"/>
            <w:vAlign w:val="center"/>
          </w:tcPr>
          <w:p w14:paraId="3FDA0CF7" w14:textId="77777777" w:rsidR="00395207" w:rsidRDefault="00395207">
            <w:pPr>
              <w:spacing w:after="0" w:line="240" w:lineRule="auto"/>
              <w:rPr>
                <w:rFonts w:ascii="Times New Roman" w:hAnsi="Times New Roman"/>
                <w:b/>
                <w:bCs/>
                <w:color w:val="000000"/>
                <w:sz w:val="24"/>
                <w:szCs w:val="24"/>
              </w:rPr>
            </w:pPr>
          </w:p>
        </w:tc>
        <w:tc>
          <w:tcPr>
            <w:tcW w:w="629" w:type="pct"/>
            <w:vMerge/>
          </w:tcPr>
          <w:p w14:paraId="2B302976" w14:textId="77777777" w:rsidR="00395207" w:rsidRDefault="00395207">
            <w:pPr>
              <w:spacing w:after="0" w:line="240" w:lineRule="auto"/>
              <w:rPr>
                <w:rFonts w:ascii="Times New Roman" w:hAnsi="Times New Roman"/>
                <w:b/>
                <w:bCs/>
                <w:color w:val="000000"/>
                <w:sz w:val="24"/>
                <w:szCs w:val="24"/>
              </w:rPr>
            </w:pPr>
          </w:p>
        </w:tc>
      </w:tr>
      <w:tr w:rsidR="00395207" w14:paraId="7B5486B3" w14:textId="77777777" w:rsidTr="00CF6EB8">
        <w:trPr>
          <w:trHeight w:val="20"/>
        </w:trPr>
        <w:tc>
          <w:tcPr>
            <w:tcW w:w="744" w:type="pct"/>
            <w:vMerge/>
          </w:tcPr>
          <w:p w14:paraId="09FD9C05" w14:textId="77777777" w:rsidR="00395207" w:rsidRDefault="00395207">
            <w:pPr>
              <w:spacing w:after="0" w:line="240" w:lineRule="auto"/>
              <w:rPr>
                <w:rFonts w:ascii="Times New Roman" w:hAnsi="Times New Roman"/>
                <w:b/>
                <w:bCs/>
                <w:color w:val="000000"/>
                <w:sz w:val="24"/>
                <w:szCs w:val="24"/>
              </w:rPr>
            </w:pPr>
          </w:p>
        </w:tc>
        <w:tc>
          <w:tcPr>
            <w:tcW w:w="3004" w:type="pct"/>
          </w:tcPr>
          <w:p w14:paraId="61571001" w14:textId="77777777" w:rsidR="00395207" w:rsidRDefault="00DD01F5">
            <w:pPr>
              <w:spacing w:after="0" w:line="240" w:lineRule="auto"/>
              <w:rPr>
                <w:rFonts w:ascii="Times New Roman" w:hAnsi="Times New Roman"/>
                <w:bCs/>
                <w:color w:val="000000"/>
                <w:sz w:val="24"/>
                <w:szCs w:val="24"/>
              </w:rPr>
            </w:pPr>
            <w:r>
              <w:rPr>
                <w:rFonts w:ascii="Times New Roman" w:hAnsi="Times New Roman"/>
                <w:bCs/>
                <w:color w:val="000000"/>
                <w:sz w:val="24"/>
                <w:szCs w:val="24"/>
              </w:rPr>
              <w:t>Практическое занятие 2.</w:t>
            </w:r>
            <w:r>
              <w:rPr>
                <w:rFonts w:ascii="Times New Roman" w:hAnsi="Times New Roman"/>
                <w:iCs/>
                <w:color w:val="000000"/>
                <w:sz w:val="24"/>
                <w:szCs w:val="24"/>
              </w:rPr>
              <w:t xml:space="preserve"> Виды организационных структур управления страховой организацией</w:t>
            </w:r>
          </w:p>
        </w:tc>
        <w:tc>
          <w:tcPr>
            <w:tcW w:w="624" w:type="pct"/>
            <w:vAlign w:val="center"/>
          </w:tcPr>
          <w:p w14:paraId="640DEC4C"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2</w:t>
            </w:r>
          </w:p>
        </w:tc>
        <w:tc>
          <w:tcPr>
            <w:tcW w:w="629" w:type="pct"/>
            <w:vMerge/>
          </w:tcPr>
          <w:p w14:paraId="052F1C12" w14:textId="77777777" w:rsidR="00395207" w:rsidRDefault="00395207">
            <w:pPr>
              <w:spacing w:after="0" w:line="240" w:lineRule="auto"/>
              <w:rPr>
                <w:rFonts w:ascii="Times New Roman" w:hAnsi="Times New Roman"/>
                <w:b/>
                <w:bCs/>
                <w:color w:val="000000"/>
                <w:sz w:val="24"/>
                <w:szCs w:val="24"/>
              </w:rPr>
            </w:pPr>
          </w:p>
        </w:tc>
      </w:tr>
      <w:tr w:rsidR="00395207" w14:paraId="7F096101" w14:textId="77777777" w:rsidTr="00CF6EB8">
        <w:trPr>
          <w:trHeight w:val="20"/>
        </w:trPr>
        <w:tc>
          <w:tcPr>
            <w:tcW w:w="3748" w:type="pct"/>
            <w:gridSpan w:val="2"/>
          </w:tcPr>
          <w:p w14:paraId="74C068A6"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Раздел 2. Ресурсы страховой организации</w:t>
            </w:r>
          </w:p>
        </w:tc>
        <w:tc>
          <w:tcPr>
            <w:tcW w:w="624" w:type="pct"/>
            <w:vAlign w:val="center"/>
          </w:tcPr>
          <w:p w14:paraId="147BB09A"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12/4</w:t>
            </w:r>
          </w:p>
        </w:tc>
        <w:tc>
          <w:tcPr>
            <w:tcW w:w="629" w:type="pct"/>
          </w:tcPr>
          <w:p w14:paraId="6832C701" w14:textId="77777777" w:rsidR="00395207" w:rsidRDefault="00395207">
            <w:pPr>
              <w:spacing w:after="0" w:line="240" w:lineRule="auto"/>
              <w:rPr>
                <w:rFonts w:ascii="Times New Roman" w:hAnsi="Times New Roman"/>
                <w:b/>
                <w:bCs/>
                <w:color w:val="000000"/>
                <w:sz w:val="24"/>
                <w:szCs w:val="24"/>
              </w:rPr>
            </w:pPr>
          </w:p>
        </w:tc>
      </w:tr>
      <w:tr w:rsidR="00395207" w14:paraId="1210E4CB" w14:textId="77777777" w:rsidTr="00CF6EB8">
        <w:trPr>
          <w:trHeight w:val="20"/>
        </w:trPr>
        <w:tc>
          <w:tcPr>
            <w:tcW w:w="744" w:type="pct"/>
            <w:vMerge w:val="restart"/>
          </w:tcPr>
          <w:p w14:paraId="25DB55EE"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Тема 2.1 Основной и оборотный капитал, </w:t>
            </w:r>
            <w:r>
              <w:rPr>
                <w:rFonts w:ascii="Times New Roman" w:hAnsi="Times New Roman"/>
                <w:b/>
                <w:bCs/>
                <w:color w:val="000000"/>
                <w:sz w:val="24"/>
                <w:szCs w:val="24"/>
              </w:rPr>
              <w:lastRenderedPageBreak/>
              <w:t>нематериальные активы.</w:t>
            </w:r>
          </w:p>
        </w:tc>
        <w:tc>
          <w:tcPr>
            <w:tcW w:w="3004" w:type="pct"/>
          </w:tcPr>
          <w:p w14:paraId="6A7C5AF5"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lastRenderedPageBreak/>
              <w:t>Содержание учебного материала</w:t>
            </w:r>
          </w:p>
          <w:p w14:paraId="3FBA5E7E" w14:textId="77777777" w:rsidR="00395207" w:rsidRDefault="00395207">
            <w:pPr>
              <w:spacing w:after="0" w:line="240" w:lineRule="auto"/>
              <w:rPr>
                <w:rFonts w:ascii="Times New Roman" w:hAnsi="Times New Roman"/>
                <w:b/>
                <w:bCs/>
                <w:color w:val="000000"/>
                <w:sz w:val="24"/>
                <w:szCs w:val="24"/>
              </w:rPr>
            </w:pPr>
          </w:p>
        </w:tc>
        <w:tc>
          <w:tcPr>
            <w:tcW w:w="624" w:type="pct"/>
            <w:vAlign w:val="center"/>
          </w:tcPr>
          <w:p w14:paraId="6BC7DA6B"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6</w:t>
            </w:r>
          </w:p>
        </w:tc>
        <w:tc>
          <w:tcPr>
            <w:tcW w:w="629" w:type="pct"/>
            <w:vMerge w:val="restart"/>
          </w:tcPr>
          <w:p w14:paraId="6D13221F" w14:textId="77777777" w:rsidR="00395207" w:rsidRDefault="00DD01F5">
            <w:pPr>
              <w:spacing w:after="0" w:line="240" w:lineRule="auto"/>
              <w:rPr>
                <w:rFonts w:ascii="Times New Roman" w:hAnsi="Times New Roman"/>
                <w:color w:val="000000"/>
                <w:sz w:val="24"/>
                <w:szCs w:val="24"/>
              </w:rPr>
            </w:pPr>
            <w:r>
              <w:rPr>
                <w:rFonts w:ascii="Times New Roman" w:hAnsi="Times New Roman"/>
                <w:iCs/>
                <w:color w:val="000000"/>
                <w:sz w:val="24"/>
                <w:szCs w:val="24"/>
              </w:rPr>
              <w:t>ОК 01, ОК 02, ОК 03, ОК 04, ОК 05, ПК 2.4</w:t>
            </w:r>
          </w:p>
        </w:tc>
      </w:tr>
      <w:tr w:rsidR="00395207" w14:paraId="4501A6D9" w14:textId="77777777" w:rsidTr="00CF6EB8">
        <w:trPr>
          <w:trHeight w:val="20"/>
        </w:trPr>
        <w:tc>
          <w:tcPr>
            <w:tcW w:w="744" w:type="pct"/>
            <w:vMerge/>
          </w:tcPr>
          <w:p w14:paraId="2D25F805" w14:textId="77777777" w:rsidR="00395207" w:rsidRDefault="00395207">
            <w:pPr>
              <w:spacing w:after="0" w:line="240" w:lineRule="auto"/>
              <w:rPr>
                <w:rFonts w:ascii="Times New Roman" w:hAnsi="Times New Roman"/>
                <w:b/>
                <w:bCs/>
                <w:color w:val="000000"/>
                <w:sz w:val="24"/>
                <w:szCs w:val="24"/>
              </w:rPr>
            </w:pPr>
          </w:p>
        </w:tc>
        <w:tc>
          <w:tcPr>
            <w:tcW w:w="3004" w:type="pct"/>
          </w:tcPr>
          <w:p w14:paraId="24A89B1B"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Понятие основного капитала, его сущность и значение. Оценка основного капитала. Амортизация и износ основного капитала. Показатели эффективного использования </w:t>
            </w:r>
            <w:r>
              <w:rPr>
                <w:rFonts w:ascii="Times New Roman" w:hAnsi="Times New Roman"/>
                <w:color w:val="000000"/>
                <w:sz w:val="24"/>
                <w:szCs w:val="24"/>
              </w:rPr>
              <w:lastRenderedPageBreak/>
              <w:t xml:space="preserve">основных средств. Особенности формирования основного капитала в страховых организациях. </w:t>
            </w:r>
          </w:p>
        </w:tc>
        <w:tc>
          <w:tcPr>
            <w:tcW w:w="624" w:type="pct"/>
            <w:vAlign w:val="center"/>
          </w:tcPr>
          <w:p w14:paraId="735312A1"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2</w:t>
            </w:r>
          </w:p>
        </w:tc>
        <w:tc>
          <w:tcPr>
            <w:tcW w:w="629" w:type="pct"/>
            <w:vMerge/>
          </w:tcPr>
          <w:p w14:paraId="54FE90B1" w14:textId="77777777" w:rsidR="00395207" w:rsidRDefault="00395207">
            <w:pPr>
              <w:spacing w:after="0" w:line="240" w:lineRule="auto"/>
              <w:rPr>
                <w:rFonts w:ascii="Times New Roman" w:hAnsi="Times New Roman"/>
                <w:b/>
                <w:bCs/>
                <w:color w:val="000000"/>
                <w:sz w:val="24"/>
                <w:szCs w:val="24"/>
              </w:rPr>
            </w:pPr>
          </w:p>
        </w:tc>
      </w:tr>
      <w:tr w:rsidR="00395207" w14:paraId="367F57B2" w14:textId="77777777" w:rsidTr="00CF6EB8">
        <w:trPr>
          <w:trHeight w:val="20"/>
        </w:trPr>
        <w:tc>
          <w:tcPr>
            <w:tcW w:w="744" w:type="pct"/>
            <w:vMerge/>
          </w:tcPr>
          <w:p w14:paraId="6B6AB6C9" w14:textId="77777777" w:rsidR="00395207" w:rsidRDefault="00395207">
            <w:pPr>
              <w:spacing w:after="0" w:line="240" w:lineRule="auto"/>
              <w:rPr>
                <w:rFonts w:ascii="Times New Roman" w:hAnsi="Times New Roman"/>
                <w:b/>
                <w:bCs/>
                <w:color w:val="000000"/>
                <w:sz w:val="24"/>
                <w:szCs w:val="24"/>
              </w:rPr>
            </w:pPr>
          </w:p>
        </w:tc>
        <w:tc>
          <w:tcPr>
            <w:tcW w:w="3004" w:type="pct"/>
          </w:tcPr>
          <w:p w14:paraId="77F322B2"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Понятие оборотного капитала, его состав и структура. Классификация оборотного капитала. Состав нематериальных активов. Виды оценок и амортизация нематериальных активов. Особенности формирования оборотных средств и нематериальных активов в страховых организациях.</w:t>
            </w:r>
          </w:p>
        </w:tc>
        <w:tc>
          <w:tcPr>
            <w:tcW w:w="624" w:type="pct"/>
            <w:vAlign w:val="center"/>
          </w:tcPr>
          <w:p w14:paraId="4586F33C"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652E2647" w14:textId="77777777" w:rsidR="00395207" w:rsidRDefault="00395207">
            <w:pPr>
              <w:spacing w:after="0" w:line="240" w:lineRule="auto"/>
              <w:rPr>
                <w:rFonts w:ascii="Times New Roman" w:hAnsi="Times New Roman"/>
                <w:b/>
                <w:bCs/>
                <w:color w:val="000000"/>
                <w:sz w:val="24"/>
                <w:szCs w:val="24"/>
              </w:rPr>
            </w:pPr>
          </w:p>
        </w:tc>
      </w:tr>
      <w:tr w:rsidR="00395207" w14:paraId="5F2C05EB" w14:textId="77777777" w:rsidTr="00CF6EB8">
        <w:trPr>
          <w:trHeight w:val="20"/>
        </w:trPr>
        <w:tc>
          <w:tcPr>
            <w:tcW w:w="744" w:type="pct"/>
            <w:vMerge/>
          </w:tcPr>
          <w:p w14:paraId="4E5422B4" w14:textId="77777777" w:rsidR="00395207" w:rsidRDefault="00395207">
            <w:pPr>
              <w:spacing w:after="0" w:line="240" w:lineRule="auto"/>
              <w:rPr>
                <w:rFonts w:ascii="Times New Roman" w:hAnsi="Times New Roman"/>
                <w:b/>
                <w:bCs/>
                <w:color w:val="000000"/>
                <w:sz w:val="24"/>
                <w:szCs w:val="24"/>
              </w:rPr>
            </w:pPr>
          </w:p>
        </w:tc>
        <w:tc>
          <w:tcPr>
            <w:tcW w:w="3004" w:type="pct"/>
          </w:tcPr>
          <w:p w14:paraId="0CC42178"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624" w:type="pct"/>
            <w:vAlign w:val="center"/>
          </w:tcPr>
          <w:p w14:paraId="5B44B669"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2</w:t>
            </w:r>
          </w:p>
        </w:tc>
        <w:tc>
          <w:tcPr>
            <w:tcW w:w="629" w:type="pct"/>
            <w:vMerge/>
          </w:tcPr>
          <w:p w14:paraId="7616AE5C" w14:textId="77777777" w:rsidR="00395207" w:rsidRDefault="00395207">
            <w:pPr>
              <w:spacing w:after="0" w:line="240" w:lineRule="auto"/>
              <w:rPr>
                <w:rFonts w:ascii="Times New Roman" w:hAnsi="Times New Roman"/>
                <w:b/>
                <w:bCs/>
                <w:color w:val="000000"/>
                <w:sz w:val="24"/>
                <w:szCs w:val="24"/>
              </w:rPr>
            </w:pPr>
          </w:p>
        </w:tc>
      </w:tr>
      <w:tr w:rsidR="00395207" w14:paraId="6FBFE7A3" w14:textId="77777777" w:rsidTr="00CF6EB8">
        <w:trPr>
          <w:trHeight w:val="20"/>
        </w:trPr>
        <w:tc>
          <w:tcPr>
            <w:tcW w:w="744" w:type="pct"/>
            <w:vMerge/>
          </w:tcPr>
          <w:p w14:paraId="36EBE402" w14:textId="77777777" w:rsidR="00395207" w:rsidRDefault="00395207">
            <w:pPr>
              <w:spacing w:after="0" w:line="240" w:lineRule="auto"/>
              <w:rPr>
                <w:rFonts w:ascii="Times New Roman" w:hAnsi="Times New Roman"/>
                <w:b/>
                <w:bCs/>
                <w:color w:val="000000"/>
                <w:sz w:val="24"/>
                <w:szCs w:val="24"/>
              </w:rPr>
            </w:pPr>
          </w:p>
        </w:tc>
        <w:tc>
          <w:tcPr>
            <w:tcW w:w="3004" w:type="pct"/>
          </w:tcPr>
          <w:p w14:paraId="12970030" w14:textId="77777777" w:rsidR="00395207" w:rsidRDefault="00DD01F5">
            <w:pPr>
              <w:spacing w:after="0" w:line="240" w:lineRule="auto"/>
              <w:rPr>
                <w:rFonts w:ascii="Times New Roman" w:hAnsi="Times New Roman"/>
                <w:color w:val="000000"/>
                <w:sz w:val="24"/>
                <w:szCs w:val="24"/>
              </w:rPr>
            </w:pPr>
            <w:r>
              <w:rPr>
                <w:rFonts w:ascii="Times New Roman" w:hAnsi="Times New Roman"/>
                <w:b/>
                <w:bCs/>
                <w:color w:val="000000"/>
                <w:sz w:val="24"/>
                <w:szCs w:val="24"/>
              </w:rPr>
              <w:t>Практическое занятие 3.</w:t>
            </w:r>
            <w:r>
              <w:rPr>
                <w:rFonts w:ascii="Times New Roman" w:hAnsi="Times New Roman"/>
                <w:color w:val="000000"/>
                <w:sz w:val="24"/>
                <w:szCs w:val="24"/>
              </w:rPr>
              <w:t xml:space="preserve"> Расчет показателей эффективности использования ресурсов страховой организации </w:t>
            </w:r>
          </w:p>
        </w:tc>
        <w:tc>
          <w:tcPr>
            <w:tcW w:w="624" w:type="pct"/>
            <w:vAlign w:val="center"/>
          </w:tcPr>
          <w:p w14:paraId="45EEF4A6"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7B2C5B85" w14:textId="77777777" w:rsidR="00395207" w:rsidRDefault="00395207">
            <w:pPr>
              <w:spacing w:after="0" w:line="240" w:lineRule="auto"/>
              <w:rPr>
                <w:rFonts w:ascii="Times New Roman" w:hAnsi="Times New Roman"/>
                <w:b/>
                <w:bCs/>
                <w:color w:val="000000"/>
                <w:sz w:val="24"/>
                <w:szCs w:val="24"/>
              </w:rPr>
            </w:pPr>
          </w:p>
        </w:tc>
      </w:tr>
      <w:tr w:rsidR="00395207" w14:paraId="5AF62C06" w14:textId="77777777" w:rsidTr="00CF6EB8">
        <w:trPr>
          <w:trHeight w:val="20"/>
        </w:trPr>
        <w:tc>
          <w:tcPr>
            <w:tcW w:w="744" w:type="pct"/>
            <w:vMerge w:val="restart"/>
          </w:tcPr>
          <w:p w14:paraId="30264ED4"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2.2. Персонал организации и оплата труда</w:t>
            </w:r>
          </w:p>
        </w:tc>
        <w:tc>
          <w:tcPr>
            <w:tcW w:w="3004" w:type="pct"/>
          </w:tcPr>
          <w:p w14:paraId="48AAE32C"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Содержание учебного материала</w:t>
            </w:r>
          </w:p>
        </w:tc>
        <w:tc>
          <w:tcPr>
            <w:tcW w:w="624" w:type="pct"/>
            <w:vAlign w:val="center"/>
          </w:tcPr>
          <w:p w14:paraId="5ED9E5C0"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6</w:t>
            </w:r>
          </w:p>
        </w:tc>
        <w:tc>
          <w:tcPr>
            <w:tcW w:w="629" w:type="pct"/>
            <w:vMerge w:val="restart"/>
          </w:tcPr>
          <w:p w14:paraId="684FDDA0" w14:textId="77777777" w:rsidR="00395207" w:rsidRDefault="00DD01F5">
            <w:pPr>
              <w:spacing w:after="0" w:line="240" w:lineRule="auto"/>
              <w:rPr>
                <w:rFonts w:ascii="Times New Roman" w:hAnsi="Times New Roman"/>
                <w:bCs/>
                <w:color w:val="000000"/>
                <w:sz w:val="24"/>
                <w:szCs w:val="24"/>
              </w:rPr>
            </w:pPr>
            <w:r>
              <w:rPr>
                <w:rFonts w:ascii="Times New Roman" w:hAnsi="Times New Roman"/>
                <w:bCs/>
                <w:iCs/>
                <w:color w:val="000000"/>
                <w:sz w:val="24"/>
                <w:szCs w:val="24"/>
              </w:rPr>
              <w:t>ОК 01, ОК 02, ОК 03, ОК 04, ОК 05, ПК 2.4</w:t>
            </w:r>
          </w:p>
        </w:tc>
      </w:tr>
      <w:tr w:rsidR="00395207" w14:paraId="0FA991D1" w14:textId="77777777" w:rsidTr="00CF6EB8">
        <w:trPr>
          <w:trHeight w:val="20"/>
        </w:trPr>
        <w:tc>
          <w:tcPr>
            <w:tcW w:w="744" w:type="pct"/>
            <w:vMerge/>
          </w:tcPr>
          <w:p w14:paraId="3103C769" w14:textId="77777777" w:rsidR="00395207" w:rsidRDefault="00395207">
            <w:pPr>
              <w:spacing w:after="0" w:line="240" w:lineRule="auto"/>
              <w:rPr>
                <w:rFonts w:ascii="Times New Roman" w:hAnsi="Times New Roman"/>
                <w:b/>
                <w:bCs/>
                <w:color w:val="000000"/>
                <w:sz w:val="24"/>
                <w:szCs w:val="24"/>
              </w:rPr>
            </w:pPr>
          </w:p>
        </w:tc>
        <w:tc>
          <w:tcPr>
            <w:tcW w:w="3004" w:type="pct"/>
          </w:tcPr>
          <w:p w14:paraId="7905C9D4"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Состав и структура кадров организации. Показатели изменения списочной численности персонала и методика их расчета. Рабочее время и его использование. Производительность труда - понятие и значение. Квалификационные и иные требования к персоналу страховой организации.</w:t>
            </w:r>
          </w:p>
        </w:tc>
        <w:tc>
          <w:tcPr>
            <w:tcW w:w="624" w:type="pct"/>
            <w:vAlign w:val="center"/>
          </w:tcPr>
          <w:p w14:paraId="6E1CBD2E"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5F926E97" w14:textId="77777777" w:rsidR="00395207" w:rsidRDefault="00395207">
            <w:pPr>
              <w:spacing w:after="0" w:line="240" w:lineRule="auto"/>
              <w:rPr>
                <w:rFonts w:ascii="Times New Roman" w:hAnsi="Times New Roman"/>
                <w:b/>
                <w:bCs/>
                <w:color w:val="000000"/>
                <w:sz w:val="24"/>
                <w:szCs w:val="24"/>
              </w:rPr>
            </w:pPr>
          </w:p>
        </w:tc>
      </w:tr>
      <w:tr w:rsidR="00395207" w14:paraId="05CDF07C" w14:textId="77777777" w:rsidTr="00CF6EB8">
        <w:trPr>
          <w:trHeight w:val="20"/>
        </w:trPr>
        <w:tc>
          <w:tcPr>
            <w:tcW w:w="744" w:type="pct"/>
            <w:vMerge/>
          </w:tcPr>
          <w:p w14:paraId="774BB52C" w14:textId="77777777" w:rsidR="00395207" w:rsidRDefault="00395207">
            <w:pPr>
              <w:spacing w:after="0" w:line="240" w:lineRule="auto"/>
              <w:rPr>
                <w:rFonts w:ascii="Times New Roman" w:hAnsi="Times New Roman"/>
                <w:b/>
                <w:bCs/>
                <w:color w:val="000000"/>
                <w:sz w:val="24"/>
                <w:szCs w:val="24"/>
              </w:rPr>
            </w:pPr>
          </w:p>
        </w:tc>
        <w:tc>
          <w:tcPr>
            <w:tcW w:w="3004" w:type="pct"/>
          </w:tcPr>
          <w:p w14:paraId="2E72464E"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Формы и системы оплаты труда. Фонд оплаты труда и его структура. Мотивация труда и ее роль в условиях рыночной экономики. Мотивационный менеджмент в страховом бизнесе. Оценка эффективности персонала страховой организации.</w:t>
            </w:r>
          </w:p>
        </w:tc>
        <w:tc>
          <w:tcPr>
            <w:tcW w:w="624" w:type="pct"/>
            <w:vAlign w:val="center"/>
          </w:tcPr>
          <w:p w14:paraId="70FFF8C6"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26F7A6FD" w14:textId="77777777" w:rsidR="00395207" w:rsidRDefault="00395207">
            <w:pPr>
              <w:spacing w:after="0" w:line="240" w:lineRule="auto"/>
              <w:rPr>
                <w:rFonts w:ascii="Times New Roman" w:hAnsi="Times New Roman"/>
                <w:b/>
                <w:bCs/>
                <w:color w:val="000000"/>
                <w:sz w:val="24"/>
                <w:szCs w:val="24"/>
              </w:rPr>
            </w:pPr>
          </w:p>
        </w:tc>
      </w:tr>
      <w:tr w:rsidR="00395207" w14:paraId="514F594B" w14:textId="77777777" w:rsidTr="00CF6EB8">
        <w:trPr>
          <w:trHeight w:val="20"/>
        </w:trPr>
        <w:tc>
          <w:tcPr>
            <w:tcW w:w="744" w:type="pct"/>
            <w:vMerge/>
          </w:tcPr>
          <w:p w14:paraId="488F7DD8" w14:textId="77777777" w:rsidR="00395207" w:rsidRDefault="00395207">
            <w:pPr>
              <w:spacing w:after="0" w:line="240" w:lineRule="auto"/>
              <w:rPr>
                <w:rFonts w:ascii="Times New Roman" w:hAnsi="Times New Roman"/>
                <w:b/>
                <w:bCs/>
                <w:color w:val="000000"/>
                <w:sz w:val="24"/>
                <w:szCs w:val="24"/>
              </w:rPr>
            </w:pPr>
          </w:p>
        </w:tc>
        <w:tc>
          <w:tcPr>
            <w:tcW w:w="3004" w:type="pct"/>
          </w:tcPr>
          <w:p w14:paraId="43DB952B"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624" w:type="pct"/>
            <w:vAlign w:val="center"/>
          </w:tcPr>
          <w:p w14:paraId="59F67A52"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2</w:t>
            </w:r>
          </w:p>
        </w:tc>
        <w:tc>
          <w:tcPr>
            <w:tcW w:w="629" w:type="pct"/>
            <w:vMerge/>
          </w:tcPr>
          <w:p w14:paraId="5FBF849D" w14:textId="77777777" w:rsidR="00395207" w:rsidRDefault="00395207">
            <w:pPr>
              <w:spacing w:after="0" w:line="240" w:lineRule="auto"/>
              <w:rPr>
                <w:rFonts w:ascii="Times New Roman" w:hAnsi="Times New Roman"/>
                <w:b/>
                <w:bCs/>
                <w:color w:val="000000"/>
                <w:sz w:val="24"/>
                <w:szCs w:val="24"/>
              </w:rPr>
            </w:pPr>
          </w:p>
        </w:tc>
      </w:tr>
      <w:tr w:rsidR="00395207" w14:paraId="25F373DD" w14:textId="77777777" w:rsidTr="00CF6EB8">
        <w:trPr>
          <w:trHeight w:val="20"/>
        </w:trPr>
        <w:tc>
          <w:tcPr>
            <w:tcW w:w="744" w:type="pct"/>
            <w:vMerge/>
          </w:tcPr>
          <w:p w14:paraId="6C217F6A" w14:textId="77777777" w:rsidR="00395207" w:rsidRDefault="00395207">
            <w:pPr>
              <w:spacing w:after="0" w:line="240" w:lineRule="auto"/>
              <w:rPr>
                <w:rFonts w:ascii="Times New Roman" w:hAnsi="Times New Roman"/>
                <w:b/>
                <w:bCs/>
                <w:color w:val="000000"/>
                <w:sz w:val="24"/>
                <w:szCs w:val="24"/>
              </w:rPr>
            </w:pPr>
          </w:p>
        </w:tc>
        <w:tc>
          <w:tcPr>
            <w:tcW w:w="3004" w:type="pct"/>
          </w:tcPr>
          <w:p w14:paraId="5C21F84C"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Практическое занятие 4. </w:t>
            </w:r>
            <w:r>
              <w:rPr>
                <w:rFonts w:ascii="Times New Roman" w:hAnsi="Times New Roman"/>
                <w:color w:val="000000"/>
                <w:sz w:val="24"/>
                <w:szCs w:val="24"/>
              </w:rPr>
              <w:t>Системы оплаты труда сотрудников страховой организации</w:t>
            </w:r>
            <w:r>
              <w:rPr>
                <w:rFonts w:ascii="Times New Roman" w:hAnsi="Times New Roman"/>
                <w:b/>
                <w:bCs/>
                <w:color w:val="000000"/>
                <w:sz w:val="24"/>
                <w:szCs w:val="24"/>
              </w:rPr>
              <w:t xml:space="preserve"> </w:t>
            </w:r>
          </w:p>
        </w:tc>
        <w:tc>
          <w:tcPr>
            <w:tcW w:w="624" w:type="pct"/>
            <w:vAlign w:val="center"/>
          </w:tcPr>
          <w:p w14:paraId="1E3F5FF1"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00505C59" w14:textId="77777777" w:rsidR="00395207" w:rsidRDefault="00395207">
            <w:pPr>
              <w:spacing w:after="0" w:line="240" w:lineRule="auto"/>
              <w:rPr>
                <w:rFonts w:ascii="Times New Roman" w:hAnsi="Times New Roman"/>
                <w:b/>
                <w:bCs/>
                <w:color w:val="000000"/>
                <w:sz w:val="24"/>
                <w:szCs w:val="24"/>
              </w:rPr>
            </w:pPr>
          </w:p>
        </w:tc>
      </w:tr>
      <w:tr w:rsidR="00395207" w14:paraId="2257511C" w14:textId="77777777" w:rsidTr="00CF6EB8">
        <w:trPr>
          <w:trHeight w:val="20"/>
        </w:trPr>
        <w:tc>
          <w:tcPr>
            <w:tcW w:w="3748" w:type="pct"/>
            <w:gridSpan w:val="2"/>
          </w:tcPr>
          <w:p w14:paraId="07B09B3D"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Раздел 3. Экономические показатели деятельности страховой организации</w:t>
            </w:r>
          </w:p>
        </w:tc>
        <w:tc>
          <w:tcPr>
            <w:tcW w:w="624" w:type="pct"/>
            <w:vAlign w:val="center"/>
          </w:tcPr>
          <w:p w14:paraId="1D402CA2"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12/6</w:t>
            </w:r>
          </w:p>
        </w:tc>
        <w:tc>
          <w:tcPr>
            <w:tcW w:w="629" w:type="pct"/>
          </w:tcPr>
          <w:p w14:paraId="41FD028A" w14:textId="77777777" w:rsidR="00395207" w:rsidRDefault="00395207">
            <w:pPr>
              <w:spacing w:after="0" w:line="240" w:lineRule="auto"/>
              <w:rPr>
                <w:rFonts w:ascii="Times New Roman" w:hAnsi="Times New Roman"/>
                <w:b/>
                <w:bCs/>
                <w:color w:val="000000"/>
                <w:sz w:val="24"/>
                <w:szCs w:val="24"/>
              </w:rPr>
            </w:pPr>
          </w:p>
        </w:tc>
      </w:tr>
      <w:tr w:rsidR="00395207" w14:paraId="6D85AF9F" w14:textId="77777777" w:rsidTr="00CF6EB8">
        <w:trPr>
          <w:trHeight w:val="20"/>
        </w:trPr>
        <w:tc>
          <w:tcPr>
            <w:tcW w:w="744" w:type="pct"/>
            <w:vMerge w:val="restart"/>
          </w:tcPr>
          <w:p w14:paraId="0ACF6502"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3.1 Издержки производства и реализации продукции</w:t>
            </w:r>
          </w:p>
        </w:tc>
        <w:tc>
          <w:tcPr>
            <w:tcW w:w="3004" w:type="pct"/>
          </w:tcPr>
          <w:p w14:paraId="5162BC4A"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Содержание учебного материала</w:t>
            </w:r>
          </w:p>
        </w:tc>
        <w:tc>
          <w:tcPr>
            <w:tcW w:w="624" w:type="pct"/>
            <w:vAlign w:val="center"/>
          </w:tcPr>
          <w:p w14:paraId="53DE566C"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4</w:t>
            </w:r>
          </w:p>
        </w:tc>
        <w:tc>
          <w:tcPr>
            <w:tcW w:w="629" w:type="pct"/>
            <w:vMerge w:val="restart"/>
          </w:tcPr>
          <w:p w14:paraId="13A64A86"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Cs/>
                <w:iCs/>
                <w:color w:val="000000"/>
                <w:sz w:val="24"/>
                <w:szCs w:val="24"/>
              </w:rPr>
              <w:t>ОК 01, ОК 02, ОК 03, ОК 04, ОК 05, ПК 2.4</w:t>
            </w:r>
          </w:p>
        </w:tc>
      </w:tr>
      <w:tr w:rsidR="00395207" w14:paraId="62B5407B" w14:textId="77777777" w:rsidTr="00CF6EB8">
        <w:trPr>
          <w:trHeight w:val="20"/>
        </w:trPr>
        <w:tc>
          <w:tcPr>
            <w:tcW w:w="744" w:type="pct"/>
            <w:vMerge/>
          </w:tcPr>
          <w:p w14:paraId="3CAF68C3" w14:textId="77777777" w:rsidR="00395207" w:rsidRDefault="00395207">
            <w:pPr>
              <w:spacing w:after="0" w:line="240" w:lineRule="auto"/>
              <w:rPr>
                <w:rFonts w:ascii="Times New Roman" w:hAnsi="Times New Roman"/>
                <w:b/>
                <w:bCs/>
                <w:color w:val="000000"/>
                <w:sz w:val="24"/>
                <w:szCs w:val="24"/>
              </w:rPr>
            </w:pPr>
          </w:p>
        </w:tc>
        <w:tc>
          <w:tcPr>
            <w:tcW w:w="3004" w:type="pct"/>
          </w:tcPr>
          <w:p w14:paraId="3052E060"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Понятие и состав издержек производства и реализации продукции. Классификация затрат по статьям и элементам. Калькуляция себестоимости и ее значение. Особенности структуры себестоимости в страховании.</w:t>
            </w:r>
          </w:p>
        </w:tc>
        <w:tc>
          <w:tcPr>
            <w:tcW w:w="624" w:type="pct"/>
            <w:vAlign w:val="center"/>
          </w:tcPr>
          <w:p w14:paraId="76768D0D"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3D0E252F" w14:textId="77777777" w:rsidR="00395207" w:rsidRDefault="00395207">
            <w:pPr>
              <w:spacing w:after="0" w:line="240" w:lineRule="auto"/>
              <w:rPr>
                <w:rFonts w:ascii="Times New Roman" w:hAnsi="Times New Roman"/>
                <w:b/>
                <w:bCs/>
                <w:color w:val="000000"/>
                <w:sz w:val="24"/>
                <w:szCs w:val="24"/>
              </w:rPr>
            </w:pPr>
          </w:p>
        </w:tc>
      </w:tr>
      <w:tr w:rsidR="00395207" w14:paraId="57219765" w14:textId="77777777" w:rsidTr="00CF6EB8">
        <w:trPr>
          <w:trHeight w:val="20"/>
        </w:trPr>
        <w:tc>
          <w:tcPr>
            <w:tcW w:w="744" w:type="pct"/>
            <w:vMerge/>
          </w:tcPr>
          <w:p w14:paraId="5E77A8AA" w14:textId="77777777" w:rsidR="00395207" w:rsidRDefault="00395207">
            <w:pPr>
              <w:spacing w:after="0" w:line="240" w:lineRule="auto"/>
              <w:rPr>
                <w:rFonts w:ascii="Times New Roman" w:hAnsi="Times New Roman"/>
                <w:b/>
                <w:bCs/>
                <w:color w:val="000000"/>
                <w:sz w:val="24"/>
                <w:szCs w:val="24"/>
              </w:rPr>
            </w:pPr>
          </w:p>
        </w:tc>
        <w:tc>
          <w:tcPr>
            <w:tcW w:w="3004" w:type="pct"/>
          </w:tcPr>
          <w:p w14:paraId="2F8E76DF"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624" w:type="pct"/>
            <w:vAlign w:val="center"/>
          </w:tcPr>
          <w:p w14:paraId="07731F2F"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2</w:t>
            </w:r>
          </w:p>
        </w:tc>
        <w:tc>
          <w:tcPr>
            <w:tcW w:w="629" w:type="pct"/>
            <w:vMerge/>
          </w:tcPr>
          <w:p w14:paraId="667FFD34" w14:textId="77777777" w:rsidR="00395207" w:rsidRDefault="00395207">
            <w:pPr>
              <w:spacing w:after="0" w:line="240" w:lineRule="auto"/>
              <w:rPr>
                <w:rFonts w:ascii="Times New Roman" w:hAnsi="Times New Roman"/>
                <w:b/>
                <w:bCs/>
                <w:color w:val="000000"/>
                <w:sz w:val="24"/>
                <w:szCs w:val="24"/>
              </w:rPr>
            </w:pPr>
          </w:p>
        </w:tc>
      </w:tr>
      <w:tr w:rsidR="00395207" w14:paraId="77261600" w14:textId="77777777" w:rsidTr="00CF6EB8">
        <w:trPr>
          <w:trHeight w:val="20"/>
        </w:trPr>
        <w:tc>
          <w:tcPr>
            <w:tcW w:w="744" w:type="pct"/>
            <w:vMerge/>
          </w:tcPr>
          <w:p w14:paraId="3EB9DFEC" w14:textId="77777777" w:rsidR="00395207" w:rsidRDefault="00395207">
            <w:pPr>
              <w:spacing w:after="0" w:line="240" w:lineRule="auto"/>
              <w:rPr>
                <w:rFonts w:ascii="Times New Roman" w:hAnsi="Times New Roman"/>
                <w:b/>
                <w:bCs/>
                <w:color w:val="000000"/>
                <w:sz w:val="24"/>
                <w:szCs w:val="24"/>
              </w:rPr>
            </w:pPr>
          </w:p>
        </w:tc>
        <w:tc>
          <w:tcPr>
            <w:tcW w:w="3004" w:type="pct"/>
          </w:tcPr>
          <w:p w14:paraId="7BD03F97" w14:textId="77777777" w:rsidR="00395207" w:rsidRDefault="00DD01F5">
            <w:pPr>
              <w:spacing w:after="0" w:line="240" w:lineRule="auto"/>
              <w:rPr>
                <w:rFonts w:ascii="Times New Roman" w:hAnsi="Times New Roman"/>
                <w:iCs/>
                <w:color w:val="000000"/>
                <w:sz w:val="24"/>
                <w:szCs w:val="24"/>
              </w:rPr>
            </w:pPr>
            <w:r>
              <w:rPr>
                <w:rFonts w:ascii="Times New Roman" w:hAnsi="Times New Roman"/>
                <w:b/>
                <w:bCs/>
                <w:color w:val="000000"/>
                <w:sz w:val="24"/>
                <w:szCs w:val="24"/>
              </w:rPr>
              <w:t>Практическое занятие 5.</w:t>
            </w:r>
            <w:r>
              <w:rPr>
                <w:rFonts w:ascii="Times New Roman" w:hAnsi="Times New Roman"/>
                <w:iCs/>
                <w:color w:val="000000"/>
                <w:sz w:val="24"/>
                <w:szCs w:val="24"/>
              </w:rPr>
              <w:t xml:space="preserve">  П</w:t>
            </w:r>
            <w:r>
              <w:rPr>
                <w:rFonts w:ascii="Times New Roman" w:hAnsi="Times New Roman"/>
                <w:color w:val="000000"/>
                <w:sz w:val="24"/>
                <w:szCs w:val="24"/>
              </w:rPr>
              <w:t>оказатели доходов и расходов страховой организации.</w:t>
            </w:r>
          </w:p>
        </w:tc>
        <w:tc>
          <w:tcPr>
            <w:tcW w:w="624" w:type="pct"/>
            <w:vAlign w:val="center"/>
          </w:tcPr>
          <w:p w14:paraId="7F248268"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36ABC80B" w14:textId="77777777" w:rsidR="00395207" w:rsidRDefault="00395207">
            <w:pPr>
              <w:spacing w:after="0" w:line="240" w:lineRule="auto"/>
              <w:rPr>
                <w:rFonts w:ascii="Times New Roman" w:hAnsi="Times New Roman"/>
                <w:b/>
                <w:bCs/>
                <w:color w:val="000000"/>
                <w:sz w:val="24"/>
                <w:szCs w:val="24"/>
              </w:rPr>
            </w:pPr>
          </w:p>
        </w:tc>
      </w:tr>
      <w:tr w:rsidR="00395207" w14:paraId="4B578A21" w14:textId="77777777" w:rsidTr="00CF6EB8">
        <w:trPr>
          <w:trHeight w:val="20"/>
        </w:trPr>
        <w:tc>
          <w:tcPr>
            <w:tcW w:w="744" w:type="pct"/>
            <w:vMerge w:val="restart"/>
          </w:tcPr>
          <w:p w14:paraId="0B26ED32"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3.2 Прибыль и рентабельность деятельности организации</w:t>
            </w:r>
          </w:p>
        </w:tc>
        <w:tc>
          <w:tcPr>
            <w:tcW w:w="3004" w:type="pct"/>
          </w:tcPr>
          <w:p w14:paraId="6F665FEB"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Содержание учебного материала</w:t>
            </w:r>
          </w:p>
        </w:tc>
        <w:tc>
          <w:tcPr>
            <w:tcW w:w="624" w:type="pct"/>
            <w:vAlign w:val="center"/>
          </w:tcPr>
          <w:p w14:paraId="457AA285"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8</w:t>
            </w:r>
          </w:p>
        </w:tc>
        <w:tc>
          <w:tcPr>
            <w:tcW w:w="629" w:type="pct"/>
            <w:vMerge w:val="restart"/>
          </w:tcPr>
          <w:p w14:paraId="0CB9B4BE"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Cs/>
                <w:iCs/>
                <w:color w:val="000000"/>
                <w:sz w:val="24"/>
                <w:szCs w:val="24"/>
              </w:rPr>
              <w:t>ОК 01, ОК 02, ОК 03, ОК 04, ОК 05, ПК 2.4</w:t>
            </w:r>
          </w:p>
        </w:tc>
      </w:tr>
      <w:tr w:rsidR="00395207" w14:paraId="18968476" w14:textId="77777777" w:rsidTr="00CF6EB8">
        <w:trPr>
          <w:trHeight w:val="20"/>
        </w:trPr>
        <w:tc>
          <w:tcPr>
            <w:tcW w:w="744" w:type="pct"/>
            <w:vMerge/>
          </w:tcPr>
          <w:p w14:paraId="785AFB29" w14:textId="77777777" w:rsidR="00395207" w:rsidRDefault="00395207">
            <w:pPr>
              <w:spacing w:after="0" w:line="240" w:lineRule="auto"/>
              <w:rPr>
                <w:rFonts w:ascii="Times New Roman" w:hAnsi="Times New Roman"/>
                <w:b/>
                <w:bCs/>
                <w:color w:val="000000"/>
                <w:sz w:val="24"/>
                <w:szCs w:val="24"/>
              </w:rPr>
            </w:pPr>
          </w:p>
        </w:tc>
        <w:tc>
          <w:tcPr>
            <w:tcW w:w="3004" w:type="pct"/>
          </w:tcPr>
          <w:p w14:paraId="556258AB"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Механизм рыночного ценообразования. Особенности формирования цены в страховании. Сущность прибыли, ее источники и виды. Показатели рентабельности. Расчет прибыли и рентабельности страховой деятельности.</w:t>
            </w:r>
          </w:p>
        </w:tc>
        <w:tc>
          <w:tcPr>
            <w:tcW w:w="624" w:type="pct"/>
            <w:vAlign w:val="center"/>
          </w:tcPr>
          <w:p w14:paraId="38F06CDE"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7A8D44D4" w14:textId="77777777" w:rsidR="00395207" w:rsidRDefault="00395207">
            <w:pPr>
              <w:spacing w:after="0" w:line="240" w:lineRule="auto"/>
              <w:rPr>
                <w:rFonts w:ascii="Times New Roman" w:hAnsi="Times New Roman"/>
                <w:b/>
                <w:bCs/>
                <w:color w:val="000000"/>
                <w:sz w:val="24"/>
                <w:szCs w:val="24"/>
              </w:rPr>
            </w:pPr>
          </w:p>
        </w:tc>
      </w:tr>
      <w:tr w:rsidR="00395207" w14:paraId="304B592F" w14:textId="77777777" w:rsidTr="00CF6EB8">
        <w:trPr>
          <w:trHeight w:val="20"/>
        </w:trPr>
        <w:tc>
          <w:tcPr>
            <w:tcW w:w="744" w:type="pct"/>
            <w:vMerge/>
          </w:tcPr>
          <w:p w14:paraId="616457B1" w14:textId="77777777" w:rsidR="00395207" w:rsidRDefault="00395207">
            <w:pPr>
              <w:spacing w:after="0" w:line="240" w:lineRule="auto"/>
              <w:rPr>
                <w:rFonts w:ascii="Times New Roman" w:hAnsi="Times New Roman"/>
                <w:b/>
                <w:bCs/>
                <w:color w:val="000000"/>
                <w:sz w:val="24"/>
                <w:szCs w:val="24"/>
              </w:rPr>
            </w:pPr>
          </w:p>
        </w:tc>
        <w:tc>
          <w:tcPr>
            <w:tcW w:w="3004" w:type="pct"/>
          </w:tcPr>
          <w:p w14:paraId="6184FD50"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Процесс бизнес-планирования в организации. Структура бизнес-плана. Особенности бизнес-планирования в страховой организации.</w:t>
            </w:r>
          </w:p>
        </w:tc>
        <w:tc>
          <w:tcPr>
            <w:tcW w:w="624" w:type="pct"/>
            <w:vAlign w:val="center"/>
          </w:tcPr>
          <w:p w14:paraId="45F6C200"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267D4EF8" w14:textId="77777777" w:rsidR="00395207" w:rsidRDefault="00395207">
            <w:pPr>
              <w:spacing w:after="0" w:line="240" w:lineRule="auto"/>
              <w:rPr>
                <w:rFonts w:ascii="Times New Roman" w:hAnsi="Times New Roman"/>
                <w:b/>
                <w:bCs/>
                <w:color w:val="000000"/>
                <w:sz w:val="24"/>
                <w:szCs w:val="24"/>
              </w:rPr>
            </w:pPr>
          </w:p>
        </w:tc>
      </w:tr>
      <w:tr w:rsidR="00395207" w14:paraId="649D1E33" w14:textId="77777777" w:rsidTr="00CF6EB8">
        <w:trPr>
          <w:trHeight w:val="20"/>
        </w:trPr>
        <w:tc>
          <w:tcPr>
            <w:tcW w:w="744" w:type="pct"/>
            <w:vMerge/>
          </w:tcPr>
          <w:p w14:paraId="55A938CA" w14:textId="77777777" w:rsidR="00395207" w:rsidRDefault="00395207">
            <w:pPr>
              <w:spacing w:after="0" w:line="240" w:lineRule="auto"/>
              <w:rPr>
                <w:rFonts w:ascii="Times New Roman" w:hAnsi="Times New Roman"/>
                <w:b/>
                <w:bCs/>
                <w:color w:val="000000"/>
                <w:sz w:val="24"/>
                <w:szCs w:val="24"/>
              </w:rPr>
            </w:pPr>
          </w:p>
        </w:tc>
        <w:tc>
          <w:tcPr>
            <w:tcW w:w="3004" w:type="pct"/>
          </w:tcPr>
          <w:p w14:paraId="57F4799E" w14:textId="77777777" w:rsidR="00395207" w:rsidRDefault="00DD01F5">
            <w:pPr>
              <w:spacing w:after="0" w:line="240" w:lineRule="auto"/>
              <w:rPr>
                <w:rFonts w:ascii="Times New Roman" w:hAnsi="Times New Roman"/>
                <w:color w:val="000000"/>
                <w:sz w:val="24"/>
                <w:szCs w:val="24"/>
              </w:rPr>
            </w:pPr>
            <w:r>
              <w:rPr>
                <w:rFonts w:ascii="Times New Roman" w:hAnsi="Times New Roman"/>
                <w:b/>
                <w:bCs/>
                <w:color w:val="000000"/>
                <w:sz w:val="24"/>
                <w:szCs w:val="24"/>
              </w:rPr>
              <w:t>В том числе практических и лабораторных занятий</w:t>
            </w:r>
          </w:p>
        </w:tc>
        <w:tc>
          <w:tcPr>
            <w:tcW w:w="624" w:type="pct"/>
            <w:vAlign w:val="center"/>
          </w:tcPr>
          <w:p w14:paraId="58EA933D"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4</w:t>
            </w:r>
          </w:p>
        </w:tc>
        <w:tc>
          <w:tcPr>
            <w:tcW w:w="629" w:type="pct"/>
            <w:vMerge/>
          </w:tcPr>
          <w:p w14:paraId="3A1F7A21" w14:textId="77777777" w:rsidR="00395207" w:rsidRDefault="00395207">
            <w:pPr>
              <w:spacing w:after="0" w:line="240" w:lineRule="auto"/>
              <w:rPr>
                <w:rFonts w:ascii="Times New Roman" w:hAnsi="Times New Roman"/>
                <w:b/>
                <w:bCs/>
                <w:color w:val="000000"/>
                <w:sz w:val="24"/>
                <w:szCs w:val="24"/>
              </w:rPr>
            </w:pPr>
          </w:p>
        </w:tc>
      </w:tr>
      <w:tr w:rsidR="00395207" w14:paraId="455C6495" w14:textId="77777777" w:rsidTr="00CF6EB8">
        <w:trPr>
          <w:trHeight w:val="20"/>
        </w:trPr>
        <w:tc>
          <w:tcPr>
            <w:tcW w:w="744" w:type="pct"/>
            <w:vMerge/>
          </w:tcPr>
          <w:p w14:paraId="7A9C7F0A" w14:textId="77777777" w:rsidR="00395207" w:rsidRDefault="00395207">
            <w:pPr>
              <w:spacing w:after="0" w:line="240" w:lineRule="auto"/>
              <w:rPr>
                <w:rFonts w:ascii="Times New Roman" w:hAnsi="Times New Roman"/>
                <w:b/>
                <w:bCs/>
                <w:color w:val="000000"/>
                <w:sz w:val="24"/>
                <w:szCs w:val="24"/>
              </w:rPr>
            </w:pPr>
          </w:p>
        </w:tc>
        <w:tc>
          <w:tcPr>
            <w:tcW w:w="3004" w:type="pct"/>
          </w:tcPr>
          <w:p w14:paraId="60C28DC7" w14:textId="77777777" w:rsidR="00395207" w:rsidRDefault="00DD01F5">
            <w:pPr>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Практическое занятие 6. </w:t>
            </w:r>
            <w:r>
              <w:rPr>
                <w:rFonts w:ascii="Times New Roman" w:hAnsi="Times New Roman"/>
                <w:color w:val="000000"/>
                <w:sz w:val="24"/>
                <w:szCs w:val="24"/>
              </w:rPr>
              <w:t>Расчет прибыли и рентабельности для страховой организации</w:t>
            </w:r>
          </w:p>
        </w:tc>
        <w:tc>
          <w:tcPr>
            <w:tcW w:w="624" w:type="pct"/>
            <w:vAlign w:val="center"/>
          </w:tcPr>
          <w:p w14:paraId="22C601E8"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2143E95D" w14:textId="77777777" w:rsidR="00395207" w:rsidRDefault="00395207">
            <w:pPr>
              <w:spacing w:after="0" w:line="240" w:lineRule="auto"/>
              <w:rPr>
                <w:rFonts w:ascii="Times New Roman" w:hAnsi="Times New Roman"/>
                <w:b/>
                <w:bCs/>
                <w:color w:val="000000"/>
                <w:sz w:val="24"/>
                <w:szCs w:val="24"/>
              </w:rPr>
            </w:pPr>
          </w:p>
        </w:tc>
      </w:tr>
      <w:tr w:rsidR="00395207" w14:paraId="606A9968" w14:textId="77777777" w:rsidTr="00CF6EB8">
        <w:trPr>
          <w:trHeight w:val="20"/>
        </w:trPr>
        <w:tc>
          <w:tcPr>
            <w:tcW w:w="744" w:type="pct"/>
            <w:vMerge/>
          </w:tcPr>
          <w:p w14:paraId="048B9321" w14:textId="77777777" w:rsidR="00395207" w:rsidRDefault="00395207">
            <w:pPr>
              <w:spacing w:after="0" w:line="240" w:lineRule="auto"/>
              <w:rPr>
                <w:rFonts w:ascii="Times New Roman" w:hAnsi="Times New Roman"/>
                <w:b/>
                <w:bCs/>
                <w:color w:val="000000"/>
                <w:sz w:val="24"/>
                <w:szCs w:val="24"/>
              </w:rPr>
            </w:pPr>
          </w:p>
        </w:tc>
        <w:tc>
          <w:tcPr>
            <w:tcW w:w="3004" w:type="pct"/>
          </w:tcPr>
          <w:p w14:paraId="79981B26"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Практическое занятие 7. </w:t>
            </w:r>
            <w:r>
              <w:rPr>
                <w:rFonts w:ascii="Times New Roman" w:hAnsi="Times New Roman"/>
                <w:color w:val="000000"/>
                <w:sz w:val="24"/>
                <w:szCs w:val="24"/>
              </w:rPr>
              <w:t>Составление бизнес-плана</w:t>
            </w:r>
            <w:r>
              <w:rPr>
                <w:rFonts w:ascii="Times New Roman" w:hAnsi="Times New Roman"/>
                <w:b/>
                <w:bCs/>
                <w:color w:val="000000"/>
                <w:sz w:val="24"/>
                <w:szCs w:val="24"/>
              </w:rPr>
              <w:t xml:space="preserve"> </w:t>
            </w:r>
            <w:r>
              <w:rPr>
                <w:rFonts w:ascii="Times New Roman" w:hAnsi="Times New Roman"/>
                <w:color w:val="000000"/>
                <w:sz w:val="24"/>
                <w:szCs w:val="24"/>
              </w:rPr>
              <w:t>для страховой организации</w:t>
            </w:r>
          </w:p>
        </w:tc>
        <w:tc>
          <w:tcPr>
            <w:tcW w:w="624" w:type="pct"/>
            <w:vAlign w:val="center"/>
          </w:tcPr>
          <w:p w14:paraId="5B56698E" w14:textId="77777777" w:rsidR="00395207" w:rsidRDefault="00DD01F5">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29" w:type="pct"/>
            <w:vMerge/>
          </w:tcPr>
          <w:p w14:paraId="1D1C4408" w14:textId="77777777" w:rsidR="00395207" w:rsidRDefault="00395207">
            <w:pPr>
              <w:spacing w:after="0" w:line="240" w:lineRule="auto"/>
              <w:rPr>
                <w:rFonts w:ascii="Times New Roman" w:hAnsi="Times New Roman"/>
                <w:b/>
                <w:bCs/>
                <w:color w:val="000000"/>
                <w:sz w:val="24"/>
                <w:szCs w:val="24"/>
              </w:rPr>
            </w:pPr>
          </w:p>
        </w:tc>
      </w:tr>
      <w:tr w:rsidR="00395207" w14:paraId="128ED6E9" w14:textId="77777777" w:rsidTr="00CF6EB8">
        <w:trPr>
          <w:trHeight w:val="20"/>
        </w:trPr>
        <w:tc>
          <w:tcPr>
            <w:tcW w:w="3748" w:type="pct"/>
            <w:gridSpan w:val="2"/>
          </w:tcPr>
          <w:p w14:paraId="748C14F4" w14:textId="77777777" w:rsidR="00395207" w:rsidRDefault="00DD01F5">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w:t>
            </w:r>
            <w:r>
              <w:rPr>
                <w:rFonts w:ascii="Times New Roman" w:hAnsi="Times New Roman"/>
                <w:b/>
                <w:color w:val="000000"/>
                <w:sz w:val="24"/>
                <w:szCs w:val="24"/>
                <w:vertAlign w:val="superscript"/>
              </w:rPr>
              <w:footnoteReference w:id="46"/>
            </w:r>
          </w:p>
        </w:tc>
        <w:tc>
          <w:tcPr>
            <w:tcW w:w="624" w:type="pct"/>
            <w:vAlign w:val="center"/>
          </w:tcPr>
          <w:p w14:paraId="3D0CBD3E"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w:t>
            </w:r>
          </w:p>
        </w:tc>
        <w:tc>
          <w:tcPr>
            <w:tcW w:w="629" w:type="pct"/>
          </w:tcPr>
          <w:p w14:paraId="2CC4BCE1" w14:textId="77777777" w:rsidR="00395207" w:rsidRDefault="00395207">
            <w:pPr>
              <w:spacing w:after="0" w:line="240" w:lineRule="auto"/>
              <w:rPr>
                <w:rFonts w:ascii="Times New Roman" w:hAnsi="Times New Roman"/>
                <w:b/>
                <w:bCs/>
                <w:color w:val="000000"/>
                <w:sz w:val="24"/>
                <w:szCs w:val="24"/>
              </w:rPr>
            </w:pPr>
          </w:p>
        </w:tc>
      </w:tr>
      <w:tr w:rsidR="00395207" w14:paraId="21011A7F" w14:textId="77777777">
        <w:trPr>
          <w:trHeight w:val="20"/>
        </w:trPr>
        <w:tc>
          <w:tcPr>
            <w:tcW w:w="5000" w:type="pct"/>
            <w:gridSpan w:val="4"/>
          </w:tcPr>
          <w:p w14:paraId="0CD773F3"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Примерная тематика самостоятельной учебной работы при изучении ОП.02 Экономика страховой организации</w:t>
            </w:r>
          </w:p>
          <w:p w14:paraId="4087F9CF" w14:textId="77777777" w:rsidR="00395207" w:rsidRDefault="00DD01F5" w:rsidP="002F3E42">
            <w:pPr>
              <w:pStyle w:val="aff6"/>
              <w:numPr>
                <w:ilvl w:val="0"/>
                <w:numId w:val="91"/>
              </w:numPr>
              <w:spacing w:before="0" w:after="0"/>
              <w:rPr>
                <w:color w:val="000000"/>
              </w:rPr>
            </w:pPr>
            <w:r>
              <w:rPr>
                <w:color w:val="000000"/>
              </w:rPr>
              <w:t>Место и тенденции развития страховой отрасли в народном хозяйстве Российской Федерации</w:t>
            </w:r>
          </w:p>
          <w:p w14:paraId="3B874D72" w14:textId="77777777" w:rsidR="00395207" w:rsidRDefault="00DD01F5" w:rsidP="002F3E42">
            <w:pPr>
              <w:pStyle w:val="aff6"/>
              <w:numPr>
                <w:ilvl w:val="0"/>
                <w:numId w:val="91"/>
              </w:numPr>
              <w:spacing w:before="0" w:after="0"/>
              <w:rPr>
                <w:color w:val="000000"/>
              </w:rPr>
            </w:pPr>
            <w:r>
              <w:rPr>
                <w:color w:val="000000"/>
              </w:rPr>
              <w:t>Основные финансово-экономические показатели, характеризующие результаты деятельности страховой организации</w:t>
            </w:r>
          </w:p>
          <w:p w14:paraId="50B2E0AF" w14:textId="77777777" w:rsidR="00395207" w:rsidRDefault="00DD01F5" w:rsidP="002F3E42">
            <w:pPr>
              <w:pStyle w:val="aff6"/>
              <w:numPr>
                <w:ilvl w:val="0"/>
                <w:numId w:val="91"/>
              </w:numPr>
              <w:spacing w:before="0" w:after="0"/>
              <w:rPr>
                <w:color w:val="000000"/>
              </w:rPr>
            </w:pPr>
            <w:r>
              <w:rPr>
                <w:color w:val="000000"/>
              </w:rPr>
              <w:t>Основные показатели, характеризующие эффективность деятельности страховой организации</w:t>
            </w:r>
          </w:p>
          <w:p w14:paraId="79628458" w14:textId="77777777" w:rsidR="00395207" w:rsidRDefault="00DD01F5" w:rsidP="002F3E42">
            <w:pPr>
              <w:pStyle w:val="aff6"/>
              <w:numPr>
                <w:ilvl w:val="0"/>
                <w:numId w:val="91"/>
              </w:numPr>
              <w:spacing w:before="0" w:after="0"/>
              <w:rPr>
                <w:color w:val="000000"/>
              </w:rPr>
            </w:pPr>
            <w:r>
              <w:rPr>
                <w:color w:val="000000"/>
              </w:rPr>
              <w:t>Оценка эффективности инвестиционной деятельности страховой организации</w:t>
            </w:r>
          </w:p>
          <w:p w14:paraId="537C1DF3" w14:textId="77777777" w:rsidR="00395207" w:rsidRDefault="00DD01F5" w:rsidP="002F3E42">
            <w:pPr>
              <w:pStyle w:val="aff6"/>
              <w:numPr>
                <w:ilvl w:val="0"/>
                <w:numId w:val="91"/>
              </w:numPr>
              <w:spacing w:before="0" w:after="0"/>
              <w:rPr>
                <w:color w:val="000000"/>
              </w:rPr>
            </w:pPr>
            <w:r>
              <w:rPr>
                <w:color w:val="000000"/>
              </w:rPr>
              <w:t>Типы организационных структур страховых организаций</w:t>
            </w:r>
          </w:p>
          <w:p w14:paraId="5B95E864" w14:textId="77777777" w:rsidR="00395207" w:rsidRDefault="00DD01F5" w:rsidP="002F3E42">
            <w:pPr>
              <w:pStyle w:val="aff6"/>
              <w:numPr>
                <w:ilvl w:val="0"/>
                <w:numId w:val="91"/>
              </w:numPr>
              <w:spacing w:before="0" w:after="0"/>
              <w:rPr>
                <w:color w:val="000000"/>
              </w:rPr>
            </w:pPr>
            <w:r>
              <w:rPr>
                <w:color w:val="000000"/>
              </w:rPr>
              <w:t>Стратегии ценообразования на рынке финансовых услуг</w:t>
            </w:r>
          </w:p>
        </w:tc>
      </w:tr>
      <w:tr w:rsidR="00395207" w14:paraId="237803B9" w14:textId="77777777" w:rsidTr="00CF6EB8">
        <w:trPr>
          <w:trHeight w:val="20"/>
        </w:trPr>
        <w:tc>
          <w:tcPr>
            <w:tcW w:w="3748" w:type="pct"/>
            <w:gridSpan w:val="2"/>
          </w:tcPr>
          <w:p w14:paraId="42624FA1"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color w:val="000000"/>
                <w:sz w:val="24"/>
                <w:szCs w:val="24"/>
              </w:rPr>
              <w:t>Промежуточная аттестация</w:t>
            </w:r>
            <w:r>
              <w:rPr>
                <w:rFonts w:ascii="Times New Roman" w:hAnsi="Times New Roman"/>
                <w:b/>
                <w:color w:val="000000"/>
                <w:sz w:val="24"/>
                <w:szCs w:val="24"/>
                <w:vertAlign w:val="superscript"/>
              </w:rPr>
              <w:footnoteReference w:id="47"/>
            </w:r>
          </w:p>
        </w:tc>
        <w:tc>
          <w:tcPr>
            <w:tcW w:w="624" w:type="pct"/>
            <w:vAlign w:val="center"/>
          </w:tcPr>
          <w:p w14:paraId="5095B6FE"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w:t>
            </w:r>
          </w:p>
        </w:tc>
        <w:tc>
          <w:tcPr>
            <w:tcW w:w="629" w:type="pct"/>
          </w:tcPr>
          <w:p w14:paraId="1A9A1082" w14:textId="77777777" w:rsidR="00395207" w:rsidRDefault="00395207">
            <w:pPr>
              <w:spacing w:after="0" w:line="240" w:lineRule="auto"/>
              <w:rPr>
                <w:rFonts w:ascii="Times New Roman" w:hAnsi="Times New Roman"/>
                <w:b/>
                <w:bCs/>
                <w:color w:val="000000"/>
                <w:sz w:val="24"/>
                <w:szCs w:val="24"/>
              </w:rPr>
            </w:pPr>
          </w:p>
        </w:tc>
      </w:tr>
      <w:tr w:rsidR="00395207" w14:paraId="295E0960" w14:textId="77777777" w:rsidTr="00CF6EB8">
        <w:trPr>
          <w:trHeight w:val="20"/>
        </w:trPr>
        <w:tc>
          <w:tcPr>
            <w:tcW w:w="3748" w:type="pct"/>
            <w:gridSpan w:val="2"/>
          </w:tcPr>
          <w:p w14:paraId="4E33A866"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Всего:</w:t>
            </w:r>
          </w:p>
        </w:tc>
        <w:tc>
          <w:tcPr>
            <w:tcW w:w="624" w:type="pct"/>
            <w:vAlign w:val="center"/>
          </w:tcPr>
          <w:p w14:paraId="2ED022E1" w14:textId="77777777" w:rsidR="00395207" w:rsidRDefault="00DD01F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34</w:t>
            </w:r>
          </w:p>
        </w:tc>
        <w:tc>
          <w:tcPr>
            <w:tcW w:w="629" w:type="pct"/>
          </w:tcPr>
          <w:p w14:paraId="01D6D2B5" w14:textId="77777777" w:rsidR="00395207" w:rsidRDefault="00395207">
            <w:pPr>
              <w:spacing w:after="0" w:line="240" w:lineRule="auto"/>
              <w:rPr>
                <w:rFonts w:ascii="Times New Roman" w:hAnsi="Times New Roman"/>
                <w:b/>
                <w:bCs/>
                <w:color w:val="000000"/>
                <w:sz w:val="24"/>
                <w:szCs w:val="24"/>
              </w:rPr>
            </w:pPr>
          </w:p>
        </w:tc>
      </w:tr>
    </w:tbl>
    <w:p w14:paraId="179A7462" w14:textId="77777777" w:rsidR="00395207" w:rsidRDefault="00395207">
      <w:pPr>
        <w:rPr>
          <w:rFonts w:ascii="Times New Roman" w:hAnsi="Times New Roman"/>
          <w:bCs/>
          <w:i/>
          <w:color w:val="000000"/>
        </w:rPr>
      </w:pPr>
    </w:p>
    <w:p w14:paraId="1B6F892E" w14:textId="77777777" w:rsidR="00395207" w:rsidRDefault="00395207">
      <w:pPr>
        <w:rPr>
          <w:rFonts w:ascii="Times New Roman" w:hAnsi="Times New Roman"/>
          <w:i/>
          <w:color w:val="000000"/>
        </w:rPr>
      </w:pPr>
    </w:p>
    <w:p w14:paraId="20EE5852" w14:textId="77777777" w:rsidR="00395207" w:rsidRDefault="00395207">
      <w:pPr>
        <w:rPr>
          <w:rFonts w:ascii="Times New Roman" w:hAnsi="Times New Roman"/>
          <w:i/>
          <w:color w:val="000000"/>
        </w:rPr>
        <w:sectPr w:rsidR="00395207">
          <w:pgSz w:w="16840" w:h="11907" w:orient="landscape"/>
          <w:pgMar w:top="851" w:right="1134" w:bottom="851" w:left="992" w:header="709" w:footer="709" w:gutter="0"/>
          <w:cols w:space="720"/>
          <w:docGrid w:linePitch="360"/>
        </w:sectPr>
      </w:pPr>
    </w:p>
    <w:p w14:paraId="72BEF483" w14:textId="77777777" w:rsidR="00395207" w:rsidRDefault="00DD01F5">
      <w:pPr>
        <w:ind w:firstLine="708"/>
        <w:jc w:val="center"/>
        <w:rPr>
          <w:rFonts w:ascii="Times New Roman" w:hAnsi="Times New Roman"/>
          <w:b/>
          <w:bCs/>
          <w:color w:val="000000"/>
          <w:sz w:val="24"/>
          <w:szCs w:val="24"/>
        </w:rPr>
      </w:pPr>
      <w:r>
        <w:rPr>
          <w:rFonts w:ascii="Times New Roman" w:hAnsi="Times New Roman"/>
          <w:b/>
          <w:bCs/>
          <w:color w:val="000000"/>
          <w:sz w:val="24"/>
          <w:szCs w:val="24"/>
        </w:rPr>
        <w:lastRenderedPageBreak/>
        <w:t>3. УСЛОВИЯ РЕАЛИЗАЦИИ УЧЕБНОЙ ДИСЦИПЛИНЫ</w:t>
      </w:r>
    </w:p>
    <w:p w14:paraId="22B744AC" w14:textId="77777777" w:rsidR="00395207" w:rsidRDefault="00DD01F5" w:rsidP="00C637A1">
      <w:pPr>
        <w:ind w:firstLine="709"/>
        <w:rPr>
          <w:rFonts w:ascii="Times New Roman" w:hAnsi="Times New Roman"/>
          <w:b/>
          <w:bCs/>
          <w:color w:val="000000"/>
          <w:sz w:val="24"/>
          <w:szCs w:val="24"/>
        </w:rPr>
      </w:pPr>
      <w:bookmarkStart w:id="78" w:name="_Hlk90308034"/>
      <w:r>
        <w:rPr>
          <w:rFonts w:ascii="Times New Roman" w:hAnsi="Times New Roman"/>
          <w:b/>
          <w:bCs/>
          <w:color w:val="000000"/>
          <w:sz w:val="24"/>
          <w:szCs w:val="24"/>
        </w:rPr>
        <w:t>3.1. Для реализации программы учебной дисциплины должны быть предусмотрены следующие специальные помещения:</w:t>
      </w:r>
    </w:p>
    <w:p w14:paraId="6BD2305B" w14:textId="77777777"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Cs/>
          <w:color w:val="000000"/>
          <w:sz w:val="24"/>
          <w:szCs w:val="24"/>
        </w:rPr>
      </w:pPr>
      <w:r>
        <w:rPr>
          <w:rFonts w:ascii="Times New Roman" w:hAnsi="Times New Roman"/>
          <w:bCs/>
          <w:color w:val="000000"/>
          <w:sz w:val="24"/>
          <w:szCs w:val="24"/>
        </w:rPr>
        <w:t>Кабинет «Экономические дисциплины», оснащенный в соответствии с п. 6.1.2.1 Примерной рабочей программы по специальности 38.02.02 Страховое дело (по отраслям).</w:t>
      </w:r>
    </w:p>
    <w:p w14:paraId="2F1472F5" w14:textId="77777777" w:rsidR="00C637A1" w:rsidRDefault="00C637A1" w:rsidP="00C637A1">
      <w:pPr>
        <w:pBdr>
          <w:top w:val="none" w:sz="0" w:space="0" w:color="000000"/>
          <w:left w:val="none" w:sz="0" w:space="0" w:color="000000"/>
          <w:bottom w:val="none" w:sz="0" w:space="0" w:color="000000"/>
          <w:right w:val="none" w:sz="0" w:space="0" w:color="000000"/>
          <w:between w:val="none" w:sz="0" w:space="0" w:color="000000"/>
        </w:pBdr>
        <w:spacing w:after="0"/>
        <w:ind w:firstLine="426"/>
        <w:jc w:val="both"/>
        <w:rPr>
          <w:rFonts w:ascii="Times New Roman" w:hAnsi="Times New Roman"/>
          <w:b/>
          <w:bCs/>
          <w:color w:val="000000"/>
          <w:sz w:val="24"/>
          <w:szCs w:val="24"/>
        </w:rPr>
      </w:pPr>
    </w:p>
    <w:p w14:paraId="0B207DAD" w14:textId="598A70C1"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
          <w:bCs/>
          <w:color w:val="000000"/>
          <w:sz w:val="24"/>
          <w:szCs w:val="24"/>
        </w:rPr>
      </w:pPr>
      <w:r>
        <w:rPr>
          <w:rFonts w:ascii="Times New Roman" w:hAnsi="Times New Roman"/>
          <w:b/>
          <w:bCs/>
          <w:color w:val="000000"/>
          <w:sz w:val="24"/>
          <w:szCs w:val="24"/>
        </w:rPr>
        <w:t>3.2. Информационное обеспечение реализации программы</w:t>
      </w:r>
    </w:p>
    <w:p w14:paraId="788217B5" w14:textId="77777777"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Cs/>
          <w:color w:val="000000"/>
          <w:sz w:val="24"/>
          <w:szCs w:val="24"/>
        </w:rPr>
      </w:pPr>
      <w:r>
        <w:rPr>
          <w:rFonts w:ascii="Times New Roman" w:hAnsi="Times New Roman"/>
          <w:bCs/>
          <w:color w:val="000000"/>
          <w:sz w:val="24"/>
          <w:szCs w:val="24"/>
        </w:rPr>
        <w:t>Для реализации программы библиотечный фонд образовательной организации должен иметь п</w:t>
      </w:r>
      <w:r>
        <w:rPr>
          <w:rFonts w:ascii="Times New Roman" w:hAnsi="Times New Roman"/>
          <w:color w:val="000000"/>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79" w:name="_Hlk90308800"/>
      <w:r>
        <w:rPr>
          <w:rFonts w:ascii="Times New Roman" w:hAnsi="Times New Roman"/>
          <w:color w:val="000000"/>
          <w:sz w:val="24"/>
          <w:szCs w:val="24"/>
        </w:rPr>
        <w:t xml:space="preserve">При формировании </w:t>
      </w:r>
      <w:r>
        <w:rPr>
          <w:rFonts w:ascii="Times New Roman" w:hAnsi="Times New Roman"/>
          <w:bCs/>
          <w:color w:val="000000"/>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78"/>
      <w:bookmarkEnd w:id="79"/>
    </w:p>
    <w:p w14:paraId="31D46DFF" w14:textId="77777777" w:rsidR="00395207" w:rsidRDefault="00395207" w:rsidP="00C637A1">
      <w:pPr>
        <w:pBdr>
          <w:top w:val="none" w:sz="0" w:space="0" w:color="000000"/>
          <w:left w:val="none" w:sz="0" w:space="0" w:color="000000"/>
          <w:bottom w:val="none" w:sz="0" w:space="0" w:color="000000"/>
          <w:right w:val="none" w:sz="0" w:space="0" w:color="000000"/>
          <w:between w:val="none" w:sz="0" w:space="0" w:color="000000"/>
        </w:pBdr>
        <w:spacing w:after="0"/>
        <w:ind w:firstLineChars="709" w:firstLine="1702"/>
        <w:jc w:val="both"/>
        <w:rPr>
          <w:rFonts w:ascii="Times New Roman" w:hAnsi="Times New Roman"/>
          <w:color w:val="000000"/>
          <w:sz w:val="24"/>
          <w:szCs w:val="24"/>
        </w:rPr>
      </w:pPr>
    </w:p>
    <w:p w14:paraId="3D8C9133" w14:textId="77777777"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
          <w:color w:val="000000"/>
          <w:sz w:val="24"/>
          <w:szCs w:val="24"/>
        </w:rPr>
      </w:pPr>
      <w:r>
        <w:rPr>
          <w:rFonts w:ascii="Times New Roman" w:hAnsi="Times New Roman"/>
          <w:b/>
          <w:color w:val="000000"/>
          <w:sz w:val="24"/>
          <w:szCs w:val="24"/>
        </w:rPr>
        <w:t xml:space="preserve">3.2.1. Основные </w:t>
      </w:r>
      <w:bookmarkStart w:id="80" w:name="_Hlk114648482"/>
      <w:r>
        <w:rPr>
          <w:rFonts w:ascii="Times New Roman" w:hAnsi="Times New Roman"/>
          <w:b/>
          <w:color w:val="000000"/>
          <w:sz w:val="24"/>
          <w:szCs w:val="24"/>
        </w:rPr>
        <w:t xml:space="preserve">печатные и электронные </w:t>
      </w:r>
      <w:bookmarkEnd w:id="80"/>
      <w:r>
        <w:rPr>
          <w:rFonts w:ascii="Times New Roman" w:hAnsi="Times New Roman"/>
          <w:b/>
          <w:color w:val="000000"/>
          <w:sz w:val="24"/>
          <w:szCs w:val="24"/>
        </w:rPr>
        <w:t>издания</w:t>
      </w:r>
    </w:p>
    <w:p w14:paraId="54AB28E5" w14:textId="07BF548E" w:rsidR="00395207" w:rsidRPr="00C637A1" w:rsidRDefault="00C637A1"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Cs/>
          <w:color w:val="000000"/>
        </w:rPr>
      </w:pPr>
      <w:r>
        <w:rPr>
          <w:rFonts w:ascii="Times New Roman" w:hAnsi="Times New Roman"/>
          <w:bCs/>
          <w:color w:val="000000"/>
        </w:rPr>
        <w:t xml:space="preserve">1. </w:t>
      </w:r>
      <w:r w:rsidR="00DD01F5" w:rsidRPr="00C637A1">
        <w:rPr>
          <w:rFonts w:ascii="Times New Roman" w:hAnsi="Times New Roman"/>
          <w:bCs/>
          <w:color w:val="000000"/>
        </w:rPr>
        <w:t xml:space="preserve">Архипов, А. П.  Страховой менеджмент : учебник для среднего профессионального образования / А. П. Архипов. — Москва : Издательство Юрайт, 2022. — 305 с. — (Профессиональное образование). — URL: </w:t>
      </w:r>
      <w:hyperlink r:id="rId71" w:tooltip="https://urait.ru/bcode/509210" w:history="1">
        <w:r w:rsidR="00DD01F5" w:rsidRPr="00C637A1">
          <w:rPr>
            <w:rStyle w:val="a8"/>
            <w:rFonts w:ascii="Times New Roman" w:hAnsi="Times New Roman"/>
            <w:bCs/>
            <w:sz w:val="24"/>
            <w:szCs w:val="24"/>
          </w:rPr>
          <w:t>https://urait.ru/bcode/509210</w:t>
        </w:r>
      </w:hyperlink>
      <w:r w:rsidR="00DD01F5" w:rsidRPr="00C637A1">
        <w:rPr>
          <w:rFonts w:ascii="Times New Roman" w:hAnsi="Times New Roman"/>
          <w:bCs/>
          <w:color w:val="000000"/>
        </w:rPr>
        <w:t xml:space="preserve"> — Текст: электронный.</w:t>
      </w:r>
    </w:p>
    <w:p w14:paraId="454CAB17" w14:textId="3A89448E" w:rsidR="00395207" w:rsidRDefault="00C637A1"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Cs/>
          <w:color w:val="000000"/>
          <w:sz w:val="24"/>
          <w:szCs w:val="24"/>
        </w:rPr>
      </w:pPr>
      <w:r>
        <w:rPr>
          <w:rFonts w:ascii="Times New Roman" w:hAnsi="Times New Roman"/>
          <w:bCs/>
          <w:color w:val="000000"/>
          <w:sz w:val="24"/>
          <w:szCs w:val="24"/>
        </w:rPr>
        <w:t xml:space="preserve">2. </w:t>
      </w:r>
      <w:r w:rsidR="00DD01F5">
        <w:rPr>
          <w:rFonts w:ascii="Times New Roman" w:hAnsi="Times New Roman"/>
          <w:bCs/>
          <w:color w:val="000000"/>
          <w:sz w:val="24"/>
          <w:szCs w:val="24"/>
        </w:rPr>
        <w:t xml:space="preserve">Мокий, М. С.  Экономика организации : учебник и практикум для среднего профессионального образования / М. С. Мокий, О. В. Азоева, В. С. Ивановский ; под редакцией М. С. Мокия. — 4-е изд., перераб. и доп. — Москва : Издательство Юрайт, 2022. — 297 с. — (Профессиональное образование). — ISBN 978-5-534-13970-9.  — URL: </w:t>
      </w:r>
      <w:hyperlink r:id="rId72" w:tooltip="https://urait.ru/bcode/489613" w:history="1">
        <w:r w:rsidR="00DD01F5">
          <w:rPr>
            <w:rStyle w:val="a8"/>
            <w:rFonts w:ascii="Times New Roman" w:hAnsi="Times New Roman"/>
            <w:bCs/>
            <w:sz w:val="24"/>
            <w:szCs w:val="24"/>
          </w:rPr>
          <w:t>https://urait.ru/bcode/489613</w:t>
        </w:r>
      </w:hyperlink>
      <w:r w:rsidR="00DD01F5">
        <w:rPr>
          <w:rFonts w:ascii="Times New Roman" w:hAnsi="Times New Roman"/>
          <w:bCs/>
          <w:color w:val="000000"/>
          <w:sz w:val="24"/>
          <w:szCs w:val="24"/>
        </w:rPr>
        <w:t xml:space="preserve"> — Текст: электронный.</w:t>
      </w:r>
    </w:p>
    <w:p w14:paraId="294C594A" w14:textId="2C4E1C61" w:rsidR="00395207" w:rsidRDefault="00C637A1"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Cs/>
          <w:color w:val="000000"/>
          <w:sz w:val="24"/>
          <w:szCs w:val="24"/>
        </w:rPr>
      </w:pPr>
      <w:r>
        <w:rPr>
          <w:rFonts w:ascii="Times New Roman" w:hAnsi="Times New Roman"/>
          <w:bCs/>
          <w:color w:val="000000"/>
          <w:sz w:val="24"/>
          <w:szCs w:val="24"/>
        </w:rPr>
        <w:t xml:space="preserve">3. </w:t>
      </w:r>
      <w:r w:rsidR="00DD01F5">
        <w:rPr>
          <w:rFonts w:ascii="Times New Roman" w:hAnsi="Times New Roman"/>
          <w:bCs/>
          <w:color w:val="000000"/>
          <w:sz w:val="24"/>
          <w:szCs w:val="24"/>
        </w:rPr>
        <w:t xml:space="preserve">Организация страхового дела: учебник и практикум для средне-го профессионального образования / И. П. Хоминич [и др.] ; под редакцией И. П. Хоминич, Е. В. Дик. — Москва : Издательство Юрайт, 2022. — 230 с. — ISBN 978-5-534-01041-1. — URL: </w:t>
      </w:r>
      <w:hyperlink r:id="rId73" w:tooltip="https://urait.ru/bcode/489913" w:history="1">
        <w:r w:rsidR="00DD01F5">
          <w:rPr>
            <w:rStyle w:val="a8"/>
            <w:rFonts w:ascii="Times New Roman" w:hAnsi="Times New Roman"/>
            <w:bCs/>
            <w:sz w:val="24"/>
            <w:szCs w:val="24"/>
          </w:rPr>
          <w:t>https://urait.ru/bcode/489913</w:t>
        </w:r>
      </w:hyperlink>
      <w:r w:rsidR="00DD01F5">
        <w:rPr>
          <w:rFonts w:ascii="Times New Roman" w:hAnsi="Times New Roman"/>
          <w:bCs/>
          <w:color w:val="000000"/>
          <w:sz w:val="24"/>
          <w:szCs w:val="24"/>
        </w:rPr>
        <w:t xml:space="preserve"> — Текст: электронный.</w:t>
      </w:r>
    </w:p>
    <w:p w14:paraId="710A2DBE" w14:textId="77777777" w:rsidR="00395207" w:rsidRDefault="00395207" w:rsidP="00C637A1">
      <w:pPr>
        <w:pBdr>
          <w:top w:val="none" w:sz="0" w:space="0" w:color="000000"/>
          <w:left w:val="none" w:sz="0" w:space="0" w:color="000000"/>
          <w:bottom w:val="none" w:sz="0" w:space="0" w:color="000000"/>
          <w:right w:val="none" w:sz="0" w:space="0" w:color="000000"/>
          <w:between w:val="none" w:sz="0" w:space="0" w:color="000000"/>
        </w:pBdr>
        <w:spacing w:after="0"/>
        <w:ind w:firstLineChars="709" w:firstLine="1702"/>
        <w:jc w:val="both"/>
        <w:rPr>
          <w:rFonts w:ascii="Times New Roman" w:hAnsi="Times New Roman"/>
          <w:b/>
          <w:color w:val="000000"/>
          <w:sz w:val="24"/>
          <w:szCs w:val="24"/>
        </w:rPr>
      </w:pPr>
    </w:p>
    <w:p w14:paraId="76618343" w14:textId="2B9906C0"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b/>
          <w:bCs/>
          <w:color w:val="000000"/>
          <w:sz w:val="24"/>
          <w:szCs w:val="24"/>
        </w:rPr>
      </w:pPr>
      <w:r>
        <w:rPr>
          <w:rFonts w:ascii="Times New Roman" w:hAnsi="Times New Roman"/>
          <w:b/>
          <w:bCs/>
          <w:color w:val="000000"/>
          <w:sz w:val="24"/>
          <w:szCs w:val="24"/>
        </w:rPr>
        <w:t xml:space="preserve">3.2.2. Дополнительные </w:t>
      </w:r>
      <w:r>
        <w:rPr>
          <w:rFonts w:ascii="Times New Roman" w:hAnsi="Times New Roman"/>
          <w:b/>
          <w:color w:val="000000"/>
          <w:sz w:val="24"/>
          <w:szCs w:val="24"/>
        </w:rPr>
        <w:t xml:space="preserve">печатные и электронные </w:t>
      </w:r>
      <w:r>
        <w:rPr>
          <w:rFonts w:ascii="Times New Roman" w:hAnsi="Times New Roman"/>
          <w:b/>
          <w:bCs/>
          <w:color w:val="000000"/>
          <w:sz w:val="24"/>
          <w:szCs w:val="24"/>
        </w:rPr>
        <w:t xml:space="preserve">источники </w:t>
      </w:r>
    </w:p>
    <w:p w14:paraId="0AE44797" w14:textId="4F86DEE4" w:rsidR="00395207" w:rsidRDefault="00C637A1"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color w:val="000000"/>
          <w:sz w:val="24"/>
          <w:szCs w:val="24"/>
        </w:rPr>
      </w:pPr>
      <w:bookmarkStart w:id="81" w:name="_Hlk114648440"/>
      <w:r>
        <w:rPr>
          <w:rFonts w:ascii="Times New Roman" w:hAnsi="Times New Roman"/>
          <w:color w:val="000000"/>
          <w:sz w:val="24"/>
          <w:szCs w:val="24"/>
        </w:rPr>
        <w:t xml:space="preserve">1. </w:t>
      </w:r>
      <w:r w:rsidR="00DD01F5">
        <w:rPr>
          <w:rFonts w:ascii="Times New Roman" w:hAnsi="Times New Roman"/>
          <w:color w:val="000000"/>
          <w:sz w:val="24"/>
          <w:szCs w:val="24"/>
        </w:rPr>
        <w:t>Гражданский кодекс Российской Федерации (часть вторая) от 26.01.1996 N 14-ФЗ (ред. от 01.07.2021, с изм. от 08.07.2021) (с изм. и доп., вступ. в силу с 01.01.2022).  — URL: http://www.consultant.ru/document/cons_doc_LAW_9027 — Текст: электронный.</w:t>
      </w:r>
    </w:p>
    <w:p w14:paraId="729B1B5B" w14:textId="77777777"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ind w:firstLine="708"/>
        <w:jc w:val="both"/>
        <w:rPr>
          <w:rFonts w:ascii="Times New Roman" w:hAnsi="Times New Roman"/>
          <w:color w:val="000000"/>
          <w:sz w:val="24"/>
          <w:szCs w:val="24"/>
        </w:rPr>
      </w:pPr>
      <w:r>
        <w:rPr>
          <w:rFonts w:ascii="Times New Roman" w:hAnsi="Times New Roman"/>
          <w:color w:val="000000"/>
          <w:sz w:val="24"/>
          <w:szCs w:val="24"/>
        </w:rPr>
        <w:t>Закон РФ от 27 ноября 1992 г. N 4015-I "Об организации страхового дела в Российской Федерации" (с изменениями и дополнениями). — URL: http://www.consultant.ru/document/cons_doc_LAW_1307 — Текст: электронный.</w:t>
      </w:r>
      <w:bookmarkEnd w:id="81"/>
    </w:p>
    <w:p w14:paraId="43757868" w14:textId="535DFBFF"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b/>
          <w:color w:val="000000"/>
          <w:sz w:val="24"/>
          <w:szCs w:val="24"/>
        </w:rPr>
      </w:pPr>
      <w:r>
        <w:rPr>
          <w:rFonts w:ascii="Times New Roman" w:hAnsi="Times New Roman"/>
          <w:b/>
          <w:color w:val="000000"/>
          <w:sz w:val="24"/>
          <w:szCs w:val="24"/>
        </w:rPr>
        <w:br w:type="page"/>
      </w:r>
      <w:r>
        <w:rPr>
          <w:rFonts w:ascii="Times New Roman" w:hAnsi="Times New Roman"/>
          <w:b/>
          <w:color w:val="000000"/>
          <w:sz w:val="24"/>
          <w:szCs w:val="24"/>
        </w:rPr>
        <w:lastRenderedPageBreak/>
        <w:t>4. КОНТРОЛЬ И ОЦЕНКА РЕЗУЛЬТАТОВ ОСВОЕНИЯ</w:t>
      </w:r>
    </w:p>
    <w:p w14:paraId="0C98FB7C" w14:textId="77777777" w:rsidR="00395207" w:rsidRDefault="00DD01F5" w:rsidP="00C637A1">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b/>
          <w:color w:val="000000"/>
          <w:sz w:val="24"/>
          <w:szCs w:val="24"/>
        </w:rPr>
      </w:pPr>
      <w:r>
        <w:rPr>
          <w:rFonts w:ascii="Times New Roman" w:hAnsi="Times New Roman"/>
          <w:b/>
          <w:color w:val="000000"/>
          <w:sz w:val="24"/>
          <w:szCs w:val="24"/>
        </w:rPr>
        <w:t>УЧЕБНОЙ ДИСЦИПЛИНЫ</w:t>
      </w:r>
    </w:p>
    <w:p w14:paraId="63F4856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757"/>
        <w:gridCol w:w="2318"/>
      </w:tblGrid>
      <w:tr w:rsidR="00395207" w14:paraId="24FC705D" w14:textId="77777777">
        <w:tc>
          <w:tcPr>
            <w:tcW w:w="1750" w:type="pct"/>
          </w:tcPr>
          <w:p w14:paraId="36ADE96D" w14:textId="07AF155A"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iCs/>
                <w:color w:val="000000"/>
              </w:rPr>
            </w:pPr>
            <w:r>
              <w:rPr>
                <w:rFonts w:ascii="Times New Roman" w:hAnsi="Times New Roman"/>
                <w:b/>
                <w:bCs/>
                <w:iCs/>
                <w:color w:val="000000"/>
              </w:rPr>
              <w:t>Результаты обучения</w:t>
            </w:r>
          </w:p>
        </w:tc>
        <w:tc>
          <w:tcPr>
            <w:tcW w:w="2010" w:type="pct"/>
          </w:tcPr>
          <w:p w14:paraId="48E0D8D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
                <w:bCs/>
                <w:iCs/>
                <w:color w:val="000000"/>
              </w:rPr>
            </w:pPr>
            <w:r>
              <w:rPr>
                <w:rFonts w:ascii="Times New Roman" w:hAnsi="Times New Roman"/>
                <w:b/>
                <w:bCs/>
                <w:iCs/>
                <w:color w:val="000000"/>
              </w:rPr>
              <w:t>Критерии оценки</w:t>
            </w:r>
          </w:p>
        </w:tc>
        <w:tc>
          <w:tcPr>
            <w:tcW w:w="1240" w:type="pct"/>
          </w:tcPr>
          <w:p w14:paraId="74EC36B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
                <w:bCs/>
                <w:iCs/>
                <w:color w:val="000000"/>
              </w:rPr>
            </w:pPr>
            <w:r>
              <w:rPr>
                <w:rFonts w:ascii="Times New Roman" w:hAnsi="Times New Roman"/>
                <w:b/>
                <w:bCs/>
                <w:iCs/>
                <w:color w:val="000000"/>
              </w:rPr>
              <w:t>Методы оценки</w:t>
            </w:r>
          </w:p>
        </w:tc>
      </w:tr>
      <w:tr w:rsidR="00395207" w14:paraId="626C70E7" w14:textId="77777777">
        <w:trPr>
          <w:trHeight w:val="290"/>
        </w:trPr>
        <w:tc>
          <w:tcPr>
            <w:tcW w:w="5000" w:type="pct"/>
            <w:gridSpan w:val="3"/>
          </w:tcPr>
          <w:p w14:paraId="036F5DC1" w14:textId="094B3C85" w:rsidR="00395207" w:rsidRPr="00C637A1" w:rsidRDefault="00C637A1" w:rsidP="00C637A1">
            <w:pPr>
              <w:spacing w:after="0"/>
              <w:jc w:val="both"/>
              <w:rPr>
                <w:rFonts w:ascii="Times New Roman" w:hAnsi="Times New Roman"/>
                <w:bCs/>
                <w:iCs/>
                <w:sz w:val="24"/>
                <w:szCs w:val="24"/>
              </w:rPr>
            </w:pPr>
            <w:r>
              <w:rPr>
                <w:rFonts w:ascii="Times New Roman" w:hAnsi="Times New Roman"/>
                <w:bCs/>
                <w:iCs/>
                <w:sz w:val="24"/>
                <w:szCs w:val="24"/>
              </w:rPr>
              <w:t>Перечень знаний, осваиваемых в рамках дисциплины</w:t>
            </w:r>
          </w:p>
        </w:tc>
      </w:tr>
      <w:tr w:rsidR="00395207" w14:paraId="656C4219" w14:textId="77777777">
        <w:trPr>
          <w:trHeight w:val="3220"/>
        </w:trPr>
        <w:tc>
          <w:tcPr>
            <w:tcW w:w="1750" w:type="pct"/>
          </w:tcPr>
          <w:p w14:paraId="75344C2B"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color w:val="000000"/>
              </w:rPr>
            </w:pPr>
            <w:r>
              <w:rPr>
                <w:rFonts w:ascii="Times New Roman" w:hAnsi="Times New Roman"/>
                <w:iCs/>
                <w:color w:val="000000"/>
              </w:rPr>
              <w:t>а</w:t>
            </w:r>
            <w:r>
              <w:rPr>
                <w:rFonts w:ascii="Times New Roman" w:hAnsi="Times New Roman"/>
                <w:bCs/>
                <w:color w:val="000000"/>
              </w:rPr>
              <w:t xml:space="preserve">ктуальный профессиональный и социальный контекст; </w:t>
            </w:r>
          </w:p>
          <w:p w14:paraId="725B104B"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color w:val="000000"/>
              </w:rPr>
            </w:pPr>
            <w:r>
              <w:rPr>
                <w:rFonts w:ascii="Times New Roman" w:hAnsi="Times New Roman"/>
                <w:bCs/>
                <w:color w:val="000000"/>
              </w:rPr>
              <w:t xml:space="preserve">основные источники информации и ресурсы для решения задач в профессиональном и социальном контексте; </w:t>
            </w:r>
          </w:p>
          <w:p w14:paraId="2A8D050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313"/>
              <w:jc w:val="both"/>
              <w:rPr>
                <w:rFonts w:ascii="Times New Roman" w:hAnsi="Times New Roman"/>
                <w:bCs/>
                <w:iCs/>
                <w:color w:val="000000"/>
              </w:rPr>
            </w:pPr>
            <w:r>
              <w:rPr>
                <w:rFonts w:ascii="Times New Roman" w:hAnsi="Times New Roman"/>
                <w:bCs/>
                <w:color w:val="000000"/>
              </w:rPr>
              <w:t>структура плана для решения задач в</w:t>
            </w:r>
            <w:r>
              <w:rPr>
                <w:rFonts w:ascii="Times New Roman" w:hAnsi="Times New Roman"/>
                <w:bCs/>
                <w:iCs/>
                <w:color w:val="000000"/>
              </w:rPr>
              <w:t xml:space="preserve"> области </w:t>
            </w:r>
            <w:r>
              <w:rPr>
                <w:rFonts w:ascii="Times New Roman" w:hAnsi="Times New Roman"/>
                <w:iCs/>
                <w:color w:val="000000"/>
              </w:rPr>
              <w:t>экономики страховой организации</w:t>
            </w:r>
          </w:p>
        </w:tc>
        <w:tc>
          <w:tcPr>
            <w:tcW w:w="2010" w:type="pct"/>
          </w:tcPr>
          <w:p w14:paraId="7F07D501" w14:textId="77777777" w:rsidR="00395207" w:rsidRDefault="00DD01F5" w:rsidP="002F3E42">
            <w:pPr>
              <w:numPr>
                <w:ilvl w:val="0"/>
                <w:numId w:val="93"/>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t xml:space="preserve">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по теме экономики страховой организации, ее организационно-правовых форм, организационной структуры, структуры капитала и издержек, оценки результатов и эффективности деятельности страховой организации </w:t>
            </w:r>
          </w:p>
        </w:tc>
        <w:tc>
          <w:tcPr>
            <w:tcW w:w="1240" w:type="pct"/>
          </w:tcPr>
          <w:p w14:paraId="6A838F4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выполнения контрольных работ, тестирования.</w:t>
            </w:r>
          </w:p>
          <w:p w14:paraId="541CAA2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6AB9653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оценка заданий, выполненных в ходе промежуточной аттестации.</w:t>
            </w:r>
          </w:p>
        </w:tc>
      </w:tr>
      <w:tr w:rsidR="00395207" w14:paraId="370E9562" w14:textId="77777777">
        <w:tc>
          <w:tcPr>
            <w:tcW w:w="1750" w:type="pct"/>
          </w:tcPr>
          <w:p w14:paraId="05309A7E"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iCs/>
                <w:color w:val="000000"/>
              </w:rPr>
            </w:pPr>
            <w:r>
              <w:rPr>
                <w:rFonts w:ascii="Times New Roman" w:hAnsi="Times New Roman"/>
                <w:iCs/>
                <w:color w:val="000000"/>
              </w:rPr>
              <w:t xml:space="preserve">номенклатура информационных источников, применяемых в профессиональной деятельности; </w:t>
            </w:r>
          </w:p>
          <w:p w14:paraId="34A38C58"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iCs/>
                <w:color w:val="000000"/>
              </w:rPr>
            </w:pPr>
            <w:r>
              <w:rPr>
                <w:rFonts w:ascii="Times New Roman" w:hAnsi="Times New Roman"/>
                <w:iCs/>
                <w:color w:val="000000"/>
              </w:rPr>
              <w:t xml:space="preserve">приемы структурирования информации; </w:t>
            </w:r>
          </w:p>
          <w:p w14:paraId="014BEB22"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iCs/>
                <w:color w:val="000000"/>
              </w:rPr>
            </w:pPr>
            <w:r>
              <w:rPr>
                <w:rFonts w:ascii="Times New Roman" w:hAnsi="Times New Roman"/>
                <w:bCs/>
                <w:iCs/>
                <w:color w:val="000000"/>
              </w:rPr>
              <w:t>современные цифровые средства и программное обеспечение, порядок их применения при поиске и анализе информации;</w:t>
            </w:r>
          </w:p>
          <w:p w14:paraId="58881EB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313"/>
              <w:jc w:val="both"/>
              <w:rPr>
                <w:rFonts w:ascii="Times New Roman" w:hAnsi="Times New Roman"/>
                <w:iCs/>
                <w:color w:val="000000"/>
              </w:rPr>
            </w:pPr>
            <w:r>
              <w:rPr>
                <w:rFonts w:ascii="Times New Roman" w:hAnsi="Times New Roman"/>
                <w:iCs/>
                <w:color w:val="000000"/>
              </w:rPr>
              <w:t xml:space="preserve">формат результатов поиска информации </w:t>
            </w:r>
            <w:r>
              <w:rPr>
                <w:rFonts w:ascii="Times New Roman" w:hAnsi="Times New Roman"/>
                <w:bCs/>
                <w:iCs/>
                <w:color w:val="000000"/>
              </w:rPr>
              <w:t>для выполнения задач в области экономики страховой организации</w:t>
            </w:r>
          </w:p>
        </w:tc>
        <w:tc>
          <w:tcPr>
            <w:tcW w:w="2010" w:type="pct"/>
          </w:tcPr>
          <w:p w14:paraId="790E2DA3" w14:textId="77777777" w:rsidR="00395207" w:rsidRDefault="00DD01F5" w:rsidP="002F3E42">
            <w:pPr>
              <w:numPr>
                <w:ilvl w:val="0"/>
                <w:numId w:val="93"/>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iCs/>
                <w:color w:val="000000"/>
              </w:rPr>
              <w:t xml:space="preserve">демонстрация понимания структурной упорядоченности представления информации; </w:t>
            </w:r>
            <w:r>
              <w:rPr>
                <w:rFonts w:ascii="Times New Roman" w:hAnsi="Times New Roman"/>
                <w:bCs/>
                <w:color w:val="000000"/>
              </w:rPr>
              <w:t xml:space="preserve">демонстрация знаний о необходимых требованиях к </w:t>
            </w:r>
            <w:r>
              <w:rPr>
                <w:rFonts w:ascii="Times New Roman" w:hAnsi="Times New Roman"/>
                <w:bCs/>
                <w:iCs/>
                <w:color w:val="000000"/>
              </w:rPr>
              <w:t xml:space="preserve">оформлению результатов поиска информации; </w:t>
            </w:r>
          </w:p>
          <w:p w14:paraId="2FF9BA81" w14:textId="77777777" w:rsidR="00395207" w:rsidRDefault="00DD01F5" w:rsidP="002F3E42">
            <w:pPr>
              <w:numPr>
                <w:ilvl w:val="0"/>
                <w:numId w:val="93"/>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t>демонстрация знаний о выборе эффективных цифровых технологий для поиска информации по теме экономики страховой организации, ее организационно-правовых форм, организационной структуры, структуры капитала и издержек, оценки результатов и эффективности деятельности страховой организации</w:t>
            </w:r>
          </w:p>
        </w:tc>
        <w:tc>
          <w:tcPr>
            <w:tcW w:w="1240" w:type="pct"/>
          </w:tcPr>
          <w:p w14:paraId="1A74BD1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выполнения контрольных работ, тестирования.</w:t>
            </w:r>
          </w:p>
          <w:p w14:paraId="0B87914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6ADCE37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оценка заданий, выполненных в ходе промежуточной аттестации.</w:t>
            </w:r>
          </w:p>
        </w:tc>
      </w:tr>
      <w:tr w:rsidR="00395207" w14:paraId="1E71F4C8" w14:textId="77777777">
        <w:tc>
          <w:tcPr>
            <w:tcW w:w="1750" w:type="pct"/>
          </w:tcPr>
          <w:p w14:paraId="4585ABF0"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iCs/>
                <w:color w:val="000000"/>
              </w:rPr>
            </w:pPr>
            <w:r>
              <w:rPr>
                <w:rFonts w:ascii="Times New Roman" w:hAnsi="Times New Roman"/>
                <w:bCs/>
                <w:iCs/>
                <w:color w:val="000000"/>
              </w:rPr>
              <w:t xml:space="preserve">содержание актуальной нормативно-правовой документации; </w:t>
            </w:r>
          </w:p>
          <w:p w14:paraId="34220023"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iCs/>
                <w:color w:val="000000"/>
              </w:rPr>
            </w:pPr>
            <w:r>
              <w:rPr>
                <w:rFonts w:ascii="Times New Roman" w:hAnsi="Times New Roman"/>
                <w:bCs/>
                <w:iCs/>
                <w:color w:val="000000"/>
              </w:rPr>
              <w:t xml:space="preserve">современная научная и профессиональная терминология; </w:t>
            </w:r>
          </w:p>
          <w:p w14:paraId="176C126A"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iCs/>
                <w:color w:val="000000"/>
              </w:rPr>
            </w:pPr>
            <w:r>
              <w:rPr>
                <w:rFonts w:ascii="Times New Roman" w:hAnsi="Times New Roman"/>
                <w:bCs/>
                <w:iCs/>
                <w:color w:val="000000"/>
              </w:rPr>
              <w:t xml:space="preserve">возможные траектории профессионального развития и самообразования; </w:t>
            </w:r>
          </w:p>
          <w:p w14:paraId="280B1BDD"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color w:val="000000"/>
              </w:rPr>
            </w:pPr>
            <w:r>
              <w:rPr>
                <w:rFonts w:ascii="Times New Roman" w:hAnsi="Times New Roman"/>
                <w:bCs/>
                <w:color w:val="000000"/>
              </w:rPr>
              <w:t xml:space="preserve">основы предпринимательской деятельности; правила разработки бизнес-планов; </w:t>
            </w:r>
          </w:p>
          <w:p w14:paraId="4D38BF55"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color w:val="000000"/>
              </w:rPr>
            </w:pPr>
            <w:r>
              <w:rPr>
                <w:rFonts w:ascii="Times New Roman" w:hAnsi="Times New Roman"/>
                <w:bCs/>
                <w:color w:val="000000"/>
              </w:rPr>
              <w:lastRenderedPageBreak/>
              <w:t xml:space="preserve">порядок выстраивания презентации; </w:t>
            </w:r>
          </w:p>
          <w:p w14:paraId="1510F5C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313"/>
              <w:jc w:val="both"/>
              <w:rPr>
                <w:rFonts w:ascii="Times New Roman" w:hAnsi="Times New Roman"/>
                <w:iCs/>
                <w:color w:val="000000"/>
              </w:rPr>
            </w:pPr>
            <w:r>
              <w:rPr>
                <w:rFonts w:ascii="Times New Roman" w:hAnsi="Times New Roman"/>
                <w:bCs/>
                <w:color w:val="000000"/>
              </w:rPr>
              <w:t xml:space="preserve">знания по финансовой грамотности </w:t>
            </w:r>
            <w:r>
              <w:rPr>
                <w:rFonts w:ascii="Times New Roman" w:hAnsi="Times New Roman"/>
                <w:bCs/>
                <w:iCs/>
                <w:color w:val="000000"/>
              </w:rPr>
              <w:t xml:space="preserve">в области экономики страховой организации </w:t>
            </w:r>
          </w:p>
        </w:tc>
        <w:tc>
          <w:tcPr>
            <w:tcW w:w="2010" w:type="pct"/>
          </w:tcPr>
          <w:p w14:paraId="46B0805F" w14:textId="77777777" w:rsidR="00395207" w:rsidRDefault="00DD01F5" w:rsidP="002F3E42">
            <w:pPr>
              <w:numPr>
                <w:ilvl w:val="0"/>
                <w:numId w:val="94"/>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lastRenderedPageBreak/>
              <w:t xml:space="preserve">демонстрация понимания важности использования </w:t>
            </w:r>
            <w:r>
              <w:rPr>
                <w:rFonts w:ascii="Times New Roman" w:hAnsi="Times New Roman"/>
                <w:bCs/>
                <w:iCs/>
                <w:color w:val="000000"/>
              </w:rPr>
              <w:t>актуальной нормативно-правовой документации и современной научной и профессиональной терминологии;</w:t>
            </w:r>
          </w:p>
          <w:p w14:paraId="7C398A22" w14:textId="77777777" w:rsidR="00395207" w:rsidRDefault="00DD01F5" w:rsidP="002F3E42">
            <w:pPr>
              <w:numPr>
                <w:ilvl w:val="0"/>
                <w:numId w:val="94"/>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t>демонстрация понимания подхода к</w:t>
            </w:r>
            <w:r>
              <w:rPr>
                <w:rFonts w:ascii="Times New Roman" w:hAnsi="Times New Roman"/>
                <w:bCs/>
                <w:iCs/>
                <w:color w:val="000000"/>
              </w:rPr>
              <w:t xml:space="preserve"> выбору эффективной траектории профессионального развития и самообразования;</w:t>
            </w:r>
          </w:p>
          <w:p w14:paraId="46754172" w14:textId="77777777" w:rsidR="00395207" w:rsidRDefault="00DD01F5" w:rsidP="002F3E42">
            <w:pPr>
              <w:numPr>
                <w:ilvl w:val="0"/>
                <w:numId w:val="94"/>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t xml:space="preserve">демонстрация понимания важности использовании знаний по финансовой грамотности </w:t>
            </w:r>
            <w:r>
              <w:rPr>
                <w:rFonts w:ascii="Times New Roman" w:hAnsi="Times New Roman"/>
                <w:bCs/>
                <w:iCs/>
                <w:color w:val="000000"/>
              </w:rPr>
              <w:t>в области экономики страховой организации</w:t>
            </w:r>
          </w:p>
        </w:tc>
        <w:tc>
          <w:tcPr>
            <w:tcW w:w="1240" w:type="pct"/>
          </w:tcPr>
          <w:p w14:paraId="1B5C9F7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выполнения контрольных работ, тестирования.</w:t>
            </w:r>
          </w:p>
          <w:p w14:paraId="4B5D4A2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54F38CE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оценка заданий, выполненных в ходе промежуточной аттестации.</w:t>
            </w:r>
          </w:p>
        </w:tc>
      </w:tr>
      <w:tr w:rsidR="00395207" w14:paraId="5FAB8611" w14:textId="77777777">
        <w:tc>
          <w:tcPr>
            <w:tcW w:w="1750" w:type="pct"/>
          </w:tcPr>
          <w:p w14:paraId="14C8553B"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color w:val="000000"/>
              </w:rPr>
            </w:pPr>
            <w:r>
              <w:rPr>
                <w:rFonts w:ascii="Times New Roman" w:hAnsi="Times New Roman"/>
                <w:bCs/>
                <w:color w:val="000000"/>
              </w:rPr>
              <w:lastRenderedPageBreak/>
              <w:t xml:space="preserve">психологические основы деятельности коллектива, психологические особенности личности; </w:t>
            </w:r>
          </w:p>
          <w:p w14:paraId="647A713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313"/>
              <w:jc w:val="both"/>
              <w:rPr>
                <w:rFonts w:ascii="Times New Roman" w:hAnsi="Times New Roman"/>
                <w:iCs/>
                <w:color w:val="000000"/>
              </w:rPr>
            </w:pPr>
            <w:r>
              <w:rPr>
                <w:rFonts w:ascii="Times New Roman" w:hAnsi="Times New Roman"/>
                <w:bCs/>
                <w:color w:val="000000"/>
              </w:rPr>
              <w:t>основы проектной деятельности при взаимодействии в коллективе и команде</w:t>
            </w:r>
            <w:r>
              <w:rPr>
                <w:rFonts w:ascii="Times New Roman" w:hAnsi="Times New Roman"/>
                <w:color w:val="000000"/>
              </w:rPr>
              <w:t xml:space="preserve"> </w:t>
            </w:r>
            <w:r>
              <w:rPr>
                <w:rFonts w:ascii="Times New Roman" w:hAnsi="Times New Roman"/>
                <w:bCs/>
                <w:color w:val="000000"/>
              </w:rPr>
              <w:t xml:space="preserve">в ходе профессиональной деятельности, связанной с </w:t>
            </w:r>
            <w:r>
              <w:rPr>
                <w:rFonts w:ascii="Times New Roman" w:hAnsi="Times New Roman"/>
                <w:iCs/>
                <w:color w:val="000000"/>
              </w:rPr>
              <w:t>экономикой страховой организации</w:t>
            </w:r>
            <w:r>
              <w:rPr>
                <w:rFonts w:ascii="Times New Roman" w:hAnsi="Times New Roman"/>
                <w:bCs/>
                <w:iCs/>
                <w:color w:val="000000"/>
              </w:rPr>
              <w:t>.</w:t>
            </w:r>
          </w:p>
        </w:tc>
        <w:tc>
          <w:tcPr>
            <w:tcW w:w="2010" w:type="pct"/>
          </w:tcPr>
          <w:p w14:paraId="4856B222"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t xml:space="preserve">демонстрация знания психологических основ деятельности коллектива и психологических особенностей личности; демонстрация понимания проектной деятельности для эффективного взаимодействия и работы в коллективе и команде в ходе профессиональной деятельности в </w:t>
            </w:r>
            <w:r>
              <w:rPr>
                <w:rFonts w:ascii="Times New Roman" w:hAnsi="Times New Roman"/>
                <w:bCs/>
                <w:iCs/>
                <w:color w:val="000000"/>
              </w:rPr>
              <w:t>области экономики организации</w:t>
            </w:r>
          </w:p>
        </w:tc>
        <w:tc>
          <w:tcPr>
            <w:tcW w:w="1240" w:type="pct"/>
          </w:tcPr>
          <w:p w14:paraId="40FCAA0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выполнения контрольных работ, тестирования.</w:t>
            </w:r>
          </w:p>
          <w:p w14:paraId="38149D8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09ECE21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оценка заданий, выполненных в ходе промежуточной аттестации.</w:t>
            </w:r>
          </w:p>
        </w:tc>
      </w:tr>
      <w:tr w:rsidR="00395207" w14:paraId="6B4DD079" w14:textId="77777777">
        <w:tc>
          <w:tcPr>
            <w:tcW w:w="1750" w:type="pct"/>
          </w:tcPr>
          <w:p w14:paraId="52432CF7"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bCs/>
                <w:color w:val="000000"/>
              </w:rPr>
            </w:pPr>
            <w:r>
              <w:rPr>
                <w:rFonts w:ascii="Times New Roman" w:hAnsi="Times New Roman"/>
                <w:bCs/>
                <w:color w:val="000000"/>
              </w:rPr>
              <w:t xml:space="preserve">особенности социального и культурного контекста; </w:t>
            </w:r>
          </w:p>
          <w:p w14:paraId="7620E40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313"/>
              <w:jc w:val="both"/>
              <w:rPr>
                <w:rFonts w:ascii="Times New Roman" w:hAnsi="Times New Roman"/>
                <w:iCs/>
                <w:color w:val="000000"/>
              </w:rPr>
            </w:pPr>
            <w:r>
              <w:rPr>
                <w:rFonts w:ascii="Times New Roman" w:hAnsi="Times New Roman"/>
                <w:bCs/>
                <w:color w:val="000000"/>
              </w:rPr>
              <w:t>правила оформления документов и построения устных сообщений д</w:t>
            </w:r>
            <w:r>
              <w:rPr>
                <w:rFonts w:ascii="Times New Roman" w:hAnsi="Times New Roman"/>
                <w:bCs/>
                <w:iCs/>
                <w:color w:val="000000"/>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color w:val="000000"/>
              </w:rPr>
              <w:t xml:space="preserve"> </w:t>
            </w:r>
            <w:r>
              <w:rPr>
                <w:rFonts w:ascii="Times New Roman" w:hAnsi="Times New Roman"/>
                <w:bCs/>
                <w:iCs/>
                <w:color w:val="000000"/>
              </w:rPr>
              <w:t>в области экономики страховой организации.</w:t>
            </w:r>
          </w:p>
        </w:tc>
        <w:tc>
          <w:tcPr>
            <w:tcW w:w="2010" w:type="pct"/>
          </w:tcPr>
          <w:p w14:paraId="66D9F59A"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color w:val="000000"/>
              </w:rPr>
              <w:t>демонстрация знания и понимания особенностей социального и культурного контекста; демонстрация знаний правил оформления документов и построения устных сообщений д</w:t>
            </w:r>
            <w:r>
              <w:rPr>
                <w:rFonts w:ascii="Times New Roman" w:hAnsi="Times New Roman"/>
                <w:bCs/>
                <w:iCs/>
                <w:color w:val="000000"/>
              </w:rPr>
              <w:t>ля осуществления устной и письменной коммуникации в области экономики страховой организации</w:t>
            </w:r>
          </w:p>
        </w:tc>
        <w:tc>
          <w:tcPr>
            <w:tcW w:w="1240" w:type="pct"/>
          </w:tcPr>
          <w:p w14:paraId="52B0135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выполнения контрольных работ, тестирования.</w:t>
            </w:r>
          </w:p>
          <w:p w14:paraId="47E3279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7072485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оценка заданий, выполненных в ходе промежуточной аттестации.</w:t>
            </w:r>
          </w:p>
        </w:tc>
      </w:tr>
      <w:tr w:rsidR="00395207" w14:paraId="5C5BB7F8" w14:textId="77777777">
        <w:tc>
          <w:tcPr>
            <w:tcW w:w="1750" w:type="pct"/>
          </w:tcPr>
          <w:p w14:paraId="2343ABDE"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313"/>
              <w:jc w:val="both"/>
              <w:rPr>
                <w:rFonts w:ascii="Times New Roman" w:hAnsi="Times New Roman"/>
                <w:iCs/>
                <w:color w:val="000000"/>
              </w:rPr>
            </w:pPr>
            <w:r>
              <w:rPr>
                <w:rFonts w:ascii="Times New Roman" w:hAnsi="Times New Roman"/>
                <w:iCs/>
                <w:color w:val="000000"/>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rFonts w:ascii="Times New Roman" w:hAnsi="Times New Roman"/>
                <w:bCs/>
                <w:iCs/>
                <w:color w:val="000000"/>
              </w:rPr>
              <w:t>по теме экономики страховой организации.</w:t>
            </w:r>
          </w:p>
        </w:tc>
        <w:tc>
          <w:tcPr>
            <w:tcW w:w="2010" w:type="pct"/>
          </w:tcPr>
          <w:p w14:paraId="76252B80"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iCs/>
                <w:color w:val="000000"/>
              </w:rPr>
              <w:t>демонстрация знаний лексического минимума, правил чтения текстов профессиональной направленности при пользовании   профессиональной документацией по теме экономики страховой организации</w:t>
            </w:r>
          </w:p>
        </w:tc>
        <w:tc>
          <w:tcPr>
            <w:tcW w:w="1240" w:type="pct"/>
          </w:tcPr>
          <w:p w14:paraId="0B02D52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выполнения контрольных работ, тестирования.</w:t>
            </w:r>
          </w:p>
          <w:p w14:paraId="06B6D76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2F72A61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оценка заданий, выполненных в ходе промежуточной аттестации.</w:t>
            </w:r>
          </w:p>
        </w:tc>
      </w:tr>
      <w:tr w:rsidR="00395207" w14:paraId="3E0A89E0" w14:textId="77777777">
        <w:tc>
          <w:tcPr>
            <w:tcW w:w="1750" w:type="pct"/>
          </w:tcPr>
          <w:p w14:paraId="45AD949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t>- методы экономического анализа и учета показателей деятельности организации и ее подразделений</w:t>
            </w:r>
          </w:p>
          <w:p w14:paraId="2F2A231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t>- классификация методов и приемов, используемых при анализе финансово-</w:t>
            </w:r>
            <w:r>
              <w:rPr>
                <w:rFonts w:ascii="Times New Roman" w:hAnsi="Times New Roman"/>
                <w:bCs/>
                <w:iCs/>
                <w:color w:val="000000"/>
              </w:rPr>
              <w:lastRenderedPageBreak/>
              <w:t>хозяйственной деятельности организации;</w:t>
            </w:r>
          </w:p>
          <w:p w14:paraId="7E9233E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t>- система показателей продаж страховой организации</w:t>
            </w:r>
          </w:p>
          <w:p w14:paraId="49DEF8D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t>- структура доходов и расходов страховой организации</w:t>
            </w:r>
          </w:p>
          <w:p w14:paraId="09FE3A8A"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iCs/>
                <w:color w:val="000000"/>
              </w:rPr>
            </w:pPr>
          </w:p>
        </w:tc>
        <w:tc>
          <w:tcPr>
            <w:tcW w:w="2010" w:type="pct"/>
          </w:tcPr>
          <w:p w14:paraId="79186418"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iCs/>
                <w:color w:val="000000"/>
              </w:rPr>
              <w:lastRenderedPageBreak/>
              <w:t>демонстрация знаний методов экономического анализа и учета показателей деятельности организации и ее подразделений;</w:t>
            </w:r>
          </w:p>
          <w:p w14:paraId="37C4F41D"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iCs/>
                <w:color w:val="000000"/>
              </w:rPr>
              <w:t xml:space="preserve">демонстрация понимания принципов классификации методов и приемов, используемых при анализе </w:t>
            </w:r>
            <w:r>
              <w:rPr>
                <w:rFonts w:ascii="Times New Roman" w:hAnsi="Times New Roman"/>
                <w:bCs/>
                <w:iCs/>
                <w:color w:val="000000"/>
              </w:rPr>
              <w:lastRenderedPageBreak/>
              <w:t>финансово-хозяйственной деятельности организации;</w:t>
            </w:r>
          </w:p>
          <w:p w14:paraId="19D5DF12" w14:textId="77777777" w:rsidR="00395207" w:rsidRDefault="00DD01F5" w:rsidP="002F3E42">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ind w:left="0" w:firstLine="160"/>
              <w:jc w:val="both"/>
              <w:rPr>
                <w:rFonts w:ascii="Times New Roman" w:hAnsi="Times New Roman"/>
                <w:bCs/>
                <w:iCs/>
                <w:color w:val="000000"/>
              </w:rPr>
            </w:pPr>
            <w:r>
              <w:rPr>
                <w:rFonts w:ascii="Times New Roman" w:hAnsi="Times New Roman"/>
                <w:bCs/>
                <w:iCs/>
                <w:color w:val="000000"/>
              </w:rPr>
              <w:t>демонстрация знаний показателей продаж страховой организации и основных статей доходов и расходов</w:t>
            </w:r>
          </w:p>
        </w:tc>
        <w:tc>
          <w:tcPr>
            <w:tcW w:w="1240" w:type="pct"/>
          </w:tcPr>
          <w:p w14:paraId="3CDB638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lastRenderedPageBreak/>
              <w:t>оценка выполнения контрольных работ, тестирования.</w:t>
            </w:r>
          </w:p>
          <w:p w14:paraId="4786B99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color w:val="000000"/>
              </w:rPr>
            </w:pPr>
            <w:r>
              <w:rPr>
                <w:rFonts w:ascii="Times New Roman" w:hAnsi="Times New Roman"/>
                <w:bCs/>
                <w:color w:val="000000"/>
              </w:rPr>
              <w:t>оценка результатов выполнения практической работы;</w:t>
            </w:r>
          </w:p>
          <w:p w14:paraId="1689C30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lastRenderedPageBreak/>
              <w:t>оценка заданий, выполненных в ходе промежуточной аттестации.</w:t>
            </w:r>
          </w:p>
        </w:tc>
      </w:tr>
      <w:tr w:rsidR="00395207" w14:paraId="152A098A" w14:textId="77777777">
        <w:trPr>
          <w:trHeight w:val="218"/>
        </w:trPr>
        <w:tc>
          <w:tcPr>
            <w:tcW w:w="5000" w:type="pct"/>
            <w:gridSpan w:val="3"/>
          </w:tcPr>
          <w:p w14:paraId="35583D07" w14:textId="1C67FDC6" w:rsidR="00395207" w:rsidRPr="00C637A1" w:rsidRDefault="00C637A1" w:rsidP="00C637A1">
            <w:pPr>
              <w:spacing w:after="0"/>
              <w:jc w:val="both"/>
              <w:rPr>
                <w:rFonts w:ascii="Times New Roman" w:hAnsi="Times New Roman"/>
                <w:bCs/>
                <w:iCs/>
                <w:sz w:val="24"/>
                <w:szCs w:val="24"/>
              </w:rPr>
            </w:pPr>
            <w:r>
              <w:rPr>
                <w:rFonts w:ascii="Times New Roman" w:hAnsi="Times New Roman"/>
                <w:bCs/>
                <w:iCs/>
                <w:sz w:val="24"/>
                <w:szCs w:val="24"/>
              </w:rPr>
              <w:lastRenderedPageBreak/>
              <w:t>Перечень умений, осваиваемых в рамках дисциплины</w:t>
            </w:r>
          </w:p>
        </w:tc>
      </w:tr>
      <w:tr w:rsidR="00395207" w14:paraId="148D7A31" w14:textId="77777777">
        <w:trPr>
          <w:trHeight w:val="896"/>
        </w:trPr>
        <w:tc>
          <w:tcPr>
            <w:tcW w:w="1750" w:type="pct"/>
          </w:tcPr>
          <w:p w14:paraId="08BCBE5D"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 xml:space="preserve">распознавать и анализировать задачу в профессиональном и социальном контексте, выделять этапы ее решения; </w:t>
            </w:r>
          </w:p>
          <w:p w14:paraId="4BDFB759"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 xml:space="preserve">выявлять и эффективно искать информацию, необходимую для решения задачи; </w:t>
            </w:r>
          </w:p>
          <w:p w14:paraId="6089A8B2"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 xml:space="preserve">составлять план действия; </w:t>
            </w:r>
          </w:p>
          <w:p w14:paraId="1C19ACED"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определять необходимые ресурсы;</w:t>
            </w:r>
          </w:p>
          <w:p w14:paraId="200BC808"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реализовывать план решения задач в области экономики страховой организации</w:t>
            </w:r>
          </w:p>
        </w:tc>
        <w:tc>
          <w:tcPr>
            <w:tcW w:w="2010" w:type="pct"/>
          </w:tcPr>
          <w:p w14:paraId="7F059CC4"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color w:val="000000"/>
              </w:rPr>
            </w:pPr>
            <w:r>
              <w:rPr>
                <w:rFonts w:ascii="Times New Roman" w:hAnsi="Times New Roman"/>
                <w:bCs/>
                <w:color w:val="000000"/>
              </w:rPr>
              <w:t xml:space="preserve">демонстрация умения своевременно и точно </w:t>
            </w:r>
            <w:r>
              <w:rPr>
                <w:rFonts w:ascii="Times New Roman" w:hAnsi="Times New Roman"/>
                <w:iCs/>
                <w:color w:val="000000"/>
              </w:rPr>
              <w:t xml:space="preserve">распознавать задачу в профессиональном и социальном контексте в </w:t>
            </w:r>
            <w:r>
              <w:rPr>
                <w:rFonts w:ascii="Times New Roman" w:hAnsi="Times New Roman"/>
                <w:bCs/>
                <w:iCs/>
                <w:color w:val="000000"/>
              </w:rPr>
              <w:t xml:space="preserve">области </w:t>
            </w:r>
            <w:r>
              <w:rPr>
                <w:rFonts w:ascii="Times New Roman" w:hAnsi="Times New Roman"/>
                <w:iCs/>
                <w:color w:val="000000"/>
              </w:rPr>
              <w:t>экономики страховой организации</w:t>
            </w:r>
            <w:r>
              <w:rPr>
                <w:rFonts w:ascii="Times New Roman" w:hAnsi="Times New Roman"/>
                <w:bCs/>
                <w:iCs/>
                <w:color w:val="000000"/>
              </w:rPr>
              <w:t>;</w:t>
            </w:r>
          </w:p>
          <w:p w14:paraId="155BFE72"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color w:val="000000"/>
              </w:rPr>
            </w:pPr>
            <w:r>
              <w:rPr>
                <w:rFonts w:ascii="Times New Roman" w:hAnsi="Times New Roman"/>
                <w:bCs/>
                <w:iCs/>
                <w:color w:val="000000"/>
              </w:rPr>
              <w:t>д</w:t>
            </w:r>
            <w:r>
              <w:rPr>
                <w:rFonts w:ascii="Times New Roman" w:hAnsi="Times New Roman"/>
                <w:bCs/>
                <w:color w:val="000000"/>
              </w:rPr>
              <w:t xml:space="preserve">емонстрация обоснованного применения методов решения профессиональных задач </w:t>
            </w:r>
            <w:r>
              <w:rPr>
                <w:rFonts w:ascii="Times New Roman" w:hAnsi="Times New Roman"/>
                <w:bCs/>
                <w:iCs/>
                <w:color w:val="000000"/>
              </w:rPr>
              <w:t xml:space="preserve">в области </w:t>
            </w:r>
            <w:r>
              <w:rPr>
                <w:rFonts w:ascii="Times New Roman" w:hAnsi="Times New Roman"/>
                <w:iCs/>
                <w:color w:val="000000"/>
              </w:rPr>
              <w:t>экономики страховой организации</w:t>
            </w:r>
          </w:p>
        </w:tc>
        <w:tc>
          <w:tcPr>
            <w:tcW w:w="1240" w:type="pct"/>
          </w:tcPr>
          <w:p w14:paraId="053D1CF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65FC2361" w14:textId="77777777">
        <w:trPr>
          <w:trHeight w:val="896"/>
        </w:trPr>
        <w:tc>
          <w:tcPr>
            <w:tcW w:w="1750" w:type="pct"/>
          </w:tcPr>
          <w:p w14:paraId="12955556"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 xml:space="preserve">определять необходимые источники информации; </w:t>
            </w:r>
          </w:p>
          <w:p w14:paraId="05F78C2D"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 xml:space="preserve">использовать различные цифровые средства и современное программное обеспечение для поиска информации; </w:t>
            </w:r>
          </w:p>
          <w:p w14:paraId="04C95C37"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3BE3507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iCs/>
                <w:color w:val="000000"/>
              </w:rPr>
              <w:t>оформлять результаты поиска для выполнения задач в области экономики страховой организации.</w:t>
            </w:r>
          </w:p>
        </w:tc>
        <w:tc>
          <w:tcPr>
            <w:tcW w:w="2010" w:type="pct"/>
          </w:tcPr>
          <w:p w14:paraId="1A93D98D"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демонстрация умения определять необходимые источники информации; структурировать получаемую информацию;</w:t>
            </w:r>
          </w:p>
          <w:p w14:paraId="350DBFA7"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iCs/>
                <w:color w:val="000000"/>
              </w:rPr>
            </w:pPr>
            <w:r>
              <w:rPr>
                <w:rFonts w:ascii="Times New Roman" w:hAnsi="Times New Roman"/>
                <w:iCs/>
                <w:color w:val="000000"/>
              </w:rPr>
              <w:t>демонстрация поиска,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в области экономики страховой организации</w:t>
            </w:r>
          </w:p>
        </w:tc>
        <w:tc>
          <w:tcPr>
            <w:tcW w:w="1240" w:type="pct"/>
          </w:tcPr>
          <w:p w14:paraId="6B7E43C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695D6340" w14:textId="77777777">
        <w:trPr>
          <w:trHeight w:val="896"/>
        </w:trPr>
        <w:tc>
          <w:tcPr>
            <w:tcW w:w="1750" w:type="pct"/>
          </w:tcPr>
          <w:p w14:paraId="14E62FA9"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bCs/>
                <w:iCs/>
                <w:color w:val="000000"/>
              </w:rPr>
              <w:t>определять актуальность нормативно-правовой документации в профессиональной деятельности;</w:t>
            </w:r>
          </w:p>
          <w:p w14:paraId="5DBF1DB1"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color w:val="000000"/>
              </w:rPr>
            </w:pPr>
            <w:r>
              <w:rPr>
                <w:rFonts w:ascii="Times New Roman" w:hAnsi="Times New Roman"/>
                <w:color w:val="000000"/>
              </w:rPr>
              <w:lastRenderedPageBreak/>
              <w:t xml:space="preserve">применять современную научную профессиональную терминологию; </w:t>
            </w:r>
          </w:p>
          <w:p w14:paraId="07E2EB17"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color w:val="000000"/>
              </w:rPr>
            </w:pPr>
            <w:r>
              <w:rPr>
                <w:rFonts w:ascii="Times New Roman" w:hAnsi="Times New Roman"/>
                <w:color w:val="000000"/>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color w:val="000000"/>
              </w:rPr>
              <w:t xml:space="preserve"> </w:t>
            </w:r>
            <w:r>
              <w:rPr>
                <w:rFonts w:ascii="Times New Roman" w:hAnsi="Times New Roman"/>
                <w:color w:val="000000"/>
              </w:rPr>
              <w:t>в профессиональной области;</w:t>
            </w:r>
          </w:p>
          <w:p w14:paraId="2761986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color w:val="000000"/>
              </w:rPr>
              <w:t xml:space="preserve">использовать знания по финансовой грамотности </w:t>
            </w:r>
            <w:r>
              <w:rPr>
                <w:rFonts w:ascii="Times New Roman" w:hAnsi="Times New Roman"/>
                <w:iCs/>
                <w:color w:val="000000"/>
              </w:rPr>
              <w:t>в области экономики организации</w:t>
            </w:r>
            <w:r>
              <w:rPr>
                <w:rFonts w:ascii="Times New Roman" w:hAnsi="Times New Roman"/>
                <w:color w:val="000000"/>
              </w:rPr>
              <w:t xml:space="preserve"> </w:t>
            </w:r>
          </w:p>
        </w:tc>
        <w:tc>
          <w:tcPr>
            <w:tcW w:w="2010" w:type="pct"/>
          </w:tcPr>
          <w:p w14:paraId="661FEF4B"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color w:val="000000"/>
              </w:rPr>
            </w:pPr>
            <w:r>
              <w:rPr>
                <w:rFonts w:ascii="Times New Roman" w:hAnsi="Times New Roman"/>
                <w:color w:val="000000"/>
              </w:rPr>
              <w:lastRenderedPageBreak/>
              <w:t xml:space="preserve">демонстрация интереса к актуальному развитию профессиональной отрасли; демонстрация выстраивания траектории профессионального </w:t>
            </w:r>
            <w:r>
              <w:rPr>
                <w:rFonts w:ascii="Times New Roman" w:hAnsi="Times New Roman"/>
                <w:color w:val="000000"/>
              </w:rPr>
              <w:lastRenderedPageBreak/>
              <w:t>развития и самообразования, планирования повышения квалификации в профессиональной области.</w:t>
            </w:r>
          </w:p>
          <w:p w14:paraId="722C0E93"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color w:val="000000"/>
              </w:rPr>
            </w:pPr>
            <w:r>
              <w:rPr>
                <w:rFonts w:ascii="Times New Roman" w:hAnsi="Times New Roman"/>
                <w:color w:val="000000"/>
              </w:rPr>
              <w:t>демонстрация способности к организации самостоятельных занятий при изучении общепрофессиональной дисциплины;</w:t>
            </w:r>
          </w:p>
          <w:p w14:paraId="1F3800AF"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color w:val="000000"/>
              </w:rPr>
            </w:pPr>
            <w:r>
              <w:rPr>
                <w:rFonts w:ascii="Times New Roman" w:hAnsi="Times New Roman"/>
                <w:color w:val="000000"/>
              </w:rPr>
              <w:t>демонстрация умения представлять собственные проекты в предпринимательской деятельности;</w:t>
            </w:r>
          </w:p>
          <w:p w14:paraId="427F06F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color w:val="000000"/>
              </w:rPr>
              <w:t xml:space="preserve">демонстрация применения знаний по финансовой грамотности в области </w:t>
            </w:r>
            <w:r>
              <w:rPr>
                <w:rFonts w:ascii="Times New Roman" w:hAnsi="Times New Roman"/>
                <w:iCs/>
                <w:color w:val="000000"/>
              </w:rPr>
              <w:t>экономики страховой организации</w:t>
            </w:r>
          </w:p>
        </w:tc>
        <w:tc>
          <w:tcPr>
            <w:tcW w:w="1240" w:type="pct"/>
          </w:tcPr>
          <w:p w14:paraId="1E3B70A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lastRenderedPageBreak/>
              <w:t xml:space="preserve">Экспертное наблюдение и оценка деятельности студента в процессе освоения образовательной </w:t>
            </w:r>
            <w:r>
              <w:rPr>
                <w:rFonts w:ascii="Times New Roman" w:hAnsi="Times New Roman"/>
                <w:bCs/>
                <w:iCs/>
                <w:color w:val="000000"/>
              </w:rPr>
              <w:lastRenderedPageBreak/>
              <w:t>программы на практических занятиях, при выполнении индивидуальных домашних заданий.</w:t>
            </w:r>
          </w:p>
        </w:tc>
      </w:tr>
      <w:tr w:rsidR="00395207" w14:paraId="083059DF" w14:textId="77777777">
        <w:trPr>
          <w:trHeight w:val="896"/>
        </w:trPr>
        <w:tc>
          <w:tcPr>
            <w:tcW w:w="1750" w:type="pct"/>
          </w:tcPr>
          <w:p w14:paraId="3EB56B03"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color w:val="000000"/>
              </w:rPr>
            </w:pPr>
            <w:r>
              <w:rPr>
                <w:rFonts w:ascii="Times New Roman" w:hAnsi="Times New Roman"/>
                <w:bCs/>
                <w:color w:val="000000"/>
              </w:rPr>
              <w:lastRenderedPageBreak/>
              <w:t xml:space="preserve">организовывать работу коллектива и команды; </w:t>
            </w:r>
          </w:p>
          <w:p w14:paraId="50D726F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bCs/>
                <w:color w:val="000000"/>
              </w:rPr>
              <w:t xml:space="preserve">взаимодействовать с коллегами, руководством, клиентами в ходе профессиональной деятельности, связанной с </w:t>
            </w:r>
            <w:r>
              <w:rPr>
                <w:rFonts w:ascii="Times New Roman" w:hAnsi="Times New Roman"/>
                <w:bCs/>
                <w:iCs/>
                <w:color w:val="000000"/>
              </w:rPr>
              <w:t>экономикой страховой организации.</w:t>
            </w:r>
          </w:p>
        </w:tc>
        <w:tc>
          <w:tcPr>
            <w:tcW w:w="2010" w:type="pct"/>
          </w:tcPr>
          <w:p w14:paraId="68FF63AB" w14:textId="77777777" w:rsidR="00395207" w:rsidRDefault="00DD01F5" w:rsidP="002F3E42">
            <w:pPr>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color w:val="000000"/>
              </w:rPr>
              <w:t xml:space="preserve">демонстрация умения сотрудничать при работе в команде и в коллективе с обучающимися, преподавателями и представителями работодателей в процессе обучения основам </w:t>
            </w:r>
            <w:r>
              <w:rPr>
                <w:rFonts w:ascii="Times New Roman" w:hAnsi="Times New Roman"/>
                <w:iCs/>
                <w:color w:val="000000"/>
              </w:rPr>
              <w:t>экономики страховой организации</w:t>
            </w:r>
          </w:p>
        </w:tc>
        <w:tc>
          <w:tcPr>
            <w:tcW w:w="1240" w:type="pct"/>
          </w:tcPr>
          <w:p w14:paraId="289F73F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2238F673" w14:textId="77777777">
        <w:trPr>
          <w:trHeight w:val="896"/>
        </w:trPr>
        <w:tc>
          <w:tcPr>
            <w:tcW w:w="1750" w:type="pct"/>
          </w:tcPr>
          <w:p w14:paraId="41F467A6"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color w:val="000000"/>
              </w:rPr>
            </w:pPr>
            <w:r>
              <w:rPr>
                <w:rFonts w:ascii="Times New Roman" w:hAnsi="Times New Roman"/>
                <w:iCs/>
                <w:color w:val="000000"/>
              </w:rPr>
              <w:t xml:space="preserve">грамотно </w:t>
            </w:r>
            <w:r>
              <w:rPr>
                <w:rFonts w:ascii="Times New Roman" w:hAnsi="Times New Roman"/>
                <w:bCs/>
                <w:color w:val="000000"/>
              </w:rPr>
              <w:t>излагать свои мысли и оформлять документы по профессиональной тематике на государственном языке;</w:t>
            </w:r>
          </w:p>
          <w:p w14:paraId="5839288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iCs/>
                <w:color w:val="000000"/>
              </w:rPr>
              <w:t>проявлять толерантность в рабочем коллективе</w:t>
            </w:r>
            <w:r>
              <w:rPr>
                <w:rFonts w:ascii="Times New Roman" w:hAnsi="Times New Roman"/>
                <w:color w:val="000000"/>
              </w:rPr>
              <w:t xml:space="preserve"> д</w:t>
            </w:r>
            <w:r>
              <w:rPr>
                <w:rFonts w:ascii="Times New Roman" w:hAnsi="Times New Roman"/>
                <w:iCs/>
                <w:color w:val="000000"/>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color w:val="000000"/>
              </w:rPr>
              <w:t xml:space="preserve"> </w:t>
            </w:r>
            <w:r>
              <w:rPr>
                <w:rFonts w:ascii="Times New Roman" w:hAnsi="Times New Roman"/>
                <w:bCs/>
                <w:iCs/>
                <w:color w:val="000000"/>
              </w:rPr>
              <w:t>в области экономики страховой организации.</w:t>
            </w:r>
          </w:p>
        </w:tc>
        <w:tc>
          <w:tcPr>
            <w:tcW w:w="2010" w:type="pct"/>
          </w:tcPr>
          <w:p w14:paraId="23D4284C" w14:textId="77777777" w:rsidR="00395207" w:rsidRDefault="00DD01F5" w:rsidP="002F3E42">
            <w:pPr>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color w:val="000000"/>
              </w:rPr>
              <w:t xml:space="preserve">демонстрация навыков грамотно излагать свои мысли и оформлять документацию на государственном языке Российской Федерации, с учетом социального и культурного контекста для профессионального </w:t>
            </w:r>
            <w:r>
              <w:rPr>
                <w:rFonts w:ascii="Times New Roman" w:hAnsi="Times New Roman"/>
                <w:bCs/>
                <w:color w:val="000000"/>
              </w:rPr>
              <w:t xml:space="preserve">оформления документов </w:t>
            </w:r>
            <w:r>
              <w:rPr>
                <w:rFonts w:ascii="Times New Roman" w:hAnsi="Times New Roman"/>
                <w:bCs/>
                <w:iCs/>
                <w:color w:val="000000"/>
              </w:rPr>
              <w:t xml:space="preserve">в области </w:t>
            </w:r>
            <w:r>
              <w:rPr>
                <w:rFonts w:ascii="Times New Roman" w:hAnsi="Times New Roman"/>
                <w:iCs/>
                <w:color w:val="000000"/>
              </w:rPr>
              <w:t>экономики страховой организации</w:t>
            </w:r>
          </w:p>
        </w:tc>
        <w:tc>
          <w:tcPr>
            <w:tcW w:w="1240" w:type="pct"/>
          </w:tcPr>
          <w:p w14:paraId="1D1AA50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6A5AE9D9" w14:textId="77777777">
        <w:trPr>
          <w:trHeight w:val="896"/>
        </w:trPr>
        <w:tc>
          <w:tcPr>
            <w:tcW w:w="1750" w:type="pct"/>
          </w:tcPr>
          <w:p w14:paraId="7E536082" w14:textId="77777777" w:rsidR="00395207" w:rsidRDefault="00DD01F5" w:rsidP="002F3E42">
            <w:pPr>
              <w:numPr>
                <w:ilvl w:val="0"/>
                <w:numId w:val="99"/>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iCs/>
                <w:color w:val="000000"/>
              </w:rPr>
              <w:t xml:space="preserve">участвовать в диалогах на профессиональные темы; писать связные сообщения </w:t>
            </w:r>
            <w:r>
              <w:rPr>
                <w:rFonts w:ascii="Times New Roman" w:hAnsi="Times New Roman"/>
                <w:bCs/>
                <w:iCs/>
                <w:color w:val="000000"/>
              </w:rPr>
              <w:t>по теме экономики страховой организации.</w:t>
            </w:r>
          </w:p>
        </w:tc>
        <w:tc>
          <w:tcPr>
            <w:tcW w:w="2010" w:type="pct"/>
            <w:tcBorders>
              <w:bottom w:val="single" w:sz="4" w:space="0" w:color="auto"/>
            </w:tcBorders>
          </w:tcPr>
          <w:p w14:paraId="5FAA470C" w14:textId="77777777" w:rsidR="00395207" w:rsidRDefault="00DD01F5" w:rsidP="002F3E42">
            <w:pPr>
              <w:numPr>
                <w:ilvl w:val="0"/>
                <w:numId w:val="99"/>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bCs/>
                <w:color w:val="000000"/>
              </w:rPr>
              <w:t xml:space="preserve">демонстрация умений вести диалог на профессиональные темы, составлять документы, относящиеся к профессиональной деятельности в </w:t>
            </w:r>
            <w:r>
              <w:rPr>
                <w:rFonts w:ascii="Times New Roman" w:hAnsi="Times New Roman"/>
                <w:bCs/>
                <w:iCs/>
                <w:color w:val="000000"/>
              </w:rPr>
              <w:t xml:space="preserve">области финансов, денежного обращения и кредита </w:t>
            </w:r>
            <w:r>
              <w:rPr>
                <w:rFonts w:ascii="Times New Roman" w:hAnsi="Times New Roman"/>
                <w:iCs/>
                <w:color w:val="000000"/>
              </w:rPr>
              <w:t>экономики страховой организации</w:t>
            </w:r>
          </w:p>
        </w:tc>
        <w:tc>
          <w:tcPr>
            <w:tcW w:w="1240" w:type="pct"/>
          </w:tcPr>
          <w:p w14:paraId="22747FE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color w:val="000000"/>
              </w:rPr>
              <w:t xml:space="preserve">Экспертное наблюдение и оценка деятельности студента в процессе освоения образовательной программы на </w:t>
            </w:r>
            <w:r>
              <w:rPr>
                <w:rFonts w:ascii="Times New Roman" w:hAnsi="Times New Roman"/>
                <w:bCs/>
                <w:color w:val="000000"/>
              </w:rPr>
              <w:lastRenderedPageBreak/>
              <w:t>практических занятиях, при выполнении индивидуальных домашних заданий.</w:t>
            </w:r>
          </w:p>
        </w:tc>
      </w:tr>
      <w:tr w:rsidR="00395207" w14:paraId="347146F6" w14:textId="77777777">
        <w:trPr>
          <w:trHeight w:val="896"/>
        </w:trPr>
        <w:tc>
          <w:tcPr>
            <w:tcW w:w="1750" w:type="pct"/>
          </w:tcPr>
          <w:p w14:paraId="3CCA277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bCs/>
                <w:iCs/>
                <w:color w:val="000000"/>
              </w:rPr>
              <w:lastRenderedPageBreak/>
              <w:t>- рассчитывать финансово-экономические показатели, характеризующие деятельность организации;</w:t>
            </w:r>
          </w:p>
          <w:p w14:paraId="3259B15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bCs/>
                <w:iCs/>
                <w:color w:val="000000"/>
              </w:rPr>
              <w:t>- применять методики определения экономической эффективности;</w:t>
            </w:r>
          </w:p>
          <w:p w14:paraId="35F522A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r>
              <w:rPr>
                <w:rFonts w:ascii="Times New Roman" w:hAnsi="Times New Roman"/>
                <w:bCs/>
                <w:iCs/>
                <w:color w:val="000000"/>
              </w:rPr>
              <w:t>- анализировать выполнение плана продаж в страховой организации;</w:t>
            </w:r>
          </w:p>
          <w:p w14:paraId="183F6EE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ind w:firstLine="167"/>
              <w:jc w:val="both"/>
              <w:rPr>
                <w:rFonts w:ascii="Times New Roman" w:hAnsi="Times New Roman"/>
                <w:bCs/>
                <w:iCs/>
                <w:color w:val="000000"/>
              </w:rPr>
            </w:pPr>
          </w:p>
        </w:tc>
        <w:tc>
          <w:tcPr>
            <w:tcW w:w="2010" w:type="pct"/>
          </w:tcPr>
          <w:p w14:paraId="548DA480" w14:textId="77777777" w:rsidR="00395207" w:rsidRDefault="00DD01F5" w:rsidP="002F3E42">
            <w:pPr>
              <w:numPr>
                <w:ilvl w:val="0"/>
                <w:numId w:val="99"/>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bCs/>
                <w:iCs/>
                <w:color w:val="000000"/>
              </w:rPr>
              <w:t>демонстрация умений расчета финансово-экономические показатели, характеризующие деятельность организации;</w:t>
            </w:r>
          </w:p>
          <w:p w14:paraId="58EC9884" w14:textId="77777777" w:rsidR="00395207" w:rsidRDefault="00DD01F5" w:rsidP="002F3E42">
            <w:pPr>
              <w:numPr>
                <w:ilvl w:val="0"/>
                <w:numId w:val="99"/>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bCs/>
                <w:iCs/>
                <w:color w:val="000000"/>
              </w:rPr>
              <w:t>демонстрация умений применения методик определения показателей экономической эффективности</w:t>
            </w:r>
          </w:p>
          <w:p w14:paraId="07A3EDE0" w14:textId="77777777" w:rsidR="00395207" w:rsidRDefault="00DD01F5" w:rsidP="002F3E42">
            <w:pPr>
              <w:numPr>
                <w:ilvl w:val="0"/>
                <w:numId w:val="99"/>
              </w:numPr>
              <w:pBdr>
                <w:top w:val="none" w:sz="0" w:space="0" w:color="000000"/>
                <w:left w:val="none" w:sz="0" w:space="0" w:color="000000"/>
                <w:bottom w:val="none" w:sz="0" w:space="0" w:color="000000"/>
                <w:right w:val="none" w:sz="0" w:space="0" w:color="000000"/>
                <w:between w:val="none" w:sz="0" w:space="0" w:color="000000"/>
              </w:pBdr>
              <w:spacing w:after="0"/>
              <w:ind w:left="0" w:firstLine="167"/>
              <w:jc w:val="both"/>
              <w:rPr>
                <w:rFonts w:ascii="Times New Roman" w:hAnsi="Times New Roman"/>
                <w:bCs/>
                <w:iCs/>
                <w:color w:val="000000"/>
              </w:rPr>
            </w:pPr>
            <w:r>
              <w:rPr>
                <w:rFonts w:ascii="Times New Roman" w:hAnsi="Times New Roman"/>
                <w:bCs/>
                <w:iCs/>
                <w:color w:val="000000"/>
              </w:rPr>
              <w:t>демонстрация умения расчета показателей выполнения плана продаж в страховой организации</w:t>
            </w:r>
          </w:p>
        </w:tc>
        <w:tc>
          <w:tcPr>
            <w:tcW w:w="1240" w:type="pct"/>
          </w:tcPr>
          <w:p w14:paraId="36E96FC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bCs/>
                <w:iCs/>
                <w:color w:val="000000"/>
              </w:rPr>
            </w:pPr>
            <w:r>
              <w:rPr>
                <w:rFonts w:ascii="Times New Roman" w:hAnsi="Times New Roman"/>
                <w:bCs/>
                <w:iCs/>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bl>
    <w:p w14:paraId="78BC0AE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rPr>
      </w:pPr>
    </w:p>
    <w:p w14:paraId="60FB4151"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rPr>
      </w:pPr>
    </w:p>
    <w:p w14:paraId="2205B4F1"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rPr>
      </w:pPr>
    </w:p>
    <w:p w14:paraId="4FFB4656" w14:textId="77777777" w:rsidR="00395207" w:rsidRDefault="00DD01F5">
      <w:pPr>
        <w:spacing w:after="0" w:line="240" w:lineRule="auto"/>
      </w:pPr>
      <w:r>
        <w:br w:type="page"/>
      </w:r>
    </w:p>
    <w:p w14:paraId="75C62156" w14:textId="77777777" w:rsidR="00395207" w:rsidRDefault="00DD01F5">
      <w:pPr>
        <w:pStyle w:val="2"/>
        <w:jc w:val="right"/>
        <w:rPr>
          <w:rFonts w:ascii="Times New Roman" w:hAnsi="Times New Roman"/>
          <w:color w:val="000000"/>
          <w:sz w:val="24"/>
          <w:szCs w:val="24"/>
        </w:rPr>
      </w:pPr>
      <w:bookmarkStart w:id="82" w:name="_Toc147925550"/>
      <w:r>
        <w:rPr>
          <w:rFonts w:ascii="Times New Roman" w:hAnsi="Times New Roman"/>
          <w:b/>
          <w:color w:val="000000"/>
          <w:sz w:val="24"/>
          <w:szCs w:val="24"/>
        </w:rPr>
        <w:lastRenderedPageBreak/>
        <w:t>Приложение 2.3</w:t>
      </w:r>
      <w:bookmarkEnd w:id="82"/>
    </w:p>
    <w:p w14:paraId="4CF9E71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right"/>
        <w:rPr>
          <w:rFonts w:ascii="Times New Roman" w:hAnsi="Times New Roman"/>
          <w:iCs/>
          <w:color w:val="000000"/>
          <w:sz w:val="24"/>
          <w:szCs w:val="24"/>
        </w:rPr>
      </w:pPr>
      <w:r>
        <w:rPr>
          <w:rFonts w:ascii="Times New Roman" w:hAnsi="Times New Roman"/>
          <w:b/>
          <w:color w:val="000000"/>
          <w:sz w:val="24"/>
          <w:szCs w:val="24"/>
        </w:rPr>
        <w:t xml:space="preserve">к ПОП по специальности </w:t>
      </w:r>
      <w:r>
        <w:rPr>
          <w:rFonts w:ascii="Times New Roman" w:hAnsi="Times New Roman"/>
          <w:b/>
          <w:color w:val="000000"/>
          <w:sz w:val="24"/>
          <w:szCs w:val="24"/>
        </w:rPr>
        <w:br/>
      </w:r>
      <w:r>
        <w:rPr>
          <w:rFonts w:ascii="Times New Roman" w:hAnsi="Times New Roman"/>
          <w:b/>
          <w:iCs/>
          <w:color w:val="000000"/>
          <w:sz w:val="24"/>
          <w:szCs w:val="24"/>
        </w:rPr>
        <w:t>38.02.02 Страховое дело (по отраслям)</w:t>
      </w:r>
    </w:p>
    <w:p w14:paraId="2A241B9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iCs/>
          <w:color w:val="000000"/>
        </w:rPr>
      </w:pPr>
    </w:p>
    <w:p w14:paraId="4642C0A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09E58FE0"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46CD499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4C8DB93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7407611F" w14:textId="6363150F"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p>
    <w:p w14:paraId="6B2BCF6A" w14:textId="77777777" w:rsidR="00B4043E" w:rsidRPr="00B4043E" w:rsidRDefault="00B4043E">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p>
    <w:p w14:paraId="5A25E2EA" w14:textId="77777777" w:rsidR="00395207" w:rsidRPr="00B4043E" w:rsidRDefault="00DD01F5" w:rsidP="006852B2">
      <w:pPr>
        <w:pStyle w:val="2"/>
        <w:jc w:val="center"/>
        <w:rPr>
          <w:rFonts w:ascii="Times New Roman" w:hAnsi="Times New Roman"/>
          <w:b/>
          <w:color w:val="000000"/>
          <w:sz w:val="24"/>
          <w:szCs w:val="24"/>
        </w:rPr>
      </w:pPr>
      <w:bookmarkStart w:id="83" w:name="_Toc147925551"/>
      <w:r w:rsidRPr="00B4043E">
        <w:rPr>
          <w:rFonts w:ascii="Times New Roman" w:hAnsi="Times New Roman"/>
          <w:b/>
          <w:color w:val="000000"/>
          <w:sz w:val="24"/>
          <w:szCs w:val="24"/>
        </w:rPr>
        <w:t>ПРИМЕРНАЯ РАБОЧАЯ ПРОГРАММА УЧЕБНОЙ ДИСЦИПЛИНЫ</w:t>
      </w:r>
      <w:bookmarkEnd w:id="83"/>
    </w:p>
    <w:p w14:paraId="7A7F0033" w14:textId="77777777" w:rsidR="00395207" w:rsidRPr="00B4043E" w:rsidRDefault="00395207" w:rsidP="006852B2">
      <w:pPr>
        <w:pStyle w:val="2"/>
        <w:jc w:val="center"/>
        <w:rPr>
          <w:rFonts w:ascii="Times New Roman" w:hAnsi="Times New Roman"/>
          <w:b/>
          <w:color w:val="000000"/>
          <w:sz w:val="24"/>
          <w:szCs w:val="24"/>
        </w:rPr>
      </w:pPr>
    </w:p>
    <w:p w14:paraId="75379285" w14:textId="207AD6C7" w:rsidR="00395207" w:rsidRPr="00B4043E" w:rsidRDefault="00C65520" w:rsidP="006852B2">
      <w:pPr>
        <w:pStyle w:val="2"/>
        <w:jc w:val="center"/>
        <w:rPr>
          <w:rFonts w:ascii="Times New Roman" w:hAnsi="Times New Roman"/>
          <w:b/>
          <w:color w:val="000000"/>
          <w:sz w:val="24"/>
          <w:szCs w:val="24"/>
        </w:rPr>
      </w:pPr>
      <w:bookmarkStart w:id="84" w:name="_Toc147925552"/>
      <w:r w:rsidRPr="00B4043E">
        <w:rPr>
          <w:rFonts w:ascii="Times New Roman" w:hAnsi="Times New Roman"/>
          <w:b/>
          <w:color w:val="000000"/>
          <w:sz w:val="24"/>
          <w:szCs w:val="24"/>
        </w:rPr>
        <w:t xml:space="preserve">«ОП.03 ОСНОВЫ БУХГАЛТЕРСКОГО УЧЕТА, НАЛОГООБЛОЖЕНИЯ </w:t>
      </w:r>
      <w:r w:rsidR="006852B2" w:rsidRPr="00B4043E">
        <w:rPr>
          <w:rFonts w:ascii="Times New Roman" w:hAnsi="Times New Roman"/>
          <w:b/>
          <w:color w:val="000000"/>
          <w:sz w:val="24"/>
          <w:szCs w:val="24"/>
        </w:rPr>
        <w:br/>
      </w:r>
      <w:r w:rsidRPr="00B4043E">
        <w:rPr>
          <w:rFonts w:ascii="Times New Roman" w:hAnsi="Times New Roman"/>
          <w:b/>
          <w:color w:val="000000"/>
          <w:sz w:val="24"/>
          <w:szCs w:val="24"/>
        </w:rPr>
        <w:t>И АУДИТА СТРАХОВОЙ ОРГАНИЗАЦИИ»</w:t>
      </w:r>
      <w:bookmarkEnd w:id="84"/>
    </w:p>
    <w:p w14:paraId="6FFCEB0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bCs/>
          <w:iCs/>
          <w:color w:val="000000"/>
        </w:rPr>
      </w:pPr>
    </w:p>
    <w:p w14:paraId="54D16F5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1A949E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5685E376"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97401F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227BDC0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4B427E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E6C517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C7F108F"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1AB2A38"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E7F9250"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F1CFD7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1633FE5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3B045A9" w14:textId="238E511C"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25CA5738" w14:textId="77777777" w:rsidR="006852B2" w:rsidRDefault="006852B2">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C6D553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96BCDC5" w14:textId="3EC19CB0" w:rsidR="00395207" w:rsidRDefault="00975D3B">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vertAlign w:val="superscript"/>
        </w:rPr>
      </w:pPr>
      <w:r w:rsidRPr="00DA6461">
        <w:rPr>
          <w:rFonts w:ascii="Times New Roman" w:hAnsi="Times New Roman"/>
          <w:b/>
          <w:color w:val="000000"/>
          <w:sz w:val="24"/>
          <w:szCs w:val="24"/>
        </w:rPr>
        <w:t>2023</w:t>
      </w:r>
      <w:r w:rsidR="00DD01F5" w:rsidRPr="00DA6461">
        <w:rPr>
          <w:rFonts w:ascii="Times New Roman" w:hAnsi="Times New Roman"/>
          <w:b/>
          <w:color w:val="000000"/>
          <w:sz w:val="24"/>
          <w:szCs w:val="24"/>
        </w:rPr>
        <w:t xml:space="preserve"> г.</w:t>
      </w:r>
      <w:r w:rsidR="00DD01F5">
        <w:rPr>
          <w:rFonts w:eastAsia="Calibri" w:cs="Calibri"/>
          <w:sz w:val="20"/>
          <w:szCs w:val="20"/>
        </w:rPr>
        <w:br w:type="page"/>
      </w:r>
    </w:p>
    <w:p w14:paraId="4C416689"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4076652"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6E217080" w14:textId="77777777" w:rsidTr="00530521">
        <w:tc>
          <w:tcPr>
            <w:tcW w:w="7501" w:type="dxa"/>
          </w:tcPr>
          <w:p w14:paraId="2AED1562" w14:textId="77777777" w:rsidR="006852B2" w:rsidRPr="00866EA1" w:rsidRDefault="006852B2" w:rsidP="002F3E42">
            <w:pPr>
              <w:numPr>
                <w:ilvl w:val="0"/>
                <w:numId w:val="179"/>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45A0FEA" w14:textId="77777777" w:rsidR="006852B2" w:rsidRPr="00866EA1" w:rsidRDefault="006852B2" w:rsidP="00530521">
            <w:pPr>
              <w:rPr>
                <w:rFonts w:ascii="Times New Roman" w:hAnsi="Times New Roman"/>
                <w:b/>
                <w:sz w:val="24"/>
                <w:szCs w:val="24"/>
              </w:rPr>
            </w:pPr>
          </w:p>
        </w:tc>
      </w:tr>
      <w:tr w:rsidR="006852B2" w:rsidRPr="00866EA1" w14:paraId="56AC20C7" w14:textId="77777777" w:rsidTr="00530521">
        <w:tc>
          <w:tcPr>
            <w:tcW w:w="7501" w:type="dxa"/>
          </w:tcPr>
          <w:p w14:paraId="13E5DF4E" w14:textId="77777777" w:rsidR="006852B2" w:rsidRPr="00866EA1" w:rsidRDefault="006852B2" w:rsidP="002F3E42">
            <w:pPr>
              <w:numPr>
                <w:ilvl w:val="0"/>
                <w:numId w:val="179"/>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4B4701A" w14:textId="77777777" w:rsidR="006852B2" w:rsidRPr="00866EA1" w:rsidRDefault="006852B2" w:rsidP="002F3E42">
            <w:pPr>
              <w:numPr>
                <w:ilvl w:val="0"/>
                <w:numId w:val="179"/>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93D7B33" w14:textId="77777777" w:rsidR="006852B2" w:rsidRPr="00866EA1" w:rsidRDefault="006852B2" w:rsidP="00530521">
            <w:pPr>
              <w:ind w:left="644"/>
              <w:rPr>
                <w:rFonts w:ascii="Times New Roman" w:hAnsi="Times New Roman"/>
                <w:b/>
                <w:sz w:val="24"/>
                <w:szCs w:val="24"/>
              </w:rPr>
            </w:pPr>
          </w:p>
        </w:tc>
      </w:tr>
      <w:tr w:rsidR="006852B2" w:rsidRPr="00866EA1" w14:paraId="7A58D472" w14:textId="77777777" w:rsidTr="00530521">
        <w:tc>
          <w:tcPr>
            <w:tcW w:w="7501" w:type="dxa"/>
          </w:tcPr>
          <w:p w14:paraId="2472568D" w14:textId="77777777" w:rsidR="006852B2" w:rsidRPr="00866EA1" w:rsidRDefault="006852B2" w:rsidP="002F3E42">
            <w:pPr>
              <w:numPr>
                <w:ilvl w:val="0"/>
                <w:numId w:val="179"/>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516F140C" w14:textId="77777777" w:rsidR="006852B2" w:rsidRPr="00866EA1" w:rsidRDefault="006852B2" w:rsidP="00530521">
            <w:pPr>
              <w:suppressAutoHyphens/>
              <w:rPr>
                <w:rFonts w:ascii="Times New Roman" w:hAnsi="Times New Roman"/>
                <w:b/>
                <w:sz w:val="24"/>
                <w:szCs w:val="24"/>
              </w:rPr>
            </w:pPr>
          </w:p>
        </w:tc>
        <w:tc>
          <w:tcPr>
            <w:tcW w:w="1854" w:type="dxa"/>
          </w:tcPr>
          <w:p w14:paraId="2D60EC5F" w14:textId="77777777" w:rsidR="006852B2" w:rsidRPr="00866EA1" w:rsidRDefault="006852B2" w:rsidP="00530521">
            <w:pPr>
              <w:rPr>
                <w:rFonts w:ascii="Times New Roman" w:hAnsi="Times New Roman"/>
                <w:b/>
                <w:sz w:val="24"/>
                <w:szCs w:val="24"/>
              </w:rPr>
            </w:pPr>
          </w:p>
        </w:tc>
      </w:tr>
    </w:tbl>
    <w:p w14:paraId="7464B89B" w14:textId="77777777" w:rsidR="00395207" w:rsidRDefault="00DD01F5" w:rsidP="002F3E42">
      <w:pPr>
        <w:pStyle w:val="aff6"/>
        <w:numPr>
          <w:ilvl w:val="3"/>
          <w:numId w:val="100"/>
        </w:numPr>
        <w:ind w:left="0" w:firstLine="0"/>
        <w:jc w:val="center"/>
        <w:rPr>
          <w:color w:val="000000"/>
        </w:rPr>
      </w:pPr>
      <w:r>
        <w:rPr>
          <w:rFonts w:eastAsia="Calibri" w:cs="Calibri"/>
          <w:sz w:val="20"/>
          <w:szCs w:val="20"/>
        </w:rPr>
        <w:br w:type="page"/>
      </w:r>
      <w:r>
        <w:rPr>
          <w:b/>
          <w:color w:val="000000"/>
        </w:rPr>
        <w:lastRenderedPageBreak/>
        <w:t>ОБЩАЯ ХАРАКТЕРИСТИКА ПРИМЕРНОЙ РАБОЧЕЙ ПРОГРАММЫ УЧЕБНОЙ ДИСЦИПЛИНЫ</w:t>
      </w:r>
    </w:p>
    <w:p w14:paraId="570B07F2" w14:textId="227A3076" w:rsidR="00395207" w:rsidRDefault="00C65520">
      <w:pPr>
        <w:jc w:val="center"/>
        <w:rPr>
          <w:rFonts w:ascii="Times New Roman" w:hAnsi="Times New Roman"/>
          <w:color w:val="000000"/>
          <w:sz w:val="24"/>
          <w:szCs w:val="24"/>
        </w:rPr>
      </w:pPr>
      <w:r>
        <w:rPr>
          <w:rFonts w:ascii="Times New Roman" w:hAnsi="Times New Roman"/>
          <w:b/>
          <w:color w:val="000000"/>
          <w:sz w:val="24"/>
          <w:szCs w:val="24"/>
        </w:rPr>
        <w:t>«ОП.03 ОСНОВЫ БУХГАЛТЕРСКОГО УЧЕТА, НАЛОГООБЛОЖЕНИЯ И АУДИТА СТРАХОВОЙ ОРГАНИЗАЦИИ»</w:t>
      </w:r>
    </w:p>
    <w:p w14:paraId="5D3CAFA5" w14:textId="77777777" w:rsidR="00395207" w:rsidRDefault="00DD01F5" w:rsidP="00C637A1">
      <w:pPr>
        <w:spacing w:after="0"/>
        <w:ind w:firstLine="709"/>
        <w:rPr>
          <w:rFonts w:ascii="Times New Roman" w:hAnsi="Times New Roman"/>
          <w:color w:val="000000"/>
          <w:sz w:val="24"/>
          <w:szCs w:val="24"/>
        </w:rPr>
      </w:pPr>
      <w:r>
        <w:rPr>
          <w:rFonts w:ascii="Times New Roman" w:hAnsi="Times New Roman"/>
          <w:b/>
          <w:color w:val="000000"/>
          <w:sz w:val="24"/>
          <w:szCs w:val="24"/>
        </w:rPr>
        <w:t xml:space="preserve">1.1. Место дисциплины в структуре основной образовательной программы: </w:t>
      </w:r>
    </w:p>
    <w:p w14:paraId="7C2B39E2" w14:textId="77777777" w:rsidR="00395207" w:rsidRDefault="00DD01F5" w:rsidP="00C637A1">
      <w:pPr>
        <w:spacing w:after="0"/>
        <w:ind w:firstLine="709"/>
        <w:rPr>
          <w:rFonts w:ascii="Times New Roman" w:hAnsi="Times New Roman"/>
          <w:color w:val="000000"/>
          <w:sz w:val="24"/>
          <w:szCs w:val="24"/>
        </w:rPr>
      </w:pPr>
      <w:r>
        <w:rPr>
          <w:rFonts w:ascii="Times New Roman" w:hAnsi="Times New Roman"/>
          <w:color w:val="000000"/>
          <w:sz w:val="24"/>
          <w:szCs w:val="24"/>
        </w:rPr>
        <w:t>Учебная дисциплина «ОП.03 Основы бухгалтерского учета, налогообложения и аудита страховой организации» является обязательной частью общепрофессионального цикла примерной основной образовательной программы в соответствии с ФГОС СПО по специальности 38.02.02 Страховое дело (по отраслям).</w:t>
      </w:r>
    </w:p>
    <w:p w14:paraId="2158975A" w14:textId="7ED9044F" w:rsidR="00395207" w:rsidRDefault="00C637A1" w:rsidP="00C637A1">
      <w:pPr>
        <w:spacing w:after="0"/>
        <w:ind w:firstLine="709"/>
        <w:rPr>
          <w:rFonts w:ascii="Times New Roman" w:hAnsi="Times New Roman"/>
          <w:color w:val="000000"/>
          <w:sz w:val="24"/>
          <w:szCs w:val="24"/>
        </w:rPr>
      </w:pPr>
      <w:r>
        <w:rPr>
          <w:rFonts w:ascii="Times New Roman" w:hAnsi="Times New Roman"/>
          <w:color w:val="000000"/>
          <w:sz w:val="24"/>
          <w:szCs w:val="24"/>
        </w:rPr>
        <w:t xml:space="preserve">Особое </w:t>
      </w:r>
      <w:r w:rsidR="00DD01F5">
        <w:rPr>
          <w:rFonts w:ascii="Times New Roman" w:hAnsi="Times New Roman"/>
          <w:color w:val="000000"/>
          <w:sz w:val="24"/>
          <w:szCs w:val="24"/>
        </w:rPr>
        <w:t>значение дисциплина имеет при формировании и развитии ОК и ПК: ОК 01, ОК 02, ОК 03, ОК 04, ОК 05, ОК 09, ПК 1.4, ПК 2.4, ПК 4.4.</w:t>
      </w:r>
    </w:p>
    <w:p w14:paraId="66873E89" w14:textId="77777777" w:rsidR="00C637A1" w:rsidRDefault="00C637A1" w:rsidP="00C637A1">
      <w:pPr>
        <w:spacing w:after="0"/>
        <w:ind w:firstLine="709"/>
        <w:rPr>
          <w:rFonts w:ascii="Times New Roman" w:hAnsi="Times New Roman"/>
          <w:color w:val="000000"/>
          <w:sz w:val="24"/>
          <w:szCs w:val="24"/>
        </w:rPr>
      </w:pPr>
    </w:p>
    <w:p w14:paraId="5EB32219" w14:textId="77777777" w:rsidR="00395207" w:rsidRDefault="00DD01F5" w:rsidP="00C637A1">
      <w:pPr>
        <w:spacing w:after="0"/>
        <w:ind w:firstLine="709"/>
        <w:rPr>
          <w:rFonts w:ascii="Times New Roman" w:hAnsi="Times New Roman"/>
          <w:color w:val="000000"/>
          <w:sz w:val="24"/>
          <w:szCs w:val="24"/>
        </w:rPr>
      </w:pPr>
      <w:r>
        <w:rPr>
          <w:rFonts w:ascii="Times New Roman" w:hAnsi="Times New Roman"/>
          <w:b/>
          <w:color w:val="000000"/>
          <w:sz w:val="24"/>
          <w:szCs w:val="24"/>
        </w:rPr>
        <w:t>1.2. Цель и планируемые результаты освоения дисциплины:</w:t>
      </w:r>
    </w:p>
    <w:p w14:paraId="19300116" w14:textId="53C2A8E6" w:rsidR="00395207" w:rsidRDefault="00DD01F5" w:rsidP="00C637A1">
      <w:pPr>
        <w:spacing w:after="0"/>
        <w:ind w:firstLine="709"/>
        <w:rPr>
          <w:rFonts w:ascii="Times New Roman" w:hAnsi="Times New Roman"/>
          <w:color w:val="000000"/>
          <w:sz w:val="24"/>
          <w:szCs w:val="24"/>
        </w:rPr>
      </w:pPr>
      <w:r>
        <w:rPr>
          <w:rFonts w:ascii="Times New Roman" w:hAnsi="Times New Roman"/>
          <w:color w:val="000000"/>
          <w:sz w:val="24"/>
          <w:szCs w:val="24"/>
        </w:rPr>
        <w:t>В рамках программы учебной дисциплины обучающими</w:t>
      </w:r>
      <w:r w:rsidR="00C637A1">
        <w:rPr>
          <w:rFonts w:ascii="Times New Roman" w:hAnsi="Times New Roman"/>
          <w:color w:val="000000"/>
          <w:sz w:val="24"/>
          <w:szCs w:val="24"/>
        </w:rPr>
        <w:t>ся осваиваются умения и знания</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3940"/>
        <w:gridCol w:w="3895"/>
      </w:tblGrid>
      <w:tr w:rsidR="00395207" w:rsidRPr="00B34E5E" w14:paraId="39CF757D" w14:textId="77777777">
        <w:trPr>
          <w:trHeight w:val="649"/>
        </w:trPr>
        <w:tc>
          <w:tcPr>
            <w:tcW w:w="1413" w:type="dxa"/>
          </w:tcPr>
          <w:p w14:paraId="46E2B182" w14:textId="4D25C676" w:rsidR="00395207" w:rsidRPr="00B34E5E" w:rsidRDefault="00DD01F5" w:rsidP="00975D3B">
            <w:pPr>
              <w:spacing w:after="0" w:line="240" w:lineRule="auto"/>
              <w:jc w:val="center"/>
              <w:rPr>
                <w:rFonts w:ascii="Times New Roman" w:eastAsia="Calibri" w:hAnsi="Times New Roman"/>
                <w:b/>
                <w:bCs/>
                <w:position w:val="-1"/>
                <w:sz w:val="24"/>
                <w:szCs w:val="24"/>
              </w:rPr>
            </w:pPr>
            <w:r w:rsidRPr="00B34E5E">
              <w:rPr>
                <w:rFonts w:ascii="Times New Roman" w:eastAsia="Calibri" w:hAnsi="Times New Roman"/>
                <w:b/>
                <w:bCs/>
                <w:position w:val="-1"/>
                <w:sz w:val="24"/>
                <w:szCs w:val="24"/>
              </w:rPr>
              <w:t>Код</w:t>
            </w:r>
          </w:p>
          <w:p w14:paraId="01C09089" w14:textId="77777777" w:rsidR="00395207" w:rsidRPr="00B34E5E" w:rsidRDefault="00DD01F5" w:rsidP="00975D3B">
            <w:pPr>
              <w:spacing w:after="0" w:line="240" w:lineRule="auto"/>
              <w:jc w:val="center"/>
              <w:rPr>
                <w:rFonts w:ascii="Times New Roman" w:eastAsia="Calibri" w:hAnsi="Times New Roman"/>
                <w:b/>
                <w:bCs/>
                <w:position w:val="-1"/>
                <w:sz w:val="24"/>
                <w:szCs w:val="24"/>
              </w:rPr>
            </w:pPr>
            <w:r w:rsidRPr="00B34E5E">
              <w:rPr>
                <w:rFonts w:ascii="Times New Roman" w:eastAsia="Calibri" w:hAnsi="Times New Roman"/>
                <w:b/>
                <w:bCs/>
                <w:position w:val="-1"/>
                <w:sz w:val="24"/>
                <w:szCs w:val="24"/>
              </w:rPr>
              <w:t>ПК, ОК</w:t>
            </w:r>
          </w:p>
        </w:tc>
        <w:tc>
          <w:tcPr>
            <w:tcW w:w="3940" w:type="dxa"/>
          </w:tcPr>
          <w:p w14:paraId="5375961C" w14:textId="77777777" w:rsidR="00395207" w:rsidRPr="00B34E5E" w:rsidRDefault="00DD01F5" w:rsidP="00C637A1">
            <w:pPr>
              <w:spacing w:after="0" w:line="240" w:lineRule="auto"/>
              <w:jc w:val="center"/>
              <w:rPr>
                <w:rFonts w:ascii="Times New Roman" w:eastAsia="Calibri" w:hAnsi="Times New Roman"/>
                <w:b/>
                <w:bCs/>
                <w:position w:val="-1"/>
                <w:sz w:val="24"/>
                <w:szCs w:val="24"/>
              </w:rPr>
            </w:pPr>
            <w:r w:rsidRPr="00B34E5E">
              <w:rPr>
                <w:rFonts w:ascii="Times New Roman" w:eastAsia="Calibri" w:hAnsi="Times New Roman"/>
                <w:b/>
                <w:bCs/>
                <w:position w:val="-1"/>
                <w:sz w:val="24"/>
                <w:szCs w:val="24"/>
              </w:rPr>
              <w:t>Умения</w:t>
            </w:r>
          </w:p>
        </w:tc>
        <w:tc>
          <w:tcPr>
            <w:tcW w:w="3895" w:type="dxa"/>
          </w:tcPr>
          <w:p w14:paraId="610C8ECF" w14:textId="77777777" w:rsidR="00395207" w:rsidRPr="00B34E5E" w:rsidRDefault="00DD01F5" w:rsidP="00C637A1">
            <w:pPr>
              <w:spacing w:after="0" w:line="240" w:lineRule="auto"/>
              <w:jc w:val="center"/>
              <w:rPr>
                <w:rFonts w:ascii="Times New Roman" w:eastAsia="Calibri" w:hAnsi="Times New Roman"/>
                <w:b/>
                <w:bCs/>
                <w:position w:val="-1"/>
                <w:sz w:val="24"/>
                <w:szCs w:val="24"/>
              </w:rPr>
            </w:pPr>
            <w:r w:rsidRPr="00B34E5E">
              <w:rPr>
                <w:rFonts w:ascii="Times New Roman" w:eastAsia="Calibri" w:hAnsi="Times New Roman"/>
                <w:b/>
                <w:bCs/>
                <w:position w:val="-1"/>
                <w:sz w:val="24"/>
                <w:szCs w:val="24"/>
              </w:rPr>
              <w:t>Знания</w:t>
            </w:r>
          </w:p>
        </w:tc>
      </w:tr>
      <w:tr w:rsidR="00395207" w14:paraId="06C9BB3A" w14:textId="77777777">
        <w:trPr>
          <w:trHeight w:val="649"/>
        </w:trPr>
        <w:tc>
          <w:tcPr>
            <w:tcW w:w="1413" w:type="dxa"/>
          </w:tcPr>
          <w:p w14:paraId="66DB1187" w14:textId="77777777" w:rsidR="00395207" w:rsidRDefault="00DD01F5" w:rsidP="00975D3B">
            <w:pPr>
              <w:spacing w:after="0" w:line="240" w:lineRule="auto"/>
              <w:jc w:val="center"/>
              <w:rPr>
                <w:rFonts w:ascii="Times New Roman" w:eastAsia="Calibri" w:hAnsi="Times New Roman"/>
                <w:color w:val="000000"/>
                <w:position w:val="-1"/>
                <w:sz w:val="24"/>
                <w:szCs w:val="24"/>
              </w:rPr>
            </w:pPr>
            <w:r>
              <w:rPr>
                <w:rFonts w:ascii="Times New Roman" w:eastAsia="Calibri" w:hAnsi="Times New Roman"/>
                <w:position w:val="-1"/>
                <w:sz w:val="24"/>
                <w:szCs w:val="24"/>
              </w:rPr>
              <w:t>ОК 01</w:t>
            </w:r>
          </w:p>
        </w:tc>
        <w:tc>
          <w:tcPr>
            <w:tcW w:w="3940" w:type="dxa"/>
          </w:tcPr>
          <w:p w14:paraId="7D3C4F11"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распознавать и анализировать задачу в профессиональном и социальном контексте, выделять этапы ее решения; </w:t>
            </w:r>
          </w:p>
          <w:p w14:paraId="0DB23604"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выявлять и эффективно искать информацию, необходимую для решения задачи; </w:t>
            </w:r>
          </w:p>
          <w:p w14:paraId="08CEEE3B"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составлять план действия; </w:t>
            </w:r>
          </w:p>
          <w:p w14:paraId="0595F872"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определять необходимые ресурсы; реализовывать план решения задач в области бухгалтерского учета, налогообложения и аудита страховой организации.</w:t>
            </w:r>
          </w:p>
        </w:tc>
        <w:tc>
          <w:tcPr>
            <w:tcW w:w="3895" w:type="dxa"/>
          </w:tcPr>
          <w:p w14:paraId="6568EAEE"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iCs/>
                <w:position w:val="-1"/>
                <w:sz w:val="24"/>
                <w:szCs w:val="24"/>
              </w:rPr>
              <w:t>а</w:t>
            </w:r>
            <w:r>
              <w:rPr>
                <w:rFonts w:ascii="Times New Roman" w:eastAsia="Calibri" w:hAnsi="Times New Roman"/>
                <w:position w:val="-1"/>
                <w:sz w:val="24"/>
                <w:szCs w:val="24"/>
              </w:rPr>
              <w:t xml:space="preserve">ктуальный профессиональный и социальный контекст; </w:t>
            </w:r>
          </w:p>
          <w:p w14:paraId="05098B2D"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основные источники информации и ресурсы для решения задач в профессиональном и социальном контексте; </w:t>
            </w:r>
          </w:p>
          <w:p w14:paraId="5A2CE13D" w14:textId="77777777" w:rsidR="00395207" w:rsidRDefault="00DD01F5" w:rsidP="00975D3B">
            <w:pPr>
              <w:spacing w:after="0" w:line="240" w:lineRule="auto"/>
              <w:jc w:val="both"/>
              <w:rPr>
                <w:rFonts w:ascii="Times New Roman" w:eastAsia="Calibri" w:hAnsi="Times New Roman"/>
                <w:bCs/>
                <w:position w:val="-1"/>
                <w:sz w:val="24"/>
                <w:szCs w:val="24"/>
              </w:rPr>
            </w:pPr>
            <w:r>
              <w:rPr>
                <w:rFonts w:ascii="Times New Roman" w:eastAsia="Calibri" w:hAnsi="Times New Roman"/>
                <w:bCs/>
                <w:position w:val="-1"/>
                <w:sz w:val="24"/>
                <w:szCs w:val="24"/>
              </w:rPr>
              <w:t>структура плана для решения задач в</w:t>
            </w:r>
            <w:r>
              <w:rPr>
                <w:rFonts w:ascii="Times New Roman" w:eastAsia="Calibri" w:hAnsi="Times New Roman"/>
                <w:position w:val="-1"/>
                <w:sz w:val="24"/>
                <w:szCs w:val="24"/>
              </w:rPr>
              <w:t xml:space="preserve"> области бухгалтерского учета, налогообложения и аудита страховой организации.</w:t>
            </w:r>
          </w:p>
        </w:tc>
      </w:tr>
      <w:tr w:rsidR="00395207" w14:paraId="746C8E4D" w14:textId="77777777">
        <w:trPr>
          <w:trHeight w:val="649"/>
        </w:trPr>
        <w:tc>
          <w:tcPr>
            <w:tcW w:w="1413" w:type="dxa"/>
          </w:tcPr>
          <w:p w14:paraId="0420604A" w14:textId="77777777" w:rsidR="00395207" w:rsidRDefault="00395207" w:rsidP="00975D3B">
            <w:pPr>
              <w:spacing w:after="0" w:line="240" w:lineRule="auto"/>
              <w:jc w:val="center"/>
              <w:rPr>
                <w:rFonts w:ascii="Times New Roman" w:eastAsia="Calibri" w:hAnsi="Times New Roman"/>
                <w:position w:val="-1"/>
                <w:sz w:val="24"/>
                <w:szCs w:val="24"/>
              </w:rPr>
            </w:pPr>
          </w:p>
          <w:p w14:paraId="691A9D8B" w14:textId="77777777" w:rsidR="00395207" w:rsidRDefault="00DD01F5" w:rsidP="00975D3B">
            <w:pPr>
              <w:spacing w:after="0" w:line="240" w:lineRule="auto"/>
              <w:jc w:val="center"/>
              <w:rPr>
                <w:rFonts w:ascii="Times New Roman" w:eastAsia="Calibri" w:hAnsi="Times New Roman"/>
                <w:position w:val="-1"/>
                <w:sz w:val="24"/>
                <w:szCs w:val="24"/>
              </w:rPr>
            </w:pPr>
            <w:r>
              <w:rPr>
                <w:rFonts w:ascii="Times New Roman" w:eastAsia="Calibri" w:hAnsi="Times New Roman"/>
                <w:position w:val="-1"/>
                <w:sz w:val="24"/>
                <w:szCs w:val="24"/>
              </w:rPr>
              <w:t>ОК 02</w:t>
            </w:r>
          </w:p>
        </w:tc>
        <w:tc>
          <w:tcPr>
            <w:tcW w:w="3940" w:type="dxa"/>
          </w:tcPr>
          <w:p w14:paraId="3D1AD335"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определять необходимые источники информации; </w:t>
            </w:r>
          </w:p>
          <w:p w14:paraId="49257FCE"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использовать различные цифровые средства и современное программное обеспечение для поиска информации; </w:t>
            </w:r>
          </w:p>
          <w:p w14:paraId="3EA4DCB9"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55B48BB5"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оформлять результаты поиска для выполнения задач в области бухгалтерского учета, налогообложения и аудита страховой организации.</w:t>
            </w:r>
          </w:p>
        </w:tc>
        <w:tc>
          <w:tcPr>
            <w:tcW w:w="3895" w:type="dxa"/>
          </w:tcPr>
          <w:p w14:paraId="0A608B2E"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номенклатура информационных источников, применяемых в профессиональной деятельности; </w:t>
            </w:r>
          </w:p>
          <w:p w14:paraId="34C810D2"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приемы структурирования информации; </w:t>
            </w:r>
          </w:p>
          <w:p w14:paraId="7A3A0919"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современные цифровые средства и программное обеспечение, порядок их применения при поиске и анализе информации;</w:t>
            </w:r>
          </w:p>
          <w:p w14:paraId="1F7C08DB"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 xml:space="preserve">формат результатов поиска информации </w:t>
            </w:r>
            <w:r>
              <w:rPr>
                <w:rFonts w:ascii="Times New Roman" w:eastAsia="Calibri" w:hAnsi="Times New Roman"/>
                <w:bCs/>
                <w:position w:val="-1"/>
                <w:sz w:val="24"/>
                <w:szCs w:val="24"/>
              </w:rPr>
              <w:t xml:space="preserve">для выполнения задач </w:t>
            </w:r>
            <w:r>
              <w:rPr>
                <w:rFonts w:ascii="Times New Roman" w:eastAsia="Calibri" w:hAnsi="Times New Roman"/>
                <w:position w:val="-1"/>
                <w:sz w:val="24"/>
                <w:szCs w:val="24"/>
              </w:rPr>
              <w:t>в области бухгалтерского учета, налогообложения и аудита страховой организации.</w:t>
            </w:r>
          </w:p>
        </w:tc>
      </w:tr>
      <w:tr w:rsidR="00395207" w14:paraId="5D47F2E0" w14:textId="77777777">
        <w:trPr>
          <w:trHeight w:val="649"/>
        </w:trPr>
        <w:tc>
          <w:tcPr>
            <w:tcW w:w="1413" w:type="dxa"/>
          </w:tcPr>
          <w:p w14:paraId="039C0A86" w14:textId="77777777" w:rsidR="00395207" w:rsidRDefault="00DD01F5" w:rsidP="00975D3B">
            <w:pPr>
              <w:spacing w:after="0" w:line="240" w:lineRule="auto"/>
              <w:jc w:val="center"/>
              <w:rPr>
                <w:rFonts w:ascii="Times New Roman" w:eastAsia="Calibri" w:hAnsi="Times New Roman"/>
                <w:color w:val="000000"/>
                <w:position w:val="-1"/>
                <w:sz w:val="24"/>
                <w:szCs w:val="24"/>
              </w:rPr>
            </w:pPr>
            <w:r>
              <w:rPr>
                <w:rFonts w:ascii="Times New Roman" w:eastAsia="Calibri" w:hAnsi="Times New Roman"/>
                <w:position w:val="-1"/>
                <w:sz w:val="24"/>
                <w:szCs w:val="24"/>
              </w:rPr>
              <w:lastRenderedPageBreak/>
              <w:t>ОК 03</w:t>
            </w:r>
          </w:p>
        </w:tc>
        <w:tc>
          <w:tcPr>
            <w:tcW w:w="3940" w:type="dxa"/>
          </w:tcPr>
          <w:p w14:paraId="144C758C"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определять актуальность нормативно-правовой документации в профессиональной деятельности;</w:t>
            </w:r>
          </w:p>
          <w:p w14:paraId="54463E8B"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применять современную научную профессиональную терминологию; </w:t>
            </w:r>
          </w:p>
          <w:p w14:paraId="25DA4DAA"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eastAsia="Calibri" w:hAnsi="Times New Roman"/>
                <w:iCs/>
                <w:position w:val="-1"/>
                <w:sz w:val="24"/>
                <w:szCs w:val="24"/>
              </w:rPr>
              <w:t xml:space="preserve"> </w:t>
            </w:r>
            <w:r>
              <w:rPr>
                <w:rFonts w:ascii="Times New Roman" w:eastAsia="Calibri" w:hAnsi="Times New Roman"/>
                <w:position w:val="-1"/>
                <w:sz w:val="24"/>
                <w:szCs w:val="24"/>
              </w:rPr>
              <w:t>в профессиональной области;</w:t>
            </w:r>
          </w:p>
          <w:p w14:paraId="42E22D34"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использовать знания по финансовой грамотности в области бухгалтерского учета, налогообложения и аудита страховой организации.</w:t>
            </w:r>
          </w:p>
        </w:tc>
        <w:tc>
          <w:tcPr>
            <w:tcW w:w="3895" w:type="dxa"/>
          </w:tcPr>
          <w:p w14:paraId="79ECF170"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содержание актуальной нормативно-правовой документации; </w:t>
            </w:r>
          </w:p>
          <w:p w14:paraId="11F755D1"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современная научная и профессиональная терминология; </w:t>
            </w:r>
          </w:p>
          <w:p w14:paraId="58A3FDC7"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возможные траектории профессионального развития и самообразования; </w:t>
            </w:r>
          </w:p>
          <w:p w14:paraId="264BA6BE"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основы предпринимательской деятельности; правила разработки бизнес-планов; порядок выстраивания презентации; </w:t>
            </w:r>
          </w:p>
          <w:p w14:paraId="3F488CA2"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bCs/>
                <w:position w:val="-1"/>
                <w:sz w:val="24"/>
                <w:szCs w:val="24"/>
              </w:rPr>
              <w:t>знания по финансовой грамотности</w:t>
            </w:r>
            <w:r>
              <w:rPr>
                <w:rFonts w:ascii="Times New Roman" w:eastAsia="Calibri" w:hAnsi="Times New Roman"/>
                <w:position w:val="-1"/>
                <w:sz w:val="24"/>
                <w:szCs w:val="24"/>
              </w:rPr>
              <w:t xml:space="preserve"> в области бухгалтерского учета, налогообложения и аудита страховой организации.</w:t>
            </w:r>
            <w:r>
              <w:rPr>
                <w:rFonts w:ascii="Times New Roman" w:eastAsia="Calibri" w:hAnsi="Times New Roman"/>
                <w:bCs/>
                <w:position w:val="-1"/>
                <w:sz w:val="24"/>
                <w:szCs w:val="24"/>
              </w:rPr>
              <w:t xml:space="preserve"> </w:t>
            </w:r>
          </w:p>
        </w:tc>
      </w:tr>
      <w:tr w:rsidR="00395207" w14:paraId="1D81314D" w14:textId="77777777">
        <w:trPr>
          <w:trHeight w:val="649"/>
        </w:trPr>
        <w:tc>
          <w:tcPr>
            <w:tcW w:w="1413" w:type="dxa"/>
          </w:tcPr>
          <w:p w14:paraId="2C3D54EA" w14:textId="77777777" w:rsidR="00395207" w:rsidRDefault="00DD01F5" w:rsidP="00975D3B">
            <w:pPr>
              <w:spacing w:after="0" w:line="240" w:lineRule="auto"/>
              <w:jc w:val="center"/>
              <w:rPr>
                <w:rFonts w:ascii="Times New Roman" w:eastAsia="Calibri" w:hAnsi="Times New Roman"/>
                <w:color w:val="000000"/>
                <w:position w:val="-1"/>
                <w:sz w:val="24"/>
                <w:szCs w:val="24"/>
              </w:rPr>
            </w:pPr>
            <w:r>
              <w:rPr>
                <w:rFonts w:ascii="Times New Roman" w:eastAsia="Calibri" w:hAnsi="Times New Roman"/>
                <w:position w:val="-1"/>
                <w:sz w:val="24"/>
                <w:szCs w:val="24"/>
              </w:rPr>
              <w:t>ОК 04</w:t>
            </w:r>
          </w:p>
        </w:tc>
        <w:tc>
          <w:tcPr>
            <w:tcW w:w="3940" w:type="dxa"/>
          </w:tcPr>
          <w:p w14:paraId="47EF712B"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организовывать работу коллектива и команды; </w:t>
            </w:r>
          </w:p>
          <w:p w14:paraId="47D5687F"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 xml:space="preserve">взаимодействовать с коллегами, руководством, клиентами в ходе профессиональной деятельности </w:t>
            </w:r>
            <w:r>
              <w:rPr>
                <w:rFonts w:ascii="Times New Roman" w:eastAsia="Calibri" w:hAnsi="Times New Roman"/>
                <w:iCs/>
                <w:position w:val="-1"/>
                <w:sz w:val="24"/>
                <w:szCs w:val="24"/>
              </w:rPr>
              <w:t>в области бухгалтерского учета, налогообложения и аудита страховой организации.</w:t>
            </w:r>
          </w:p>
        </w:tc>
        <w:tc>
          <w:tcPr>
            <w:tcW w:w="3895" w:type="dxa"/>
          </w:tcPr>
          <w:p w14:paraId="61169CDD"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психологические основы деятельности коллектива, психологические особенности личности; </w:t>
            </w:r>
          </w:p>
          <w:p w14:paraId="3B8CA420"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основы проектной деятельности</w:t>
            </w:r>
            <w:r>
              <w:rPr>
                <w:rFonts w:ascii="Times New Roman" w:eastAsia="Calibri" w:hAnsi="Times New Roman"/>
                <w:spacing w:val="-4"/>
                <w:position w:val="-1"/>
                <w:sz w:val="24"/>
                <w:szCs w:val="24"/>
              </w:rPr>
              <w:t xml:space="preserve"> </w:t>
            </w:r>
            <w:r>
              <w:rPr>
                <w:rFonts w:ascii="Times New Roman" w:eastAsia="Calibri" w:hAnsi="Times New Roman"/>
                <w:position w:val="-1"/>
                <w:sz w:val="24"/>
                <w:szCs w:val="24"/>
              </w:rPr>
              <w:t xml:space="preserve">при взаимодействии в коллективе и команде в ходе профессиональной деятельности </w:t>
            </w:r>
            <w:r>
              <w:rPr>
                <w:rFonts w:ascii="Times New Roman" w:eastAsia="Calibri" w:hAnsi="Times New Roman"/>
                <w:iCs/>
                <w:position w:val="-1"/>
                <w:sz w:val="24"/>
                <w:szCs w:val="24"/>
              </w:rPr>
              <w:t>в области бухгалтерского учета, налогообложения и аудита страховой организации.</w:t>
            </w:r>
          </w:p>
        </w:tc>
      </w:tr>
      <w:tr w:rsidR="00395207" w14:paraId="07EEEF1E" w14:textId="77777777">
        <w:trPr>
          <w:trHeight w:val="649"/>
        </w:trPr>
        <w:tc>
          <w:tcPr>
            <w:tcW w:w="1413" w:type="dxa"/>
          </w:tcPr>
          <w:p w14:paraId="004D0A01" w14:textId="77777777" w:rsidR="00395207" w:rsidRDefault="00DD01F5" w:rsidP="00975D3B">
            <w:pPr>
              <w:spacing w:after="0" w:line="240" w:lineRule="auto"/>
              <w:jc w:val="center"/>
              <w:rPr>
                <w:rFonts w:ascii="Times New Roman" w:eastAsia="Calibri" w:hAnsi="Times New Roman"/>
                <w:color w:val="000000"/>
                <w:position w:val="-1"/>
                <w:sz w:val="24"/>
                <w:szCs w:val="24"/>
              </w:rPr>
            </w:pPr>
            <w:r>
              <w:rPr>
                <w:rFonts w:ascii="Times New Roman" w:eastAsia="Calibri" w:hAnsi="Times New Roman"/>
                <w:position w:val="-1"/>
                <w:sz w:val="24"/>
                <w:szCs w:val="24"/>
              </w:rPr>
              <w:t>ОК 05</w:t>
            </w:r>
          </w:p>
        </w:tc>
        <w:tc>
          <w:tcPr>
            <w:tcW w:w="3940" w:type="dxa"/>
          </w:tcPr>
          <w:p w14:paraId="2685703A"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iCs/>
                <w:position w:val="-1"/>
                <w:sz w:val="24"/>
                <w:szCs w:val="24"/>
              </w:rPr>
              <w:t xml:space="preserve">грамотно </w:t>
            </w:r>
            <w:r>
              <w:rPr>
                <w:rFonts w:ascii="Times New Roman" w:eastAsia="Calibri" w:hAnsi="Times New Roman"/>
                <w:position w:val="-1"/>
                <w:sz w:val="24"/>
                <w:szCs w:val="24"/>
              </w:rPr>
              <w:t>излагать свои мысли и оформлять документы по профессиональной тематике на государственном языке;</w:t>
            </w:r>
          </w:p>
          <w:p w14:paraId="682F2CD2"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проявлять толерантность в рабочем коллективе для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eastAsia="Calibri" w:hAnsi="Times New Roman"/>
                <w:bCs/>
                <w:spacing w:val="-4"/>
                <w:position w:val="-1"/>
                <w:sz w:val="24"/>
                <w:szCs w:val="24"/>
              </w:rPr>
              <w:t xml:space="preserve"> </w:t>
            </w:r>
            <w:r>
              <w:rPr>
                <w:rFonts w:ascii="Times New Roman" w:eastAsia="Calibri" w:hAnsi="Times New Roman"/>
                <w:position w:val="-1"/>
                <w:sz w:val="24"/>
                <w:szCs w:val="24"/>
              </w:rPr>
              <w:t>в области бухгалтерского учета, налогообложения и аудита страховой организации.</w:t>
            </w:r>
          </w:p>
        </w:tc>
        <w:tc>
          <w:tcPr>
            <w:tcW w:w="3895" w:type="dxa"/>
          </w:tcPr>
          <w:p w14:paraId="74D77503"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особенности социального и культурного контекста; </w:t>
            </w:r>
          </w:p>
          <w:p w14:paraId="08B0F68B"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правила оформления документов и построения устных сообщений для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 в области бухгалтерского учета, налогообложения и аудита страховой организации.</w:t>
            </w:r>
          </w:p>
        </w:tc>
      </w:tr>
      <w:tr w:rsidR="00395207" w14:paraId="1DACE4F3" w14:textId="77777777">
        <w:trPr>
          <w:trHeight w:val="649"/>
        </w:trPr>
        <w:tc>
          <w:tcPr>
            <w:tcW w:w="1413" w:type="dxa"/>
          </w:tcPr>
          <w:p w14:paraId="74580359" w14:textId="77777777" w:rsidR="00395207" w:rsidRDefault="00DD01F5" w:rsidP="00975D3B">
            <w:pPr>
              <w:spacing w:after="0" w:line="240" w:lineRule="auto"/>
              <w:jc w:val="center"/>
              <w:rPr>
                <w:rFonts w:ascii="Times New Roman" w:eastAsia="Calibri" w:hAnsi="Times New Roman"/>
                <w:color w:val="000000"/>
                <w:position w:val="-1"/>
                <w:sz w:val="24"/>
                <w:szCs w:val="24"/>
              </w:rPr>
            </w:pPr>
            <w:r>
              <w:rPr>
                <w:rFonts w:ascii="Times New Roman" w:eastAsia="Calibri" w:hAnsi="Times New Roman"/>
                <w:position w:val="-1"/>
                <w:sz w:val="24"/>
                <w:szCs w:val="24"/>
              </w:rPr>
              <w:t>ОК 09</w:t>
            </w:r>
          </w:p>
        </w:tc>
        <w:tc>
          <w:tcPr>
            <w:tcW w:w="3940" w:type="dxa"/>
          </w:tcPr>
          <w:p w14:paraId="6F856909"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участвовать в диалогах на профессиональные темы; писать связные сообщения в области бухгалтерского учета, налогообложения и аудита страховой организации.</w:t>
            </w:r>
          </w:p>
        </w:tc>
        <w:tc>
          <w:tcPr>
            <w:tcW w:w="3895" w:type="dxa"/>
          </w:tcPr>
          <w:p w14:paraId="6C1B7A46"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 xml:space="preserve">лексический минимум, относящийся к описанию процессов профессиональной деятельности; </w:t>
            </w:r>
          </w:p>
          <w:p w14:paraId="752EC0F1" w14:textId="77777777" w:rsidR="00395207" w:rsidRDefault="00DD01F5" w:rsidP="00975D3B">
            <w:pPr>
              <w:spacing w:after="0" w:line="240" w:lineRule="auto"/>
              <w:jc w:val="both"/>
              <w:rPr>
                <w:rFonts w:ascii="Times New Roman" w:eastAsia="Calibri" w:hAnsi="Times New Roman"/>
                <w:color w:val="000000"/>
                <w:position w:val="-1"/>
                <w:sz w:val="24"/>
                <w:szCs w:val="24"/>
              </w:rPr>
            </w:pPr>
            <w:r>
              <w:rPr>
                <w:rFonts w:ascii="Times New Roman" w:eastAsia="Calibri" w:hAnsi="Times New Roman"/>
                <w:position w:val="-1"/>
                <w:sz w:val="24"/>
                <w:szCs w:val="24"/>
              </w:rPr>
              <w:t>правила чтения текстов в области бухгалтерского учета, налогообложения и аудита страховой организации.</w:t>
            </w:r>
          </w:p>
        </w:tc>
      </w:tr>
      <w:tr w:rsidR="00395207" w14:paraId="3066EB12" w14:textId="77777777">
        <w:trPr>
          <w:trHeight w:val="649"/>
        </w:trPr>
        <w:tc>
          <w:tcPr>
            <w:tcW w:w="1413" w:type="dxa"/>
          </w:tcPr>
          <w:p w14:paraId="0CD7FA73" w14:textId="77777777" w:rsidR="00395207" w:rsidRDefault="00DD01F5" w:rsidP="00975D3B">
            <w:pPr>
              <w:spacing w:after="0" w:line="240" w:lineRule="auto"/>
              <w:jc w:val="center"/>
              <w:rPr>
                <w:rFonts w:ascii="Times New Roman" w:eastAsia="Calibri" w:hAnsi="Times New Roman"/>
                <w:position w:val="-1"/>
                <w:sz w:val="24"/>
                <w:szCs w:val="24"/>
              </w:rPr>
            </w:pPr>
            <w:r>
              <w:rPr>
                <w:rFonts w:ascii="Times New Roman" w:eastAsia="Calibri" w:hAnsi="Times New Roman"/>
                <w:position w:val="-1"/>
                <w:sz w:val="24"/>
                <w:szCs w:val="24"/>
              </w:rPr>
              <w:lastRenderedPageBreak/>
              <w:t>ПК 1.4</w:t>
            </w:r>
          </w:p>
        </w:tc>
        <w:tc>
          <w:tcPr>
            <w:tcW w:w="3940" w:type="dxa"/>
          </w:tcPr>
          <w:p w14:paraId="54AFBBC8"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использовать автоматизированные системы сбора и обработки экономической информации; вносить информацию о договорах страхования, изменениях и дополнениях в базу данных страховой организации; оформлять документы по движению бланков строгой отчетности; пользоваться автоматизированными системами учета, регистрации, контроля и информационно-справочными системами при работе с документами страховой организации.</w:t>
            </w:r>
          </w:p>
          <w:p w14:paraId="74C3D5B9" w14:textId="77777777" w:rsidR="00395207" w:rsidRDefault="00395207" w:rsidP="00975D3B">
            <w:pPr>
              <w:spacing w:after="0" w:line="240" w:lineRule="auto"/>
              <w:jc w:val="both"/>
              <w:rPr>
                <w:rFonts w:ascii="Times New Roman" w:eastAsia="Calibri" w:hAnsi="Times New Roman"/>
                <w:position w:val="-1"/>
                <w:sz w:val="24"/>
                <w:szCs w:val="24"/>
              </w:rPr>
            </w:pPr>
          </w:p>
        </w:tc>
        <w:tc>
          <w:tcPr>
            <w:tcW w:w="3895" w:type="dxa"/>
          </w:tcPr>
          <w:p w14:paraId="17EB13E5"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порядок ведения планово-учетной документации организации;  требования законодательства Российской Федерации в области обработки, хранения, распознавания персональных данных и конфиденциальности информации; системы автоматизированного учета договоров страхования; основы документооборота в страховой организации; требования законодательства Российской Федерации в области учета и хранения первичной документации и бланков строгой отчетности в страховой организации.</w:t>
            </w:r>
          </w:p>
        </w:tc>
      </w:tr>
      <w:tr w:rsidR="00395207" w14:paraId="2B08A739" w14:textId="77777777">
        <w:trPr>
          <w:trHeight w:val="649"/>
        </w:trPr>
        <w:tc>
          <w:tcPr>
            <w:tcW w:w="1413" w:type="dxa"/>
          </w:tcPr>
          <w:p w14:paraId="7754D1D3" w14:textId="77777777" w:rsidR="00395207" w:rsidRDefault="00DD01F5" w:rsidP="00975D3B">
            <w:pPr>
              <w:spacing w:after="0" w:line="240" w:lineRule="auto"/>
              <w:jc w:val="center"/>
              <w:rPr>
                <w:rFonts w:ascii="Times New Roman" w:eastAsia="Calibri" w:hAnsi="Times New Roman"/>
                <w:position w:val="-1"/>
                <w:sz w:val="24"/>
                <w:szCs w:val="24"/>
              </w:rPr>
            </w:pPr>
            <w:r>
              <w:rPr>
                <w:rFonts w:ascii="Times New Roman" w:eastAsia="Calibri" w:hAnsi="Times New Roman"/>
                <w:position w:val="-1"/>
                <w:sz w:val="24"/>
                <w:szCs w:val="24"/>
              </w:rPr>
              <w:t>ПК 2.4</w:t>
            </w:r>
          </w:p>
        </w:tc>
        <w:tc>
          <w:tcPr>
            <w:tcW w:w="3940" w:type="dxa"/>
            <w:shd w:val="clear" w:color="auto" w:fill="auto"/>
          </w:tcPr>
          <w:p w14:paraId="0C028604"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собирать и анализировать исходные данные, необходимые для расчета финансово-экономических показателей, характеризующих деятельность организации; рассчитывать финансово-экономические показатели, характеризующие деятельность организации; использовать для решения аналитических и исследовательских задач современные технические средства и информационные технологии в области бухгалтерского учета, налогообложения и аудита страховой организации.</w:t>
            </w:r>
          </w:p>
        </w:tc>
        <w:tc>
          <w:tcPr>
            <w:tcW w:w="3895" w:type="dxa"/>
          </w:tcPr>
          <w:p w14:paraId="57DBEC64"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 методы экономического анализа и учета показателей деятельности организации и ее подразделений; классификацию методов и приемов, используемых при анализе финансово-хозяйственной деятельности страховой организации.</w:t>
            </w:r>
          </w:p>
        </w:tc>
      </w:tr>
      <w:tr w:rsidR="00395207" w14:paraId="3C1C4B86" w14:textId="77777777">
        <w:trPr>
          <w:trHeight w:val="649"/>
        </w:trPr>
        <w:tc>
          <w:tcPr>
            <w:tcW w:w="1413" w:type="dxa"/>
          </w:tcPr>
          <w:p w14:paraId="060408F5" w14:textId="77777777" w:rsidR="00395207" w:rsidRDefault="00DD01F5" w:rsidP="00975D3B">
            <w:pPr>
              <w:spacing w:after="0" w:line="240" w:lineRule="auto"/>
              <w:jc w:val="center"/>
              <w:rPr>
                <w:rFonts w:ascii="Times New Roman" w:eastAsia="Calibri" w:hAnsi="Times New Roman"/>
                <w:position w:val="-1"/>
                <w:sz w:val="24"/>
                <w:szCs w:val="24"/>
              </w:rPr>
            </w:pPr>
            <w:r>
              <w:rPr>
                <w:rFonts w:ascii="Times New Roman" w:eastAsia="Calibri" w:hAnsi="Times New Roman"/>
                <w:position w:val="-1"/>
                <w:sz w:val="24"/>
                <w:szCs w:val="24"/>
              </w:rPr>
              <w:t>ПК 4.4</w:t>
            </w:r>
          </w:p>
        </w:tc>
        <w:tc>
          <w:tcPr>
            <w:tcW w:w="3940" w:type="dxa"/>
            <w:shd w:val="clear" w:color="auto" w:fill="auto"/>
          </w:tcPr>
          <w:p w14:paraId="63D84AE9"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вносить информацию по принятому решению в базу данных страховой организации; рассчитывать основные статистические показатели убытков по видам страхования и страховому портфелю; пользоваться автоматизированными системами учета, регистрации, контроля и информационно-справочными системами при работе с документами организации в области бухгалтерского учета, налогообложения и аудита страховой организации.</w:t>
            </w:r>
          </w:p>
        </w:tc>
        <w:tc>
          <w:tcPr>
            <w:tcW w:w="3895" w:type="dxa"/>
          </w:tcPr>
          <w:p w14:paraId="7BBEB76A" w14:textId="77777777" w:rsidR="00395207" w:rsidRDefault="00DD01F5" w:rsidP="00975D3B">
            <w:pPr>
              <w:spacing w:after="0" w:line="240" w:lineRule="auto"/>
              <w:jc w:val="both"/>
              <w:rPr>
                <w:rFonts w:ascii="Times New Roman" w:eastAsia="Calibri" w:hAnsi="Times New Roman"/>
                <w:position w:val="-1"/>
                <w:sz w:val="24"/>
                <w:szCs w:val="24"/>
              </w:rPr>
            </w:pPr>
            <w:r>
              <w:rPr>
                <w:rFonts w:ascii="Times New Roman" w:eastAsia="Calibri" w:hAnsi="Times New Roman"/>
                <w:position w:val="-1"/>
                <w:sz w:val="24"/>
                <w:szCs w:val="24"/>
              </w:rPr>
              <w:t>требования страхового законодательства в части соблюдения сроков и порядка принятия решения об осуществлении страховой выплаты; документы страховой организации, содержащие решения по страховому случаю; содержание журнала учета убытков страховой организации.</w:t>
            </w:r>
          </w:p>
          <w:p w14:paraId="5E8F577D" w14:textId="77777777" w:rsidR="00395207" w:rsidRDefault="00395207" w:rsidP="00975D3B">
            <w:pPr>
              <w:spacing w:after="0" w:line="240" w:lineRule="auto"/>
              <w:jc w:val="both"/>
              <w:rPr>
                <w:rFonts w:ascii="Times New Roman" w:eastAsia="Calibri" w:hAnsi="Times New Roman"/>
                <w:position w:val="-1"/>
                <w:sz w:val="24"/>
                <w:szCs w:val="24"/>
              </w:rPr>
            </w:pPr>
          </w:p>
        </w:tc>
      </w:tr>
    </w:tbl>
    <w:p w14:paraId="63743F53" w14:textId="77777777" w:rsidR="00395207" w:rsidRDefault="00395207">
      <w:pPr>
        <w:rPr>
          <w:rFonts w:ascii="Times New Roman" w:hAnsi="Times New Roman"/>
          <w:b/>
          <w:color w:val="000000"/>
          <w:sz w:val="24"/>
          <w:szCs w:val="24"/>
        </w:rPr>
      </w:pPr>
    </w:p>
    <w:p w14:paraId="7DAE36A7" w14:textId="77777777" w:rsidR="00395207" w:rsidRDefault="00DD01F5">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1F73AD44" w14:textId="77777777" w:rsidR="00395207" w:rsidRDefault="00DD01F5">
      <w:pPr>
        <w:jc w:val="center"/>
        <w:rPr>
          <w:rFonts w:ascii="Times New Roman" w:hAnsi="Times New Roman"/>
          <w:color w:val="000000"/>
          <w:sz w:val="24"/>
          <w:szCs w:val="24"/>
        </w:rPr>
      </w:pPr>
      <w:r>
        <w:rPr>
          <w:rFonts w:ascii="Times New Roman" w:hAnsi="Times New Roman"/>
          <w:b/>
          <w:color w:val="000000"/>
          <w:sz w:val="24"/>
          <w:szCs w:val="24"/>
        </w:rPr>
        <w:lastRenderedPageBreak/>
        <w:t>2. СТРУКТУРА И СОДЕРЖАНИЕ УЧЕБНОЙ ДИСЦИПЛИНЫ</w:t>
      </w:r>
    </w:p>
    <w:p w14:paraId="33CAC246" w14:textId="77777777" w:rsidR="00395207" w:rsidRDefault="00DD01F5">
      <w:pPr>
        <w:ind w:firstLine="708"/>
        <w:rPr>
          <w:rFonts w:ascii="Times New Roman" w:hAnsi="Times New Roman"/>
          <w:color w:val="000000"/>
          <w:sz w:val="24"/>
          <w:szCs w:val="24"/>
        </w:rPr>
      </w:pPr>
      <w:r>
        <w:rPr>
          <w:rFonts w:ascii="Times New Roman" w:hAnsi="Times New Roman"/>
          <w:b/>
          <w:color w:val="000000"/>
          <w:sz w:val="24"/>
          <w:szCs w:val="24"/>
        </w:rPr>
        <w:t>2.1. Объем учебной дисциплины и виды учебной работы</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054"/>
        <w:gridCol w:w="2517"/>
      </w:tblGrid>
      <w:tr w:rsidR="00395207" w14:paraId="321E2B4A" w14:textId="77777777">
        <w:trPr>
          <w:cantSplit/>
          <w:trHeight w:val="490"/>
          <w:tblHeader/>
        </w:trPr>
        <w:tc>
          <w:tcPr>
            <w:tcW w:w="7054" w:type="dxa"/>
          </w:tcPr>
          <w:p w14:paraId="048BD698"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Вид учебной работы</w:t>
            </w:r>
          </w:p>
        </w:tc>
        <w:tc>
          <w:tcPr>
            <w:tcW w:w="2517" w:type="dxa"/>
          </w:tcPr>
          <w:p w14:paraId="03B42C8F"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Объем в часах</w:t>
            </w:r>
          </w:p>
        </w:tc>
      </w:tr>
      <w:tr w:rsidR="00395207" w14:paraId="16BDEC3E" w14:textId="77777777">
        <w:trPr>
          <w:cantSplit/>
          <w:trHeight w:val="490"/>
          <w:tblHeader/>
        </w:trPr>
        <w:tc>
          <w:tcPr>
            <w:tcW w:w="7054" w:type="dxa"/>
          </w:tcPr>
          <w:p w14:paraId="4A6F7858"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Объем образовательной программы учебной дисциплины</w:t>
            </w:r>
          </w:p>
        </w:tc>
        <w:tc>
          <w:tcPr>
            <w:tcW w:w="2517" w:type="dxa"/>
          </w:tcPr>
          <w:p w14:paraId="3168A63B"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40</w:t>
            </w:r>
          </w:p>
        </w:tc>
      </w:tr>
      <w:tr w:rsidR="00395207" w14:paraId="204C5478" w14:textId="77777777">
        <w:trPr>
          <w:cantSplit/>
          <w:trHeight w:val="490"/>
          <w:tblHeader/>
        </w:trPr>
        <w:tc>
          <w:tcPr>
            <w:tcW w:w="7054" w:type="dxa"/>
          </w:tcPr>
          <w:p w14:paraId="0F1CD2F4"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в т.ч. в форме практической подготовки</w:t>
            </w:r>
          </w:p>
        </w:tc>
        <w:tc>
          <w:tcPr>
            <w:tcW w:w="2517" w:type="dxa"/>
          </w:tcPr>
          <w:p w14:paraId="5FD5989B" w14:textId="77777777" w:rsidR="00395207" w:rsidRDefault="00395207">
            <w:pPr>
              <w:rPr>
                <w:rFonts w:ascii="Times New Roman" w:hAnsi="Times New Roman"/>
                <w:color w:val="000000"/>
                <w:position w:val="-1"/>
                <w:sz w:val="24"/>
                <w:szCs w:val="24"/>
                <w:lang w:eastAsia="en-US"/>
              </w:rPr>
            </w:pPr>
          </w:p>
        </w:tc>
      </w:tr>
      <w:tr w:rsidR="00395207" w14:paraId="64D64E92" w14:textId="77777777">
        <w:trPr>
          <w:cantSplit/>
          <w:trHeight w:val="336"/>
          <w:tblHeader/>
        </w:trPr>
        <w:tc>
          <w:tcPr>
            <w:tcW w:w="9571" w:type="dxa"/>
            <w:gridSpan w:val="2"/>
          </w:tcPr>
          <w:p w14:paraId="2B51311F"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в т. ч.:</w:t>
            </w:r>
          </w:p>
        </w:tc>
      </w:tr>
      <w:tr w:rsidR="00395207" w14:paraId="18155ECD" w14:textId="77777777">
        <w:trPr>
          <w:cantSplit/>
          <w:trHeight w:val="490"/>
          <w:tblHeader/>
        </w:trPr>
        <w:tc>
          <w:tcPr>
            <w:tcW w:w="7054" w:type="dxa"/>
          </w:tcPr>
          <w:p w14:paraId="0C912EDA"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теоретическое обучение</w:t>
            </w:r>
          </w:p>
        </w:tc>
        <w:tc>
          <w:tcPr>
            <w:tcW w:w="2517" w:type="dxa"/>
          </w:tcPr>
          <w:p w14:paraId="38BF25AE"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20</w:t>
            </w:r>
          </w:p>
        </w:tc>
      </w:tr>
      <w:tr w:rsidR="00395207" w14:paraId="41C45BE2" w14:textId="77777777">
        <w:trPr>
          <w:cantSplit/>
          <w:trHeight w:val="490"/>
          <w:tblHeader/>
        </w:trPr>
        <w:tc>
          <w:tcPr>
            <w:tcW w:w="7054" w:type="dxa"/>
          </w:tcPr>
          <w:p w14:paraId="06E2A91B"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 xml:space="preserve">практические занятия </w:t>
            </w:r>
          </w:p>
        </w:tc>
        <w:tc>
          <w:tcPr>
            <w:tcW w:w="2517" w:type="dxa"/>
          </w:tcPr>
          <w:p w14:paraId="407E20FD"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position w:val="-1"/>
                <w:sz w:val="24"/>
                <w:szCs w:val="24"/>
                <w:lang w:eastAsia="en-US"/>
              </w:rPr>
              <w:t>20</w:t>
            </w:r>
          </w:p>
        </w:tc>
      </w:tr>
      <w:tr w:rsidR="00395207" w14:paraId="69E4490F" w14:textId="77777777">
        <w:trPr>
          <w:cantSplit/>
          <w:trHeight w:val="267"/>
          <w:tblHeader/>
        </w:trPr>
        <w:tc>
          <w:tcPr>
            <w:tcW w:w="7054" w:type="dxa"/>
            <w:vAlign w:val="center"/>
          </w:tcPr>
          <w:p w14:paraId="2505BC01" w14:textId="59A45E91" w:rsidR="00395207" w:rsidRDefault="00DD01F5" w:rsidP="00373736">
            <w:pPr>
              <w:rPr>
                <w:rFonts w:ascii="Times New Roman" w:hAnsi="Times New Roman"/>
                <w:color w:val="000000"/>
                <w:position w:val="-1"/>
                <w:sz w:val="24"/>
                <w:szCs w:val="24"/>
                <w:lang w:eastAsia="en-US"/>
              </w:rPr>
            </w:pPr>
            <w:r>
              <w:rPr>
                <w:rFonts w:ascii="Times New Roman" w:eastAsia="Calibri" w:hAnsi="Times New Roman" w:cs="Calibri"/>
                <w:iCs/>
                <w:position w:val="-1"/>
                <w:sz w:val="24"/>
                <w:szCs w:val="24"/>
                <w:lang w:eastAsia="en-US"/>
              </w:rPr>
              <w:t xml:space="preserve">Самостоятельная работа </w:t>
            </w:r>
          </w:p>
        </w:tc>
        <w:tc>
          <w:tcPr>
            <w:tcW w:w="2517" w:type="dxa"/>
            <w:vAlign w:val="center"/>
          </w:tcPr>
          <w:p w14:paraId="680A301A" w14:textId="77777777" w:rsidR="00395207" w:rsidRDefault="00DD01F5">
            <w:pPr>
              <w:rPr>
                <w:rFonts w:ascii="Times New Roman" w:hAnsi="Times New Roman"/>
                <w:color w:val="000000"/>
                <w:position w:val="-1"/>
                <w:sz w:val="24"/>
                <w:szCs w:val="24"/>
                <w:lang w:eastAsia="en-US"/>
              </w:rPr>
            </w:pPr>
            <w:r>
              <w:rPr>
                <w:rFonts w:ascii="Times New Roman" w:eastAsia="Calibri" w:hAnsi="Times New Roman" w:cs="Calibri"/>
                <w:iCs/>
                <w:position w:val="-1"/>
                <w:sz w:val="24"/>
                <w:szCs w:val="24"/>
                <w:lang w:eastAsia="en-US"/>
              </w:rPr>
              <w:t>-</w:t>
            </w:r>
          </w:p>
        </w:tc>
      </w:tr>
      <w:tr w:rsidR="00395207" w:rsidRPr="00C637A1" w14:paraId="0049F5DB" w14:textId="77777777">
        <w:trPr>
          <w:cantSplit/>
          <w:trHeight w:val="267"/>
          <w:tblHeader/>
        </w:trPr>
        <w:tc>
          <w:tcPr>
            <w:tcW w:w="7054" w:type="dxa"/>
            <w:vAlign w:val="center"/>
          </w:tcPr>
          <w:p w14:paraId="75D3A8B3" w14:textId="26CD16AB" w:rsidR="00395207" w:rsidRPr="00C637A1" w:rsidRDefault="00DD01F5" w:rsidP="00373736">
            <w:pPr>
              <w:rPr>
                <w:rFonts w:ascii="Times New Roman" w:eastAsia="Calibri" w:hAnsi="Times New Roman"/>
                <w:b/>
                <w:position w:val="-1"/>
                <w:sz w:val="24"/>
                <w:szCs w:val="24"/>
                <w:lang w:eastAsia="en-US"/>
              </w:rPr>
            </w:pPr>
            <w:r w:rsidRPr="00C637A1">
              <w:rPr>
                <w:rFonts w:ascii="Times New Roman" w:eastAsia="Calibri" w:hAnsi="Times New Roman" w:cs="Calibri"/>
                <w:b/>
                <w:iCs/>
                <w:color w:val="000000"/>
                <w:position w:val="-1"/>
                <w:sz w:val="24"/>
                <w:szCs w:val="24"/>
                <w:lang w:eastAsia="en-US"/>
              </w:rPr>
              <w:t>Промежуточная аттестация</w:t>
            </w:r>
          </w:p>
        </w:tc>
        <w:tc>
          <w:tcPr>
            <w:tcW w:w="2517" w:type="dxa"/>
            <w:vAlign w:val="center"/>
          </w:tcPr>
          <w:p w14:paraId="53FBDC94" w14:textId="77777777" w:rsidR="00395207" w:rsidRPr="00C637A1" w:rsidRDefault="00DD01F5">
            <w:pPr>
              <w:rPr>
                <w:rFonts w:ascii="Times New Roman" w:eastAsia="Calibri" w:hAnsi="Times New Roman"/>
                <w:b/>
                <w:position w:val="-1"/>
                <w:sz w:val="24"/>
                <w:szCs w:val="24"/>
                <w:lang w:eastAsia="en-US"/>
              </w:rPr>
            </w:pPr>
            <w:r w:rsidRPr="00C637A1">
              <w:rPr>
                <w:rFonts w:ascii="Times New Roman" w:eastAsia="Calibri" w:hAnsi="Times New Roman" w:cs="Calibri"/>
                <w:b/>
                <w:iCs/>
                <w:position w:val="-1"/>
                <w:sz w:val="24"/>
                <w:szCs w:val="24"/>
                <w:lang w:eastAsia="en-US"/>
              </w:rPr>
              <w:t>-</w:t>
            </w:r>
          </w:p>
        </w:tc>
      </w:tr>
    </w:tbl>
    <w:p w14:paraId="30698F1A" w14:textId="77777777" w:rsidR="00395207" w:rsidRDefault="00395207">
      <w:pPr>
        <w:rPr>
          <w:rFonts w:ascii="Times New Roman" w:hAnsi="Times New Roman"/>
          <w:color w:val="000000"/>
        </w:rPr>
        <w:sectPr w:rsidR="00395207">
          <w:headerReference w:type="even" r:id="rId74"/>
          <w:headerReference w:type="default" r:id="rId75"/>
          <w:footerReference w:type="even" r:id="rId76"/>
          <w:footerReference w:type="default" r:id="rId77"/>
          <w:headerReference w:type="first" r:id="rId78"/>
          <w:footerReference w:type="first" r:id="rId79"/>
          <w:pgSz w:w="11906" w:h="16838"/>
          <w:pgMar w:top="1134" w:right="850" w:bottom="284" w:left="1701" w:header="708" w:footer="708" w:gutter="0"/>
          <w:cols w:space="720"/>
          <w:docGrid w:linePitch="360"/>
        </w:sectPr>
      </w:pPr>
    </w:p>
    <w:p w14:paraId="5CA3A94B" w14:textId="77777777" w:rsidR="00395207" w:rsidRDefault="00DD01F5">
      <w:pPr>
        <w:ind w:firstLine="708"/>
        <w:rPr>
          <w:rFonts w:ascii="Times New Roman" w:hAnsi="Times New Roman"/>
          <w:color w:val="000000"/>
          <w:sz w:val="24"/>
          <w:szCs w:val="24"/>
        </w:rPr>
      </w:pPr>
      <w:r>
        <w:rPr>
          <w:rFonts w:ascii="Times New Roman" w:hAnsi="Times New Roman"/>
          <w:b/>
          <w:color w:val="000000"/>
          <w:sz w:val="24"/>
          <w:szCs w:val="24"/>
        </w:rPr>
        <w:lastRenderedPageBreak/>
        <w:t xml:space="preserve">2.2. Тематический план и содержание учебной дисциплины </w:t>
      </w: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0"/>
        <w:gridCol w:w="8688"/>
        <w:gridCol w:w="1985"/>
        <w:gridCol w:w="2268"/>
      </w:tblGrid>
      <w:tr w:rsidR="00395207" w14:paraId="1725C8AA" w14:textId="77777777" w:rsidTr="00CF6EB8">
        <w:trPr>
          <w:trHeight w:val="170"/>
        </w:trPr>
        <w:tc>
          <w:tcPr>
            <w:tcW w:w="2080" w:type="dxa"/>
            <w:vAlign w:val="center"/>
          </w:tcPr>
          <w:p w14:paraId="0DA28A1A" w14:textId="77777777" w:rsidR="00395207" w:rsidRDefault="00DD01F5" w:rsidP="00CF6EB8">
            <w:pPr>
              <w:spacing w:after="0" w:line="240" w:lineRule="auto"/>
              <w:jc w:val="center"/>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Наименование разделов и тем</w:t>
            </w:r>
          </w:p>
        </w:tc>
        <w:tc>
          <w:tcPr>
            <w:tcW w:w="8688" w:type="dxa"/>
            <w:vAlign w:val="center"/>
          </w:tcPr>
          <w:p w14:paraId="2F98B17B" w14:textId="77777777" w:rsidR="00395207" w:rsidRDefault="00DD01F5" w:rsidP="00CF6EB8">
            <w:pPr>
              <w:spacing w:after="0" w:line="240" w:lineRule="auto"/>
              <w:jc w:val="center"/>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 и формы организации деятельности обучающихся</w:t>
            </w:r>
          </w:p>
        </w:tc>
        <w:tc>
          <w:tcPr>
            <w:tcW w:w="1985" w:type="dxa"/>
            <w:vAlign w:val="center"/>
          </w:tcPr>
          <w:p w14:paraId="0FDD91B4" w14:textId="0001C160" w:rsidR="00395207" w:rsidRDefault="00DD01F5" w:rsidP="00CF6EB8">
            <w:pPr>
              <w:spacing w:after="0" w:line="240" w:lineRule="auto"/>
              <w:jc w:val="center"/>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Объем, акад. ч</w:t>
            </w:r>
            <w:r w:rsidR="00CF6EB8">
              <w:rPr>
                <w:rFonts w:ascii="Times New Roman" w:hAnsi="Times New Roman"/>
                <w:b/>
                <w:color w:val="000000"/>
                <w:position w:val="-1"/>
                <w:sz w:val="24"/>
                <w:szCs w:val="24"/>
                <w:lang w:eastAsia="en-US"/>
              </w:rPr>
              <w:t>.</w:t>
            </w:r>
            <w:r>
              <w:rPr>
                <w:rFonts w:ascii="Times New Roman" w:hAnsi="Times New Roman"/>
                <w:b/>
                <w:color w:val="000000"/>
                <w:position w:val="-1"/>
                <w:sz w:val="24"/>
                <w:szCs w:val="24"/>
                <w:lang w:eastAsia="en-US"/>
              </w:rPr>
              <w:t xml:space="preserve"> / в том числе в форме практической подготовки, акад. ч</w:t>
            </w:r>
            <w:r w:rsidR="00CF6EB8">
              <w:rPr>
                <w:rFonts w:ascii="Times New Roman" w:hAnsi="Times New Roman"/>
                <w:b/>
                <w:color w:val="000000"/>
                <w:position w:val="-1"/>
                <w:sz w:val="24"/>
                <w:szCs w:val="24"/>
                <w:lang w:eastAsia="en-US"/>
              </w:rPr>
              <w:t>.</w:t>
            </w:r>
          </w:p>
        </w:tc>
        <w:tc>
          <w:tcPr>
            <w:tcW w:w="2268" w:type="dxa"/>
            <w:vAlign w:val="center"/>
          </w:tcPr>
          <w:p w14:paraId="422B6DF3" w14:textId="506EA87E" w:rsidR="00395207" w:rsidRDefault="00DD01F5" w:rsidP="00CF6EB8">
            <w:pPr>
              <w:spacing w:after="0" w:line="240" w:lineRule="auto"/>
              <w:jc w:val="center"/>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Коды компетенций, формированию которых способствует элемент программы</w:t>
            </w:r>
          </w:p>
        </w:tc>
      </w:tr>
      <w:tr w:rsidR="00395207" w14:paraId="4D253831" w14:textId="77777777" w:rsidTr="00CF6EB8">
        <w:trPr>
          <w:cantSplit/>
          <w:trHeight w:val="170"/>
          <w:tblHeader/>
        </w:trPr>
        <w:tc>
          <w:tcPr>
            <w:tcW w:w="2080" w:type="dxa"/>
          </w:tcPr>
          <w:p w14:paraId="1F8FDCE1" w14:textId="77777777" w:rsidR="00395207" w:rsidRDefault="00DD01F5">
            <w:pPr>
              <w:spacing w:after="0" w:line="240" w:lineRule="auto"/>
              <w:rPr>
                <w:rFonts w:ascii="Times New Roman" w:hAnsi="Times New Roman"/>
                <w:iCs/>
                <w:color w:val="000000"/>
                <w:position w:val="-1"/>
                <w:sz w:val="24"/>
                <w:szCs w:val="24"/>
                <w:lang w:eastAsia="en-US"/>
              </w:rPr>
            </w:pPr>
            <w:r>
              <w:rPr>
                <w:rFonts w:ascii="Times New Roman" w:hAnsi="Times New Roman"/>
                <w:b/>
                <w:iCs/>
                <w:color w:val="000000"/>
                <w:position w:val="-1"/>
                <w:sz w:val="24"/>
                <w:szCs w:val="24"/>
                <w:lang w:eastAsia="en-US"/>
              </w:rPr>
              <w:t>1</w:t>
            </w:r>
          </w:p>
        </w:tc>
        <w:tc>
          <w:tcPr>
            <w:tcW w:w="8688" w:type="dxa"/>
          </w:tcPr>
          <w:p w14:paraId="6D196346" w14:textId="77777777" w:rsidR="00395207" w:rsidRDefault="00DD01F5">
            <w:pPr>
              <w:spacing w:after="0" w:line="240" w:lineRule="auto"/>
              <w:rPr>
                <w:rFonts w:ascii="Times New Roman" w:hAnsi="Times New Roman"/>
                <w:iCs/>
                <w:color w:val="000000"/>
                <w:position w:val="-1"/>
                <w:sz w:val="24"/>
                <w:szCs w:val="24"/>
                <w:lang w:eastAsia="en-US"/>
              </w:rPr>
            </w:pPr>
            <w:r>
              <w:rPr>
                <w:rFonts w:ascii="Times New Roman" w:hAnsi="Times New Roman"/>
                <w:b/>
                <w:iCs/>
                <w:color w:val="000000"/>
                <w:position w:val="-1"/>
                <w:sz w:val="24"/>
                <w:szCs w:val="24"/>
                <w:lang w:eastAsia="en-US"/>
              </w:rPr>
              <w:t>2</w:t>
            </w:r>
          </w:p>
        </w:tc>
        <w:tc>
          <w:tcPr>
            <w:tcW w:w="1985" w:type="dxa"/>
          </w:tcPr>
          <w:p w14:paraId="020275D6" w14:textId="77777777" w:rsidR="00395207" w:rsidRDefault="00DD01F5">
            <w:pPr>
              <w:spacing w:after="0" w:line="240" w:lineRule="auto"/>
              <w:rPr>
                <w:rFonts w:ascii="Times New Roman" w:hAnsi="Times New Roman"/>
                <w:iCs/>
                <w:color w:val="000000"/>
                <w:position w:val="-1"/>
                <w:sz w:val="24"/>
                <w:szCs w:val="24"/>
                <w:lang w:eastAsia="en-US"/>
              </w:rPr>
            </w:pPr>
            <w:r>
              <w:rPr>
                <w:rFonts w:ascii="Times New Roman" w:hAnsi="Times New Roman"/>
                <w:b/>
                <w:iCs/>
                <w:color w:val="000000"/>
                <w:position w:val="-1"/>
                <w:sz w:val="24"/>
                <w:szCs w:val="24"/>
                <w:lang w:eastAsia="en-US"/>
              </w:rPr>
              <w:t>3</w:t>
            </w:r>
          </w:p>
        </w:tc>
        <w:tc>
          <w:tcPr>
            <w:tcW w:w="2268" w:type="dxa"/>
          </w:tcPr>
          <w:p w14:paraId="336F3A88" w14:textId="77777777" w:rsidR="00395207" w:rsidRDefault="00DD01F5">
            <w:pPr>
              <w:spacing w:after="0" w:line="240" w:lineRule="auto"/>
              <w:rPr>
                <w:rFonts w:ascii="Times New Roman" w:hAnsi="Times New Roman"/>
                <w:iCs/>
                <w:color w:val="000000"/>
                <w:position w:val="-1"/>
                <w:sz w:val="24"/>
                <w:szCs w:val="24"/>
                <w:lang w:eastAsia="en-US"/>
              </w:rPr>
            </w:pPr>
            <w:r>
              <w:rPr>
                <w:rFonts w:ascii="Times New Roman" w:hAnsi="Times New Roman"/>
                <w:b/>
                <w:iCs/>
                <w:color w:val="000000"/>
                <w:position w:val="-1"/>
                <w:sz w:val="24"/>
                <w:szCs w:val="24"/>
                <w:lang w:eastAsia="en-US"/>
              </w:rPr>
              <w:t>4</w:t>
            </w:r>
          </w:p>
        </w:tc>
      </w:tr>
      <w:tr w:rsidR="00395207" w14:paraId="7B347FB1" w14:textId="77777777" w:rsidTr="00CF6EB8">
        <w:trPr>
          <w:cantSplit/>
          <w:trHeight w:val="170"/>
          <w:tblHeader/>
        </w:trPr>
        <w:tc>
          <w:tcPr>
            <w:tcW w:w="10768" w:type="dxa"/>
            <w:gridSpan w:val="2"/>
          </w:tcPr>
          <w:p w14:paraId="27E996E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Раздел 1. Организация бухгалтерского учета в страховой организации</w:t>
            </w:r>
          </w:p>
        </w:tc>
        <w:tc>
          <w:tcPr>
            <w:tcW w:w="1985" w:type="dxa"/>
          </w:tcPr>
          <w:p w14:paraId="474EF35C"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16</w:t>
            </w:r>
          </w:p>
        </w:tc>
        <w:tc>
          <w:tcPr>
            <w:tcW w:w="2268" w:type="dxa"/>
          </w:tcPr>
          <w:p w14:paraId="3ADAE94A"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05AB5756" w14:textId="77777777" w:rsidTr="00CF6EB8">
        <w:trPr>
          <w:cantSplit/>
          <w:trHeight w:val="170"/>
          <w:tblHeader/>
        </w:trPr>
        <w:tc>
          <w:tcPr>
            <w:tcW w:w="2080" w:type="dxa"/>
            <w:vMerge w:val="restart"/>
          </w:tcPr>
          <w:p w14:paraId="281391E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 xml:space="preserve">Тема 1.1 Основы бухгалтерского учета </w:t>
            </w:r>
          </w:p>
        </w:tc>
        <w:tc>
          <w:tcPr>
            <w:tcW w:w="8688" w:type="dxa"/>
          </w:tcPr>
          <w:p w14:paraId="11D1144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tc>
        <w:tc>
          <w:tcPr>
            <w:tcW w:w="1985" w:type="dxa"/>
            <w:vAlign w:val="center"/>
          </w:tcPr>
          <w:p w14:paraId="1D03949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8</w:t>
            </w:r>
          </w:p>
        </w:tc>
        <w:tc>
          <w:tcPr>
            <w:tcW w:w="2268" w:type="dxa"/>
            <w:vMerge w:val="restart"/>
          </w:tcPr>
          <w:p w14:paraId="2D68A34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224B96C8"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48E449E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78F3F53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42121D3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4BF7745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09</w:t>
            </w:r>
          </w:p>
          <w:p w14:paraId="6F35F6C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 1.4</w:t>
            </w:r>
          </w:p>
          <w:p w14:paraId="044928B5"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3C53277E" w14:textId="77777777" w:rsidTr="00CF6EB8">
        <w:trPr>
          <w:cantSplit/>
          <w:trHeight w:val="170"/>
          <w:tblHeader/>
        </w:trPr>
        <w:tc>
          <w:tcPr>
            <w:tcW w:w="2080" w:type="dxa"/>
            <w:vMerge/>
          </w:tcPr>
          <w:p w14:paraId="19423ED5"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D713AE3"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Бухгалтерский учет, его сущность и значение.  Задачи бухгалтерского учета.</w:t>
            </w:r>
          </w:p>
        </w:tc>
        <w:tc>
          <w:tcPr>
            <w:tcW w:w="1985" w:type="dxa"/>
            <w:vAlign w:val="center"/>
          </w:tcPr>
          <w:p w14:paraId="1BECD13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6722C7AD"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391EA2DE" w14:textId="77777777" w:rsidTr="00CF6EB8">
        <w:trPr>
          <w:cantSplit/>
          <w:trHeight w:val="170"/>
          <w:tblHeader/>
        </w:trPr>
        <w:tc>
          <w:tcPr>
            <w:tcW w:w="2080" w:type="dxa"/>
            <w:vMerge/>
          </w:tcPr>
          <w:p w14:paraId="5D1ED8F9"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0376BE4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Содержание и структура бухгалтерского баланса. </w:t>
            </w:r>
          </w:p>
        </w:tc>
        <w:tc>
          <w:tcPr>
            <w:tcW w:w="1985" w:type="dxa"/>
            <w:vAlign w:val="center"/>
          </w:tcPr>
          <w:p w14:paraId="7D6D3F0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63185FC3"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652A4E9F" w14:textId="77777777" w:rsidTr="00CF6EB8">
        <w:trPr>
          <w:cantSplit/>
          <w:trHeight w:val="170"/>
          <w:tblHeader/>
        </w:trPr>
        <w:tc>
          <w:tcPr>
            <w:tcW w:w="2080" w:type="dxa"/>
            <w:vMerge/>
          </w:tcPr>
          <w:p w14:paraId="675AEF1F"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2694554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Счета бухгалтерского учета. Понятие и значение двойной записи.</w:t>
            </w:r>
          </w:p>
        </w:tc>
        <w:tc>
          <w:tcPr>
            <w:tcW w:w="1985" w:type="dxa"/>
            <w:vAlign w:val="center"/>
          </w:tcPr>
          <w:p w14:paraId="23973BB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7BD994B1"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421B907" w14:textId="77777777" w:rsidTr="00CF6EB8">
        <w:trPr>
          <w:cantSplit/>
          <w:trHeight w:val="170"/>
          <w:tblHeader/>
        </w:trPr>
        <w:tc>
          <w:tcPr>
            <w:tcW w:w="2080" w:type="dxa"/>
            <w:vMerge/>
          </w:tcPr>
          <w:p w14:paraId="23172193"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496FC8E3"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607A870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2</w:t>
            </w:r>
          </w:p>
        </w:tc>
        <w:tc>
          <w:tcPr>
            <w:tcW w:w="2268" w:type="dxa"/>
            <w:vMerge/>
          </w:tcPr>
          <w:p w14:paraId="579BEEB7"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5526EEE" w14:textId="77777777" w:rsidTr="00CF6EB8">
        <w:trPr>
          <w:cantSplit/>
          <w:trHeight w:val="506"/>
          <w:tblHeader/>
        </w:trPr>
        <w:tc>
          <w:tcPr>
            <w:tcW w:w="2080" w:type="dxa"/>
            <w:vMerge/>
          </w:tcPr>
          <w:p w14:paraId="6CC3ED26"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336DC01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Практическое занятие 1.</w:t>
            </w:r>
            <w:r>
              <w:rPr>
                <w:rFonts w:ascii="Times New Roman" w:hAnsi="Times New Roman"/>
                <w:color w:val="000000"/>
                <w:position w:val="-1"/>
                <w:sz w:val="24"/>
                <w:szCs w:val="24"/>
                <w:lang w:eastAsia="en-US"/>
              </w:rPr>
              <w:t xml:space="preserve"> Счета синтетического и аналитического учета, их особенности, назначение и взаимосвязь.</w:t>
            </w:r>
          </w:p>
        </w:tc>
        <w:tc>
          <w:tcPr>
            <w:tcW w:w="1985" w:type="dxa"/>
            <w:vAlign w:val="center"/>
          </w:tcPr>
          <w:p w14:paraId="146E305C"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6241E747"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5008771E" w14:textId="77777777" w:rsidTr="00CF6EB8">
        <w:trPr>
          <w:cantSplit/>
          <w:trHeight w:val="170"/>
          <w:tblHeader/>
        </w:trPr>
        <w:tc>
          <w:tcPr>
            <w:tcW w:w="2080" w:type="dxa"/>
            <w:vMerge w:val="restart"/>
          </w:tcPr>
          <w:p w14:paraId="167655A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 xml:space="preserve">Тема 1.2. Организация ведения бухгалтерского учета в страховой организации. </w:t>
            </w:r>
          </w:p>
        </w:tc>
        <w:tc>
          <w:tcPr>
            <w:tcW w:w="8688" w:type="dxa"/>
          </w:tcPr>
          <w:p w14:paraId="54C10CE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tc>
        <w:tc>
          <w:tcPr>
            <w:tcW w:w="1985" w:type="dxa"/>
            <w:vAlign w:val="center"/>
          </w:tcPr>
          <w:p w14:paraId="0D1827C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4</w:t>
            </w:r>
          </w:p>
        </w:tc>
        <w:tc>
          <w:tcPr>
            <w:tcW w:w="2268" w:type="dxa"/>
            <w:vMerge w:val="restart"/>
          </w:tcPr>
          <w:p w14:paraId="72BB93F3"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2127BF2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0CDBED3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6C273DF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38817D1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5AA95431"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09</w:t>
            </w:r>
          </w:p>
          <w:p w14:paraId="2D0FBE68"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ПК2.4</w:t>
            </w:r>
          </w:p>
        </w:tc>
      </w:tr>
      <w:tr w:rsidR="00395207" w14:paraId="4CBE0810" w14:textId="77777777" w:rsidTr="00CF6EB8">
        <w:trPr>
          <w:cantSplit/>
          <w:trHeight w:val="170"/>
          <w:tblHeader/>
        </w:trPr>
        <w:tc>
          <w:tcPr>
            <w:tcW w:w="2080" w:type="dxa"/>
            <w:vMerge/>
          </w:tcPr>
          <w:p w14:paraId="6FCEA3D8"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65708F8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Понятия, основные задачи и принципы бухгалтерского учета в страховых организациях. Нормативное регулирование бухгалтерского учета в страховых организациях. План счетов бухгалтерского учета в страховых организациях.</w:t>
            </w:r>
          </w:p>
        </w:tc>
        <w:tc>
          <w:tcPr>
            <w:tcW w:w="1985" w:type="dxa"/>
            <w:vAlign w:val="center"/>
          </w:tcPr>
          <w:p w14:paraId="2A3F03D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p w14:paraId="4E8301C2" w14:textId="77777777" w:rsidR="00395207" w:rsidRDefault="00395207">
            <w:pPr>
              <w:spacing w:after="0" w:line="240" w:lineRule="auto"/>
              <w:rPr>
                <w:rFonts w:ascii="Times New Roman" w:hAnsi="Times New Roman"/>
                <w:color w:val="000000"/>
                <w:position w:val="-1"/>
                <w:sz w:val="24"/>
                <w:szCs w:val="24"/>
                <w:lang w:eastAsia="en-US"/>
              </w:rPr>
            </w:pPr>
          </w:p>
        </w:tc>
        <w:tc>
          <w:tcPr>
            <w:tcW w:w="2268" w:type="dxa"/>
            <w:vMerge/>
          </w:tcPr>
          <w:p w14:paraId="12E7413A"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264EF07A" w14:textId="77777777" w:rsidTr="00CF6EB8">
        <w:trPr>
          <w:cantSplit/>
          <w:trHeight w:val="170"/>
          <w:tblHeader/>
        </w:trPr>
        <w:tc>
          <w:tcPr>
            <w:tcW w:w="2080" w:type="dxa"/>
            <w:vMerge/>
          </w:tcPr>
          <w:p w14:paraId="31483E48"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3B8A1C4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3C6BE4FA"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2</w:t>
            </w:r>
          </w:p>
        </w:tc>
        <w:tc>
          <w:tcPr>
            <w:tcW w:w="2268" w:type="dxa"/>
            <w:vMerge/>
          </w:tcPr>
          <w:p w14:paraId="123C171A"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03A2D08A" w14:textId="77777777" w:rsidTr="00CF6EB8">
        <w:trPr>
          <w:cantSplit/>
          <w:trHeight w:val="323"/>
          <w:tblHeader/>
        </w:trPr>
        <w:tc>
          <w:tcPr>
            <w:tcW w:w="2080" w:type="dxa"/>
            <w:vMerge/>
          </w:tcPr>
          <w:p w14:paraId="3D6C3C5B"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7C54463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Практическое занятие 2.</w:t>
            </w:r>
            <w:r>
              <w:rPr>
                <w:rFonts w:ascii="Times New Roman" w:hAnsi="Times New Roman"/>
                <w:color w:val="000000"/>
                <w:position w:val="-1"/>
                <w:sz w:val="24"/>
                <w:szCs w:val="24"/>
                <w:lang w:eastAsia="en-US"/>
              </w:rPr>
              <w:t xml:space="preserve"> Классификация договоров по операциям страхования</w:t>
            </w:r>
          </w:p>
        </w:tc>
        <w:tc>
          <w:tcPr>
            <w:tcW w:w="1985" w:type="dxa"/>
            <w:vAlign w:val="center"/>
          </w:tcPr>
          <w:p w14:paraId="4815F5E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0D86B38D"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7964749D" w14:textId="77777777" w:rsidTr="00CF6EB8">
        <w:trPr>
          <w:cantSplit/>
          <w:trHeight w:val="170"/>
          <w:tblHeader/>
        </w:trPr>
        <w:tc>
          <w:tcPr>
            <w:tcW w:w="2080" w:type="dxa"/>
            <w:vMerge w:val="restart"/>
          </w:tcPr>
          <w:p w14:paraId="1826E6F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Тема 1.3</w:t>
            </w:r>
            <w:r>
              <w:rPr>
                <w:rFonts w:ascii="Times New Roman" w:hAnsi="Times New Roman"/>
                <w:color w:val="000000"/>
                <w:position w:val="-1"/>
                <w:sz w:val="24"/>
                <w:szCs w:val="24"/>
                <w:lang w:eastAsia="en-US"/>
              </w:rPr>
              <w:t xml:space="preserve"> </w:t>
            </w:r>
            <w:r>
              <w:rPr>
                <w:rFonts w:ascii="Times New Roman" w:hAnsi="Times New Roman"/>
                <w:b/>
                <w:color w:val="000000"/>
                <w:position w:val="-1"/>
                <w:sz w:val="24"/>
                <w:szCs w:val="24"/>
                <w:lang w:eastAsia="en-US"/>
              </w:rPr>
              <w:t>Формирование страховых резервов</w:t>
            </w:r>
          </w:p>
        </w:tc>
        <w:tc>
          <w:tcPr>
            <w:tcW w:w="8688" w:type="dxa"/>
          </w:tcPr>
          <w:p w14:paraId="277791B6"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tc>
        <w:tc>
          <w:tcPr>
            <w:tcW w:w="1985" w:type="dxa"/>
            <w:vAlign w:val="center"/>
          </w:tcPr>
          <w:p w14:paraId="311DAFE3" w14:textId="77777777" w:rsidR="00395207" w:rsidRDefault="00DD01F5">
            <w:pPr>
              <w:spacing w:after="0" w:line="240" w:lineRule="auto"/>
              <w:rPr>
                <w:rFonts w:ascii="Times New Roman" w:hAnsi="Times New Roman"/>
                <w:b/>
                <w:color w:val="000000"/>
                <w:position w:val="-1"/>
                <w:sz w:val="24"/>
                <w:szCs w:val="24"/>
                <w:highlight w:val="yellow"/>
                <w:lang w:eastAsia="en-US"/>
              </w:rPr>
            </w:pPr>
            <w:r>
              <w:rPr>
                <w:rFonts w:ascii="Times New Roman" w:hAnsi="Times New Roman"/>
                <w:b/>
                <w:color w:val="000000"/>
                <w:position w:val="-1"/>
                <w:sz w:val="24"/>
                <w:szCs w:val="24"/>
                <w:lang w:eastAsia="en-US"/>
              </w:rPr>
              <w:t>4</w:t>
            </w:r>
          </w:p>
        </w:tc>
        <w:tc>
          <w:tcPr>
            <w:tcW w:w="2268" w:type="dxa"/>
            <w:vMerge w:val="restart"/>
          </w:tcPr>
          <w:p w14:paraId="5AF156D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779DDCA8"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7E2715B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3C78CA8C"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00FF3833"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5A1BC01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09</w:t>
            </w:r>
          </w:p>
          <w:p w14:paraId="75A5EC3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ПК4.4</w:t>
            </w:r>
          </w:p>
        </w:tc>
      </w:tr>
      <w:tr w:rsidR="00395207" w14:paraId="4C3B4B36" w14:textId="77777777" w:rsidTr="00CF6EB8">
        <w:trPr>
          <w:cantSplit/>
          <w:trHeight w:val="170"/>
          <w:tblHeader/>
        </w:trPr>
        <w:tc>
          <w:tcPr>
            <w:tcW w:w="2080" w:type="dxa"/>
            <w:vMerge/>
          </w:tcPr>
          <w:p w14:paraId="1DDA9B81"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668C7010"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color w:val="000000"/>
                <w:position w:val="-1"/>
                <w:sz w:val="24"/>
                <w:szCs w:val="24"/>
                <w:lang w:eastAsia="en-US"/>
              </w:rPr>
              <w:t>1. Доходы и расходы по страховым премиям по договорам страхования и перестрахования. Страховые резервы страховщика и их бухгалтерский учет.</w:t>
            </w:r>
          </w:p>
        </w:tc>
        <w:tc>
          <w:tcPr>
            <w:tcW w:w="1985" w:type="dxa"/>
            <w:vAlign w:val="center"/>
          </w:tcPr>
          <w:p w14:paraId="34B40B9A" w14:textId="77777777" w:rsidR="00395207" w:rsidRDefault="00DD01F5">
            <w:pPr>
              <w:spacing w:after="0" w:line="240" w:lineRule="auto"/>
              <w:rPr>
                <w:rFonts w:ascii="Times New Roman" w:hAnsi="Times New Roman"/>
                <w:color w:val="000000"/>
                <w:position w:val="-1"/>
                <w:sz w:val="24"/>
                <w:szCs w:val="24"/>
                <w:highlight w:val="yellow"/>
                <w:lang w:eastAsia="en-US"/>
              </w:rPr>
            </w:pPr>
            <w:r>
              <w:rPr>
                <w:rFonts w:ascii="Times New Roman" w:hAnsi="Times New Roman"/>
                <w:color w:val="000000"/>
                <w:position w:val="-1"/>
                <w:sz w:val="24"/>
                <w:szCs w:val="24"/>
                <w:lang w:eastAsia="en-US"/>
              </w:rPr>
              <w:t>2</w:t>
            </w:r>
          </w:p>
        </w:tc>
        <w:tc>
          <w:tcPr>
            <w:tcW w:w="2268" w:type="dxa"/>
            <w:vMerge/>
          </w:tcPr>
          <w:p w14:paraId="7A2DDB19"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31400229" w14:textId="77777777" w:rsidTr="00CF6EB8">
        <w:trPr>
          <w:cantSplit/>
          <w:trHeight w:val="170"/>
          <w:tblHeader/>
        </w:trPr>
        <w:tc>
          <w:tcPr>
            <w:tcW w:w="2080" w:type="dxa"/>
            <w:vMerge/>
          </w:tcPr>
          <w:p w14:paraId="19C13DA5"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2566B36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6FFDC67E" w14:textId="77777777" w:rsidR="00395207" w:rsidRDefault="00DD01F5">
            <w:pPr>
              <w:spacing w:after="0" w:line="240" w:lineRule="auto"/>
              <w:rPr>
                <w:rFonts w:ascii="Times New Roman" w:hAnsi="Times New Roman"/>
                <w:b/>
                <w:color w:val="000000"/>
                <w:position w:val="-1"/>
                <w:sz w:val="24"/>
                <w:szCs w:val="24"/>
                <w:highlight w:val="yellow"/>
                <w:lang w:eastAsia="en-US"/>
              </w:rPr>
            </w:pPr>
            <w:r>
              <w:rPr>
                <w:rFonts w:ascii="Times New Roman" w:hAnsi="Times New Roman"/>
                <w:b/>
                <w:color w:val="000000"/>
                <w:position w:val="-1"/>
                <w:sz w:val="24"/>
                <w:szCs w:val="24"/>
                <w:lang w:eastAsia="en-US"/>
              </w:rPr>
              <w:t>2</w:t>
            </w:r>
          </w:p>
        </w:tc>
        <w:tc>
          <w:tcPr>
            <w:tcW w:w="2268" w:type="dxa"/>
            <w:vMerge/>
          </w:tcPr>
          <w:p w14:paraId="75B4B992"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7A49B4A0" w14:textId="77777777" w:rsidTr="00CF6EB8">
        <w:trPr>
          <w:cantSplit/>
          <w:trHeight w:val="722"/>
          <w:tblHeader/>
        </w:trPr>
        <w:tc>
          <w:tcPr>
            <w:tcW w:w="2080" w:type="dxa"/>
            <w:vMerge/>
          </w:tcPr>
          <w:p w14:paraId="7F9FBCED"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2E1FCEB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Практическое занятие 3.</w:t>
            </w:r>
            <w:r>
              <w:rPr>
                <w:rFonts w:ascii="Times New Roman" w:hAnsi="Times New Roman"/>
                <w:color w:val="000000"/>
                <w:position w:val="-1"/>
                <w:sz w:val="24"/>
                <w:szCs w:val="24"/>
                <w:lang w:eastAsia="en-US"/>
              </w:rPr>
              <w:t xml:space="preserve"> Отчетность страховой организации.</w:t>
            </w:r>
          </w:p>
        </w:tc>
        <w:tc>
          <w:tcPr>
            <w:tcW w:w="1985" w:type="dxa"/>
            <w:vAlign w:val="center"/>
          </w:tcPr>
          <w:p w14:paraId="154A8E83" w14:textId="77777777" w:rsidR="00395207" w:rsidRDefault="00DD01F5">
            <w:pPr>
              <w:spacing w:after="0" w:line="240" w:lineRule="auto"/>
              <w:rPr>
                <w:rFonts w:ascii="Times New Roman" w:hAnsi="Times New Roman"/>
                <w:color w:val="000000"/>
                <w:position w:val="-1"/>
                <w:sz w:val="24"/>
                <w:szCs w:val="24"/>
                <w:highlight w:val="yellow"/>
                <w:lang w:eastAsia="en-US"/>
              </w:rPr>
            </w:pPr>
            <w:r>
              <w:rPr>
                <w:rFonts w:ascii="Times New Roman" w:hAnsi="Times New Roman"/>
                <w:color w:val="000000"/>
                <w:position w:val="-1"/>
                <w:sz w:val="24"/>
                <w:szCs w:val="24"/>
                <w:lang w:eastAsia="en-US"/>
              </w:rPr>
              <w:t>2</w:t>
            </w:r>
          </w:p>
        </w:tc>
        <w:tc>
          <w:tcPr>
            <w:tcW w:w="2268" w:type="dxa"/>
            <w:vMerge/>
          </w:tcPr>
          <w:p w14:paraId="684A025E"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3D373784" w14:textId="77777777" w:rsidTr="00CF6EB8">
        <w:trPr>
          <w:cantSplit/>
          <w:trHeight w:val="170"/>
          <w:tblHeader/>
        </w:trPr>
        <w:tc>
          <w:tcPr>
            <w:tcW w:w="10768" w:type="dxa"/>
            <w:gridSpan w:val="2"/>
          </w:tcPr>
          <w:p w14:paraId="78A34E3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lastRenderedPageBreak/>
              <w:t xml:space="preserve">Раздел 2. Налогообложение страховых организаций. </w:t>
            </w:r>
          </w:p>
        </w:tc>
        <w:tc>
          <w:tcPr>
            <w:tcW w:w="1985" w:type="dxa"/>
            <w:vAlign w:val="center"/>
          </w:tcPr>
          <w:p w14:paraId="2BFC89FE"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8</w:t>
            </w:r>
          </w:p>
        </w:tc>
        <w:tc>
          <w:tcPr>
            <w:tcW w:w="2268" w:type="dxa"/>
          </w:tcPr>
          <w:p w14:paraId="1246B26A"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0E64EE35" w14:textId="77777777" w:rsidTr="00CF6EB8">
        <w:trPr>
          <w:cantSplit/>
          <w:trHeight w:val="170"/>
          <w:tblHeader/>
        </w:trPr>
        <w:tc>
          <w:tcPr>
            <w:tcW w:w="2080" w:type="dxa"/>
            <w:vMerge w:val="restart"/>
          </w:tcPr>
          <w:p w14:paraId="0A59A6D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Тема 2.1 Основы налогообложения в РФ.</w:t>
            </w:r>
          </w:p>
        </w:tc>
        <w:tc>
          <w:tcPr>
            <w:tcW w:w="8688" w:type="dxa"/>
          </w:tcPr>
          <w:p w14:paraId="2C62181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p w14:paraId="4A42F49C" w14:textId="77777777" w:rsidR="00395207" w:rsidRDefault="00395207">
            <w:pPr>
              <w:spacing w:after="0" w:line="240" w:lineRule="auto"/>
              <w:rPr>
                <w:rFonts w:ascii="Times New Roman" w:hAnsi="Times New Roman"/>
                <w:color w:val="000000"/>
                <w:position w:val="-1"/>
                <w:sz w:val="24"/>
                <w:szCs w:val="24"/>
                <w:lang w:eastAsia="en-US"/>
              </w:rPr>
            </w:pPr>
          </w:p>
        </w:tc>
        <w:tc>
          <w:tcPr>
            <w:tcW w:w="1985" w:type="dxa"/>
            <w:vAlign w:val="center"/>
          </w:tcPr>
          <w:p w14:paraId="05AEDEB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4</w:t>
            </w:r>
          </w:p>
        </w:tc>
        <w:tc>
          <w:tcPr>
            <w:tcW w:w="2268" w:type="dxa"/>
            <w:vMerge w:val="restart"/>
          </w:tcPr>
          <w:p w14:paraId="20A3B8E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43F8366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244BDCC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0D6132C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64E4F10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3DFE7381"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09</w:t>
            </w:r>
          </w:p>
          <w:p w14:paraId="65A1E1E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ПК1.4</w:t>
            </w:r>
          </w:p>
        </w:tc>
      </w:tr>
      <w:tr w:rsidR="00395207" w14:paraId="59641E0C" w14:textId="77777777" w:rsidTr="00CF6EB8">
        <w:trPr>
          <w:cantSplit/>
          <w:trHeight w:val="170"/>
          <w:tblHeader/>
        </w:trPr>
        <w:tc>
          <w:tcPr>
            <w:tcW w:w="2080" w:type="dxa"/>
            <w:vMerge/>
          </w:tcPr>
          <w:p w14:paraId="51132811"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66F4F29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Налоговая система РФ. Понятие налога, сбора, пошлины. Принципы налогообложения. Функции налогов. Составные элементы налога: налогоплательщик, объект налогообложения, налоговая база, налоговые льготы, налоговая ставка, порядок исчисления, срок уплаты налога и предоставления отчетности.</w:t>
            </w:r>
          </w:p>
        </w:tc>
        <w:tc>
          <w:tcPr>
            <w:tcW w:w="1985" w:type="dxa"/>
            <w:vAlign w:val="center"/>
          </w:tcPr>
          <w:p w14:paraId="5E0B393C"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6F9F9D58"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670F6DF9" w14:textId="77777777" w:rsidTr="00CF6EB8">
        <w:trPr>
          <w:cantSplit/>
          <w:trHeight w:val="170"/>
          <w:tblHeader/>
        </w:trPr>
        <w:tc>
          <w:tcPr>
            <w:tcW w:w="2080" w:type="dxa"/>
            <w:vMerge/>
          </w:tcPr>
          <w:p w14:paraId="70E18D8B"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8000FE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556DB9F3"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2</w:t>
            </w:r>
          </w:p>
        </w:tc>
        <w:tc>
          <w:tcPr>
            <w:tcW w:w="2268" w:type="dxa"/>
            <w:vMerge/>
          </w:tcPr>
          <w:p w14:paraId="6D83743E"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4B044981" w14:textId="77777777" w:rsidTr="00CF6EB8">
        <w:trPr>
          <w:cantSplit/>
          <w:trHeight w:val="170"/>
          <w:tblHeader/>
        </w:trPr>
        <w:tc>
          <w:tcPr>
            <w:tcW w:w="2080" w:type="dxa"/>
            <w:vMerge/>
          </w:tcPr>
          <w:p w14:paraId="55FAE89C"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5BA8BE1"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Практическое занятие 4.</w:t>
            </w:r>
            <w:r>
              <w:rPr>
                <w:rFonts w:ascii="Times New Roman" w:eastAsia="Calibri" w:hAnsi="Times New Roman"/>
                <w:color w:val="000000"/>
                <w:position w:val="-1"/>
                <w:sz w:val="24"/>
                <w:szCs w:val="24"/>
                <w:lang w:eastAsia="en-US"/>
              </w:rPr>
              <w:t xml:space="preserve"> </w:t>
            </w:r>
            <w:r>
              <w:rPr>
                <w:rFonts w:ascii="Times New Roman" w:hAnsi="Times New Roman"/>
                <w:color w:val="000000"/>
                <w:position w:val="-1"/>
                <w:sz w:val="24"/>
                <w:szCs w:val="24"/>
                <w:lang w:eastAsia="en-US"/>
              </w:rPr>
              <w:t xml:space="preserve">Классификация налогов. </w:t>
            </w:r>
          </w:p>
        </w:tc>
        <w:tc>
          <w:tcPr>
            <w:tcW w:w="1985" w:type="dxa"/>
            <w:vAlign w:val="center"/>
          </w:tcPr>
          <w:p w14:paraId="3094FD1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5EBE7110"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620EAF6" w14:textId="77777777" w:rsidTr="00CF6EB8">
        <w:trPr>
          <w:cantSplit/>
          <w:trHeight w:val="170"/>
          <w:tblHeader/>
        </w:trPr>
        <w:tc>
          <w:tcPr>
            <w:tcW w:w="2080" w:type="dxa"/>
            <w:vMerge w:val="restart"/>
          </w:tcPr>
          <w:p w14:paraId="7E84B9C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Тема 2.2. Особенности налогообложения страховой организации.</w:t>
            </w:r>
          </w:p>
        </w:tc>
        <w:tc>
          <w:tcPr>
            <w:tcW w:w="8688" w:type="dxa"/>
          </w:tcPr>
          <w:p w14:paraId="44D7A79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tc>
        <w:tc>
          <w:tcPr>
            <w:tcW w:w="1985" w:type="dxa"/>
            <w:vAlign w:val="center"/>
          </w:tcPr>
          <w:p w14:paraId="20450A6C"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4</w:t>
            </w:r>
          </w:p>
        </w:tc>
        <w:tc>
          <w:tcPr>
            <w:tcW w:w="2268" w:type="dxa"/>
            <w:vMerge w:val="restart"/>
          </w:tcPr>
          <w:p w14:paraId="13AD9E6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06A2FF6F"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362DFE4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1D8078B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64A370D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6D2D1E6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09</w:t>
            </w:r>
          </w:p>
          <w:p w14:paraId="76F452FF"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ПК2.4</w:t>
            </w:r>
          </w:p>
        </w:tc>
      </w:tr>
      <w:tr w:rsidR="00395207" w14:paraId="31A626BD" w14:textId="77777777" w:rsidTr="00CF6EB8">
        <w:trPr>
          <w:cantSplit/>
          <w:trHeight w:val="170"/>
          <w:tblHeader/>
        </w:trPr>
        <w:tc>
          <w:tcPr>
            <w:tcW w:w="2080" w:type="dxa"/>
            <w:vMerge/>
          </w:tcPr>
          <w:p w14:paraId="07E2AF9E"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E78087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Нормативное регулирование налогообложения страховой организации.  Современные виды, формы и системы налогообложения в страховых организациях.</w:t>
            </w:r>
          </w:p>
        </w:tc>
        <w:tc>
          <w:tcPr>
            <w:tcW w:w="1985" w:type="dxa"/>
            <w:vAlign w:val="center"/>
          </w:tcPr>
          <w:p w14:paraId="7DEA267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1AD327AF"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61EAFEB3" w14:textId="77777777" w:rsidTr="00CF6EB8">
        <w:trPr>
          <w:cantSplit/>
          <w:trHeight w:val="170"/>
          <w:tblHeader/>
        </w:trPr>
        <w:tc>
          <w:tcPr>
            <w:tcW w:w="2080" w:type="dxa"/>
            <w:vMerge/>
          </w:tcPr>
          <w:p w14:paraId="4E28E30C"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19B1AA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065A439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2</w:t>
            </w:r>
          </w:p>
        </w:tc>
        <w:tc>
          <w:tcPr>
            <w:tcW w:w="2268" w:type="dxa"/>
            <w:vMerge/>
          </w:tcPr>
          <w:p w14:paraId="4FE010A2"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789FA45F" w14:textId="77777777" w:rsidTr="00CF6EB8">
        <w:trPr>
          <w:cantSplit/>
          <w:trHeight w:val="170"/>
          <w:tblHeader/>
        </w:trPr>
        <w:tc>
          <w:tcPr>
            <w:tcW w:w="2080" w:type="dxa"/>
            <w:vMerge/>
          </w:tcPr>
          <w:p w14:paraId="0F3A0FCB"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417C8E6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 xml:space="preserve">Практическое занятие 5. </w:t>
            </w:r>
            <w:r>
              <w:rPr>
                <w:rFonts w:ascii="Times New Roman" w:hAnsi="Times New Roman"/>
                <w:color w:val="000000"/>
                <w:position w:val="-1"/>
                <w:sz w:val="24"/>
                <w:szCs w:val="24"/>
                <w:lang w:eastAsia="en-US"/>
              </w:rPr>
              <w:t>Налоговая отчетность для страховой организации.</w:t>
            </w:r>
            <w:r>
              <w:rPr>
                <w:rFonts w:ascii="Times New Roman" w:hAnsi="Times New Roman"/>
                <w:b/>
                <w:color w:val="000000"/>
                <w:position w:val="-1"/>
                <w:sz w:val="24"/>
                <w:szCs w:val="24"/>
                <w:lang w:eastAsia="en-US"/>
              </w:rPr>
              <w:t xml:space="preserve"> </w:t>
            </w:r>
          </w:p>
        </w:tc>
        <w:tc>
          <w:tcPr>
            <w:tcW w:w="1985" w:type="dxa"/>
            <w:vAlign w:val="center"/>
          </w:tcPr>
          <w:p w14:paraId="626FCCF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76175833"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653B0A18" w14:textId="77777777" w:rsidTr="00CF6EB8">
        <w:trPr>
          <w:cantSplit/>
          <w:trHeight w:val="170"/>
          <w:tblHeader/>
        </w:trPr>
        <w:tc>
          <w:tcPr>
            <w:tcW w:w="10768" w:type="dxa"/>
            <w:gridSpan w:val="2"/>
          </w:tcPr>
          <w:p w14:paraId="1F71B67E"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Раздел 3. Аудиторская деятельность в страховой организации.</w:t>
            </w:r>
          </w:p>
        </w:tc>
        <w:tc>
          <w:tcPr>
            <w:tcW w:w="1985" w:type="dxa"/>
            <w:vAlign w:val="center"/>
          </w:tcPr>
          <w:p w14:paraId="6872BB7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16</w:t>
            </w:r>
          </w:p>
        </w:tc>
        <w:tc>
          <w:tcPr>
            <w:tcW w:w="2268" w:type="dxa"/>
          </w:tcPr>
          <w:p w14:paraId="148FA1B3"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22FE034F" w14:textId="77777777" w:rsidTr="00CF6EB8">
        <w:trPr>
          <w:cantSplit/>
          <w:trHeight w:val="170"/>
          <w:tblHeader/>
        </w:trPr>
        <w:tc>
          <w:tcPr>
            <w:tcW w:w="2080" w:type="dxa"/>
            <w:vMerge w:val="restart"/>
          </w:tcPr>
          <w:p w14:paraId="24FF3228"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Тема 3.1 Содержание и нормативно-правовое регулирование аудиторской деятельности.</w:t>
            </w:r>
          </w:p>
        </w:tc>
        <w:tc>
          <w:tcPr>
            <w:tcW w:w="8688" w:type="dxa"/>
          </w:tcPr>
          <w:p w14:paraId="6D33F08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tc>
        <w:tc>
          <w:tcPr>
            <w:tcW w:w="1985" w:type="dxa"/>
            <w:vAlign w:val="center"/>
          </w:tcPr>
          <w:p w14:paraId="7C9FA6F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6</w:t>
            </w:r>
          </w:p>
        </w:tc>
        <w:tc>
          <w:tcPr>
            <w:tcW w:w="2268" w:type="dxa"/>
            <w:vMerge w:val="restart"/>
          </w:tcPr>
          <w:p w14:paraId="13D51A7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7165EF4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6E991D4E"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03062144"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1D36DEC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5D0D778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09</w:t>
            </w:r>
          </w:p>
          <w:p w14:paraId="68AF2A7E"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ПК4.4</w:t>
            </w:r>
          </w:p>
        </w:tc>
      </w:tr>
      <w:tr w:rsidR="00395207" w14:paraId="04D0E83F" w14:textId="77777777" w:rsidTr="00CF6EB8">
        <w:trPr>
          <w:cantSplit/>
          <w:trHeight w:val="170"/>
          <w:tblHeader/>
        </w:trPr>
        <w:tc>
          <w:tcPr>
            <w:tcW w:w="2080" w:type="dxa"/>
            <w:vMerge/>
          </w:tcPr>
          <w:p w14:paraId="05D1B7E2"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598805D5"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Понятие, объекты и цели аудиторской деятельности. Виды аудита и сопутствующих аудиту услуг. Основные принципы аудиторской деятельности. Нормативно-правовое регулирование аудиторской деятельности в России.</w:t>
            </w:r>
          </w:p>
        </w:tc>
        <w:tc>
          <w:tcPr>
            <w:tcW w:w="1985" w:type="dxa"/>
            <w:vAlign w:val="center"/>
          </w:tcPr>
          <w:p w14:paraId="5254A713"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149A76EC"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4202C3B3" w14:textId="77777777" w:rsidTr="00CF6EB8">
        <w:trPr>
          <w:cantSplit/>
          <w:trHeight w:val="170"/>
          <w:tblHeader/>
        </w:trPr>
        <w:tc>
          <w:tcPr>
            <w:tcW w:w="2080" w:type="dxa"/>
            <w:vMerge/>
          </w:tcPr>
          <w:p w14:paraId="5D6A6851"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5630C471"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27ECF4C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4</w:t>
            </w:r>
          </w:p>
        </w:tc>
        <w:tc>
          <w:tcPr>
            <w:tcW w:w="2268" w:type="dxa"/>
            <w:vMerge/>
          </w:tcPr>
          <w:p w14:paraId="48781678"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7C14BE4D" w14:textId="77777777" w:rsidTr="00CF6EB8">
        <w:trPr>
          <w:cantSplit/>
          <w:trHeight w:val="170"/>
          <w:tblHeader/>
        </w:trPr>
        <w:tc>
          <w:tcPr>
            <w:tcW w:w="2080" w:type="dxa"/>
            <w:vMerge/>
          </w:tcPr>
          <w:p w14:paraId="7F1A7627"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3533A4F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Практическое занятие 6.</w:t>
            </w:r>
            <w:r>
              <w:rPr>
                <w:rFonts w:ascii="Times New Roman" w:hAnsi="Times New Roman"/>
                <w:color w:val="000000"/>
                <w:position w:val="-1"/>
                <w:sz w:val="24"/>
                <w:szCs w:val="24"/>
                <w:lang w:eastAsia="en-US"/>
              </w:rPr>
              <w:t xml:space="preserve">  Анализ нормативно-правовой документации аудиторской деятельности РФ</w:t>
            </w:r>
          </w:p>
        </w:tc>
        <w:tc>
          <w:tcPr>
            <w:tcW w:w="1985" w:type="dxa"/>
            <w:vAlign w:val="center"/>
          </w:tcPr>
          <w:p w14:paraId="194D4A44"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4526C9B3"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24570A00" w14:textId="77777777" w:rsidTr="00CF6EB8">
        <w:trPr>
          <w:cantSplit/>
          <w:trHeight w:val="170"/>
          <w:tblHeader/>
        </w:trPr>
        <w:tc>
          <w:tcPr>
            <w:tcW w:w="2080" w:type="dxa"/>
            <w:vMerge/>
          </w:tcPr>
          <w:p w14:paraId="42D58DDA"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5AFC408"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Практическое занятие 7.</w:t>
            </w:r>
            <w:r>
              <w:rPr>
                <w:rFonts w:ascii="Times New Roman" w:hAnsi="Times New Roman"/>
                <w:color w:val="000000"/>
                <w:position w:val="-1"/>
                <w:sz w:val="24"/>
                <w:szCs w:val="24"/>
                <w:lang w:eastAsia="en-US"/>
              </w:rPr>
              <w:t xml:space="preserve"> Этапы аудиторской проверки.</w:t>
            </w:r>
          </w:p>
        </w:tc>
        <w:tc>
          <w:tcPr>
            <w:tcW w:w="1985" w:type="dxa"/>
            <w:vAlign w:val="center"/>
          </w:tcPr>
          <w:p w14:paraId="13002699"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07D57E32"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2D0A7CA8" w14:textId="77777777" w:rsidTr="00CF6EB8">
        <w:trPr>
          <w:cantSplit/>
          <w:trHeight w:val="170"/>
          <w:tblHeader/>
        </w:trPr>
        <w:tc>
          <w:tcPr>
            <w:tcW w:w="2080" w:type="dxa"/>
            <w:vMerge w:val="restart"/>
          </w:tcPr>
          <w:p w14:paraId="3A276091"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 xml:space="preserve">Тема 3.2 Особенности аудита страховой организации. </w:t>
            </w:r>
          </w:p>
        </w:tc>
        <w:tc>
          <w:tcPr>
            <w:tcW w:w="8688" w:type="dxa"/>
          </w:tcPr>
          <w:p w14:paraId="13B067D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Содержание учебного материала</w:t>
            </w:r>
          </w:p>
        </w:tc>
        <w:tc>
          <w:tcPr>
            <w:tcW w:w="1985" w:type="dxa"/>
            <w:vAlign w:val="center"/>
          </w:tcPr>
          <w:p w14:paraId="718CF37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10</w:t>
            </w:r>
          </w:p>
        </w:tc>
        <w:tc>
          <w:tcPr>
            <w:tcW w:w="2268" w:type="dxa"/>
            <w:vMerge w:val="restart"/>
          </w:tcPr>
          <w:p w14:paraId="476594FE"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01</w:t>
            </w:r>
          </w:p>
          <w:p w14:paraId="1F11AFE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02</w:t>
            </w:r>
          </w:p>
          <w:p w14:paraId="04965D1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ОК 03 </w:t>
            </w:r>
          </w:p>
          <w:p w14:paraId="177E980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04</w:t>
            </w:r>
          </w:p>
          <w:p w14:paraId="6E9ACF08"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ОК 05</w:t>
            </w:r>
          </w:p>
          <w:p w14:paraId="4405503B"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lastRenderedPageBreak/>
              <w:t>ОК 09</w:t>
            </w:r>
          </w:p>
          <w:p w14:paraId="1AE3B7AF"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ПК2.4</w:t>
            </w:r>
          </w:p>
        </w:tc>
      </w:tr>
      <w:tr w:rsidR="00395207" w14:paraId="0017B451" w14:textId="77777777" w:rsidTr="00CF6EB8">
        <w:trPr>
          <w:cantSplit/>
          <w:trHeight w:val="527"/>
          <w:tblHeader/>
        </w:trPr>
        <w:tc>
          <w:tcPr>
            <w:tcW w:w="2080" w:type="dxa"/>
            <w:vMerge/>
          </w:tcPr>
          <w:p w14:paraId="065D08D5"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3A289804"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 xml:space="preserve">Страховые организации как субъект аудиторской проверки. Порядок оценки систем внутреннего и внешнего аудита страховой организации. </w:t>
            </w:r>
          </w:p>
        </w:tc>
        <w:tc>
          <w:tcPr>
            <w:tcW w:w="1985" w:type="dxa"/>
            <w:vAlign w:val="center"/>
          </w:tcPr>
          <w:p w14:paraId="425C939D"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7497D6C8"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523FEB32" w14:textId="77777777" w:rsidTr="00CF6EB8">
        <w:trPr>
          <w:cantSplit/>
          <w:trHeight w:val="297"/>
          <w:tblHeader/>
        </w:trPr>
        <w:tc>
          <w:tcPr>
            <w:tcW w:w="2080" w:type="dxa"/>
            <w:vMerge/>
          </w:tcPr>
          <w:p w14:paraId="286D2C11"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7F405B3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Основные процедуры аудиторской проверки страховой организации.</w:t>
            </w:r>
          </w:p>
        </w:tc>
        <w:tc>
          <w:tcPr>
            <w:tcW w:w="1985" w:type="dxa"/>
            <w:vAlign w:val="center"/>
          </w:tcPr>
          <w:p w14:paraId="62F77E87"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4BBDFA80"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63609D47" w14:textId="77777777" w:rsidTr="00CF6EB8">
        <w:trPr>
          <w:cantSplit/>
          <w:trHeight w:val="170"/>
          <w:tblHeader/>
        </w:trPr>
        <w:tc>
          <w:tcPr>
            <w:tcW w:w="2080" w:type="dxa"/>
            <w:vMerge/>
          </w:tcPr>
          <w:p w14:paraId="792ED02D"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3F5479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В том числе практических и лабораторных занятий</w:t>
            </w:r>
          </w:p>
        </w:tc>
        <w:tc>
          <w:tcPr>
            <w:tcW w:w="1985" w:type="dxa"/>
            <w:vAlign w:val="center"/>
          </w:tcPr>
          <w:p w14:paraId="43C7F512"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6</w:t>
            </w:r>
          </w:p>
        </w:tc>
        <w:tc>
          <w:tcPr>
            <w:tcW w:w="2268" w:type="dxa"/>
            <w:vMerge/>
          </w:tcPr>
          <w:p w14:paraId="69119A7D"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402C191" w14:textId="77777777" w:rsidTr="00CF6EB8">
        <w:trPr>
          <w:cantSplit/>
          <w:trHeight w:val="170"/>
          <w:tblHeader/>
        </w:trPr>
        <w:tc>
          <w:tcPr>
            <w:tcW w:w="2080" w:type="dxa"/>
            <w:vMerge/>
          </w:tcPr>
          <w:p w14:paraId="0C7E8DE7"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6E1699FA"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 xml:space="preserve">Практическое занятие 8. </w:t>
            </w:r>
            <w:r>
              <w:rPr>
                <w:rFonts w:ascii="Times New Roman" w:hAnsi="Times New Roman"/>
                <w:color w:val="000000"/>
                <w:position w:val="-1"/>
                <w:sz w:val="24"/>
                <w:szCs w:val="24"/>
                <w:lang w:eastAsia="en-US"/>
              </w:rPr>
              <w:t>Расчет прибыли и рентабельности для страховой организации</w:t>
            </w:r>
          </w:p>
        </w:tc>
        <w:tc>
          <w:tcPr>
            <w:tcW w:w="1985" w:type="dxa"/>
            <w:vAlign w:val="center"/>
          </w:tcPr>
          <w:p w14:paraId="741DFB76"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3D44D095"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1247F1C" w14:textId="77777777" w:rsidTr="00CF6EB8">
        <w:trPr>
          <w:cantSplit/>
          <w:trHeight w:val="170"/>
          <w:tblHeader/>
        </w:trPr>
        <w:tc>
          <w:tcPr>
            <w:tcW w:w="2080" w:type="dxa"/>
            <w:vMerge/>
          </w:tcPr>
          <w:p w14:paraId="48C89E8F"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5377A758"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Практическое занятие 9.</w:t>
            </w:r>
            <w:r>
              <w:rPr>
                <w:rFonts w:ascii="Times New Roman" w:hAnsi="Times New Roman"/>
                <w:color w:val="000000"/>
                <w:position w:val="-1"/>
                <w:sz w:val="24"/>
                <w:szCs w:val="24"/>
                <w:lang w:eastAsia="en-US"/>
              </w:rPr>
              <w:t xml:space="preserve"> Оценка систем внутреннего и внешнего аудита страховой организации.</w:t>
            </w:r>
          </w:p>
        </w:tc>
        <w:tc>
          <w:tcPr>
            <w:tcW w:w="1985" w:type="dxa"/>
            <w:vAlign w:val="center"/>
          </w:tcPr>
          <w:p w14:paraId="305BBB2E"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4A288FE1"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8F64E01" w14:textId="77777777" w:rsidTr="00CF6EB8">
        <w:trPr>
          <w:cantSplit/>
          <w:trHeight w:val="170"/>
          <w:tblHeader/>
        </w:trPr>
        <w:tc>
          <w:tcPr>
            <w:tcW w:w="2080" w:type="dxa"/>
            <w:vMerge/>
          </w:tcPr>
          <w:p w14:paraId="402D1CE1" w14:textId="77777777" w:rsidR="00395207" w:rsidRDefault="00395207">
            <w:pPr>
              <w:spacing w:after="0" w:line="240" w:lineRule="auto"/>
              <w:rPr>
                <w:rFonts w:ascii="Times New Roman" w:hAnsi="Times New Roman"/>
                <w:color w:val="000000"/>
                <w:position w:val="-1"/>
                <w:sz w:val="24"/>
                <w:szCs w:val="24"/>
                <w:lang w:eastAsia="en-US"/>
              </w:rPr>
            </w:pPr>
          </w:p>
        </w:tc>
        <w:tc>
          <w:tcPr>
            <w:tcW w:w="8688" w:type="dxa"/>
          </w:tcPr>
          <w:p w14:paraId="1DB9B710"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Практическое занятие 10.</w:t>
            </w:r>
            <w:r>
              <w:rPr>
                <w:rFonts w:ascii="Times New Roman" w:hAnsi="Times New Roman"/>
                <w:color w:val="000000"/>
                <w:position w:val="-1"/>
                <w:sz w:val="24"/>
                <w:szCs w:val="24"/>
                <w:lang w:eastAsia="en-US"/>
              </w:rPr>
              <w:t xml:space="preserve"> Аудиторская проверка страховой организации.</w:t>
            </w:r>
          </w:p>
        </w:tc>
        <w:tc>
          <w:tcPr>
            <w:tcW w:w="1985" w:type="dxa"/>
            <w:vAlign w:val="center"/>
          </w:tcPr>
          <w:p w14:paraId="78B093B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2</w:t>
            </w:r>
          </w:p>
        </w:tc>
        <w:tc>
          <w:tcPr>
            <w:tcW w:w="2268" w:type="dxa"/>
            <w:vMerge/>
          </w:tcPr>
          <w:p w14:paraId="291EAD97"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249B50FA" w14:textId="77777777" w:rsidTr="00CF6EB8">
        <w:trPr>
          <w:cantSplit/>
          <w:trHeight w:val="170"/>
          <w:tblHeader/>
        </w:trPr>
        <w:tc>
          <w:tcPr>
            <w:tcW w:w="10768" w:type="dxa"/>
            <w:gridSpan w:val="2"/>
          </w:tcPr>
          <w:p w14:paraId="3C1B2F2A"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Самостоятельная работа</w:t>
            </w:r>
            <w:r>
              <w:rPr>
                <w:rStyle w:val="a4"/>
                <w:rFonts w:ascii="Times New Roman" w:hAnsi="Times New Roman"/>
                <w:b/>
                <w:color w:val="000000"/>
                <w:position w:val="-1"/>
                <w:sz w:val="24"/>
                <w:szCs w:val="24"/>
                <w:lang w:eastAsia="en-US"/>
              </w:rPr>
              <w:footnoteReference w:id="48"/>
            </w:r>
          </w:p>
        </w:tc>
        <w:tc>
          <w:tcPr>
            <w:tcW w:w="1985" w:type="dxa"/>
            <w:vAlign w:val="center"/>
          </w:tcPr>
          <w:p w14:paraId="79ED3DF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w:t>
            </w:r>
          </w:p>
        </w:tc>
        <w:tc>
          <w:tcPr>
            <w:tcW w:w="2268" w:type="dxa"/>
          </w:tcPr>
          <w:p w14:paraId="1D6E1EAB"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73126979" w14:textId="77777777" w:rsidTr="00975D3B">
        <w:trPr>
          <w:cantSplit/>
          <w:trHeight w:val="170"/>
          <w:tblHeader/>
        </w:trPr>
        <w:tc>
          <w:tcPr>
            <w:tcW w:w="12753" w:type="dxa"/>
            <w:gridSpan w:val="3"/>
          </w:tcPr>
          <w:p w14:paraId="757E4BE7" w14:textId="77777777" w:rsidR="00395207" w:rsidRDefault="00DD01F5">
            <w:pPr>
              <w:spacing w:after="0" w:line="240" w:lineRule="auto"/>
              <w:rPr>
                <w:rFonts w:ascii="Times New Roman" w:hAnsi="Times New Roman"/>
                <w:b/>
                <w:bCs/>
                <w:position w:val="-1"/>
                <w:sz w:val="24"/>
                <w:szCs w:val="24"/>
                <w:lang w:eastAsia="en-US"/>
              </w:rPr>
            </w:pPr>
            <w:r>
              <w:rPr>
                <w:rFonts w:ascii="Times New Roman" w:hAnsi="Times New Roman"/>
                <w:b/>
                <w:bCs/>
                <w:position w:val="-1"/>
                <w:sz w:val="24"/>
                <w:szCs w:val="24"/>
                <w:lang w:eastAsia="en-US"/>
              </w:rPr>
              <w:t>Примерная тематика самостоятельной учебной работы при изучении «</w:t>
            </w:r>
            <w:r>
              <w:rPr>
                <w:rFonts w:ascii="Times New Roman" w:eastAsia="Calibri" w:hAnsi="Times New Roman"/>
                <w:b/>
                <w:bCs/>
                <w:position w:val="-1"/>
                <w:sz w:val="24"/>
                <w:szCs w:val="24"/>
                <w:lang w:eastAsia="en-US"/>
              </w:rPr>
              <w:t>ОП.03 Основы бухгалтерского учета, налогообложения и аудита страховой организации</w:t>
            </w:r>
            <w:r>
              <w:rPr>
                <w:rFonts w:ascii="Times New Roman" w:hAnsi="Times New Roman"/>
                <w:b/>
                <w:bCs/>
                <w:position w:val="-1"/>
                <w:sz w:val="24"/>
                <w:szCs w:val="24"/>
                <w:lang w:eastAsia="en-US"/>
              </w:rPr>
              <w:t>»</w:t>
            </w:r>
          </w:p>
          <w:p w14:paraId="0932C8E5" w14:textId="77777777" w:rsidR="00395207" w:rsidRDefault="00DD01F5" w:rsidP="002F3E42">
            <w:pPr>
              <w:pStyle w:val="aff6"/>
              <w:numPr>
                <w:ilvl w:val="0"/>
                <w:numId w:val="101"/>
              </w:numPr>
              <w:spacing w:before="0" w:after="0"/>
              <w:rPr>
                <w:rFonts w:eastAsia="Calibri"/>
                <w:position w:val="-1"/>
                <w:lang w:eastAsia="en-US"/>
              </w:rPr>
            </w:pPr>
            <w:r>
              <w:rPr>
                <w:rFonts w:eastAsia="Calibri"/>
                <w:position w:val="-1"/>
                <w:lang w:eastAsia="en-US"/>
              </w:rPr>
              <w:t>Новации в бухгалтерском учете и отчётности страховых организаций</w:t>
            </w:r>
          </w:p>
          <w:p w14:paraId="7C51A2EC" w14:textId="77777777" w:rsidR="00395207" w:rsidRDefault="00DD01F5" w:rsidP="002F3E42">
            <w:pPr>
              <w:pStyle w:val="aff6"/>
              <w:numPr>
                <w:ilvl w:val="0"/>
                <w:numId w:val="101"/>
              </w:numPr>
              <w:spacing w:before="0" w:after="0"/>
              <w:rPr>
                <w:rFonts w:eastAsia="Calibri"/>
                <w:position w:val="-1"/>
                <w:lang w:eastAsia="en-US"/>
              </w:rPr>
            </w:pPr>
            <w:r>
              <w:rPr>
                <w:rFonts w:eastAsia="Calibri"/>
                <w:position w:val="-1"/>
                <w:lang w:eastAsia="en-US"/>
              </w:rPr>
              <w:t>Специфика налогообложения страховых организаций в эпоху цифровизации</w:t>
            </w:r>
          </w:p>
          <w:p w14:paraId="62E43E9A" w14:textId="77777777" w:rsidR="00395207" w:rsidRDefault="00DD01F5" w:rsidP="002F3E42">
            <w:pPr>
              <w:pStyle w:val="aff6"/>
              <w:numPr>
                <w:ilvl w:val="0"/>
                <w:numId w:val="101"/>
              </w:numPr>
              <w:spacing w:before="0" w:after="0"/>
              <w:rPr>
                <w:rFonts w:eastAsia="Calibri"/>
                <w:position w:val="-1"/>
                <w:lang w:eastAsia="en-US"/>
              </w:rPr>
            </w:pPr>
            <w:r>
              <w:rPr>
                <w:rFonts w:eastAsia="Calibri"/>
                <w:position w:val="-1"/>
                <w:lang w:eastAsia="en-US"/>
              </w:rPr>
              <w:t>Проблемы налогообложения страховых организаций</w:t>
            </w:r>
          </w:p>
          <w:p w14:paraId="69429859" w14:textId="77777777" w:rsidR="00395207" w:rsidRDefault="00DD01F5" w:rsidP="002F3E42">
            <w:pPr>
              <w:pStyle w:val="aff6"/>
              <w:numPr>
                <w:ilvl w:val="0"/>
                <w:numId w:val="101"/>
              </w:numPr>
              <w:spacing w:before="0" w:after="0"/>
              <w:rPr>
                <w:rFonts w:eastAsia="Calibri"/>
                <w:position w:val="-1"/>
                <w:lang w:eastAsia="en-US"/>
              </w:rPr>
            </w:pPr>
            <w:r>
              <w:rPr>
                <w:rFonts w:eastAsia="Calibri"/>
                <w:position w:val="-1"/>
                <w:lang w:eastAsia="en-US"/>
              </w:rPr>
              <w:t>Профессиональные аудиторские объединения и их роль в организации аудита страховых организаций</w:t>
            </w:r>
          </w:p>
          <w:p w14:paraId="3ADB7895" w14:textId="77777777" w:rsidR="00395207" w:rsidRDefault="00DD01F5" w:rsidP="002F3E42">
            <w:pPr>
              <w:pStyle w:val="aff6"/>
              <w:numPr>
                <w:ilvl w:val="0"/>
                <w:numId w:val="101"/>
              </w:numPr>
              <w:spacing w:before="0" w:after="0"/>
              <w:rPr>
                <w:rFonts w:eastAsia="Calibri"/>
                <w:position w:val="-1"/>
                <w:lang w:eastAsia="en-US"/>
              </w:rPr>
            </w:pPr>
            <w:r>
              <w:rPr>
                <w:rFonts w:eastAsia="Calibri"/>
                <w:position w:val="-1"/>
                <w:lang w:eastAsia="en-US"/>
              </w:rPr>
              <w:t>Особенности аудита финансовых результатов страховых организаций</w:t>
            </w:r>
          </w:p>
        </w:tc>
        <w:tc>
          <w:tcPr>
            <w:tcW w:w="2268" w:type="dxa"/>
          </w:tcPr>
          <w:p w14:paraId="10ADB556"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7C6C043" w14:textId="77777777" w:rsidTr="00CF6EB8">
        <w:trPr>
          <w:cantSplit/>
          <w:trHeight w:val="170"/>
          <w:tblHeader/>
        </w:trPr>
        <w:tc>
          <w:tcPr>
            <w:tcW w:w="10768" w:type="dxa"/>
            <w:gridSpan w:val="2"/>
          </w:tcPr>
          <w:p w14:paraId="246540DE"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Промежуточная аттестация</w:t>
            </w:r>
            <w:r>
              <w:rPr>
                <w:rFonts w:ascii="Times New Roman" w:hAnsi="Times New Roman"/>
                <w:b/>
                <w:color w:val="000000"/>
                <w:position w:val="-1"/>
                <w:sz w:val="24"/>
                <w:szCs w:val="24"/>
                <w:vertAlign w:val="superscript"/>
                <w:lang w:eastAsia="en-US"/>
              </w:rPr>
              <w:footnoteReference w:id="49"/>
            </w:r>
          </w:p>
        </w:tc>
        <w:tc>
          <w:tcPr>
            <w:tcW w:w="1985" w:type="dxa"/>
            <w:vAlign w:val="center"/>
          </w:tcPr>
          <w:p w14:paraId="5B764C81"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color w:val="000000"/>
                <w:position w:val="-1"/>
                <w:sz w:val="24"/>
                <w:szCs w:val="24"/>
                <w:lang w:eastAsia="en-US"/>
              </w:rPr>
              <w:t>*</w:t>
            </w:r>
          </w:p>
        </w:tc>
        <w:tc>
          <w:tcPr>
            <w:tcW w:w="2268" w:type="dxa"/>
          </w:tcPr>
          <w:p w14:paraId="6461D21E" w14:textId="77777777" w:rsidR="00395207" w:rsidRDefault="00395207">
            <w:pPr>
              <w:spacing w:after="0" w:line="240" w:lineRule="auto"/>
              <w:rPr>
                <w:rFonts w:ascii="Times New Roman" w:hAnsi="Times New Roman"/>
                <w:color w:val="000000"/>
                <w:position w:val="-1"/>
                <w:sz w:val="24"/>
                <w:szCs w:val="24"/>
                <w:lang w:eastAsia="en-US"/>
              </w:rPr>
            </w:pPr>
          </w:p>
        </w:tc>
      </w:tr>
      <w:tr w:rsidR="00395207" w14:paraId="16A4AD89" w14:textId="77777777" w:rsidTr="00CF6EB8">
        <w:trPr>
          <w:cantSplit/>
          <w:trHeight w:val="170"/>
          <w:tblHeader/>
        </w:trPr>
        <w:tc>
          <w:tcPr>
            <w:tcW w:w="10768" w:type="dxa"/>
            <w:gridSpan w:val="2"/>
          </w:tcPr>
          <w:p w14:paraId="3ECA8B61" w14:textId="77777777" w:rsidR="00395207" w:rsidRDefault="00DD01F5">
            <w:pPr>
              <w:spacing w:after="0" w:line="240" w:lineRule="auto"/>
              <w:rPr>
                <w:rFonts w:ascii="Times New Roman" w:hAnsi="Times New Roman"/>
                <w:b/>
                <w:color w:val="000000"/>
                <w:position w:val="-1"/>
                <w:sz w:val="24"/>
                <w:szCs w:val="24"/>
                <w:lang w:eastAsia="en-US"/>
              </w:rPr>
            </w:pPr>
            <w:r>
              <w:rPr>
                <w:rFonts w:ascii="Times New Roman" w:hAnsi="Times New Roman"/>
                <w:b/>
                <w:color w:val="000000"/>
                <w:position w:val="-1"/>
                <w:sz w:val="24"/>
                <w:szCs w:val="24"/>
                <w:lang w:eastAsia="en-US"/>
              </w:rPr>
              <w:t>Всего:</w:t>
            </w:r>
          </w:p>
        </w:tc>
        <w:tc>
          <w:tcPr>
            <w:tcW w:w="1985" w:type="dxa"/>
            <w:vAlign w:val="center"/>
          </w:tcPr>
          <w:p w14:paraId="7B51D530" w14:textId="77777777" w:rsidR="00395207" w:rsidRDefault="00DD01F5">
            <w:pPr>
              <w:spacing w:after="0" w:line="240" w:lineRule="auto"/>
              <w:rPr>
                <w:rFonts w:ascii="Times New Roman" w:hAnsi="Times New Roman"/>
                <w:color w:val="000000"/>
                <w:position w:val="-1"/>
                <w:sz w:val="24"/>
                <w:szCs w:val="24"/>
                <w:lang w:eastAsia="en-US"/>
              </w:rPr>
            </w:pPr>
            <w:r>
              <w:rPr>
                <w:rFonts w:ascii="Times New Roman" w:hAnsi="Times New Roman"/>
                <w:b/>
                <w:color w:val="000000"/>
                <w:position w:val="-1"/>
                <w:sz w:val="24"/>
                <w:szCs w:val="24"/>
                <w:lang w:eastAsia="en-US"/>
              </w:rPr>
              <w:t>40</w:t>
            </w:r>
          </w:p>
        </w:tc>
        <w:tc>
          <w:tcPr>
            <w:tcW w:w="2268" w:type="dxa"/>
          </w:tcPr>
          <w:p w14:paraId="0D6C812F" w14:textId="77777777" w:rsidR="00395207" w:rsidRDefault="00395207">
            <w:pPr>
              <w:spacing w:after="0" w:line="240" w:lineRule="auto"/>
              <w:rPr>
                <w:rFonts w:ascii="Times New Roman" w:hAnsi="Times New Roman"/>
                <w:color w:val="000000"/>
                <w:position w:val="-1"/>
                <w:sz w:val="24"/>
                <w:szCs w:val="24"/>
                <w:lang w:eastAsia="en-US"/>
              </w:rPr>
            </w:pPr>
          </w:p>
        </w:tc>
      </w:tr>
    </w:tbl>
    <w:p w14:paraId="46A222DB" w14:textId="77777777" w:rsidR="00395207" w:rsidRDefault="00395207">
      <w:pPr>
        <w:rPr>
          <w:rFonts w:ascii="Times New Roman" w:hAnsi="Times New Roman"/>
          <w:color w:val="000000"/>
        </w:rPr>
        <w:sectPr w:rsidR="00395207">
          <w:footerReference w:type="even" r:id="rId80"/>
          <w:footerReference w:type="default" r:id="rId81"/>
          <w:pgSz w:w="16838" w:h="11906" w:orient="landscape"/>
          <w:pgMar w:top="851" w:right="1134" w:bottom="1701" w:left="1134" w:header="709" w:footer="709" w:gutter="0"/>
          <w:cols w:space="720"/>
          <w:docGrid w:linePitch="360"/>
        </w:sectPr>
      </w:pPr>
    </w:p>
    <w:p w14:paraId="55200D57" w14:textId="77777777" w:rsidR="00395207" w:rsidRDefault="00DD01F5">
      <w:pPr>
        <w:jc w:val="center"/>
        <w:rPr>
          <w:rFonts w:ascii="Times New Roman" w:hAnsi="Times New Roman"/>
          <w:color w:val="000000"/>
        </w:rPr>
      </w:pPr>
      <w:r>
        <w:rPr>
          <w:rFonts w:ascii="Times New Roman" w:hAnsi="Times New Roman"/>
          <w:b/>
          <w:color w:val="000000"/>
        </w:rPr>
        <w:lastRenderedPageBreak/>
        <w:t>3. УСЛОВИЯ РЕАЛИЗАЦИИ УЧЕБНОЙ ДИСЦИПЛИНЫ</w:t>
      </w:r>
    </w:p>
    <w:p w14:paraId="49AC9E05" w14:textId="77777777" w:rsidR="00395207" w:rsidRDefault="00DD01F5" w:rsidP="00C65520">
      <w:pPr>
        <w:spacing w:after="0" w:line="240" w:lineRule="auto"/>
        <w:ind w:left="142" w:firstLine="567"/>
        <w:jc w:val="both"/>
        <w:rPr>
          <w:rFonts w:ascii="Times New Roman" w:hAnsi="Times New Roman"/>
          <w:bCs/>
          <w:color w:val="000000"/>
          <w:sz w:val="24"/>
          <w:szCs w:val="24"/>
        </w:rPr>
      </w:pPr>
      <w:r>
        <w:rPr>
          <w:rFonts w:ascii="Times New Roman" w:hAnsi="Times New Roman"/>
          <w:b/>
          <w:color w:val="000000"/>
          <w:sz w:val="24"/>
          <w:szCs w:val="24"/>
        </w:rPr>
        <w:t>3.1. Для реализации программы учебной дисциплины должны быть предусмотрены следующие специальные помещения:</w:t>
      </w:r>
    </w:p>
    <w:p w14:paraId="1CB03C17" w14:textId="77777777" w:rsidR="00395207" w:rsidRDefault="00DD01F5" w:rsidP="00134B1D">
      <w:pPr>
        <w:spacing w:after="0" w:line="240" w:lineRule="auto"/>
        <w:ind w:firstLine="708"/>
        <w:jc w:val="both"/>
        <w:rPr>
          <w:rFonts w:ascii="Times New Roman" w:hAnsi="Times New Roman"/>
          <w:bCs/>
          <w:color w:val="000000"/>
          <w:sz w:val="24"/>
          <w:szCs w:val="24"/>
        </w:rPr>
      </w:pPr>
      <w:r>
        <w:rPr>
          <w:rFonts w:ascii="Times New Roman" w:hAnsi="Times New Roman"/>
          <w:color w:val="000000"/>
          <w:sz w:val="24"/>
          <w:szCs w:val="24"/>
        </w:rPr>
        <w:t>Кабинет «Экономические дисциплины», оснащенный в соответствии с п. 6.1.2.1 Примерной рабочей программы по специальности 38.02.02 Страховое дело (по отраслям).</w:t>
      </w:r>
    </w:p>
    <w:p w14:paraId="2FFDEE3C" w14:textId="77777777" w:rsidR="00395207" w:rsidRDefault="00395207" w:rsidP="00134B1D">
      <w:pPr>
        <w:spacing w:after="0"/>
        <w:jc w:val="both"/>
        <w:rPr>
          <w:rFonts w:ascii="Times New Roman" w:hAnsi="Times New Roman"/>
          <w:color w:val="000000"/>
          <w:sz w:val="24"/>
          <w:szCs w:val="24"/>
        </w:rPr>
      </w:pPr>
    </w:p>
    <w:p w14:paraId="3BA95042" w14:textId="77777777" w:rsidR="00395207" w:rsidRDefault="00DD01F5" w:rsidP="00134B1D">
      <w:pPr>
        <w:spacing w:after="0"/>
        <w:ind w:firstLine="708"/>
        <w:jc w:val="both"/>
        <w:rPr>
          <w:rFonts w:ascii="Times New Roman" w:hAnsi="Times New Roman"/>
          <w:color w:val="000000"/>
          <w:sz w:val="24"/>
          <w:szCs w:val="24"/>
        </w:rPr>
      </w:pPr>
      <w:r>
        <w:rPr>
          <w:rFonts w:ascii="Times New Roman" w:hAnsi="Times New Roman"/>
          <w:b/>
          <w:color w:val="000000"/>
          <w:sz w:val="24"/>
          <w:szCs w:val="24"/>
        </w:rPr>
        <w:t>3.2. Информационное обеспечение реализации программы</w:t>
      </w:r>
    </w:p>
    <w:p w14:paraId="6978D35C" w14:textId="77777777" w:rsidR="00395207" w:rsidRDefault="00DD01F5" w:rsidP="00134B1D">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B515307" w14:textId="77777777" w:rsidR="00395207" w:rsidRDefault="00395207" w:rsidP="00134B1D">
      <w:pPr>
        <w:spacing w:after="0" w:line="240" w:lineRule="auto"/>
        <w:jc w:val="both"/>
        <w:rPr>
          <w:rFonts w:ascii="Times New Roman" w:hAnsi="Times New Roman"/>
          <w:color w:val="000000"/>
          <w:sz w:val="24"/>
          <w:szCs w:val="24"/>
        </w:rPr>
      </w:pPr>
    </w:p>
    <w:p w14:paraId="59EB0EE1" w14:textId="77777777" w:rsidR="00395207" w:rsidRDefault="00DD01F5" w:rsidP="00134B1D">
      <w:pPr>
        <w:spacing w:after="0"/>
        <w:ind w:firstLine="708"/>
        <w:jc w:val="both"/>
        <w:rPr>
          <w:rFonts w:ascii="Times New Roman" w:hAnsi="Times New Roman"/>
          <w:color w:val="000000"/>
          <w:sz w:val="24"/>
          <w:szCs w:val="24"/>
        </w:rPr>
      </w:pPr>
      <w:r>
        <w:rPr>
          <w:rFonts w:ascii="Times New Roman" w:hAnsi="Times New Roman"/>
          <w:b/>
          <w:color w:val="000000"/>
          <w:sz w:val="24"/>
          <w:szCs w:val="24"/>
        </w:rPr>
        <w:t>3.2.1. Основные печатные и электронные издания</w:t>
      </w:r>
    </w:p>
    <w:p w14:paraId="29A6B7B0" w14:textId="77777777" w:rsidR="00395207" w:rsidRDefault="00DD01F5" w:rsidP="002F3E42">
      <w:pPr>
        <w:pStyle w:val="aff6"/>
        <w:numPr>
          <w:ilvl w:val="0"/>
          <w:numId w:val="102"/>
        </w:numPr>
        <w:spacing w:before="0" w:after="0"/>
        <w:ind w:left="0" w:firstLine="709"/>
        <w:jc w:val="both"/>
        <w:rPr>
          <w:color w:val="000000"/>
        </w:rPr>
      </w:pPr>
      <w:r>
        <w:rPr>
          <w:color w:val="000000"/>
        </w:rPr>
        <w:t xml:space="preserve">Архипов, А. П.  Финансовый менеджмент страховых организаций: учебник для среднего профессионального образования / А. П. Архипов. — 2-е изд., перераб. и доп. — Москва: Издательство Юрайт, 2022. — 361 с. — (Профессиональное образование). — URL: </w:t>
      </w:r>
      <w:hyperlink r:id="rId82" w:tooltip="https://urait.ru/bcode/509211" w:history="1">
        <w:r>
          <w:rPr>
            <w:color w:val="0000FF"/>
            <w:u w:val="single"/>
          </w:rPr>
          <w:t>https://urait.ru/bcode/509211</w:t>
        </w:r>
      </w:hyperlink>
      <w:r>
        <w:rPr>
          <w:color w:val="000000"/>
        </w:rPr>
        <w:t xml:space="preserve"> — Текст: электронный.</w:t>
      </w:r>
    </w:p>
    <w:p w14:paraId="7BE1AEA1" w14:textId="77777777" w:rsidR="00395207" w:rsidRDefault="00DD01F5" w:rsidP="002F3E42">
      <w:pPr>
        <w:pStyle w:val="aff6"/>
        <w:numPr>
          <w:ilvl w:val="0"/>
          <w:numId w:val="102"/>
        </w:numPr>
        <w:spacing w:before="0" w:after="0"/>
        <w:ind w:left="0" w:firstLine="709"/>
        <w:jc w:val="both"/>
        <w:rPr>
          <w:color w:val="000000"/>
        </w:rPr>
      </w:pPr>
      <w:r>
        <w:rPr>
          <w:color w:val="000000"/>
        </w:rPr>
        <w:t xml:space="preserve">Гузнов, А. Г.  Регулирование, контроль и надзор на финансовом рынке в Российской Федерации: учебное пособие для среднего профессионального образования / А. Г. Гузнов, Т. Э. Рождественская. — 3-е изд. — Москва: Издательство Юрайт, 2022. — 583 с. — (Профессиональное образование). — ISBN 978-5-534-15181-7. — URL: </w:t>
      </w:r>
      <w:hyperlink r:id="rId83" w:tooltip="https://urait.ru/bcode/495424" w:history="1">
        <w:r>
          <w:rPr>
            <w:color w:val="0000FF"/>
            <w:u w:val="single"/>
          </w:rPr>
          <w:t>https://urait.ru/bcode/495424</w:t>
        </w:r>
      </w:hyperlink>
      <w:r>
        <w:rPr>
          <w:color w:val="000000"/>
        </w:rPr>
        <w:t xml:space="preserve"> — Текст : электронный.</w:t>
      </w:r>
    </w:p>
    <w:p w14:paraId="1BF55292" w14:textId="77777777" w:rsidR="00395207" w:rsidRDefault="00DD01F5" w:rsidP="002F3E42">
      <w:pPr>
        <w:pStyle w:val="aff6"/>
        <w:numPr>
          <w:ilvl w:val="0"/>
          <w:numId w:val="102"/>
        </w:numPr>
        <w:spacing w:before="0" w:after="0"/>
        <w:ind w:left="0" w:firstLine="709"/>
        <w:jc w:val="both"/>
        <w:rPr>
          <w:color w:val="000000"/>
        </w:rPr>
      </w:pPr>
      <w:r>
        <w:rPr>
          <w:color w:val="000000"/>
        </w:rPr>
        <w:t xml:space="preserve">Дмитриева, И. М.  Бухгалтерский учет учебник и практикум для среднего профессионального образования / И. М. Дмитриева. — 6-е изд., перераб. и доп. — Москва: Издательство Юрайт, 2022. — 319 с. — (Профессиональное образование). — ISBN 978-5-534-13850-4. — URL: </w:t>
      </w:r>
      <w:hyperlink r:id="rId84" w:tooltip="https://urait.ru/bcode/489594" w:history="1">
        <w:r>
          <w:rPr>
            <w:color w:val="0000FF"/>
            <w:u w:val="single"/>
          </w:rPr>
          <w:t>https://urait.ru/bcode/489594</w:t>
        </w:r>
      </w:hyperlink>
      <w:r>
        <w:rPr>
          <w:color w:val="000000"/>
        </w:rPr>
        <w:t xml:space="preserve"> — Текст: электронный.</w:t>
      </w:r>
    </w:p>
    <w:p w14:paraId="2D6D7D16" w14:textId="77777777" w:rsidR="00395207" w:rsidRDefault="00DD01F5" w:rsidP="002F3E42">
      <w:pPr>
        <w:pStyle w:val="aff6"/>
        <w:numPr>
          <w:ilvl w:val="0"/>
          <w:numId w:val="102"/>
        </w:numPr>
        <w:spacing w:before="0" w:after="0"/>
        <w:ind w:left="0" w:firstLine="709"/>
        <w:jc w:val="both"/>
        <w:rPr>
          <w:color w:val="000000"/>
        </w:rPr>
      </w:pPr>
      <w:r>
        <w:rPr>
          <w:color w:val="000000"/>
        </w:rPr>
        <w:t xml:space="preserve">Мешкова, Д. А. Налогообложение организаций в Российской Федерации: учебник / Д. А. Мешкова, Ю. А. Топчи; под ред. А. З. Дадашева. – Москва: Дашков и К°, 2018. – 160 с: ил. – (Учебные издания для бакалавров). – URL: </w:t>
      </w:r>
      <w:hyperlink r:id="rId85" w:tooltip="https://biblioclub.ru/index.php?page=book&amp;id=495791" w:history="1">
        <w:r>
          <w:rPr>
            <w:color w:val="0000FF"/>
            <w:u w:val="single"/>
          </w:rPr>
          <w:t>https://biblioclub.ru/index.php?page=book&amp;id=495791</w:t>
        </w:r>
      </w:hyperlink>
      <w:r>
        <w:rPr>
          <w:color w:val="000000"/>
        </w:rPr>
        <w:t xml:space="preserve"> – ISBN 978-5-394-02439-9. – Текст: электронный.</w:t>
      </w:r>
    </w:p>
    <w:p w14:paraId="5C648ADC" w14:textId="77777777" w:rsidR="00395207" w:rsidRDefault="00395207" w:rsidP="00134B1D">
      <w:pPr>
        <w:spacing w:after="0"/>
        <w:jc w:val="both"/>
        <w:rPr>
          <w:rFonts w:ascii="Times New Roman" w:hAnsi="Times New Roman"/>
          <w:b/>
          <w:color w:val="000000"/>
          <w:sz w:val="24"/>
          <w:szCs w:val="24"/>
        </w:rPr>
      </w:pPr>
    </w:p>
    <w:p w14:paraId="182FF9E8" w14:textId="77777777" w:rsidR="00395207" w:rsidRDefault="00DD01F5" w:rsidP="00134B1D">
      <w:pPr>
        <w:spacing w:after="0"/>
        <w:ind w:firstLine="708"/>
        <w:jc w:val="both"/>
        <w:rPr>
          <w:rFonts w:ascii="Times New Roman" w:hAnsi="Times New Roman"/>
          <w:color w:val="000000"/>
          <w:sz w:val="24"/>
          <w:szCs w:val="24"/>
        </w:rPr>
      </w:pPr>
      <w:r>
        <w:rPr>
          <w:rFonts w:ascii="Times New Roman" w:hAnsi="Times New Roman"/>
          <w:b/>
          <w:color w:val="000000"/>
          <w:sz w:val="24"/>
          <w:szCs w:val="24"/>
        </w:rPr>
        <w:t xml:space="preserve">3.2.2. Дополнительные </w:t>
      </w:r>
      <w:r>
        <w:rPr>
          <w:rFonts w:ascii="Times New Roman" w:eastAsia="Calibri" w:hAnsi="Times New Roman" w:cs="Calibri"/>
          <w:b/>
          <w:sz w:val="24"/>
          <w:szCs w:val="24"/>
        </w:rPr>
        <w:t xml:space="preserve">печатные и электронные </w:t>
      </w:r>
      <w:r>
        <w:rPr>
          <w:rFonts w:ascii="Times New Roman" w:hAnsi="Times New Roman"/>
          <w:b/>
          <w:color w:val="000000"/>
          <w:sz w:val="24"/>
          <w:szCs w:val="24"/>
        </w:rPr>
        <w:t xml:space="preserve">источники </w:t>
      </w:r>
    </w:p>
    <w:p w14:paraId="039306E9" w14:textId="77777777" w:rsidR="00395207" w:rsidRDefault="00DD01F5" w:rsidP="002F3E42">
      <w:pPr>
        <w:pStyle w:val="aff6"/>
        <w:numPr>
          <w:ilvl w:val="0"/>
          <w:numId w:val="103"/>
        </w:numPr>
        <w:spacing w:before="0" w:after="0"/>
        <w:ind w:left="0" w:firstLine="709"/>
        <w:jc w:val="both"/>
        <w:rPr>
          <w:rFonts w:eastAsia="Calibri"/>
          <w:position w:val="-1"/>
        </w:rPr>
      </w:pPr>
      <w:r>
        <w:rPr>
          <w:rFonts w:eastAsia="Calibri"/>
          <w:position w:val="-1"/>
        </w:rPr>
        <w:t>Гражданский кодекс Российской Федерации (часть вторая) от 26.01.1996 N 14-ФЗ (ред. от 01.07.2021, с изм. от 08.07.2021) (с изм. и доп., вступ. в силу с 01.01.2022).  — URL: http://www.consultant.ru/document/cons_doc_LAW_9027 — Текст: электронный.</w:t>
      </w:r>
    </w:p>
    <w:p w14:paraId="3A7CD304" w14:textId="77777777" w:rsidR="00395207" w:rsidRDefault="00DD01F5" w:rsidP="002F3E42">
      <w:pPr>
        <w:pStyle w:val="aff6"/>
        <w:numPr>
          <w:ilvl w:val="0"/>
          <w:numId w:val="103"/>
        </w:numPr>
        <w:spacing w:before="0" w:after="0"/>
        <w:ind w:left="0" w:firstLine="709"/>
        <w:jc w:val="both"/>
        <w:rPr>
          <w:rFonts w:eastAsia="Calibri"/>
          <w:position w:val="-1"/>
        </w:rPr>
      </w:pPr>
      <w:r>
        <w:rPr>
          <w:rFonts w:eastAsia="Calibri"/>
          <w:position w:val="-1"/>
        </w:rPr>
        <w:t>Закон РФ от 27 ноября 1992 г. N 4015-I "Об организации страхового дела в Российской Федерации" (с изменениями и дополнениями). — URL: http://www.consultant.ru/document/cons_doc_LAW_1307 — Текст: электронный.</w:t>
      </w:r>
    </w:p>
    <w:p w14:paraId="61B80709" w14:textId="7BA7FA3A" w:rsidR="00373736" w:rsidRDefault="00373736">
      <w:pPr>
        <w:jc w:val="center"/>
        <w:rPr>
          <w:rFonts w:ascii="Times New Roman" w:hAnsi="Times New Roman"/>
          <w:b/>
          <w:color w:val="000000"/>
          <w:sz w:val="24"/>
          <w:szCs w:val="24"/>
        </w:rPr>
      </w:pPr>
      <w:r>
        <w:rPr>
          <w:rFonts w:ascii="Times New Roman" w:hAnsi="Times New Roman"/>
          <w:b/>
          <w:color w:val="000000"/>
          <w:sz w:val="24"/>
          <w:szCs w:val="24"/>
        </w:rPr>
        <w:br w:type="page"/>
      </w:r>
    </w:p>
    <w:p w14:paraId="6BF2C227" w14:textId="77777777" w:rsidR="00395207" w:rsidRDefault="00DD01F5">
      <w:pPr>
        <w:jc w:val="center"/>
        <w:rPr>
          <w:rFonts w:ascii="Times New Roman" w:hAnsi="Times New Roman"/>
          <w:color w:val="000000"/>
          <w:sz w:val="24"/>
          <w:szCs w:val="24"/>
        </w:rPr>
      </w:pPr>
      <w:r>
        <w:rPr>
          <w:rFonts w:ascii="Times New Roman" w:hAnsi="Times New Roman"/>
          <w:b/>
          <w:color w:val="000000"/>
          <w:sz w:val="24"/>
          <w:szCs w:val="24"/>
        </w:rPr>
        <w:lastRenderedPageBreak/>
        <w:t>4. КОНТРОЛЬ И ОЦЕНКА РЕЗУЛЬТАТОВ ОСВОЕНИЯ</w:t>
      </w:r>
    </w:p>
    <w:p w14:paraId="5B0F42DC" w14:textId="77777777" w:rsidR="00395207" w:rsidRDefault="00DD01F5">
      <w:pPr>
        <w:jc w:val="center"/>
        <w:rPr>
          <w:rFonts w:ascii="Times New Roman" w:hAnsi="Times New Roman"/>
          <w:color w:val="000000"/>
          <w:sz w:val="24"/>
          <w:szCs w:val="24"/>
        </w:rPr>
      </w:pPr>
      <w:r>
        <w:rPr>
          <w:rFonts w:ascii="Times New Roman" w:hAnsi="Times New Roman"/>
          <w:b/>
          <w:color w:val="000000"/>
          <w:sz w:val="24"/>
          <w:szCs w:val="24"/>
        </w:rPr>
        <w:t>УЧЕБНОЙ ДИСЦИПЛИНЫ</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544"/>
        <w:gridCol w:w="2487"/>
      </w:tblGrid>
      <w:tr w:rsidR="00395207" w14:paraId="5877B51A" w14:textId="77777777">
        <w:tc>
          <w:tcPr>
            <w:tcW w:w="3539" w:type="dxa"/>
          </w:tcPr>
          <w:p w14:paraId="499DBD19" w14:textId="17CF4CB0" w:rsidR="00395207" w:rsidRDefault="00DD01F5" w:rsidP="00373736">
            <w:pPr>
              <w:spacing w:after="0" w:line="240" w:lineRule="auto"/>
              <w:rPr>
                <w:rFonts w:ascii="Times New Roman" w:hAnsi="Times New Roman"/>
                <w:iCs/>
                <w:color w:val="000000"/>
                <w:position w:val="-1"/>
                <w:lang w:eastAsia="en-US"/>
              </w:rPr>
            </w:pPr>
            <w:r>
              <w:rPr>
                <w:rFonts w:ascii="Times New Roman" w:hAnsi="Times New Roman"/>
                <w:b/>
                <w:iCs/>
                <w:color w:val="000000"/>
                <w:position w:val="-1"/>
                <w:lang w:eastAsia="en-US"/>
              </w:rPr>
              <w:t>Результаты обучения</w:t>
            </w:r>
          </w:p>
        </w:tc>
        <w:tc>
          <w:tcPr>
            <w:tcW w:w="3544" w:type="dxa"/>
          </w:tcPr>
          <w:p w14:paraId="436C35A2" w14:textId="77777777" w:rsidR="00395207" w:rsidRDefault="00DD01F5">
            <w:pPr>
              <w:spacing w:after="0" w:line="240" w:lineRule="auto"/>
              <w:rPr>
                <w:rFonts w:ascii="Times New Roman" w:hAnsi="Times New Roman"/>
                <w:iCs/>
                <w:color w:val="000000"/>
                <w:position w:val="-1"/>
                <w:lang w:eastAsia="en-US"/>
              </w:rPr>
            </w:pPr>
            <w:r>
              <w:rPr>
                <w:rFonts w:ascii="Times New Roman" w:hAnsi="Times New Roman"/>
                <w:b/>
                <w:iCs/>
                <w:color w:val="000000"/>
                <w:position w:val="-1"/>
                <w:lang w:eastAsia="en-US"/>
              </w:rPr>
              <w:t>Критерии оценки</w:t>
            </w:r>
          </w:p>
        </w:tc>
        <w:tc>
          <w:tcPr>
            <w:tcW w:w="2487" w:type="dxa"/>
          </w:tcPr>
          <w:p w14:paraId="2952619E" w14:textId="77777777" w:rsidR="00395207" w:rsidRDefault="00DD01F5">
            <w:pPr>
              <w:spacing w:after="0" w:line="240" w:lineRule="auto"/>
              <w:rPr>
                <w:rFonts w:ascii="Times New Roman" w:hAnsi="Times New Roman"/>
                <w:iCs/>
                <w:color w:val="000000"/>
                <w:position w:val="-1"/>
                <w:lang w:eastAsia="en-US"/>
              </w:rPr>
            </w:pPr>
            <w:r>
              <w:rPr>
                <w:rFonts w:ascii="Times New Roman" w:hAnsi="Times New Roman"/>
                <w:b/>
                <w:iCs/>
                <w:color w:val="000000"/>
                <w:position w:val="-1"/>
                <w:lang w:eastAsia="en-US"/>
              </w:rPr>
              <w:t>Методы оценки</w:t>
            </w:r>
          </w:p>
        </w:tc>
      </w:tr>
      <w:tr w:rsidR="00395207" w:rsidRPr="00134B1D" w14:paraId="4EB21BDB" w14:textId="77777777">
        <w:trPr>
          <w:trHeight w:val="407"/>
        </w:trPr>
        <w:tc>
          <w:tcPr>
            <w:tcW w:w="9570" w:type="dxa"/>
            <w:gridSpan w:val="3"/>
          </w:tcPr>
          <w:p w14:paraId="036B83F6" w14:textId="3BEE0641" w:rsidR="00395207" w:rsidRPr="00134B1D" w:rsidRDefault="00134B1D">
            <w:pPr>
              <w:spacing w:after="0" w:line="240" w:lineRule="auto"/>
              <w:rPr>
                <w:rFonts w:ascii="Times New Roman" w:hAnsi="Times New Roman"/>
                <w:iCs/>
                <w:color w:val="000000"/>
                <w:position w:val="-1"/>
                <w:lang w:eastAsia="en-US"/>
              </w:rPr>
            </w:pPr>
            <w:r w:rsidRPr="00134B1D">
              <w:rPr>
                <w:rFonts w:ascii="Times New Roman" w:hAnsi="Times New Roman"/>
                <w:iCs/>
                <w:color w:val="000000"/>
                <w:position w:val="-1"/>
                <w:lang w:eastAsia="en-US"/>
              </w:rPr>
              <w:t>Перечень знаний, осваиваемых в рамках дисциплины</w:t>
            </w:r>
          </w:p>
        </w:tc>
      </w:tr>
      <w:tr w:rsidR="00395207" w14:paraId="0908C3D3" w14:textId="77777777">
        <w:tc>
          <w:tcPr>
            <w:tcW w:w="3539" w:type="dxa"/>
          </w:tcPr>
          <w:p w14:paraId="21E36FD6"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iCs/>
                <w:position w:val="-1"/>
                <w:sz w:val="22"/>
                <w:szCs w:val="22"/>
                <w:lang w:eastAsia="en-US"/>
              </w:rPr>
              <w:t>а</w:t>
            </w:r>
            <w:r>
              <w:rPr>
                <w:rFonts w:eastAsia="Calibri"/>
                <w:position w:val="-1"/>
                <w:sz w:val="22"/>
                <w:szCs w:val="22"/>
                <w:lang w:eastAsia="en-US"/>
              </w:rPr>
              <w:t xml:space="preserve">ктуальный профессиональный и социальный контекст; </w:t>
            </w:r>
          </w:p>
          <w:p w14:paraId="2D461EF7"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основные источники информации и ресурсы для решения задач в профессиональном и социальном контексте; </w:t>
            </w:r>
          </w:p>
          <w:p w14:paraId="761EA260"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структура плана для решения задач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3544" w:type="dxa"/>
          </w:tcPr>
          <w:p w14:paraId="10482301"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3A73A705"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01DB3380"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51537051"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27FE4DEA" w14:textId="77777777">
        <w:tc>
          <w:tcPr>
            <w:tcW w:w="3539" w:type="dxa"/>
          </w:tcPr>
          <w:p w14:paraId="304D2B74"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номенклатура информационных источников, применяемых в профессиональной деятельности; </w:t>
            </w:r>
          </w:p>
          <w:p w14:paraId="1B88C4A7"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приемы структурирования информации; </w:t>
            </w:r>
          </w:p>
          <w:p w14:paraId="68ED0764"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современные цифровые средства и программное обеспечение, порядок их применения при поиске и анализе информации;</w:t>
            </w:r>
          </w:p>
          <w:p w14:paraId="68418787"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 xml:space="preserve">формат результатов поиска информации </w:t>
            </w:r>
            <w:r>
              <w:rPr>
                <w:bCs/>
                <w:iCs/>
                <w:position w:val="-1"/>
                <w:sz w:val="22"/>
                <w:szCs w:val="22"/>
                <w:lang w:eastAsia="en-US"/>
              </w:rPr>
              <w:t xml:space="preserve">для выполнения задач </w:t>
            </w:r>
            <w:r>
              <w:rPr>
                <w:iCs/>
                <w:position w:val="-1"/>
                <w:sz w:val="22"/>
                <w:szCs w:val="22"/>
                <w:lang w:eastAsia="en-US"/>
              </w:rPr>
              <w:t>в области бухгалтерского учета, налогообложения и аудита страховой организации.</w:t>
            </w:r>
          </w:p>
        </w:tc>
        <w:tc>
          <w:tcPr>
            <w:tcW w:w="3544" w:type="dxa"/>
          </w:tcPr>
          <w:p w14:paraId="34F93E14"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iCs/>
                <w:position w:val="-1"/>
                <w:sz w:val="22"/>
                <w:szCs w:val="22"/>
                <w:lang w:eastAsia="en-US"/>
              </w:rPr>
              <w:t xml:space="preserve">демонстрация понимания структурной упорядоченности представления информации; </w:t>
            </w:r>
            <w:r>
              <w:rPr>
                <w:bCs/>
                <w:position w:val="-1"/>
                <w:sz w:val="22"/>
                <w:szCs w:val="22"/>
                <w:lang w:eastAsia="en-US"/>
              </w:rPr>
              <w:t xml:space="preserve">демонстрация знаний о необходимых требованиях к </w:t>
            </w:r>
            <w:r>
              <w:rPr>
                <w:bCs/>
                <w:iCs/>
                <w:position w:val="-1"/>
                <w:sz w:val="22"/>
                <w:szCs w:val="22"/>
                <w:lang w:eastAsia="en-US"/>
              </w:rPr>
              <w:t xml:space="preserve">оформлению результатов поиска информации; </w:t>
            </w:r>
            <w:r>
              <w:rPr>
                <w:bCs/>
                <w:position w:val="-1"/>
                <w:sz w:val="22"/>
                <w:szCs w:val="22"/>
                <w:lang w:eastAsia="en-US"/>
              </w:rPr>
              <w:t>демонстрация знаний о выборе эффективных цифровых технологий для поиска информации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58CF5EA7"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266F2142"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105BACBB"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5F1C1064" w14:textId="77777777">
        <w:tc>
          <w:tcPr>
            <w:tcW w:w="3539" w:type="dxa"/>
          </w:tcPr>
          <w:p w14:paraId="61FFC486"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содержание актуальной нормативно-правовой документации; </w:t>
            </w:r>
          </w:p>
          <w:p w14:paraId="2C234390"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современная научная и профессиональная терминология; </w:t>
            </w:r>
          </w:p>
          <w:p w14:paraId="5FE3C0F4"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возможные траектории профессионального развития и самообразования; </w:t>
            </w:r>
          </w:p>
          <w:p w14:paraId="3F6E4215"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основы предпринимательской деятельности; правила разработки бизнес-планов; порядок выстраивания презентации; </w:t>
            </w:r>
          </w:p>
          <w:p w14:paraId="03E9F99F"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знания по финансовой грамотности</w:t>
            </w:r>
            <w:r>
              <w:rPr>
                <w:iCs/>
                <w:position w:val="-1"/>
                <w:sz w:val="22"/>
                <w:szCs w:val="22"/>
                <w:lang w:eastAsia="en-US"/>
              </w:rPr>
              <w:t xml:space="preserve"> в области бухгалтерского учета, налогообложения и аудита страховой организации.</w:t>
            </w:r>
            <w:r>
              <w:rPr>
                <w:bCs/>
                <w:position w:val="-1"/>
                <w:sz w:val="22"/>
                <w:szCs w:val="22"/>
                <w:lang w:eastAsia="en-US"/>
              </w:rPr>
              <w:t xml:space="preserve"> </w:t>
            </w:r>
          </w:p>
        </w:tc>
        <w:tc>
          <w:tcPr>
            <w:tcW w:w="3544" w:type="dxa"/>
          </w:tcPr>
          <w:p w14:paraId="421A0202"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демонстрация понимания важности использования актуальной нормативно-правовой документации и современной научной и профессиональной терминологии;</w:t>
            </w:r>
          </w:p>
          <w:p w14:paraId="7ACBD7DF"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демонстрация понимания подхода к выбору эффективной траектории профессионального развития и самообразования;</w:t>
            </w:r>
          </w:p>
          <w:p w14:paraId="79257B59"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понимания важности использовании знаний по финансовой грамотности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2DF9F08E"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688E4EBA"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366F18ED"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0E13AE44" w14:textId="77777777">
        <w:tc>
          <w:tcPr>
            <w:tcW w:w="3539" w:type="dxa"/>
          </w:tcPr>
          <w:p w14:paraId="52ADB36E"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lastRenderedPageBreak/>
              <w:t xml:space="preserve">психологические основы деятельности коллектива, психологические особенности личности; </w:t>
            </w:r>
          </w:p>
          <w:p w14:paraId="6CC95A66"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основы проектной деятельности</w:t>
            </w:r>
            <w:r>
              <w:rPr>
                <w:bCs/>
                <w:spacing w:val="-4"/>
                <w:position w:val="-1"/>
                <w:sz w:val="22"/>
                <w:szCs w:val="22"/>
                <w:lang w:eastAsia="en-US"/>
              </w:rPr>
              <w:t xml:space="preserve"> </w:t>
            </w:r>
            <w:r>
              <w:rPr>
                <w:bCs/>
                <w:position w:val="-1"/>
                <w:sz w:val="22"/>
                <w:szCs w:val="22"/>
                <w:lang w:eastAsia="en-US"/>
              </w:rPr>
              <w:t>при взаимодействии в коллективе и команде</w:t>
            </w:r>
            <w:r>
              <w:rPr>
                <w:rFonts w:eastAsia="Calibri"/>
                <w:position w:val="-1"/>
                <w:sz w:val="22"/>
                <w:szCs w:val="22"/>
                <w:lang w:eastAsia="en-US"/>
              </w:rPr>
              <w:t xml:space="preserve"> </w:t>
            </w:r>
            <w:r>
              <w:rPr>
                <w:bCs/>
                <w:position w:val="-1"/>
                <w:sz w:val="22"/>
                <w:szCs w:val="22"/>
                <w:lang w:eastAsia="en-US"/>
              </w:rPr>
              <w:t xml:space="preserve">в ходе профессиональной деятельности </w:t>
            </w:r>
            <w:r>
              <w:rPr>
                <w:iCs/>
                <w:position w:val="-1"/>
                <w:sz w:val="22"/>
                <w:szCs w:val="22"/>
                <w:lang w:eastAsia="en-US"/>
              </w:rPr>
              <w:t>в области бухгалтерского учета, налогообложения и аудита страховой организации.</w:t>
            </w:r>
          </w:p>
        </w:tc>
        <w:tc>
          <w:tcPr>
            <w:tcW w:w="3544" w:type="dxa"/>
          </w:tcPr>
          <w:p w14:paraId="039DFA49"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знания психологических основ деятельности коллектива и психологических особенностей личности; демонстрация понимания проектной деятельности</w:t>
            </w:r>
            <w:r>
              <w:rPr>
                <w:bCs/>
                <w:spacing w:val="-4"/>
                <w:position w:val="-1"/>
                <w:sz w:val="22"/>
                <w:szCs w:val="22"/>
                <w:lang w:eastAsia="en-US"/>
              </w:rPr>
              <w:t xml:space="preserve"> </w:t>
            </w:r>
            <w:r>
              <w:rPr>
                <w:bCs/>
                <w:position w:val="-1"/>
                <w:sz w:val="22"/>
                <w:szCs w:val="22"/>
                <w:lang w:eastAsia="en-US"/>
              </w:rPr>
              <w:t xml:space="preserve">для эффективного взаимодействия и работы в коллективе и команде в ходе профессиональной деятельности   </w:t>
            </w:r>
          </w:p>
        </w:tc>
        <w:tc>
          <w:tcPr>
            <w:tcW w:w="2487" w:type="dxa"/>
          </w:tcPr>
          <w:p w14:paraId="5E97867A"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760EECDB"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35A17509"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415BE7B3" w14:textId="77777777">
        <w:tc>
          <w:tcPr>
            <w:tcW w:w="3539" w:type="dxa"/>
          </w:tcPr>
          <w:p w14:paraId="241131EF"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особенности социального и культурного контекста; </w:t>
            </w:r>
          </w:p>
          <w:p w14:paraId="42B55F63"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правила оформления документов и построения устных сообщений д</w:t>
            </w:r>
            <w:r>
              <w:rPr>
                <w:bCs/>
                <w:iCs/>
                <w:position w:val="-1"/>
                <w:sz w:val="22"/>
                <w:szCs w:val="22"/>
                <w:lang w:eastAsia="en-U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position w:val="-1"/>
                <w:sz w:val="22"/>
                <w:szCs w:val="22"/>
                <w:lang w:eastAsia="en-US"/>
              </w:rPr>
              <w:t xml:space="preserve"> </w:t>
            </w:r>
            <w:r>
              <w:rPr>
                <w:iCs/>
                <w:position w:val="-1"/>
                <w:sz w:val="22"/>
                <w:szCs w:val="22"/>
                <w:lang w:eastAsia="en-US"/>
              </w:rPr>
              <w:t>в области бухгалтерского учета, налогообложения и аудита страховой организации.</w:t>
            </w:r>
          </w:p>
        </w:tc>
        <w:tc>
          <w:tcPr>
            <w:tcW w:w="3544" w:type="dxa"/>
          </w:tcPr>
          <w:p w14:paraId="43193055"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знания и понимания особенностей социального и культурного контекста; демонстрация знаний правил оформления документов и построения устных сообщений д</w:t>
            </w:r>
            <w:r>
              <w:rPr>
                <w:bCs/>
                <w:iCs/>
                <w:position w:val="-1"/>
                <w:sz w:val="22"/>
                <w:szCs w:val="22"/>
                <w:lang w:eastAsia="en-US"/>
              </w:rPr>
              <w:t>ля осуществления устной и письменной коммуникации</w:t>
            </w:r>
            <w:r>
              <w:rPr>
                <w:bCs/>
                <w:position w:val="-1"/>
                <w:sz w:val="22"/>
                <w:szCs w:val="22"/>
                <w:lang w:eastAsia="en-US"/>
              </w:rPr>
              <w:t xml:space="preserve">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385FFEC7"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55BDE039"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704FD2EE"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6FCF08B3" w14:textId="77777777">
        <w:tc>
          <w:tcPr>
            <w:tcW w:w="3539" w:type="dxa"/>
          </w:tcPr>
          <w:p w14:paraId="7DD4A5F3"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лексический минимум, относящийся к описанию процессов профессиональной деятельности; </w:t>
            </w:r>
          </w:p>
          <w:p w14:paraId="61EF5901"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правила чтения текстов в области бухгалтерского учета, налогообложения и аудита страховой организации.</w:t>
            </w:r>
          </w:p>
        </w:tc>
        <w:tc>
          <w:tcPr>
            <w:tcW w:w="3544" w:type="dxa"/>
          </w:tcPr>
          <w:p w14:paraId="363673C6"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iCs/>
                <w:position w:val="-1"/>
                <w:sz w:val="22"/>
                <w:szCs w:val="22"/>
                <w:lang w:eastAsia="en-US"/>
              </w:rPr>
              <w:t xml:space="preserve">демонстрация знаний лексического минимума, </w:t>
            </w:r>
            <w:r>
              <w:rPr>
                <w:iCs/>
                <w:position w:val="-1"/>
                <w:sz w:val="22"/>
                <w:szCs w:val="22"/>
                <w:lang w:eastAsia="en-US"/>
              </w:rPr>
              <w:t>особенности</w:t>
            </w:r>
            <w:r>
              <w:rPr>
                <w:bCs/>
                <w:iCs/>
                <w:position w:val="-1"/>
                <w:sz w:val="22"/>
                <w:szCs w:val="22"/>
                <w:lang w:eastAsia="en-US"/>
              </w:rPr>
              <w:t xml:space="preserve"> произношения, правил чтения текстов профессиональной направленности при пользовании   профессиональной документацией на государственном языке </w:t>
            </w:r>
            <w:r>
              <w:rPr>
                <w:bCs/>
                <w:position w:val="-1"/>
                <w:sz w:val="22"/>
                <w:szCs w:val="22"/>
                <w:lang w:eastAsia="en-US"/>
              </w:rPr>
              <w:t>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620448CC"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59699A17"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43495858"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7DD8935F" w14:textId="77777777">
        <w:tc>
          <w:tcPr>
            <w:tcW w:w="3539" w:type="dxa"/>
          </w:tcPr>
          <w:p w14:paraId="748DA7F8"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порядок ведения планово-учетной документации организации;  требования законодательства Российской Федерации в области обработки, хранения, распознавания персональных данных и конфиденциальности информации; системы автоматизированного учета договоров страхования; основы документооборота в страховой организации; требования законодательства Российской Федерации в области учета и хранения первичной документации и бланков строгой отчетности в страховой организации.</w:t>
            </w:r>
          </w:p>
          <w:p w14:paraId="7971D97D" w14:textId="77777777" w:rsidR="00395207" w:rsidRDefault="00395207" w:rsidP="00975D3B">
            <w:pPr>
              <w:spacing w:after="0" w:line="240" w:lineRule="auto"/>
              <w:ind w:left="25" w:firstLine="142"/>
              <w:jc w:val="both"/>
              <w:rPr>
                <w:rFonts w:ascii="Times New Roman" w:hAnsi="Times New Roman"/>
                <w:iCs/>
                <w:color w:val="000000"/>
                <w:position w:val="-1"/>
                <w:lang w:eastAsia="en-US"/>
              </w:rPr>
            </w:pPr>
          </w:p>
        </w:tc>
        <w:tc>
          <w:tcPr>
            <w:tcW w:w="3544" w:type="dxa"/>
          </w:tcPr>
          <w:p w14:paraId="1FB18F1E"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bCs/>
                <w:position w:val="-1"/>
                <w:sz w:val="22"/>
                <w:szCs w:val="22"/>
                <w:lang w:eastAsia="en-US"/>
              </w:rPr>
              <w:t xml:space="preserve">демонстрация знания и понимания </w:t>
            </w:r>
            <w:r>
              <w:rPr>
                <w:rFonts w:eastAsia="Calibri"/>
                <w:position w:val="-1"/>
                <w:sz w:val="22"/>
                <w:szCs w:val="22"/>
                <w:lang w:eastAsia="en-US"/>
              </w:rPr>
              <w:t>порядка ведения планово-учетной документации организации;  требований законодательства Российской Федерации в области обработки, хранения, распознавания персональных данных и конфиденциальности информации; системы автоматизированного учета договоров страхования; основ документооборота в страховой организации; требований законодательства Российской Федерации в области учета и хранения первичной документации и бланков строгой отчетности в страховой организации.</w:t>
            </w:r>
          </w:p>
          <w:p w14:paraId="79CC2B5E" w14:textId="77777777" w:rsidR="00395207" w:rsidRDefault="00395207" w:rsidP="00975D3B">
            <w:pPr>
              <w:spacing w:after="0" w:line="240" w:lineRule="auto"/>
              <w:ind w:left="25" w:firstLine="142"/>
              <w:jc w:val="both"/>
              <w:rPr>
                <w:rFonts w:ascii="Times New Roman" w:hAnsi="Times New Roman"/>
                <w:iCs/>
                <w:color w:val="000000"/>
                <w:position w:val="-1"/>
                <w:lang w:eastAsia="en-US"/>
              </w:rPr>
            </w:pPr>
          </w:p>
        </w:tc>
        <w:tc>
          <w:tcPr>
            <w:tcW w:w="2487" w:type="dxa"/>
          </w:tcPr>
          <w:p w14:paraId="28A89B34"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6756DCA6"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0A5BC671"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5DF06B51" w14:textId="77777777">
        <w:tc>
          <w:tcPr>
            <w:tcW w:w="3539" w:type="dxa"/>
          </w:tcPr>
          <w:p w14:paraId="789A97CC"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lastRenderedPageBreak/>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 методы экономического анализа и учета показателей деятельности организации и ее подразделений; классификацию методов и приемов, используемых при анализе финансово-хозяйственной деятельности страховой организации.</w:t>
            </w:r>
          </w:p>
        </w:tc>
        <w:tc>
          <w:tcPr>
            <w:tcW w:w="3544" w:type="dxa"/>
          </w:tcPr>
          <w:p w14:paraId="5DBE69B7"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 xml:space="preserve">демонстрация знания и понимания </w:t>
            </w:r>
            <w:r>
              <w:rPr>
                <w:iCs/>
                <w:position w:val="-1"/>
                <w:sz w:val="22"/>
                <w:szCs w:val="22"/>
                <w:lang w:eastAsia="en-US"/>
              </w:rPr>
              <w:t>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 методов экономического анализа и учета показателей деятельности организации и ее подразделений; классификации методов и приемов, используемых при анализе финансово-хозяйственной деятельности страховой организации.</w:t>
            </w:r>
          </w:p>
        </w:tc>
        <w:tc>
          <w:tcPr>
            <w:tcW w:w="2487" w:type="dxa"/>
          </w:tcPr>
          <w:p w14:paraId="6CEA6E04"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788B75CD"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19333E79"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395207" w14:paraId="7F457D47" w14:textId="77777777">
        <w:tc>
          <w:tcPr>
            <w:tcW w:w="3539" w:type="dxa"/>
          </w:tcPr>
          <w:p w14:paraId="6B51E794"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требования страхового законодательства в части соблюдения сроков и порядка принятия решения об осуществлении страховой выплаты; документы страховой организации, содержащие решения по страховому случаю; содержание журнала учета убытков страховой организации.</w:t>
            </w:r>
          </w:p>
          <w:p w14:paraId="402DFAD9" w14:textId="77777777" w:rsidR="00395207" w:rsidRDefault="00395207" w:rsidP="00975D3B">
            <w:pPr>
              <w:spacing w:after="0" w:line="240" w:lineRule="auto"/>
              <w:ind w:left="25" w:firstLine="142"/>
              <w:jc w:val="both"/>
              <w:rPr>
                <w:rFonts w:ascii="Times New Roman" w:hAnsi="Times New Roman"/>
                <w:iCs/>
                <w:color w:val="000000"/>
                <w:position w:val="-1"/>
                <w:lang w:eastAsia="en-US"/>
              </w:rPr>
            </w:pPr>
          </w:p>
        </w:tc>
        <w:tc>
          <w:tcPr>
            <w:tcW w:w="3544" w:type="dxa"/>
          </w:tcPr>
          <w:p w14:paraId="3EFD27D4"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bCs/>
                <w:position w:val="-1"/>
                <w:sz w:val="22"/>
                <w:szCs w:val="22"/>
                <w:lang w:eastAsia="en-US"/>
              </w:rPr>
              <w:t xml:space="preserve">демонстрация знания и понимания </w:t>
            </w:r>
            <w:r>
              <w:rPr>
                <w:rFonts w:eastAsia="Calibri"/>
                <w:position w:val="-1"/>
                <w:sz w:val="22"/>
                <w:szCs w:val="22"/>
                <w:lang w:eastAsia="en-US"/>
              </w:rPr>
              <w:t>требований страхового законодательства в части соблюдения сроков и порядка принятия решения об осуществлении страховой выплаты; документов страховой организации, содержащих решения по страховому случаю; содержание журнала учета убытков страховой организации.</w:t>
            </w:r>
          </w:p>
          <w:p w14:paraId="10EDD76B" w14:textId="77777777" w:rsidR="00395207" w:rsidRDefault="00395207" w:rsidP="00975D3B">
            <w:pPr>
              <w:spacing w:after="0" w:line="240" w:lineRule="auto"/>
              <w:ind w:left="25" w:firstLine="142"/>
              <w:jc w:val="both"/>
              <w:rPr>
                <w:rFonts w:ascii="Times New Roman" w:hAnsi="Times New Roman"/>
                <w:iCs/>
                <w:color w:val="000000"/>
                <w:position w:val="-1"/>
                <w:lang w:eastAsia="en-US"/>
              </w:rPr>
            </w:pPr>
          </w:p>
        </w:tc>
        <w:tc>
          <w:tcPr>
            <w:tcW w:w="2487" w:type="dxa"/>
          </w:tcPr>
          <w:p w14:paraId="0F6DF0D3"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выполнения контрольных работ, тестирования.</w:t>
            </w:r>
          </w:p>
          <w:p w14:paraId="07BC9709"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оценка результатов выполнения практической работы;</w:t>
            </w:r>
          </w:p>
          <w:p w14:paraId="68FAF993" w14:textId="77777777" w:rsidR="00395207" w:rsidRDefault="00DD01F5" w:rsidP="00975D3B">
            <w:pPr>
              <w:spacing w:after="0" w:line="240" w:lineRule="auto"/>
              <w:jc w:val="both"/>
              <w:rPr>
                <w:rFonts w:ascii="Times New Roman" w:hAnsi="Times New Roman"/>
                <w:iCs/>
                <w:color w:val="000000"/>
                <w:position w:val="-1"/>
                <w:lang w:eastAsia="en-US"/>
              </w:rPr>
            </w:pPr>
            <w:r>
              <w:rPr>
                <w:rFonts w:ascii="Times New Roman" w:hAnsi="Times New Roman"/>
                <w:bCs/>
                <w:position w:val="-1"/>
                <w:lang w:eastAsia="en-US"/>
              </w:rPr>
              <w:t>оценка заданий, выполненных в ходе промежуточной аттестации.</w:t>
            </w:r>
          </w:p>
        </w:tc>
      </w:tr>
      <w:tr w:rsidR="00134B1D" w:rsidRPr="00134B1D" w14:paraId="6F808AA9" w14:textId="77777777">
        <w:tc>
          <w:tcPr>
            <w:tcW w:w="9570" w:type="dxa"/>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4"/>
            </w:tblGrid>
            <w:tr w:rsidR="00134B1D" w:rsidRPr="00134B1D" w14:paraId="4C94C4AB" w14:textId="77777777" w:rsidTr="00134B1D">
              <w:tc>
                <w:tcPr>
                  <w:tcW w:w="5000" w:type="pct"/>
                  <w:tcBorders>
                    <w:top w:val="single" w:sz="4" w:space="0" w:color="auto"/>
                    <w:left w:val="single" w:sz="4" w:space="0" w:color="auto"/>
                    <w:bottom w:val="single" w:sz="4" w:space="0" w:color="auto"/>
                    <w:right w:val="single" w:sz="4" w:space="0" w:color="auto"/>
                  </w:tcBorders>
                  <w:hideMark/>
                </w:tcPr>
                <w:p w14:paraId="57860C5A" w14:textId="77777777" w:rsidR="00134B1D" w:rsidRPr="00134B1D" w:rsidRDefault="00134B1D" w:rsidP="00975D3B">
                  <w:pPr>
                    <w:spacing w:after="0"/>
                    <w:jc w:val="both"/>
                    <w:rPr>
                      <w:rFonts w:ascii="Times New Roman" w:hAnsi="Times New Roman"/>
                      <w:bCs/>
                      <w:iCs/>
                      <w:sz w:val="24"/>
                      <w:szCs w:val="24"/>
                    </w:rPr>
                  </w:pPr>
                  <w:r w:rsidRPr="00134B1D">
                    <w:rPr>
                      <w:rFonts w:ascii="Times New Roman" w:hAnsi="Times New Roman"/>
                      <w:bCs/>
                      <w:iCs/>
                      <w:sz w:val="24"/>
                      <w:szCs w:val="24"/>
                    </w:rPr>
                    <w:t>Перечень умений, осваиваемых в рамках дисциплины</w:t>
                  </w:r>
                </w:p>
              </w:tc>
            </w:tr>
          </w:tbl>
          <w:p w14:paraId="27E3F6D1" w14:textId="153CC609" w:rsidR="00134B1D" w:rsidRPr="00134B1D" w:rsidRDefault="00134B1D" w:rsidP="00975D3B">
            <w:pPr>
              <w:spacing w:after="0"/>
              <w:jc w:val="both"/>
              <w:rPr>
                <w:rFonts w:ascii="Times New Roman" w:hAnsi="Times New Roman"/>
                <w:iCs/>
                <w:color w:val="000000"/>
                <w:position w:val="-1"/>
                <w:lang w:eastAsia="en-US"/>
              </w:rPr>
            </w:pPr>
          </w:p>
        </w:tc>
      </w:tr>
      <w:tr w:rsidR="00395207" w14:paraId="1886E8EF" w14:textId="77777777">
        <w:trPr>
          <w:trHeight w:val="982"/>
        </w:trPr>
        <w:tc>
          <w:tcPr>
            <w:tcW w:w="3539" w:type="dxa"/>
          </w:tcPr>
          <w:p w14:paraId="31547453"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распознавать и анализировать задачу в профессиональном и социальном контексте, выделять этапы ее решения; </w:t>
            </w:r>
          </w:p>
          <w:p w14:paraId="0FFF629B"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выявлять и эффективно искать информацию, необходимую для решения задачи; </w:t>
            </w:r>
          </w:p>
          <w:p w14:paraId="53768E9A"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составлять план действия; </w:t>
            </w:r>
          </w:p>
          <w:p w14:paraId="06498FED"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определять необходимые ресурсы; реализовывать план решения задач в области бухгалтерского учета, налогообложения и аудита страховой организации.</w:t>
            </w:r>
          </w:p>
        </w:tc>
        <w:tc>
          <w:tcPr>
            <w:tcW w:w="3544" w:type="dxa"/>
          </w:tcPr>
          <w:p w14:paraId="4F2332BD"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Демонстрация умения своевременно и точно распознавать задачу в профессиональном и социальном контексте в области финансов, денежного обращения и кредита.</w:t>
            </w:r>
          </w:p>
          <w:p w14:paraId="145E6CFB"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обоснованного применения методов решения профессиональных задач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05879761"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3DC70E93"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428B22ED" w14:textId="77777777">
        <w:trPr>
          <w:trHeight w:val="982"/>
        </w:trPr>
        <w:tc>
          <w:tcPr>
            <w:tcW w:w="3539" w:type="dxa"/>
          </w:tcPr>
          <w:p w14:paraId="0AA2CFE6"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определять необходимые источники информации; </w:t>
            </w:r>
          </w:p>
          <w:p w14:paraId="230E7170"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использовать различные цифровые средства и современное программное обеспечение для поиска информации; </w:t>
            </w:r>
          </w:p>
          <w:p w14:paraId="7C22A914"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структурировать получаемую информацию; выделять наиболее значимое в перечне информации; оценивать </w:t>
            </w:r>
            <w:r>
              <w:rPr>
                <w:rFonts w:eastAsia="Calibri"/>
                <w:position w:val="-1"/>
                <w:sz w:val="22"/>
                <w:szCs w:val="22"/>
                <w:lang w:eastAsia="en-US"/>
              </w:rPr>
              <w:lastRenderedPageBreak/>
              <w:t xml:space="preserve">практическую значимость результатов поиска; </w:t>
            </w:r>
          </w:p>
          <w:p w14:paraId="58BD6AD6"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оформлять результаты поиска для выполнения задач в области бухгалтерского учета, налогообложения и аудита страховой организации.</w:t>
            </w:r>
          </w:p>
        </w:tc>
        <w:tc>
          <w:tcPr>
            <w:tcW w:w="3544" w:type="dxa"/>
          </w:tcPr>
          <w:p w14:paraId="75B87645"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bCs/>
                <w:position w:val="-1"/>
                <w:sz w:val="22"/>
                <w:szCs w:val="22"/>
                <w:lang w:eastAsia="en-US"/>
              </w:rPr>
              <w:lastRenderedPageBreak/>
              <w:t xml:space="preserve">демонстрация умения </w:t>
            </w:r>
            <w:r>
              <w:rPr>
                <w:rFonts w:eastAsia="Calibri"/>
                <w:position w:val="-1"/>
                <w:sz w:val="22"/>
                <w:szCs w:val="22"/>
                <w:lang w:eastAsia="en-US"/>
              </w:rPr>
              <w:t>определять необходимые источники информации; структурировать получаемую информацию.</w:t>
            </w:r>
          </w:p>
          <w:p w14:paraId="409E2FCD"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position w:val="-1"/>
                <w:sz w:val="22"/>
                <w:szCs w:val="22"/>
                <w:lang w:eastAsia="en-US"/>
              </w:rPr>
              <w:t xml:space="preserve">Демонстрация </w:t>
            </w:r>
            <w:r>
              <w:rPr>
                <w:position w:val="-1"/>
                <w:sz w:val="22"/>
                <w:szCs w:val="22"/>
                <w:shd w:val="clear" w:color="FFFFFF" w:fill="FFFFFF"/>
                <w:lang w:eastAsia="en-US"/>
              </w:rPr>
              <w:t>поиска,</w:t>
            </w:r>
            <w:r>
              <w:rPr>
                <w:position w:val="-1"/>
                <w:sz w:val="22"/>
                <w:szCs w:val="22"/>
                <w:lang w:eastAsia="en-US"/>
              </w:rPr>
              <w:t xml:space="preserve"> анализа и интерпретации полученной информации с использованием современного программного обеспечения и цифровых средств для </w:t>
            </w:r>
            <w:r>
              <w:rPr>
                <w:position w:val="-1"/>
                <w:sz w:val="22"/>
                <w:szCs w:val="22"/>
                <w:lang w:eastAsia="en-US"/>
              </w:rPr>
              <w:lastRenderedPageBreak/>
              <w:t xml:space="preserve">качественного выполнения профессиональных задач </w:t>
            </w:r>
            <w:r>
              <w:rPr>
                <w:bCs/>
                <w:position w:val="-1"/>
                <w:sz w:val="22"/>
                <w:szCs w:val="22"/>
                <w:lang w:eastAsia="en-US"/>
              </w:rPr>
              <w:t>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0F9C9355"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04CCDEC7"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60B1E046" w14:textId="77777777">
        <w:trPr>
          <w:trHeight w:val="982"/>
        </w:trPr>
        <w:tc>
          <w:tcPr>
            <w:tcW w:w="3539" w:type="dxa"/>
          </w:tcPr>
          <w:p w14:paraId="6EC7C57F"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lastRenderedPageBreak/>
              <w:t>определять актуальность нормативно-правовой документации в профессиональной деятельности;</w:t>
            </w:r>
          </w:p>
          <w:p w14:paraId="00F08C75"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применять современную научную профессиональную терминологию; </w:t>
            </w:r>
          </w:p>
          <w:p w14:paraId="27490699"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eastAsia="Calibri"/>
                <w:iCs/>
                <w:position w:val="-1"/>
                <w:sz w:val="22"/>
                <w:szCs w:val="22"/>
                <w:lang w:eastAsia="en-US"/>
              </w:rPr>
              <w:t xml:space="preserve"> </w:t>
            </w:r>
            <w:r>
              <w:rPr>
                <w:rFonts w:eastAsia="Calibri"/>
                <w:position w:val="-1"/>
                <w:sz w:val="22"/>
                <w:szCs w:val="22"/>
                <w:lang w:eastAsia="en-US"/>
              </w:rPr>
              <w:t>в профессиональной области;</w:t>
            </w:r>
          </w:p>
          <w:p w14:paraId="378EE7DC"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position w:val="-1"/>
                <w:sz w:val="22"/>
                <w:szCs w:val="22"/>
                <w:lang w:eastAsia="en-US"/>
              </w:rPr>
              <w:t xml:space="preserve">использовать знания по финансовой грамотности </w:t>
            </w:r>
            <w:r>
              <w:rPr>
                <w:iCs/>
                <w:position w:val="-1"/>
                <w:sz w:val="22"/>
                <w:szCs w:val="22"/>
                <w:lang w:eastAsia="en-US"/>
              </w:rPr>
              <w:t>в области бухгалтерского учета, налогообложения и аудита страховой организации.</w:t>
            </w:r>
          </w:p>
        </w:tc>
        <w:tc>
          <w:tcPr>
            <w:tcW w:w="3544" w:type="dxa"/>
          </w:tcPr>
          <w:p w14:paraId="0061C4D2"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демонстрация интереса к актуальному развитию профессиональной отрасли; демонстрация выстраивания траектории профессионального развития и самообразования, планирования повышения квалификации в профессиональной области</w:t>
            </w:r>
            <w:r>
              <w:rPr>
                <w:rFonts w:eastAsia="Calibri"/>
                <w:iCs/>
                <w:position w:val="-1"/>
                <w:sz w:val="22"/>
                <w:szCs w:val="22"/>
                <w:lang w:eastAsia="en-US"/>
              </w:rPr>
              <w:t>.</w:t>
            </w:r>
          </w:p>
          <w:p w14:paraId="41C858A6"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демонстрация способности к организации самостоятельных занятий при изучении общепрофессиональной дисциплины.</w:t>
            </w:r>
          </w:p>
          <w:p w14:paraId="3DFDA02A"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демонстрация умения представлять собственные проекты в предпринимательской деятельности;</w:t>
            </w:r>
          </w:p>
          <w:p w14:paraId="45F6348A"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position w:val="-1"/>
                <w:sz w:val="22"/>
                <w:szCs w:val="22"/>
                <w:lang w:eastAsia="en-US"/>
              </w:rPr>
              <w:t xml:space="preserve">демонстрация применения знаний по финансовой грамотности </w:t>
            </w:r>
            <w:r>
              <w:rPr>
                <w:bCs/>
                <w:position w:val="-1"/>
                <w:sz w:val="22"/>
                <w:szCs w:val="22"/>
                <w:lang w:eastAsia="en-US"/>
              </w:rPr>
              <w:t>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114A5E57"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6D11D8AA"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3FDEA7B9" w14:textId="77777777">
        <w:trPr>
          <w:trHeight w:val="982"/>
        </w:trPr>
        <w:tc>
          <w:tcPr>
            <w:tcW w:w="3539" w:type="dxa"/>
          </w:tcPr>
          <w:p w14:paraId="22F5DAA3"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 xml:space="preserve">организовывать работу коллектива и команды; </w:t>
            </w:r>
          </w:p>
          <w:p w14:paraId="4CD166B2"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spacing w:val="-4"/>
                <w:position w:val="-1"/>
                <w:sz w:val="22"/>
                <w:szCs w:val="22"/>
                <w:lang w:eastAsia="en-US"/>
              </w:rPr>
              <w:t xml:space="preserve">взаимодействовать с коллегами, руководством, клиентами в ходе профессиональной деятельности </w:t>
            </w:r>
            <w:r>
              <w:rPr>
                <w:iCs/>
                <w:position w:val="-1"/>
                <w:sz w:val="22"/>
                <w:szCs w:val="22"/>
                <w:lang w:eastAsia="en-US"/>
              </w:rPr>
              <w:t>в области бухгалтерского учета, налогообложения и аудита страховой организации.</w:t>
            </w:r>
          </w:p>
        </w:tc>
        <w:tc>
          <w:tcPr>
            <w:tcW w:w="3544" w:type="dxa"/>
          </w:tcPr>
          <w:p w14:paraId="185D9F72"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position w:val="-1"/>
                <w:sz w:val="22"/>
                <w:szCs w:val="22"/>
                <w:lang w:eastAsia="en-US"/>
              </w:rPr>
              <w:t xml:space="preserve">демонстрация умения сотрудничать при работе в команде и в коллективе с обучающимися, преподавателями и представителями работодателей </w:t>
            </w:r>
            <w:r>
              <w:rPr>
                <w:bCs/>
                <w:position w:val="-1"/>
                <w:sz w:val="22"/>
                <w:szCs w:val="22"/>
                <w:lang w:eastAsia="en-US"/>
              </w:rPr>
              <w:t>в</w:t>
            </w:r>
            <w:r>
              <w:rPr>
                <w:iCs/>
                <w:position w:val="-1"/>
                <w:sz w:val="22"/>
                <w:szCs w:val="22"/>
                <w:lang w:eastAsia="en-US"/>
              </w:rPr>
              <w:t xml:space="preserve"> области бухгалтерского учета, налогообложения и аудита страховой организации.</w:t>
            </w:r>
            <w:r>
              <w:rPr>
                <w:position w:val="-1"/>
                <w:sz w:val="22"/>
                <w:szCs w:val="22"/>
                <w:lang w:eastAsia="en-US"/>
              </w:rPr>
              <w:t xml:space="preserve"> </w:t>
            </w:r>
          </w:p>
        </w:tc>
        <w:tc>
          <w:tcPr>
            <w:tcW w:w="2487" w:type="dxa"/>
          </w:tcPr>
          <w:p w14:paraId="5ABA97A7"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4358C732"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12A20D27" w14:textId="77777777">
        <w:trPr>
          <w:trHeight w:val="982"/>
        </w:trPr>
        <w:tc>
          <w:tcPr>
            <w:tcW w:w="3539" w:type="dxa"/>
          </w:tcPr>
          <w:p w14:paraId="5BD546E3"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iCs/>
                <w:position w:val="-1"/>
                <w:sz w:val="22"/>
                <w:szCs w:val="22"/>
                <w:lang w:eastAsia="en-US"/>
              </w:rPr>
              <w:t xml:space="preserve">грамотно </w:t>
            </w:r>
            <w:r>
              <w:rPr>
                <w:rFonts w:eastAsia="Calibri"/>
                <w:position w:val="-1"/>
                <w:sz w:val="22"/>
                <w:szCs w:val="22"/>
                <w:lang w:eastAsia="en-US"/>
              </w:rPr>
              <w:t>излагать свои мысли и оформлять документы по профессиональной тематике на государственном языке;</w:t>
            </w:r>
          </w:p>
          <w:p w14:paraId="200D54C6"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проявлять толерантность в рабочем коллективе</w:t>
            </w:r>
            <w:r>
              <w:rPr>
                <w:position w:val="-1"/>
                <w:sz w:val="22"/>
                <w:szCs w:val="22"/>
                <w:lang w:eastAsia="en-US"/>
              </w:rPr>
              <w:t xml:space="preserve"> д</w:t>
            </w:r>
            <w:r>
              <w:rPr>
                <w:iCs/>
                <w:position w:val="-1"/>
                <w:sz w:val="22"/>
                <w:szCs w:val="22"/>
                <w:lang w:eastAsia="en-U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spacing w:val="-4"/>
                <w:position w:val="-1"/>
                <w:sz w:val="22"/>
                <w:szCs w:val="22"/>
                <w:lang w:eastAsia="en-US"/>
              </w:rPr>
              <w:t xml:space="preserve"> </w:t>
            </w:r>
            <w:r>
              <w:rPr>
                <w:iCs/>
                <w:position w:val="-1"/>
                <w:sz w:val="22"/>
                <w:szCs w:val="22"/>
                <w:lang w:eastAsia="en-US"/>
              </w:rPr>
              <w:t xml:space="preserve">в области бухгалтерского учета, </w:t>
            </w:r>
            <w:r>
              <w:rPr>
                <w:iCs/>
                <w:position w:val="-1"/>
                <w:sz w:val="22"/>
                <w:szCs w:val="22"/>
                <w:lang w:eastAsia="en-US"/>
              </w:rPr>
              <w:lastRenderedPageBreak/>
              <w:t>налогообложения и аудита страховой организации.</w:t>
            </w:r>
          </w:p>
        </w:tc>
        <w:tc>
          <w:tcPr>
            <w:tcW w:w="3544" w:type="dxa"/>
          </w:tcPr>
          <w:p w14:paraId="3A79EF65"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position w:val="-1"/>
                <w:sz w:val="22"/>
                <w:szCs w:val="22"/>
                <w:lang w:eastAsia="en-US"/>
              </w:rPr>
              <w:lastRenderedPageBreak/>
              <w:t xml:space="preserve">демонстрация навыков грамотно излагать свои мысли и оформлять документацию на государственном языке Российской Федерации, с учетом социального и культурного контекста для профессионального </w:t>
            </w:r>
            <w:r>
              <w:rPr>
                <w:bCs/>
                <w:position w:val="-1"/>
                <w:sz w:val="22"/>
                <w:szCs w:val="22"/>
                <w:lang w:eastAsia="en-US"/>
              </w:rPr>
              <w:t>оформления документов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72E1C9C2"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5B061009"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2476D548" w14:textId="77777777">
        <w:trPr>
          <w:trHeight w:val="2398"/>
        </w:trPr>
        <w:tc>
          <w:tcPr>
            <w:tcW w:w="3539" w:type="dxa"/>
          </w:tcPr>
          <w:p w14:paraId="6DDF4983"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lastRenderedPageBreak/>
              <w:t>участвовать в диалогах на профессиональные темы; писать связные сообщения в области бухгалтерского учета, налогообложения и аудита страховой организации.</w:t>
            </w:r>
          </w:p>
        </w:tc>
        <w:tc>
          <w:tcPr>
            <w:tcW w:w="3544" w:type="dxa"/>
          </w:tcPr>
          <w:p w14:paraId="2A141735"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умений понимать тексты на базовые и профессиональные темы и  составлять документы, относящиеся к профессиональной деятельности в</w:t>
            </w:r>
            <w:r>
              <w:rPr>
                <w:iCs/>
                <w:position w:val="-1"/>
                <w:sz w:val="22"/>
                <w:szCs w:val="22"/>
                <w:lang w:eastAsia="en-US"/>
              </w:rPr>
              <w:t xml:space="preserve"> области бухгалтерского учета, налогообложения и аудита страховой организации.</w:t>
            </w:r>
          </w:p>
        </w:tc>
        <w:tc>
          <w:tcPr>
            <w:tcW w:w="2487" w:type="dxa"/>
          </w:tcPr>
          <w:p w14:paraId="5FCB2664"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0F8CB7E0"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36091789" w14:textId="77777777">
        <w:trPr>
          <w:trHeight w:val="982"/>
        </w:trPr>
        <w:tc>
          <w:tcPr>
            <w:tcW w:w="3539" w:type="dxa"/>
          </w:tcPr>
          <w:p w14:paraId="7DE0FAE0"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position w:val="-1"/>
                <w:sz w:val="22"/>
                <w:szCs w:val="22"/>
                <w:lang w:eastAsia="en-US"/>
              </w:rPr>
              <w:t>использовать автоматизированные системы сбора и обработки экономической информации; вносить информацию о договорах страхования, изменениях и дополнениях в базу данных страховой организации; оформлять документы по движению бланков строгой отчетности; пользоваться автоматизированными системами учета, регистрации, контроля и информационно-справочными системами при работе с документами страховой организации.</w:t>
            </w:r>
          </w:p>
          <w:p w14:paraId="3B056DC5" w14:textId="77777777" w:rsidR="00395207" w:rsidRDefault="00395207" w:rsidP="00975D3B">
            <w:pPr>
              <w:spacing w:after="0" w:line="240" w:lineRule="auto"/>
              <w:ind w:left="25" w:firstLine="142"/>
              <w:jc w:val="both"/>
              <w:rPr>
                <w:rFonts w:ascii="Times New Roman" w:hAnsi="Times New Roman"/>
                <w:iCs/>
                <w:color w:val="000000"/>
                <w:position w:val="-1"/>
                <w:lang w:eastAsia="en-US"/>
              </w:rPr>
            </w:pPr>
          </w:p>
        </w:tc>
        <w:tc>
          <w:tcPr>
            <w:tcW w:w="3544" w:type="dxa"/>
          </w:tcPr>
          <w:p w14:paraId="5A50E4EC" w14:textId="77777777" w:rsidR="00395207" w:rsidRDefault="00DD01F5" w:rsidP="002F3E42">
            <w:pPr>
              <w:pStyle w:val="aff6"/>
              <w:numPr>
                <w:ilvl w:val="0"/>
                <w:numId w:val="104"/>
              </w:numPr>
              <w:spacing w:before="0" w:after="0"/>
              <w:ind w:left="25" w:firstLine="142"/>
              <w:jc w:val="both"/>
              <w:rPr>
                <w:rFonts w:eastAsia="Calibri"/>
                <w:position w:val="-1"/>
                <w:sz w:val="22"/>
                <w:szCs w:val="22"/>
                <w:lang w:eastAsia="en-US"/>
              </w:rPr>
            </w:pPr>
            <w:r>
              <w:rPr>
                <w:rFonts w:eastAsia="Calibri"/>
                <w:bCs/>
                <w:position w:val="-1"/>
                <w:sz w:val="22"/>
                <w:szCs w:val="22"/>
                <w:lang w:eastAsia="en-US"/>
              </w:rPr>
              <w:t>демонстрация умения</w:t>
            </w:r>
            <w:r>
              <w:rPr>
                <w:rFonts w:eastAsia="Calibri"/>
                <w:position w:val="-1"/>
                <w:sz w:val="22"/>
                <w:szCs w:val="22"/>
                <w:lang w:eastAsia="en-US"/>
              </w:rPr>
              <w:t xml:space="preserve"> использовать автоматизированные системы сбора и обработки экономической информации; вносить информацию о договорах страхования, изменениях и дополнениях в базу данных страховой организации; оформлять документы по движению бланков строгой отчетности; пользоваться автоматизированными системами учета, регистрации, контроля и информационно-справочными системами при работе с документами страховой организации.</w:t>
            </w:r>
          </w:p>
          <w:p w14:paraId="6C6B2113" w14:textId="77777777" w:rsidR="00395207" w:rsidRDefault="00395207" w:rsidP="00975D3B">
            <w:pPr>
              <w:spacing w:after="0" w:line="240" w:lineRule="auto"/>
              <w:ind w:left="25" w:firstLine="142"/>
              <w:jc w:val="both"/>
              <w:rPr>
                <w:rFonts w:ascii="Times New Roman" w:hAnsi="Times New Roman"/>
                <w:iCs/>
                <w:color w:val="000000"/>
                <w:position w:val="-1"/>
                <w:lang w:eastAsia="en-US"/>
              </w:rPr>
            </w:pPr>
          </w:p>
        </w:tc>
        <w:tc>
          <w:tcPr>
            <w:tcW w:w="2487" w:type="dxa"/>
          </w:tcPr>
          <w:p w14:paraId="64E0D2F5"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2009E0FD"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0D767402" w14:textId="77777777">
        <w:trPr>
          <w:trHeight w:val="982"/>
        </w:trPr>
        <w:tc>
          <w:tcPr>
            <w:tcW w:w="3539" w:type="dxa"/>
            <w:shd w:val="clear" w:color="auto" w:fill="auto"/>
          </w:tcPr>
          <w:p w14:paraId="15D8C381"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собирать и анализировать исходные данные, необходимые для расчета финансово-экономических показателей, характеризующих деятельность организации; рассчитывать финансово-экономические показатели, характеризующие деятельность организации; использовать для решения аналитических и исследовательских задач современные технические средства и информационные технологии в области бухгалтерского учета, налогообложения и аудита страховой организации.</w:t>
            </w:r>
          </w:p>
        </w:tc>
        <w:tc>
          <w:tcPr>
            <w:tcW w:w="3544" w:type="dxa"/>
          </w:tcPr>
          <w:p w14:paraId="37D0F272"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t>демонстрация умения</w:t>
            </w:r>
            <w:r>
              <w:rPr>
                <w:iCs/>
                <w:position w:val="-1"/>
                <w:sz w:val="22"/>
                <w:szCs w:val="22"/>
                <w:lang w:eastAsia="en-US"/>
              </w:rPr>
              <w:t xml:space="preserve"> собирать и анализировать исходные данные, необходимые для расчета финансово-экономических показателей, характеризующих деятельность организации; рассчитывать финансово-экономические показатели, характеризующие деятельность организации; использовать для решения аналитических и исследовательских задач современные технические средства и информационные технологии в области бухгалтерского учета, налогообложения и аудита страховой организации.</w:t>
            </w:r>
          </w:p>
        </w:tc>
        <w:tc>
          <w:tcPr>
            <w:tcW w:w="2487" w:type="dxa"/>
          </w:tcPr>
          <w:p w14:paraId="65F1DD4C"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0AC39D4E" w14:textId="77777777" w:rsidR="00395207" w:rsidRDefault="00395207" w:rsidP="00975D3B">
            <w:pPr>
              <w:spacing w:after="0" w:line="240" w:lineRule="auto"/>
              <w:jc w:val="both"/>
              <w:rPr>
                <w:rFonts w:ascii="Times New Roman" w:hAnsi="Times New Roman"/>
                <w:iCs/>
                <w:color w:val="000000"/>
                <w:position w:val="-1"/>
                <w:lang w:eastAsia="en-US"/>
              </w:rPr>
            </w:pPr>
          </w:p>
        </w:tc>
      </w:tr>
      <w:tr w:rsidR="00395207" w14:paraId="37A08896" w14:textId="77777777">
        <w:trPr>
          <w:trHeight w:val="982"/>
        </w:trPr>
        <w:tc>
          <w:tcPr>
            <w:tcW w:w="3539" w:type="dxa"/>
            <w:shd w:val="clear" w:color="auto" w:fill="auto"/>
          </w:tcPr>
          <w:p w14:paraId="144D2CD2"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iCs/>
                <w:position w:val="-1"/>
                <w:sz w:val="22"/>
                <w:szCs w:val="22"/>
                <w:lang w:eastAsia="en-US"/>
              </w:rPr>
              <w:t xml:space="preserve">вносить информацию по принятому решению в базу данных страховой организации; рассчитывать основные статистические показатели убытков по видам страхования и </w:t>
            </w:r>
            <w:r>
              <w:rPr>
                <w:iCs/>
                <w:position w:val="-1"/>
                <w:sz w:val="22"/>
                <w:szCs w:val="22"/>
                <w:lang w:eastAsia="en-US"/>
              </w:rPr>
              <w:lastRenderedPageBreak/>
              <w:t>страховому портфелю; пользоваться автоматизированными системами учета, регистрации, контроля и информационно-справочными системами при работе с документами организации в области бухгалтерского учета, налогообложения и аудита страховой организации.</w:t>
            </w:r>
          </w:p>
        </w:tc>
        <w:tc>
          <w:tcPr>
            <w:tcW w:w="3544" w:type="dxa"/>
          </w:tcPr>
          <w:p w14:paraId="6FBD41B0" w14:textId="77777777" w:rsidR="00395207" w:rsidRDefault="00DD01F5" w:rsidP="002F3E42">
            <w:pPr>
              <w:pStyle w:val="aff6"/>
              <w:numPr>
                <w:ilvl w:val="0"/>
                <w:numId w:val="104"/>
              </w:numPr>
              <w:spacing w:before="0" w:after="0"/>
              <w:ind w:left="25" w:firstLine="142"/>
              <w:jc w:val="both"/>
              <w:rPr>
                <w:iCs/>
                <w:color w:val="000000"/>
                <w:position w:val="-1"/>
                <w:sz w:val="22"/>
                <w:szCs w:val="22"/>
                <w:lang w:eastAsia="en-US"/>
              </w:rPr>
            </w:pPr>
            <w:r>
              <w:rPr>
                <w:bCs/>
                <w:position w:val="-1"/>
                <w:sz w:val="22"/>
                <w:szCs w:val="22"/>
                <w:lang w:eastAsia="en-US"/>
              </w:rPr>
              <w:lastRenderedPageBreak/>
              <w:t>демонстрация умения</w:t>
            </w:r>
            <w:r>
              <w:rPr>
                <w:iCs/>
                <w:position w:val="-1"/>
                <w:sz w:val="22"/>
                <w:szCs w:val="22"/>
                <w:lang w:eastAsia="en-US"/>
              </w:rPr>
              <w:t xml:space="preserve"> вносить информацию по принятому решению в базу данных страховой организации; рассчитывать основные статистические показатели </w:t>
            </w:r>
            <w:r>
              <w:rPr>
                <w:iCs/>
                <w:position w:val="-1"/>
                <w:sz w:val="22"/>
                <w:szCs w:val="22"/>
                <w:lang w:eastAsia="en-US"/>
              </w:rPr>
              <w:lastRenderedPageBreak/>
              <w:t>убытков по видам страхования и страховому портфелю; пользоваться автоматизированными системами учета, регистрации, контроля и информационно-справочными системами при работе с документами организации в области бухгалтерского учета, налогообложения и аудита страховой организации.</w:t>
            </w:r>
          </w:p>
        </w:tc>
        <w:tc>
          <w:tcPr>
            <w:tcW w:w="2487" w:type="dxa"/>
          </w:tcPr>
          <w:p w14:paraId="4A8DEF21" w14:textId="77777777" w:rsidR="00395207" w:rsidRDefault="00DD01F5" w:rsidP="00975D3B">
            <w:pPr>
              <w:spacing w:after="0" w:line="240" w:lineRule="auto"/>
              <w:jc w:val="both"/>
              <w:rPr>
                <w:rFonts w:ascii="Times New Roman" w:eastAsia="Calibri" w:hAnsi="Times New Roman"/>
                <w:position w:val="-1"/>
                <w:lang w:eastAsia="en-US"/>
              </w:rPr>
            </w:pPr>
            <w:r>
              <w:rPr>
                <w:rFonts w:ascii="Times New Roman" w:eastAsia="Calibri" w:hAnsi="Times New Roman"/>
                <w:position w:val="-1"/>
                <w:lang w:eastAsia="en-US"/>
              </w:rPr>
              <w:lastRenderedPageBreak/>
              <w:t xml:space="preserve">Экспертное наблюдение и оценка деятельности студента в процессе освоения образовательной программы на </w:t>
            </w:r>
            <w:r>
              <w:rPr>
                <w:rFonts w:ascii="Times New Roman" w:eastAsia="Calibri" w:hAnsi="Times New Roman"/>
                <w:position w:val="-1"/>
                <w:lang w:eastAsia="en-US"/>
              </w:rPr>
              <w:lastRenderedPageBreak/>
              <w:t>практических занятиях, при выполнении индивидуальных домашних заданий.</w:t>
            </w:r>
          </w:p>
          <w:p w14:paraId="421B97EF" w14:textId="77777777" w:rsidR="00395207" w:rsidRDefault="00395207" w:rsidP="00975D3B">
            <w:pPr>
              <w:spacing w:after="0" w:line="240" w:lineRule="auto"/>
              <w:jc w:val="both"/>
              <w:rPr>
                <w:rFonts w:ascii="Times New Roman" w:hAnsi="Times New Roman"/>
                <w:iCs/>
                <w:color w:val="000000"/>
                <w:position w:val="-1"/>
                <w:lang w:eastAsia="en-US"/>
              </w:rPr>
            </w:pPr>
          </w:p>
        </w:tc>
      </w:tr>
    </w:tbl>
    <w:p w14:paraId="24A4B763" w14:textId="77777777" w:rsidR="00395207" w:rsidRDefault="00395207"/>
    <w:p w14:paraId="5E1C2316" w14:textId="77777777" w:rsidR="00395207" w:rsidRDefault="00DD01F5">
      <w:r>
        <w:br w:type="page"/>
      </w:r>
    </w:p>
    <w:p w14:paraId="787ADFD3" w14:textId="77777777" w:rsidR="00395207" w:rsidRDefault="00DD01F5">
      <w:pPr>
        <w:pStyle w:val="2"/>
        <w:jc w:val="right"/>
        <w:rPr>
          <w:rFonts w:ascii="Times New Roman" w:hAnsi="Times New Roman"/>
          <w:b/>
          <w:bCs/>
          <w:color w:val="auto"/>
          <w:sz w:val="24"/>
          <w:szCs w:val="24"/>
        </w:rPr>
      </w:pPr>
      <w:bookmarkStart w:id="85" w:name="_Toc147925553"/>
      <w:r>
        <w:rPr>
          <w:rFonts w:ascii="Times New Roman" w:hAnsi="Times New Roman"/>
          <w:b/>
          <w:bCs/>
          <w:color w:val="auto"/>
          <w:sz w:val="24"/>
          <w:szCs w:val="24"/>
        </w:rPr>
        <w:lastRenderedPageBreak/>
        <w:t>Приложение 2.4</w:t>
      </w:r>
      <w:bookmarkEnd w:id="85"/>
    </w:p>
    <w:p w14:paraId="1CE9A3E1" w14:textId="77777777" w:rsidR="00395207" w:rsidRDefault="00DD01F5">
      <w:pPr>
        <w:jc w:val="right"/>
        <w:rPr>
          <w:rFonts w:ascii="Times New Roman" w:hAnsi="Times New Roman"/>
          <w:b/>
          <w:sz w:val="24"/>
          <w:szCs w:val="24"/>
        </w:rPr>
      </w:pPr>
      <w:r>
        <w:rPr>
          <w:rFonts w:ascii="Times New Roman" w:hAnsi="Times New Roman"/>
          <w:b/>
          <w:sz w:val="24"/>
          <w:szCs w:val="24"/>
        </w:rPr>
        <w:t xml:space="preserve">к ПОП по </w:t>
      </w:r>
      <w:r>
        <w:rPr>
          <w:rFonts w:ascii="Times New Roman" w:hAnsi="Times New Roman"/>
          <w:b/>
          <w:bCs/>
          <w:sz w:val="24"/>
          <w:szCs w:val="24"/>
        </w:rPr>
        <w:t>специальности</w:t>
      </w:r>
      <w:r>
        <w:rPr>
          <w:rFonts w:ascii="Times New Roman" w:hAnsi="Times New Roman"/>
          <w:b/>
          <w:i/>
          <w:sz w:val="24"/>
          <w:szCs w:val="24"/>
        </w:rPr>
        <w:t xml:space="preserve"> </w:t>
      </w:r>
      <w:r>
        <w:rPr>
          <w:rFonts w:ascii="Times New Roman" w:hAnsi="Times New Roman"/>
          <w:b/>
          <w:i/>
          <w:sz w:val="24"/>
          <w:szCs w:val="24"/>
        </w:rPr>
        <w:br/>
      </w:r>
      <w:r>
        <w:rPr>
          <w:rFonts w:ascii="Times New Roman" w:hAnsi="Times New Roman"/>
          <w:b/>
          <w:bCs/>
          <w:sz w:val="24"/>
          <w:szCs w:val="24"/>
        </w:rPr>
        <w:t>38.02.02 Страховое дело (по отраслям)</w:t>
      </w:r>
    </w:p>
    <w:p w14:paraId="4A40BCE3" w14:textId="77777777" w:rsidR="00395207" w:rsidRDefault="00DD01F5">
      <w:pPr>
        <w:rPr>
          <w:rFonts w:ascii="Times New Roman" w:hAnsi="Times New Roman"/>
          <w:b/>
          <w:sz w:val="18"/>
          <w:szCs w:val="18"/>
        </w:rPr>
      </w:pPr>
      <w:r>
        <w:rPr>
          <w:rFonts w:ascii="Times New Roman" w:hAnsi="Times New Roman"/>
          <w:sz w:val="18"/>
          <w:szCs w:val="18"/>
        </w:rPr>
        <w:t xml:space="preserve"> </w:t>
      </w:r>
    </w:p>
    <w:p w14:paraId="309B3B9D" w14:textId="77777777" w:rsidR="00395207" w:rsidRDefault="00395207">
      <w:pPr>
        <w:rPr>
          <w:rFonts w:ascii="Times New Roman" w:hAnsi="Times New Roman"/>
          <w:b/>
          <w:i/>
          <w:sz w:val="24"/>
          <w:szCs w:val="24"/>
        </w:rPr>
      </w:pPr>
    </w:p>
    <w:p w14:paraId="4E4AC622" w14:textId="77777777" w:rsidR="00395207" w:rsidRDefault="00395207">
      <w:pPr>
        <w:rPr>
          <w:rFonts w:ascii="Times New Roman" w:hAnsi="Times New Roman"/>
          <w:b/>
          <w:i/>
          <w:sz w:val="24"/>
          <w:szCs w:val="24"/>
        </w:rPr>
      </w:pPr>
    </w:p>
    <w:p w14:paraId="259FE6DC" w14:textId="77777777" w:rsidR="00395207" w:rsidRDefault="00395207">
      <w:pPr>
        <w:rPr>
          <w:rFonts w:ascii="Times New Roman" w:hAnsi="Times New Roman"/>
          <w:b/>
          <w:i/>
          <w:sz w:val="24"/>
          <w:szCs w:val="24"/>
        </w:rPr>
      </w:pPr>
    </w:p>
    <w:p w14:paraId="02685DF7" w14:textId="77777777" w:rsidR="00395207" w:rsidRDefault="00395207">
      <w:pPr>
        <w:rPr>
          <w:rFonts w:ascii="Times New Roman" w:hAnsi="Times New Roman"/>
          <w:b/>
          <w:i/>
          <w:sz w:val="24"/>
          <w:szCs w:val="24"/>
        </w:rPr>
      </w:pPr>
    </w:p>
    <w:p w14:paraId="78E9909D" w14:textId="77777777" w:rsidR="00395207" w:rsidRDefault="00395207">
      <w:pPr>
        <w:rPr>
          <w:rFonts w:ascii="Times New Roman" w:hAnsi="Times New Roman"/>
          <w:b/>
          <w:i/>
          <w:sz w:val="24"/>
          <w:szCs w:val="24"/>
        </w:rPr>
      </w:pPr>
    </w:p>
    <w:p w14:paraId="335DC69B" w14:textId="77777777" w:rsidR="00395207" w:rsidRDefault="00395207">
      <w:pPr>
        <w:rPr>
          <w:rFonts w:ascii="Times New Roman" w:hAnsi="Times New Roman"/>
          <w:b/>
          <w:i/>
          <w:sz w:val="24"/>
          <w:szCs w:val="24"/>
        </w:rPr>
      </w:pPr>
    </w:p>
    <w:p w14:paraId="1C503957" w14:textId="77777777" w:rsidR="00395207" w:rsidRPr="006852B2" w:rsidRDefault="00DD01F5" w:rsidP="006852B2">
      <w:pPr>
        <w:pStyle w:val="2"/>
        <w:jc w:val="center"/>
        <w:rPr>
          <w:rFonts w:ascii="Times New Roman" w:hAnsi="Times New Roman"/>
          <w:b/>
          <w:bCs/>
          <w:color w:val="auto"/>
          <w:sz w:val="24"/>
          <w:szCs w:val="24"/>
        </w:rPr>
      </w:pPr>
      <w:bookmarkStart w:id="86" w:name="_Toc147925554"/>
      <w:r w:rsidRPr="006852B2">
        <w:rPr>
          <w:rFonts w:ascii="Times New Roman" w:hAnsi="Times New Roman"/>
          <w:b/>
          <w:bCs/>
          <w:color w:val="auto"/>
          <w:sz w:val="24"/>
          <w:szCs w:val="24"/>
        </w:rPr>
        <w:t>ПРИМЕРНАЯ РАБОЧАЯ ПРОГРАММА УЧЕБНОЙ ДИСЦИПЛИНЫ</w:t>
      </w:r>
      <w:bookmarkEnd w:id="86"/>
    </w:p>
    <w:p w14:paraId="4CB48736" w14:textId="77777777" w:rsidR="00395207" w:rsidRPr="006852B2" w:rsidRDefault="00395207" w:rsidP="006852B2">
      <w:pPr>
        <w:pStyle w:val="2"/>
        <w:jc w:val="center"/>
        <w:rPr>
          <w:rFonts w:ascii="Times New Roman" w:hAnsi="Times New Roman"/>
          <w:b/>
          <w:bCs/>
          <w:color w:val="auto"/>
          <w:sz w:val="24"/>
          <w:szCs w:val="24"/>
        </w:rPr>
      </w:pPr>
    </w:p>
    <w:p w14:paraId="44B3FCD5" w14:textId="7FCCEB99" w:rsidR="00395207" w:rsidRPr="006852B2" w:rsidRDefault="00C65520" w:rsidP="006852B2">
      <w:pPr>
        <w:pStyle w:val="2"/>
        <w:jc w:val="center"/>
        <w:rPr>
          <w:rFonts w:ascii="Times New Roman" w:hAnsi="Times New Roman"/>
          <w:b/>
          <w:bCs/>
          <w:color w:val="auto"/>
          <w:sz w:val="24"/>
          <w:szCs w:val="24"/>
        </w:rPr>
      </w:pPr>
      <w:bookmarkStart w:id="87" w:name="_Hlk109345134"/>
      <w:bookmarkStart w:id="88" w:name="_Toc147925555"/>
      <w:r w:rsidRPr="006852B2">
        <w:rPr>
          <w:rFonts w:ascii="Times New Roman" w:hAnsi="Times New Roman"/>
          <w:b/>
          <w:bCs/>
          <w:color w:val="auto"/>
          <w:sz w:val="24"/>
          <w:szCs w:val="24"/>
        </w:rPr>
        <w:t xml:space="preserve">«ОП.04 </w:t>
      </w:r>
      <w:bookmarkStart w:id="89" w:name="_Hlk109345101"/>
      <w:r w:rsidRPr="006852B2">
        <w:rPr>
          <w:rFonts w:ascii="Times New Roman" w:hAnsi="Times New Roman"/>
          <w:b/>
          <w:bCs/>
          <w:color w:val="auto"/>
          <w:sz w:val="24"/>
          <w:szCs w:val="24"/>
        </w:rPr>
        <w:t>ПРАВОВОЕ И ДОКУМЕНТАЦИОННОЕ ОБЕСПЕЧЕНИЕ ПРОФЕССИОНАЛЬНОЙ ДЕЯТЕЛЬНОСТИ»</w:t>
      </w:r>
      <w:bookmarkEnd w:id="87"/>
      <w:bookmarkEnd w:id="88"/>
      <w:bookmarkEnd w:id="89"/>
    </w:p>
    <w:p w14:paraId="47F74587" w14:textId="77777777" w:rsidR="00395207" w:rsidRDefault="00395207">
      <w:pPr>
        <w:jc w:val="center"/>
        <w:rPr>
          <w:rFonts w:ascii="Times New Roman" w:hAnsi="Times New Roman"/>
          <w:b/>
          <w:iCs/>
        </w:rPr>
      </w:pPr>
    </w:p>
    <w:p w14:paraId="74333730" w14:textId="77777777" w:rsidR="00395207" w:rsidRDefault="00395207">
      <w:pPr>
        <w:rPr>
          <w:rFonts w:ascii="Times New Roman" w:hAnsi="Times New Roman"/>
          <w:b/>
          <w:i/>
        </w:rPr>
      </w:pPr>
    </w:p>
    <w:p w14:paraId="6BD922E6" w14:textId="77777777" w:rsidR="00395207" w:rsidRDefault="00395207">
      <w:pPr>
        <w:rPr>
          <w:rFonts w:ascii="Times New Roman" w:hAnsi="Times New Roman"/>
          <w:b/>
          <w:i/>
        </w:rPr>
      </w:pPr>
    </w:p>
    <w:p w14:paraId="041CB224" w14:textId="77777777" w:rsidR="00395207" w:rsidRDefault="00395207">
      <w:pPr>
        <w:rPr>
          <w:rFonts w:ascii="Times New Roman" w:hAnsi="Times New Roman"/>
          <w:b/>
          <w:i/>
        </w:rPr>
      </w:pPr>
    </w:p>
    <w:p w14:paraId="5BEAC7CC" w14:textId="77777777" w:rsidR="00395207" w:rsidRDefault="00395207">
      <w:pPr>
        <w:rPr>
          <w:rFonts w:ascii="Times New Roman" w:hAnsi="Times New Roman"/>
          <w:b/>
          <w:i/>
        </w:rPr>
      </w:pPr>
    </w:p>
    <w:p w14:paraId="58FFCA34" w14:textId="77777777" w:rsidR="00395207" w:rsidRDefault="00395207">
      <w:pPr>
        <w:rPr>
          <w:rFonts w:ascii="Times New Roman" w:hAnsi="Times New Roman"/>
          <w:b/>
          <w:i/>
        </w:rPr>
      </w:pPr>
    </w:p>
    <w:p w14:paraId="67FD18B6" w14:textId="77777777" w:rsidR="00395207" w:rsidRDefault="00395207">
      <w:pPr>
        <w:rPr>
          <w:rFonts w:ascii="Times New Roman" w:hAnsi="Times New Roman"/>
          <w:b/>
          <w:i/>
        </w:rPr>
      </w:pPr>
    </w:p>
    <w:p w14:paraId="73A9E690" w14:textId="77777777" w:rsidR="00395207" w:rsidRDefault="00395207">
      <w:pPr>
        <w:rPr>
          <w:rFonts w:ascii="Times New Roman" w:hAnsi="Times New Roman"/>
          <w:b/>
          <w:i/>
        </w:rPr>
      </w:pPr>
    </w:p>
    <w:p w14:paraId="57FF2A75" w14:textId="77777777" w:rsidR="00395207" w:rsidRDefault="00395207">
      <w:pPr>
        <w:rPr>
          <w:rFonts w:ascii="Times New Roman" w:hAnsi="Times New Roman"/>
          <w:b/>
          <w:i/>
        </w:rPr>
      </w:pPr>
    </w:p>
    <w:p w14:paraId="730CA5FD" w14:textId="77777777" w:rsidR="00395207" w:rsidRDefault="00395207">
      <w:pPr>
        <w:rPr>
          <w:rFonts w:ascii="Times New Roman" w:hAnsi="Times New Roman"/>
          <w:b/>
          <w:i/>
        </w:rPr>
      </w:pPr>
    </w:p>
    <w:p w14:paraId="4748D2CC" w14:textId="77777777" w:rsidR="00395207" w:rsidRDefault="00395207">
      <w:pPr>
        <w:rPr>
          <w:rFonts w:ascii="Times New Roman" w:hAnsi="Times New Roman"/>
          <w:b/>
          <w:i/>
        </w:rPr>
      </w:pPr>
    </w:p>
    <w:p w14:paraId="4FCBA790" w14:textId="77777777" w:rsidR="00395207" w:rsidRDefault="00395207">
      <w:pPr>
        <w:rPr>
          <w:rFonts w:ascii="Times New Roman" w:hAnsi="Times New Roman"/>
          <w:b/>
          <w:i/>
        </w:rPr>
      </w:pPr>
    </w:p>
    <w:p w14:paraId="52E815C7" w14:textId="0AC11617" w:rsidR="00395207" w:rsidRDefault="00395207">
      <w:pPr>
        <w:rPr>
          <w:rFonts w:ascii="Times New Roman" w:hAnsi="Times New Roman"/>
          <w:b/>
          <w:i/>
        </w:rPr>
      </w:pPr>
    </w:p>
    <w:p w14:paraId="2C791825" w14:textId="77777777" w:rsidR="00B4043E" w:rsidRDefault="00B4043E">
      <w:pPr>
        <w:rPr>
          <w:rFonts w:ascii="Times New Roman" w:hAnsi="Times New Roman"/>
          <w:b/>
          <w:i/>
        </w:rPr>
      </w:pPr>
    </w:p>
    <w:p w14:paraId="2C9864A9" w14:textId="77777777" w:rsidR="00395207" w:rsidRDefault="00395207">
      <w:pPr>
        <w:rPr>
          <w:rFonts w:ascii="Times New Roman" w:hAnsi="Times New Roman"/>
          <w:b/>
          <w:bCs/>
          <w:iCs/>
        </w:rPr>
      </w:pPr>
    </w:p>
    <w:p w14:paraId="6D5A7A6A" w14:textId="36E098F5" w:rsidR="00395207" w:rsidRDefault="00134B1D">
      <w:pPr>
        <w:jc w:val="center"/>
        <w:rPr>
          <w:rFonts w:ascii="Times New Roman" w:hAnsi="Times New Roman"/>
          <w:b/>
          <w:iCs/>
          <w:sz w:val="24"/>
          <w:szCs w:val="24"/>
          <w:vertAlign w:val="superscript"/>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r w:rsidR="00DD01F5">
        <w:rPr>
          <w:rFonts w:ascii="Times New Roman" w:hAnsi="Times New Roman"/>
          <w:b/>
          <w:bCs/>
          <w:iCs/>
        </w:rPr>
        <w:br w:type="page"/>
      </w:r>
    </w:p>
    <w:p w14:paraId="5C5B7ED5"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3D1DA19F"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55CE6052" w14:textId="77777777" w:rsidTr="00530521">
        <w:tc>
          <w:tcPr>
            <w:tcW w:w="7501" w:type="dxa"/>
          </w:tcPr>
          <w:p w14:paraId="34CE2E59" w14:textId="77777777" w:rsidR="006852B2" w:rsidRPr="00866EA1" w:rsidRDefault="006852B2" w:rsidP="002F3E42">
            <w:pPr>
              <w:numPr>
                <w:ilvl w:val="0"/>
                <w:numId w:val="180"/>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4D4E126" w14:textId="77777777" w:rsidR="006852B2" w:rsidRPr="00866EA1" w:rsidRDefault="006852B2" w:rsidP="00530521">
            <w:pPr>
              <w:rPr>
                <w:rFonts w:ascii="Times New Roman" w:hAnsi="Times New Roman"/>
                <w:b/>
                <w:sz w:val="24"/>
                <w:szCs w:val="24"/>
              </w:rPr>
            </w:pPr>
          </w:p>
        </w:tc>
      </w:tr>
      <w:tr w:rsidR="006852B2" w:rsidRPr="00866EA1" w14:paraId="3AA1D902" w14:textId="77777777" w:rsidTr="00530521">
        <w:tc>
          <w:tcPr>
            <w:tcW w:w="7501" w:type="dxa"/>
          </w:tcPr>
          <w:p w14:paraId="69520ABE" w14:textId="77777777" w:rsidR="006852B2" w:rsidRPr="00866EA1" w:rsidRDefault="006852B2" w:rsidP="002F3E42">
            <w:pPr>
              <w:numPr>
                <w:ilvl w:val="0"/>
                <w:numId w:val="180"/>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0B731CE1" w14:textId="77777777" w:rsidR="006852B2" w:rsidRPr="00866EA1" w:rsidRDefault="006852B2" w:rsidP="002F3E42">
            <w:pPr>
              <w:numPr>
                <w:ilvl w:val="0"/>
                <w:numId w:val="180"/>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5A278EE5" w14:textId="77777777" w:rsidR="006852B2" w:rsidRPr="00866EA1" w:rsidRDefault="006852B2" w:rsidP="00530521">
            <w:pPr>
              <w:ind w:left="644"/>
              <w:rPr>
                <w:rFonts w:ascii="Times New Roman" w:hAnsi="Times New Roman"/>
                <w:b/>
                <w:sz w:val="24"/>
                <w:szCs w:val="24"/>
              </w:rPr>
            </w:pPr>
          </w:p>
        </w:tc>
      </w:tr>
      <w:tr w:rsidR="006852B2" w:rsidRPr="00866EA1" w14:paraId="411D342E" w14:textId="77777777" w:rsidTr="00530521">
        <w:tc>
          <w:tcPr>
            <w:tcW w:w="7501" w:type="dxa"/>
          </w:tcPr>
          <w:p w14:paraId="6E0EF831" w14:textId="77777777" w:rsidR="006852B2" w:rsidRPr="00866EA1" w:rsidRDefault="006852B2" w:rsidP="002F3E42">
            <w:pPr>
              <w:numPr>
                <w:ilvl w:val="0"/>
                <w:numId w:val="180"/>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4F54612B" w14:textId="77777777" w:rsidR="006852B2" w:rsidRPr="00866EA1" w:rsidRDefault="006852B2" w:rsidP="00530521">
            <w:pPr>
              <w:suppressAutoHyphens/>
              <w:rPr>
                <w:rFonts w:ascii="Times New Roman" w:hAnsi="Times New Roman"/>
                <w:b/>
                <w:sz w:val="24"/>
                <w:szCs w:val="24"/>
              </w:rPr>
            </w:pPr>
          </w:p>
        </w:tc>
        <w:tc>
          <w:tcPr>
            <w:tcW w:w="1854" w:type="dxa"/>
          </w:tcPr>
          <w:p w14:paraId="732081B7" w14:textId="77777777" w:rsidR="006852B2" w:rsidRPr="00866EA1" w:rsidRDefault="006852B2" w:rsidP="00530521">
            <w:pPr>
              <w:rPr>
                <w:rFonts w:ascii="Times New Roman" w:hAnsi="Times New Roman"/>
                <w:b/>
                <w:sz w:val="24"/>
                <w:szCs w:val="24"/>
              </w:rPr>
            </w:pPr>
          </w:p>
        </w:tc>
      </w:tr>
    </w:tbl>
    <w:p w14:paraId="1568B68A" w14:textId="77777777" w:rsidR="00395207" w:rsidRDefault="00DD01F5" w:rsidP="002F3E42">
      <w:pPr>
        <w:pStyle w:val="aff6"/>
        <w:numPr>
          <w:ilvl w:val="3"/>
          <w:numId w:val="105"/>
        </w:numPr>
        <w:ind w:left="0" w:firstLine="0"/>
        <w:jc w:val="center"/>
        <w:rPr>
          <w:b/>
        </w:rPr>
      </w:pPr>
      <w:r>
        <w:rPr>
          <w:b/>
          <w:i/>
          <w:u w:val="single"/>
        </w:rPr>
        <w:br w:type="page"/>
      </w:r>
      <w:r>
        <w:rPr>
          <w:b/>
        </w:rPr>
        <w:lastRenderedPageBreak/>
        <w:t xml:space="preserve">ОБЩАЯ ХАРАКТЕРИСТИКА </w:t>
      </w:r>
      <w:r>
        <w:rPr>
          <w:b/>
          <w:color w:val="000000"/>
        </w:rPr>
        <w:t>ПРИМЕРНОЙ РАБОЧЕЙ ПРОГРАММЫ</w:t>
      </w:r>
      <w:r>
        <w:rPr>
          <w:b/>
        </w:rPr>
        <w:t xml:space="preserve"> УЧЕБНОЙ ДИСЦИПЛИНЫ</w:t>
      </w:r>
    </w:p>
    <w:p w14:paraId="6D2F7F62" w14:textId="1F0B189B" w:rsidR="00395207" w:rsidRDefault="00C65520">
      <w:pPr>
        <w:spacing w:after="120" w:line="240" w:lineRule="auto"/>
        <w:jc w:val="center"/>
        <w:rPr>
          <w:rFonts w:ascii="Times New Roman" w:hAnsi="Times New Roman"/>
          <w:b/>
          <w:iCs/>
          <w:sz w:val="24"/>
          <w:szCs w:val="24"/>
        </w:rPr>
      </w:pPr>
      <w:r>
        <w:rPr>
          <w:rFonts w:ascii="Times New Roman" w:hAnsi="Times New Roman"/>
          <w:b/>
          <w:iCs/>
          <w:sz w:val="24"/>
          <w:szCs w:val="24"/>
        </w:rPr>
        <w:t>«ОП.04 ПРАВОВОЕ И ДОКУМЕНТАЦИОННОЕ ОБЕСПЕЧЕНИЕ ПРОФЕССИОНАЛЬНОЙ ДЕЯТЕЛЬНОСТИ»</w:t>
      </w:r>
    </w:p>
    <w:p w14:paraId="17E6ACC4" w14:textId="7214CCF1" w:rsidR="00395207" w:rsidRDefault="00DD01F5" w:rsidP="00134B1D">
      <w:pPr>
        <w:spacing w:after="0" w:line="240" w:lineRule="auto"/>
        <w:rPr>
          <w:rFonts w:ascii="Times New Roman" w:hAnsi="Times New Roman"/>
          <w:color w:val="000000"/>
          <w:sz w:val="24"/>
          <w:szCs w:val="24"/>
        </w:rPr>
      </w:pPr>
      <w:r>
        <w:rPr>
          <w:rFonts w:ascii="Times New Roman" w:hAnsi="Times New Roman"/>
          <w:sz w:val="24"/>
          <w:szCs w:val="24"/>
          <w:vertAlign w:val="superscript"/>
        </w:rPr>
        <w:t xml:space="preserve"> </w:t>
      </w:r>
      <w:r w:rsidR="00134B1D">
        <w:rPr>
          <w:rFonts w:ascii="Times New Roman" w:hAnsi="Times New Roman"/>
          <w:sz w:val="24"/>
          <w:szCs w:val="24"/>
          <w:vertAlign w:val="superscript"/>
        </w:rPr>
        <w:tab/>
      </w:r>
      <w:r>
        <w:rPr>
          <w:rFonts w:ascii="Times New Roman" w:hAnsi="Times New Roman"/>
          <w:b/>
          <w:sz w:val="24"/>
          <w:szCs w:val="24"/>
        </w:rPr>
        <w:t xml:space="preserve">1.1. Место дисциплины в структуре основной образовательной программы: </w:t>
      </w:r>
    </w:p>
    <w:p w14:paraId="077E88EA" w14:textId="77777777" w:rsidR="00395207" w:rsidRDefault="00DD01F5" w:rsidP="00134B1D">
      <w:pPr>
        <w:spacing w:after="0" w:line="240" w:lineRule="auto"/>
        <w:ind w:firstLine="708"/>
        <w:rPr>
          <w:rFonts w:ascii="Times New Roman" w:hAnsi="Times New Roman"/>
          <w:sz w:val="24"/>
          <w:szCs w:val="24"/>
        </w:rPr>
      </w:pPr>
      <w:r>
        <w:rPr>
          <w:rFonts w:ascii="Times New Roman" w:hAnsi="Times New Roman"/>
          <w:sz w:val="24"/>
          <w:szCs w:val="24"/>
        </w:rPr>
        <w:t>Учебная дисциплина ОП.04 «Правовое и документационное обеспечение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СПО по специальности 38.02.02 Страховое дело (по отраслям)</w:t>
      </w:r>
    </w:p>
    <w:p w14:paraId="1C5724D8" w14:textId="77777777" w:rsidR="00395207" w:rsidRDefault="00DD01F5" w:rsidP="00134B1D">
      <w:pPr>
        <w:spacing w:after="0" w:line="240" w:lineRule="auto"/>
        <w:ind w:firstLine="708"/>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01, ОК 02, ОК 03, ОК 04, ОК 05, ОК 09, ПК 1.2, ПК 3.1, ПК 4.1, ПК 4.4.</w:t>
      </w:r>
    </w:p>
    <w:p w14:paraId="562D2FE9" w14:textId="77777777" w:rsidR="00395207" w:rsidRDefault="00395207" w:rsidP="00134B1D">
      <w:pPr>
        <w:spacing w:after="0" w:line="240" w:lineRule="auto"/>
        <w:rPr>
          <w:rFonts w:ascii="Times New Roman" w:hAnsi="Times New Roman"/>
          <w:b/>
          <w:sz w:val="24"/>
          <w:szCs w:val="24"/>
        </w:rPr>
      </w:pPr>
    </w:p>
    <w:p w14:paraId="1E93D563" w14:textId="77777777" w:rsidR="00395207" w:rsidRDefault="00DD01F5" w:rsidP="00134B1D">
      <w:pPr>
        <w:spacing w:after="0" w:line="240" w:lineRule="auto"/>
        <w:ind w:firstLine="708"/>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286E0557" w14:textId="79FC84B3" w:rsidR="00395207" w:rsidRDefault="00DD01F5" w:rsidP="00134B1D">
      <w:pPr>
        <w:spacing w:after="0" w:line="240" w:lineRule="auto"/>
        <w:ind w:firstLine="708"/>
        <w:rPr>
          <w:rFonts w:ascii="Times New Roman" w:hAnsi="Times New Roman"/>
          <w:sz w:val="24"/>
          <w:szCs w:val="24"/>
        </w:rPr>
      </w:pPr>
      <w:r>
        <w:rPr>
          <w:rFonts w:ascii="Times New Roman" w:hAnsi="Times New Roman"/>
          <w:sz w:val="24"/>
          <w:szCs w:val="24"/>
        </w:rPr>
        <w:t>В рамках программы учебной дисциплины обучающим</w:t>
      </w:r>
      <w:r w:rsidR="00134B1D">
        <w:rPr>
          <w:rFonts w:ascii="Times New Roman" w:hAnsi="Times New Roman"/>
          <w:sz w:val="24"/>
          <w:szCs w:val="24"/>
        </w:rPr>
        <w:t>ися осваиваются умения и 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06"/>
        <w:gridCol w:w="3827"/>
      </w:tblGrid>
      <w:tr w:rsidR="00395207" w:rsidRPr="00B34E5E" w14:paraId="4E1F9E9F" w14:textId="77777777">
        <w:trPr>
          <w:trHeight w:val="649"/>
        </w:trPr>
        <w:tc>
          <w:tcPr>
            <w:tcW w:w="1589" w:type="dxa"/>
          </w:tcPr>
          <w:p w14:paraId="7E448B57" w14:textId="7483BD76" w:rsidR="00395207" w:rsidRPr="00B34E5E" w:rsidRDefault="00DD01F5" w:rsidP="00975D3B">
            <w:pPr>
              <w:spacing w:after="0" w:line="240" w:lineRule="auto"/>
              <w:jc w:val="center"/>
              <w:rPr>
                <w:rFonts w:ascii="Times New Roman" w:hAnsi="Times New Roman"/>
                <w:b/>
                <w:bCs/>
                <w:sz w:val="24"/>
                <w:szCs w:val="24"/>
              </w:rPr>
            </w:pPr>
            <w:r w:rsidRPr="00B34E5E">
              <w:rPr>
                <w:rFonts w:ascii="Times New Roman" w:hAnsi="Times New Roman"/>
                <w:b/>
                <w:bCs/>
                <w:sz w:val="24"/>
                <w:szCs w:val="24"/>
              </w:rPr>
              <w:t>Код</w:t>
            </w:r>
          </w:p>
          <w:p w14:paraId="26A2909A" w14:textId="77777777" w:rsidR="00395207" w:rsidRPr="00B34E5E" w:rsidRDefault="00DD01F5" w:rsidP="00975D3B">
            <w:pPr>
              <w:spacing w:after="0" w:line="240" w:lineRule="auto"/>
              <w:jc w:val="center"/>
              <w:rPr>
                <w:rFonts w:ascii="Times New Roman" w:hAnsi="Times New Roman"/>
                <w:b/>
                <w:bCs/>
                <w:sz w:val="24"/>
                <w:szCs w:val="24"/>
              </w:rPr>
            </w:pPr>
            <w:r w:rsidRPr="00B34E5E">
              <w:rPr>
                <w:rFonts w:ascii="Times New Roman" w:hAnsi="Times New Roman"/>
                <w:b/>
                <w:bCs/>
                <w:sz w:val="24"/>
                <w:szCs w:val="24"/>
              </w:rPr>
              <w:t>ПК, ОК</w:t>
            </w:r>
          </w:p>
        </w:tc>
        <w:tc>
          <w:tcPr>
            <w:tcW w:w="3906" w:type="dxa"/>
          </w:tcPr>
          <w:p w14:paraId="4592317F" w14:textId="77777777" w:rsidR="00395207" w:rsidRPr="00B34E5E" w:rsidRDefault="00DD01F5" w:rsidP="00975D3B">
            <w:pPr>
              <w:spacing w:after="0" w:line="240" w:lineRule="auto"/>
              <w:jc w:val="center"/>
              <w:rPr>
                <w:rFonts w:ascii="Times New Roman" w:hAnsi="Times New Roman"/>
                <w:b/>
                <w:bCs/>
                <w:sz w:val="24"/>
                <w:szCs w:val="24"/>
              </w:rPr>
            </w:pPr>
            <w:r w:rsidRPr="00B34E5E">
              <w:rPr>
                <w:rFonts w:ascii="Times New Roman" w:hAnsi="Times New Roman"/>
                <w:b/>
                <w:bCs/>
                <w:sz w:val="24"/>
                <w:szCs w:val="24"/>
              </w:rPr>
              <w:t>Умения</w:t>
            </w:r>
          </w:p>
        </w:tc>
        <w:tc>
          <w:tcPr>
            <w:tcW w:w="3827" w:type="dxa"/>
          </w:tcPr>
          <w:p w14:paraId="1481AEE7" w14:textId="77777777" w:rsidR="00395207" w:rsidRPr="00B34E5E" w:rsidRDefault="00DD01F5" w:rsidP="00975D3B">
            <w:pPr>
              <w:spacing w:after="0" w:line="240" w:lineRule="auto"/>
              <w:jc w:val="center"/>
              <w:rPr>
                <w:rFonts w:ascii="Times New Roman" w:hAnsi="Times New Roman"/>
                <w:b/>
                <w:bCs/>
                <w:sz w:val="24"/>
                <w:szCs w:val="24"/>
              </w:rPr>
            </w:pPr>
            <w:r w:rsidRPr="00B34E5E">
              <w:rPr>
                <w:rFonts w:ascii="Times New Roman" w:hAnsi="Times New Roman"/>
                <w:b/>
                <w:bCs/>
                <w:sz w:val="24"/>
                <w:szCs w:val="24"/>
              </w:rPr>
              <w:t>Знания</w:t>
            </w:r>
          </w:p>
        </w:tc>
      </w:tr>
      <w:tr w:rsidR="00395207" w14:paraId="62F48A2E" w14:textId="77777777">
        <w:trPr>
          <w:trHeight w:val="1975"/>
        </w:trPr>
        <w:tc>
          <w:tcPr>
            <w:tcW w:w="1589" w:type="dxa"/>
          </w:tcPr>
          <w:p w14:paraId="2E151746"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ОК 01</w:t>
            </w:r>
          </w:p>
        </w:tc>
        <w:tc>
          <w:tcPr>
            <w:tcW w:w="3906" w:type="dxa"/>
          </w:tcPr>
          <w:p w14:paraId="7A2AA647" w14:textId="77777777" w:rsidR="00395207" w:rsidRDefault="00DD01F5" w:rsidP="002F3E42">
            <w:pPr>
              <w:pStyle w:val="aff6"/>
              <w:numPr>
                <w:ilvl w:val="0"/>
                <w:numId w:val="106"/>
              </w:numPr>
              <w:spacing w:before="0" w:after="0"/>
              <w:ind w:left="-6" w:firstLine="142"/>
              <w:jc w:val="both"/>
              <w:rPr>
                <w:iCs/>
              </w:rPr>
            </w:pPr>
            <w:r>
              <w:rPr>
                <w:iCs/>
              </w:rPr>
              <w:t xml:space="preserve">распознавать и анализировать задачу в профессиональном и социальном контексте, выделять этапы ее решения; </w:t>
            </w:r>
          </w:p>
          <w:p w14:paraId="5139E76E" w14:textId="77777777" w:rsidR="00395207" w:rsidRDefault="00DD01F5" w:rsidP="002F3E42">
            <w:pPr>
              <w:pStyle w:val="aff6"/>
              <w:numPr>
                <w:ilvl w:val="0"/>
                <w:numId w:val="106"/>
              </w:numPr>
              <w:spacing w:before="0" w:after="0"/>
              <w:ind w:left="-6" w:firstLine="142"/>
              <w:jc w:val="both"/>
              <w:rPr>
                <w:iCs/>
              </w:rPr>
            </w:pPr>
            <w:r>
              <w:rPr>
                <w:iCs/>
              </w:rPr>
              <w:t xml:space="preserve">выявлять и эффективно искать информацию, необходимую для решения задачи; </w:t>
            </w:r>
          </w:p>
          <w:p w14:paraId="357047B2" w14:textId="77777777" w:rsidR="00395207" w:rsidRDefault="00DD01F5" w:rsidP="002F3E42">
            <w:pPr>
              <w:pStyle w:val="aff6"/>
              <w:numPr>
                <w:ilvl w:val="0"/>
                <w:numId w:val="106"/>
              </w:numPr>
              <w:spacing w:before="0" w:after="0"/>
              <w:ind w:left="-6" w:firstLine="142"/>
              <w:jc w:val="both"/>
              <w:rPr>
                <w:iCs/>
              </w:rPr>
            </w:pPr>
            <w:r>
              <w:rPr>
                <w:iCs/>
              </w:rPr>
              <w:t xml:space="preserve">составлять план действия; </w:t>
            </w:r>
          </w:p>
          <w:p w14:paraId="2F7B3E3F" w14:textId="77777777" w:rsidR="00395207" w:rsidRDefault="00DD01F5" w:rsidP="002F3E42">
            <w:pPr>
              <w:pStyle w:val="aff6"/>
              <w:numPr>
                <w:ilvl w:val="0"/>
                <w:numId w:val="106"/>
              </w:numPr>
              <w:spacing w:before="0" w:after="0"/>
              <w:ind w:left="-6" w:firstLine="142"/>
              <w:jc w:val="both"/>
              <w:rPr>
                <w:iCs/>
              </w:rPr>
            </w:pPr>
            <w:r>
              <w:rPr>
                <w:iCs/>
              </w:rPr>
              <w:t>определять необходимые ресурсы; реализовывать план для решения задач в области правового и документационного обеспечения профессиональной деятельности</w:t>
            </w:r>
          </w:p>
        </w:tc>
        <w:tc>
          <w:tcPr>
            <w:tcW w:w="3827" w:type="dxa"/>
          </w:tcPr>
          <w:p w14:paraId="260FD4C6" w14:textId="77777777" w:rsidR="00395207" w:rsidRDefault="00DD01F5" w:rsidP="002F3E42">
            <w:pPr>
              <w:pStyle w:val="aff6"/>
              <w:numPr>
                <w:ilvl w:val="0"/>
                <w:numId w:val="106"/>
              </w:numPr>
              <w:spacing w:before="0" w:after="0"/>
              <w:ind w:left="-6" w:firstLine="142"/>
              <w:jc w:val="both"/>
              <w:rPr>
                <w:bCs/>
              </w:rPr>
            </w:pPr>
            <w:r>
              <w:rPr>
                <w:iCs/>
              </w:rPr>
              <w:t>а</w:t>
            </w:r>
            <w:r>
              <w:rPr>
                <w:bCs/>
              </w:rPr>
              <w:t xml:space="preserve">ктуальный профессиональный и социальный контекст; </w:t>
            </w:r>
          </w:p>
          <w:p w14:paraId="48627A42" w14:textId="77777777" w:rsidR="00395207" w:rsidRDefault="00DD01F5" w:rsidP="002F3E42">
            <w:pPr>
              <w:pStyle w:val="aff6"/>
              <w:numPr>
                <w:ilvl w:val="0"/>
                <w:numId w:val="106"/>
              </w:numPr>
              <w:spacing w:before="0" w:after="0"/>
              <w:ind w:left="-6" w:firstLine="142"/>
              <w:jc w:val="both"/>
              <w:rPr>
                <w:bCs/>
              </w:rPr>
            </w:pPr>
            <w:r>
              <w:rPr>
                <w:bCs/>
              </w:rPr>
              <w:t xml:space="preserve">основные источники информации и ресурсы для решения задач в профессиональном и социальном контексте; </w:t>
            </w:r>
          </w:p>
          <w:p w14:paraId="04F91703" w14:textId="77777777" w:rsidR="00395207" w:rsidRDefault="00DD01F5" w:rsidP="002F3E42">
            <w:pPr>
              <w:pStyle w:val="aff6"/>
              <w:numPr>
                <w:ilvl w:val="0"/>
                <w:numId w:val="106"/>
              </w:numPr>
              <w:spacing w:before="0" w:after="0"/>
              <w:ind w:left="-6" w:firstLine="142"/>
              <w:jc w:val="both"/>
              <w:rPr>
                <w:iCs/>
              </w:rPr>
            </w:pPr>
            <w:r>
              <w:rPr>
                <w:bCs/>
              </w:rPr>
              <w:t>структура плана для решения задач в области правового и документационного обеспечения</w:t>
            </w:r>
            <w:r>
              <w:rPr>
                <w:iCs/>
              </w:rPr>
              <w:t xml:space="preserve"> профессиональной деятельности</w:t>
            </w:r>
          </w:p>
        </w:tc>
      </w:tr>
      <w:tr w:rsidR="00395207" w14:paraId="3EB09ECC" w14:textId="77777777">
        <w:trPr>
          <w:trHeight w:val="416"/>
        </w:trPr>
        <w:tc>
          <w:tcPr>
            <w:tcW w:w="1589" w:type="dxa"/>
          </w:tcPr>
          <w:p w14:paraId="5A65FA79" w14:textId="77777777" w:rsidR="00395207" w:rsidRDefault="00395207" w:rsidP="00975D3B">
            <w:pPr>
              <w:spacing w:after="0" w:line="240" w:lineRule="auto"/>
              <w:jc w:val="center"/>
              <w:rPr>
                <w:rFonts w:ascii="Times New Roman" w:hAnsi="Times New Roman"/>
                <w:color w:val="000000"/>
                <w:sz w:val="24"/>
                <w:szCs w:val="24"/>
              </w:rPr>
            </w:pPr>
          </w:p>
          <w:p w14:paraId="1546E627"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ОК 02</w:t>
            </w:r>
          </w:p>
        </w:tc>
        <w:tc>
          <w:tcPr>
            <w:tcW w:w="3906" w:type="dxa"/>
          </w:tcPr>
          <w:p w14:paraId="5BF812C0" w14:textId="77777777" w:rsidR="00395207" w:rsidRDefault="00DD01F5" w:rsidP="002F3E42">
            <w:pPr>
              <w:pStyle w:val="aff6"/>
              <w:numPr>
                <w:ilvl w:val="0"/>
                <w:numId w:val="106"/>
              </w:numPr>
              <w:spacing w:before="0" w:after="0"/>
              <w:ind w:left="-6" w:firstLine="142"/>
              <w:jc w:val="both"/>
              <w:rPr>
                <w:iCs/>
              </w:rPr>
            </w:pPr>
            <w:r>
              <w:rPr>
                <w:iCs/>
              </w:rPr>
              <w:t xml:space="preserve">определять необходимые источники информации; </w:t>
            </w:r>
          </w:p>
          <w:p w14:paraId="56F42C83" w14:textId="77777777" w:rsidR="00395207" w:rsidRDefault="00DD01F5" w:rsidP="002F3E42">
            <w:pPr>
              <w:pStyle w:val="aff6"/>
              <w:numPr>
                <w:ilvl w:val="0"/>
                <w:numId w:val="106"/>
              </w:numPr>
              <w:spacing w:before="0" w:after="0"/>
              <w:ind w:left="-6" w:firstLine="142"/>
              <w:jc w:val="both"/>
              <w:rPr>
                <w:iCs/>
              </w:rPr>
            </w:pPr>
            <w:r>
              <w:rPr>
                <w:iCs/>
              </w:rPr>
              <w:t xml:space="preserve">использовать различные цифровые средства и современное программное обеспечение для поиска информации; </w:t>
            </w:r>
          </w:p>
          <w:p w14:paraId="705C727B" w14:textId="77777777" w:rsidR="00395207" w:rsidRDefault="00DD01F5" w:rsidP="002F3E42">
            <w:pPr>
              <w:pStyle w:val="aff6"/>
              <w:numPr>
                <w:ilvl w:val="0"/>
                <w:numId w:val="106"/>
              </w:numPr>
              <w:spacing w:before="0" w:after="0"/>
              <w:ind w:left="-6" w:firstLine="142"/>
              <w:jc w:val="both"/>
              <w:rPr>
                <w:iCs/>
              </w:rPr>
            </w:pPr>
            <w:r>
              <w:rPr>
                <w:iCs/>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25A0D12C" w14:textId="77777777" w:rsidR="00395207" w:rsidRDefault="00DD01F5" w:rsidP="002F3E42">
            <w:pPr>
              <w:pStyle w:val="aff6"/>
              <w:numPr>
                <w:ilvl w:val="0"/>
                <w:numId w:val="106"/>
              </w:numPr>
              <w:spacing w:before="0" w:after="0"/>
              <w:ind w:left="-6" w:firstLine="142"/>
              <w:jc w:val="both"/>
              <w:rPr>
                <w:iCs/>
              </w:rPr>
            </w:pPr>
            <w:r>
              <w:rPr>
                <w:iCs/>
              </w:rPr>
              <w:t>оформлять результаты поиска для выполнения задач в области правового и документационного обеспечения профессиональной деятельности</w:t>
            </w:r>
          </w:p>
        </w:tc>
        <w:tc>
          <w:tcPr>
            <w:tcW w:w="3827" w:type="dxa"/>
          </w:tcPr>
          <w:p w14:paraId="25853B76" w14:textId="77777777" w:rsidR="00395207" w:rsidRDefault="00DD01F5" w:rsidP="002F3E42">
            <w:pPr>
              <w:pStyle w:val="aff6"/>
              <w:numPr>
                <w:ilvl w:val="0"/>
                <w:numId w:val="106"/>
              </w:numPr>
              <w:spacing w:before="0" w:after="0"/>
              <w:ind w:left="-6" w:firstLine="142"/>
              <w:jc w:val="both"/>
              <w:rPr>
                <w:iCs/>
              </w:rPr>
            </w:pPr>
            <w:r>
              <w:rPr>
                <w:iCs/>
              </w:rPr>
              <w:t xml:space="preserve">номенклатура информационных источников, применяемых в профессиональной деятельности; </w:t>
            </w:r>
          </w:p>
          <w:p w14:paraId="0346D35F" w14:textId="77777777" w:rsidR="00395207" w:rsidRDefault="00DD01F5" w:rsidP="002F3E42">
            <w:pPr>
              <w:pStyle w:val="aff6"/>
              <w:numPr>
                <w:ilvl w:val="0"/>
                <w:numId w:val="106"/>
              </w:numPr>
              <w:spacing w:before="0" w:after="0"/>
              <w:ind w:left="-6" w:firstLine="142"/>
              <w:jc w:val="both"/>
              <w:rPr>
                <w:iCs/>
              </w:rPr>
            </w:pPr>
            <w:r>
              <w:rPr>
                <w:iCs/>
              </w:rPr>
              <w:t xml:space="preserve">приемы структурирования информации; </w:t>
            </w:r>
          </w:p>
          <w:p w14:paraId="4F278B26" w14:textId="77777777" w:rsidR="00395207" w:rsidRDefault="00DD01F5" w:rsidP="002F3E42">
            <w:pPr>
              <w:pStyle w:val="aff6"/>
              <w:numPr>
                <w:ilvl w:val="0"/>
                <w:numId w:val="106"/>
              </w:numPr>
              <w:spacing w:before="0" w:after="0"/>
              <w:ind w:left="-6" w:firstLine="142"/>
              <w:jc w:val="both"/>
              <w:rPr>
                <w:bCs/>
                <w:iCs/>
              </w:rPr>
            </w:pPr>
            <w:r>
              <w:rPr>
                <w:bCs/>
                <w:iCs/>
              </w:rPr>
              <w:t>современные цифровые средства и программное обеспечение, порядок их применения при поиске и анализе информации;</w:t>
            </w:r>
          </w:p>
          <w:p w14:paraId="3B120E05" w14:textId="77777777" w:rsidR="00395207" w:rsidRDefault="00DD01F5" w:rsidP="002F3E42">
            <w:pPr>
              <w:pStyle w:val="aff6"/>
              <w:numPr>
                <w:ilvl w:val="0"/>
                <w:numId w:val="106"/>
              </w:numPr>
              <w:spacing w:before="0" w:after="0"/>
              <w:ind w:left="-6" w:firstLine="142"/>
              <w:jc w:val="both"/>
              <w:rPr>
                <w:iCs/>
              </w:rPr>
            </w:pPr>
            <w:r>
              <w:rPr>
                <w:iCs/>
              </w:rPr>
              <w:t xml:space="preserve">формат результатов поиска информации </w:t>
            </w:r>
            <w:r>
              <w:rPr>
                <w:bCs/>
                <w:iCs/>
              </w:rPr>
              <w:t>для выполнения задач в области правового и документационного обеспечения</w:t>
            </w:r>
            <w:r>
              <w:rPr>
                <w:iCs/>
              </w:rPr>
              <w:t xml:space="preserve"> профессиональной деятельности</w:t>
            </w:r>
          </w:p>
        </w:tc>
      </w:tr>
      <w:tr w:rsidR="00395207" w14:paraId="1529561F" w14:textId="77777777">
        <w:trPr>
          <w:trHeight w:val="1975"/>
        </w:trPr>
        <w:tc>
          <w:tcPr>
            <w:tcW w:w="1589" w:type="dxa"/>
          </w:tcPr>
          <w:p w14:paraId="18C8CECE"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lastRenderedPageBreak/>
              <w:t>ОК 03</w:t>
            </w:r>
          </w:p>
        </w:tc>
        <w:tc>
          <w:tcPr>
            <w:tcW w:w="3906" w:type="dxa"/>
          </w:tcPr>
          <w:p w14:paraId="6AB26E61" w14:textId="77777777" w:rsidR="00395207" w:rsidRDefault="00DD01F5" w:rsidP="002F3E42">
            <w:pPr>
              <w:pStyle w:val="aff6"/>
              <w:numPr>
                <w:ilvl w:val="0"/>
                <w:numId w:val="106"/>
              </w:numPr>
              <w:spacing w:before="0" w:after="0"/>
              <w:ind w:left="-6" w:firstLine="142"/>
              <w:jc w:val="both"/>
              <w:rPr>
                <w:bCs/>
                <w:iCs/>
              </w:rPr>
            </w:pPr>
            <w:r>
              <w:rPr>
                <w:bCs/>
                <w:iCs/>
              </w:rPr>
              <w:t>определять актуальность нормативно-правовой документации в профессиональной деятельности;</w:t>
            </w:r>
          </w:p>
          <w:p w14:paraId="5A416C42" w14:textId="77777777" w:rsidR="00395207" w:rsidRDefault="00DD01F5" w:rsidP="002F3E42">
            <w:pPr>
              <w:pStyle w:val="aff6"/>
              <w:numPr>
                <w:ilvl w:val="0"/>
                <w:numId w:val="106"/>
              </w:numPr>
              <w:spacing w:before="0" w:after="0"/>
              <w:ind w:left="-6" w:firstLine="142"/>
              <w:jc w:val="both"/>
            </w:pPr>
            <w:r>
              <w:t xml:space="preserve">применять современную научную профессиональную терминологию; </w:t>
            </w:r>
          </w:p>
          <w:p w14:paraId="1AE304D5" w14:textId="77777777" w:rsidR="00395207" w:rsidRDefault="00DD01F5" w:rsidP="002F3E42">
            <w:pPr>
              <w:pStyle w:val="aff6"/>
              <w:numPr>
                <w:ilvl w:val="0"/>
                <w:numId w:val="106"/>
              </w:numPr>
              <w:spacing w:before="0" w:after="0"/>
              <w:ind w:left="-6" w:firstLine="142"/>
              <w:jc w:val="both"/>
            </w:pPr>
            <w: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iCs/>
              </w:rPr>
              <w:t xml:space="preserve"> </w:t>
            </w:r>
            <w:r>
              <w:t>в профессиональной области;</w:t>
            </w:r>
          </w:p>
          <w:p w14:paraId="123D2597" w14:textId="77777777" w:rsidR="00395207" w:rsidRDefault="00DD01F5" w:rsidP="002F3E42">
            <w:pPr>
              <w:pStyle w:val="aff6"/>
              <w:numPr>
                <w:ilvl w:val="0"/>
                <w:numId w:val="106"/>
              </w:numPr>
              <w:spacing w:before="0" w:after="0"/>
              <w:ind w:left="-6" w:firstLine="142"/>
              <w:jc w:val="both"/>
              <w:rPr>
                <w:iCs/>
              </w:rPr>
            </w:pPr>
            <w:r>
              <w:t xml:space="preserve">использовать знания по финансовой грамотности </w:t>
            </w:r>
            <w:r>
              <w:rPr>
                <w:iCs/>
              </w:rPr>
              <w:t>в области правового и документационного обеспечения профессиональной деятельности</w:t>
            </w:r>
          </w:p>
        </w:tc>
        <w:tc>
          <w:tcPr>
            <w:tcW w:w="3827" w:type="dxa"/>
          </w:tcPr>
          <w:p w14:paraId="4ED7CCE6" w14:textId="77777777" w:rsidR="00395207" w:rsidRDefault="00DD01F5" w:rsidP="002F3E42">
            <w:pPr>
              <w:pStyle w:val="aff6"/>
              <w:numPr>
                <w:ilvl w:val="0"/>
                <w:numId w:val="106"/>
              </w:numPr>
              <w:spacing w:before="0" w:after="0"/>
              <w:ind w:left="-6" w:firstLine="142"/>
              <w:jc w:val="both"/>
              <w:rPr>
                <w:bCs/>
                <w:iCs/>
              </w:rPr>
            </w:pPr>
            <w:r>
              <w:rPr>
                <w:bCs/>
                <w:iCs/>
              </w:rPr>
              <w:t xml:space="preserve">содержание актуальной нормативно-правовой документации; </w:t>
            </w:r>
          </w:p>
          <w:p w14:paraId="47DC727D" w14:textId="77777777" w:rsidR="00395207" w:rsidRDefault="00DD01F5" w:rsidP="002F3E42">
            <w:pPr>
              <w:pStyle w:val="aff6"/>
              <w:numPr>
                <w:ilvl w:val="0"/>
                <w:numId w:val="106"/>
              </w:numPr>
              <w:spacing w:before="0" w:after="0"/>
              <w:ind w:left="-6" w:firstLine="142"/>
              <w:jc w:val="both"/>
              <w:rPr>
                <w:bCs/>
                <w:iCs/>
              </w:rPr>
            </w:pPr>
            <w:r>
              <w:rPr>
                <w:bCs/>
                <w:iCs/>
              </w:rPr>
              <w:t xml:space="preserve">современная научная и профессиональная терминология; </w:t>
            </w:r>
          </w:p>
          <w:p w14:paraId="6F210491" w14:textId="77777777" w:rsidR="00395207" w:rsidRDefault="00DD01F5" w:rsidP="002F3E42">
            <w:pPr>
              <w:pStyle w:val="aff6"/>
              <w:numPr>
                <w:ilvl w:val="0"/>
                <w:numId w:val="106"/>
              </w:numPr>
              <w:spacing w:before="0" w:after="0"/>
              <w:ind w:left="-6" w:firstLine="142"/>
              <w:jc w:val="both"/>
              <w:rPr>
                <w:bCs/>
                <w:iCs/>
              </w:rPr>
            </w:pPr>
            <w:r>
              <w:rPr>
                <w:bCs/>
                <w:iCs/>
              </w:rPr>
              <w:t xml:space="preserve">возможные траектории профессионального развития и самообразования; </w:t>
            </w:r>
          </w:p>
          <w:p w14:paraId="60B922BD" w14:textId="77777777" w:rsidR="00395207" w:rsidRDefault="00DD01F5" w:rsidP="002F3E42">
            <w:pPr>
              <w:pStyle w:val="aff6"/>
              <w:numPr>
                <w:ilvl w:val="0"/>
                <w:numId w:val="106"/>
              </w:numPr>
              <w:spacing w:before="0" w:after="0"/>
              <w:ind w:left="-6" w:firstLine="142"/>
              <w:jc w:val="both"/>
              <w:rPr>
                <w:bCs/>
              </w:rPr>
            </w:pPr>
            <w:r>
              <w:rPr>
                <w:bCs/>
              </w:rPr>
              <w:t xml:space="preserve">основы предпринимательской деятельности; правила разработки бизнес-планов; порядок выстраивания презентации; </w:t>
            </w:r>
          </w:p>
          <w:p w14:paraId="39769470" w14:textId="77777777" w:rsidR="00395207" w:rsidRDefault="00DD01F5" w:rsidP="002F3E42">
            <w:pPr>
              <w:pStyle w:val="aff6"/>
              <w:numPr>
                <w:ilvl w:val="0"/>
                <w:numId w:val="106"/>
              </w:numPr>
              <w:spacing w:before="0" w:after="0"/>
              <w:ind w:left="-6" w:firstLine="142"/>
              <w:jc w:val="both"/>
              <w:rPr>
                <w:iCs/>
              </w:rPr>
            </w:pPr>
            <w:r>
              <w:rPr>
                <w:bCs/>
              </w:rPr>
              <w:t xml:space="preserve">знания по финансовой грамотности </w:t>
            </w:r>
            <w:r>
              <w:rPr>
                <w:iCs/>
              </w:rPr>
              <w:t>в области правового и документационного обеспечения профессиональной деятельности</w:t>
            </w:r>
          </w:p>
        </w:tc>
      </w:tr>
      <w:tr w:rsidR="00395207" w14:paraId="7426FA01" w14:textId="77777777">
        <w:trPr>
          <w:trHeight w:val="1411"/>
        </w:trPr>
        <w:tc>
          <w:tcPr>
            <w:tcW w:w="1589" w:type="dxa"/>
          </w:tcPr>
          <w:p w14:paraId="6DD99709"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ОК 04</w:t>
            </w:r>
          </w:p>
        </w:tc>
        <w:tc>
          <w:tcPr>
            <w:tcW w:w="3906" w:type="dxa"/>
          </w:tcPr>
          <w:p w14:paraId="4F8421D0" w14:textId="77777777" w:rsidR="00395207" w:rsidRDefault="00DD01F5" w:rsidP="002F3E42">
            <w:pPr>
              <w:pStyle w:val="aff6"/>
              <w:numPr>
                <w:ilvl w:val="0"/>
                <w:numId w:val="106"/>
              </w:numPr>
              <w:spacing w:before="0" w:after="0"/>
              <w:ind w:left="-6" w:firstLine="142"/>
              <w:jc w:val="both"/>
              <w:rPr>
                <w:bCs/>
                <w:spacing w:val="-4"/>
              </w:rPr>
            </w:pPr>
            <w:r>
              <w:rPr>
                <w:bCs/>
                <w:spacing w:val="-4"/>
              </w:rPr>
              <w:t xml:space="preserve">организовывать работу коллектива и команды; </w:t>
            </w:r>
          </w:p>
          <w:p w14:paraId="1B1217FC" w14:textId="77777777" w:rsidR="00395207" w:rsidRDefault="00DD01F5" w:rsidP="002F3E42">
            <w:pPr>
              <w:pStyle w:val="aff6"/>
              <w:numPr>
                <w:ilvl w:val="0"/>
                <w:numId w:val="106"/>
              </w:numPr>
              <w:spacing w:before="0" w:after="0"/>
              <w:ind w:left="-6" w:firstLine="142"/>
              <w:jc w:val="both"/>
              <w:rPr>
                <w:iCs/>
              </w:rPr>
            </w:pPr>
            <w:r>
              <w:rPr>
                <w:bCs/>
                <w:spacing w:val="-4"/>
              </w:rPr>
              <w:t>взаимодействовать с коллегами, руководством, клиентами в ходе профессиональной деятельности, связанной с</w:t>
            </w:r>
            <w:r>
              <w:rPr>
                <w:bCs/>
                <w:color w:val="000000"/>
              </w:rPr>
              <w:t xml:space="preserve"> </w:t>
            </w:r>
            <w:r>
              <w:rPr>
                <w:bCs/>
                <w:iCs/>
                <w:spacing w:val="-4"/>
              </w:rPr>
              <w:t xml:space="preserve">правовым и документационным обеспечением </w:t>
            </w:r>
            <w:r>
              <w:rPr>
                <w:iCs/>
              </w:rPr>
              <w:t>профессиональной деятельности</w:t>
            </w:r>
          </w:p>
        </w:tc>
        <w:tc>
          <w:tcPr>
            <w:tcW w:w="3827" w:type="dxa"/>
          </w:tcPr>
          <w:p w14:paraId="202ED5D9" w14:textId="77777777" w:rsidR="00395207" w:rsidRDefault="00DD01F5" w:rsidP="002F3E42">
            <w:pPr>
              <w:pStyle w:val="aff6"/>
              <w:numPr>
                <w:ilvl w:val="0"/>
                <w:numId w:val="106"/>
              </w:numPr>
              <w:spacing w:before="0" w:after="0"/>
              <w:ind w:left="-6" w:firstLine="142"/>
              <w:jc w:val="both"/>
              <w:rPr>
                <w:bCs/>
              </w:rPr>
            </w:pPr>
            <w:r>
              <w:rPr>
                <w:bCs/>
              </w:rPr>
              <w:t xml:space="preserve">психологические основы деятельности коллектива, психологические особенности личности; </w:t>
            </w:r>
          </w:p>
          <w:p w14:paraId="3FCE9B42" w14:textId="77777777" w:rsidR="00395207" w:rsidRDefault="00DD01F5" w:rsidP="002F3E42">
            <w:pPr>
              <w:pStyle w:val="aff6"/>
              <w:numPr>
                <w:ilvl w:val="0"/>
                <w:numId w:val="106"/>
              </w:numPr>
              <w:spacing w:before="0" w:after="0"/>
              <w:ind w:left="-6" w:firstLine="142"/>
              <w:jc w:val="both"/>
              <w:rPr>
                <w:iCs/>
              </w:rPr>
            </w:pPr>
            <w:r>
              <w:rPr>
                <w:bCs/>
              </w:rPr>
              <w:t>основы проектной деятельности</w:t>
            </w:r>
            <w:r>
              <w:rPr>
                <w:bCs/>
                <w:spacing w:val="-4"/>
              </w:rPr>
              <w:t xml:space="preserve"> </w:t>
            </w:r>
            <w:r>
              <w:rPr>
                <w:bCs/>
              </w:rPr>
              <w:t>при взаимодействии в коллективе и команде</w:t>
            </w:r>
            <w:r>
              <w:t xml:space="preserve"> </w:t>
            </w:r>
            <w:r>
              <w:rPr>
                <w:bCs/>
              </w:rPr>
              <w:t xml:space="preserve">в ходе профессиональной деятельности, </w:t>
            </w:r>
            <w:r>
              <w:rPr>
                <w:bCs/>
                <w:spacing w:val="-4"/>
              </w:rPr>
              <w:t xml:space="preserve">связанной с правовым и документационным обеспечением </w:t>
            </w:r>
            <w:r>
              <w:rPr>
                <w:iCs/>
              </w:rPr>
              <w:t>профессиональной деятельности</w:t>
            </w:r>
          </w:p>
        </w:tc>
      </w:tr>
      <w:tr w:rsidR="00395207" w14:paraId="4BEA8941" w14:textId="77777777">
        <w:trPr>
          <w:trHeight w:val="1404"/>
        </w:trPr>
        <w:tc>
          <w:tcPr>
            <w:tcW w:w="1589" w:type="dxa"/>
          </w:tcPr>
          <w:p w14:paraId="16520010"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ОК 05</w:t>
            </w:r>
          </w:p>
        </w:tc>
        <w:tc>
          <w:tcPr>
            <w:tcW w:w="3906" w:type="dxa"/>
          </w:tcPr>
          <w:p w14:paraId="62D9177D" w14:textId="77777777" w:rsidR="00395207" w:rsidRDefault="00DD01F5" w:rsidP="002F3E42">
            <w:pPr>
              <w:pStyle w:val="aff6"/>
              <w:numPr>
                <w:ilvl w:val="0"/>
                <w:numId w:val="106"/>
              </w:numPr>
              <w:spacing w:before="0" w:after="0"/>
              <w:ind w:left="-6" w:firstLine="142"/>
              <w:jc w:val="both"/>
              <w:rPr>
                <w:bCs/>
              </w:rPr>
            </w:pPr>
            <w:r>
              <w:rPr>
                <w:iCs/>
              </w:rPr>
              <w:t xml:space="preserve">грамотно </w:t>
            </w:r>
            <w:r>
              <w:rPr>
                <w:bCs/>
              </w:rPr>
              <w:t>излагать свои мысли и оформлять документы по профессиональной тематике на государственном языке;</w:t>
            </w:r>
          </w:p>
          <w:p w14:paraId="3D6700A9" w14:textId="77777777" w:rsidR="00395207" w:rsidRDefault="00DD01F5" w:rsidP="002F3E42">
            <w:pPr>
              <w:pStyle w:val="aff6"/>
              <w:numPr>
                <w:ilvl w:val="0"/>
                <w:numId w:val="106"/>
              </w:numPr>
              <w:spacing w:before="0" w:after="0"/>
              <w:ind w:left="-6" w:firstLine="142"/>
              <w:jc w:val="both"/>
              <w:rPr>
                <w:iCs/>
              </w:rPr>
            </w:pPr>
            <w:r>
              <w:rPr>
                <w:iCs/>
              </w:rPr>
              <w:t>проявлять толерантность в рабочем коллективе</w:t>
            </w:r>
            <w:r>
              <w:t xml:space="preserve"> д</w:t>
            </w:r>
            <w:r>
              <w:rPr>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spacing w:val="-4"/>
              </w:rPr>
              <w:t xml:space="preserve"> </w:t>
            </w:r>
            <w:r>
              <w:rPr>
                <w:bCs/>
                <w:iCs/>
              </w:rPr>
              <w:t xml:space="preserve">в области правового и документационного обеспечения </w:t>
            </w:r>
            <w:r>
              <w:rPr>
                <w:iCs/>
              </w:rPr>
              <w:t>профессиональной деятельности</w:t>
            </w:r>
          </w:p>
        </w:tc>
        <w:tc>
          <w:tcPr>
            <w:tcW w:w="3827" w:type="dxa"/>
          </w:tcPr>
          <w:p w14:paraId="33911C9A" w14:textId="77777777" w:rsidR="00395207" w:rsidRDefault="00DD01F5" w:rsidP="002F3E42">
            <w:pPr>
              <w:pStyle w:val="aff6"/>
              <w:numPr>
                <w:ilvl w:val="0"/>
                <w:numId w:val="106"/>
              </w:numPr>
              <w:spacing w:before="0" w:after="0"/>
              <w:ind w:left="-6" w:firstLine="142"/>
              <w:jc w:val="both"/>
              <w:rPr>
                <w:bCs/>
              </w:rPr>
            </w:pPr>
            <w:r>
              <w:rPr>
                <w:bCs/>
              </w:rPr>
              <w:t xml:space="preserve">особенности социального и культурного контекста; </w:t>
            </w:r>
          </w:p>
          <w:p w14:paraId="6103052D" w14:textId="77777777" w:rsidR="00395207" w:rsidRDefault="00DD01F5" w:rsidP="002F3E42">
            <w:pPr>
              <w:pStyle w:val="aff6"/>
              <w:numPr>
                <w:ilvl w:val="0"/>
                <w:numId w:val="106"/>
              </w:numPr>
              <w:spacing w:before="0" w:after="0"/>
              <w:ind w:left="-6" w:firstLine="142"/>
              <w:jc w:val="both"/>
              <w:rPr>
                <w:iCs/>
              </w:rPr>
            </w:pPr>
            <w:r>
              <w:rPr>
                <w:bCs/>
              </w:rPr>
              <w:t>правила оформления документов и построения устных сообщений д</w:t>
            </w:r>
            <w:r>
              <w:rPr>
                <w:bCs/>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rPr>
              <w:t xml:space="preserve"> </w:t>
            </w:r>
            <w:r>
              <w:rPr>
                <w:iCs/>
              </w:rPr>
              <w:t>в области правового и документационного обеспечения профессиональной деятельности</w:t>
            </w:r>
          </w:p>
        </w:tc>
      </w:tr>
      <w:tr w:rsidR="00395207" w14:paraId="3DF170B0" w14:textId="77777777">
        <w:trPr>
          <w:trHeight w:val="1975"/>
        </w:trPr>
        <w:tc>
          <w:tcPr>
            <w:tcW w:w="1589" w:type="dxa"/>
          </w:tcPr>
          <w:p w14:paraId="7FA070C1"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ОК 09</w:t>
            </w:r>
          </w:p>
        </w:tc>
        <w:tc>
          <w:tcPr>
            <w:tcW w:w="3906" w:type="dxa"/>
          </w:tcPr>
          <w:p w14:paraId="49129CC4" w14:textId="77777777" w:rsidR="00395207" w:rsidRDefault="00DD01F5" w:rsidP="002F3E42">
            <w:pPr>
              <w:pStyle w:val="aff6"/>
              <w:numPr>
                <w:ilvl w:val="0"/>
                <w:numId w:val="106"/>
              </w:numPr>
              <w:spacing w:before="0" w:after="0"/>
              <w:ind w:left="-6" w:firstLine="142"/>
              <w:jc w:val="both"/>
              <w:rPr>
                <w:iCs/>
              </w:rPr>
            </w:pPr>
            <w:r>
              <w:rPr>
                <w:iCs/>
              </w:rPr>
              <w:t xml:space="preserve">участвовать в диалогах на профессиональные темы; писать связные сообщения </w:t>
            </w:r>
            <w:r>
              <w:rPr>
                <w:bCs/>
                <w:iCs/>
              </w:rPr>
              <w:t xml:space="preserve">по теме правового и документационного обеспечения </w:t>
            </w:r>
            <w:r>
              <w:rPr>
                <w:iCs/>
              </w:rPr>
              <w:t>профессиональной деятельности</w:t>
            </w:r>
          </w:p>
        </w:tc>
        <w:tc>
          <w:tcPr>
            <w:tcW w:w="3827" w:type="dxa"/>
          </w:tcPr>
          <w:p w14:paraId="6A14E065" w14:textId="77777777" w:rsidR="00395207" w:rsidRDefault="00DD01F5" w:rsidP="002F3E42">
            <w:pPr>
              <w:pStyle w:val="aff6"/>
              <w:numPr>
                <w:ilvl w:val="0"/>
                <w:numId w:val="106"/>
              </w:numPr>
              <w:spacing w:before="0" w:after="0"/>
              <w:ind w:left="-6" w:firstLine="142"/>
              <w:jc w:val="both"/>
              <w:rPr>
                <w:iCs/>
              </w:rPr>
            </w:pPr>
            <w:r>
              <w:rPr>
                <w:iCs/>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bCs/>
                <w:iCs/>
              </w:rPr>
              <w:t xml:space="preserve">по теме правового </w:t>
            </w:r>
            <w:r>
              <w:rPr>
                <w:bCs/>
                <w:iCs/>
              </w:rPr>
              <w:lastRenderedPageBreak/>
              <w:t xml:space="preserve">и документационного обеспечения </w:t>
            </w:r>
            <w:r>
              <w:rPr>
                <w:iCs/>
              </w:rPr>
              <w:t>профессиональной деятельности</w:t>
            </w:r>
          </w:p>
        </w:tc>
      </w:tr>
      <w:tr w:rsidR="00395207" w14:paraId="07E09F48" w14:textId="77777777">
        <w:trPr>
          <w:trHeight w:val="982"/>
        </w:trPr>
        <w:tc>
          <w:tcPr>
            <w:tcW w:w="1589" w:type="dxa"/>
          </w:tcPr>
          <w:p w14:paraId="727CDC49" w14:textId="77777777" w:rsidR="00395207" w:rsidRDefault="00DD01F5" w:rsidP="00975D3B">
            <w:pPr>
              <w:spacing w:after="0" w:line="240" w:lineRule="auto"/>
              <w:jc w:val="center"/>
              <w:rPr>
                <w:rFonts w:ascii="Times New Roman" w:hAnsi="Times New Roman"/>
                <w:iCs/>
                <w:sz w:val="24"/>
                <w:szCs w:val="24"/>
              </w:rPr>
            </w:pPr>
            <w:bookmarkStart w:id="90" w:name="_Hlk114922839"/>
            <w:r>
              <w:rPr>
                <w:rFonts w:ascii="Times New Roman" w:hAnsi="Times New Roman"/>
                <w:iCs/>
                <w:sz w:val="24"/>
                <w:szCs w:val="24"/>
              </w:rPr>
              <w:lastRenderedPageBreak/>
              <w:t>ПК 1.2</w:t>
            </w:r>
          </w:p>
        </w:tc>
        <w:tc>
          <w:tcPr>
            <w:tcW w:w="3906" w:type="dxa"/>
          </w:tcPr>
          <w:p w14:paraId="3B1BE03E" w14:textId="77777777" w:rsidR="00395207" w:rsidRDefault="00DD01F5" w:rsidP="002F3E42">
            <w:pPr>
              <w:pStyle w:val="aff6"/>
              <w:numPr>
                <w:ilvl w:val="0"/>
                <w:numId w:val="106"/>
              </w:numPr>
              <w:spacing w:before="0" w:after="0"/>
              <w:ind w:left="-6" w:firstLine="142"/>
              <w:jc w:val="both"/>
              <w:rPr>
                <w:iCs/>
              </w:rPr>
            </w:pPr>
            <w:r>
              <w:rPr>
                <w:iCs/>
              </w:rPr>
              <w:t>идентифицировать объекты оценки для определения стоимостей</w:t>
            </w:r>
          </w:p>
          <w:p w14:paraId="377690F4" w14:textId="77777777" w:rsidR="00395207" w:rsidRDefault="00DD01F5" w:rsidP="002F3E42">
            <w:pPr>
              <w:pStyle w:val="aff6"/>
              <w:numPr>
                <w:ilvl w:val="0"/>
                <w:numId w:val="106"/>
              </w:numPr>
              <w:spacing w:before="0" w:after="0"/>
              <w:ind w:left="-6" w:firstLine="142"/>
              <w:jc w:val="both"/>
              <w:rPr>
                <w:iCs/>
              </w:rPr>
            </w:pPr>
            <w:r>
              <w:rPr>
                <w:iCs/>
              </w:rPr>
              <w:t>использовать вычислительную и иную вспомогательную технику, средства связи</w:t>
            </w:r>
          </w:p>
          <w:p w14:paraId="5AA39FBB" w14:textId="77777777" w:rsidR="00395207" w:rsidRDefault="00DD01F5" w:rsidP="002F3E42">
            <w:pPr>
              <w:pStyle w:val="aff6"/>
              <w:numPr>
                <w:ilvl w:val="0"/>
                <w:numId w:val="106"/>
              </w:numPr>
              <w:spacing w:before="0" w:after="0"/>
              <w:ind w:left="-6" w:firstLine="142"/>
              <w:jc w:val="both"/>
              <w:rPr>
                <w:iCs/>
              </w:rPr>
            </w:pPr>
            <w:r>
              <w:rPr>
                <w:iCs/>
              </w:rPr>
              <w:t xml:space="preserve">письменно фиксировать состояние и особенности объектов для определения стоимостей с использованием установленных форм отчета или заключения </w:t>
            </w:r>
          </w:p>
          <w:p w14:paraId="5233A086" w14:textId="77777777" w:rsidR="00395207" w:rsidRDefault="00DD01F5" w:rsidP="002F3E42">
            <w:pPr>
              <w:pStyle w:val="aff6"/>
              <w:numPr>
                <w:ilvl w:val="0"/>
                <w:numId w:val="106"/>
              </w:numPr>
              <w:spacing w:before="0" w:after="0"/>
              <w:ind w:left="-6" w:firstLine="142"/>
              <w:jc w:val="both"/>
              <w:rPr>
                <w:iCs/>
              </w:rPr>
            </w:pPr>
            <w:r>
              <w:rPr>
                <w:iCs/>
              </w:rPr>
              <w:t>пользоваться источниками информации для определения стоимостей и их аналогов</w:t>
            </w:r>
          </w:p>
        </w:tc>
        <w:tc>
          <w:tcPr>
            <w:tcW w:w="3827" w:type="dxa"/>
          </w:tcPr>
          <w:p w14:paraId="21A21B7C" w14:textId="77777777" w:rsidR="00395207" w:rsidRDefault="00DD01F5" w:rsidP="002F3E42">
            <w:pPr>
              <w:pStyle w:val="aff6"/>
              <w:numPr>
                <w:ilvl w:val="0"/>
                <w:numId w:val="106"/>
              </w:numPr>
              <w:spacing w:before="0" w:after="0"/>
              <w:ind w:left="-6" w:firstLine="142"/>
              <w:jc w:val="both"/>
              <w:rPr>
                <w:bCs/>
                <w:lang w:eastAsia="en-US"/>
              </w:rPr>
            </w:pPr>
            <w:r>
              <w:rPr>
                <w:bCs/>
                <w:lang w:eastAsia="en-US"/>
              </w:rPr>
              <w:t>нормативные правовые акты в области оценочной деятельности;</w:t>
            </w:r>
          </w:p>
          <w:p w14:paraId="63051F9D" w14:textId="77777777" w:rsidR="00395207" w:rsidRDefault="00DD01F5" w:rsidP="002F3E42">
            <w:pPr>
              <w:pStyle w:val="aff6"/>
              <w:numPr>
                <w:ilvl w:val="0"/>
                <w:numId w:val="106"/>
              </w:numPr>
              <w:spacing w:before="0" w:after="0"/>
              <w:ind w:left="-6" w:firstLine="142"/>
              <w:jc w:val="both"/>
              <w:rPr>
                <w:bCs/>
                <w:lang w:eastAsia="en-US"/>
              </w:rPr>
            </w:pPr>
            <w:r>
              <w:rPr>
                <w:bCs/>
                <w:lang w:eastAsia="en-US"/>
              </w:rPr>
              <w:t>регламент проведения предстраховой экспертизы</w:t>
            </w:r>
          </w:p>
          <w:p w14:paraId="569AB362" w14:textId="77777777" w:rsidR="00395207" w:rsidRDefault="00DD01F5" w:rsidP="002F3E42">
            <w:pPr>
              <w:pStyle w:val="aff6"/>
              <w:numPr>
                <w:ilvl w:val="0"/>
                <w:numId w:val="106"/>
              </w:numPr>
              <w:spacing w:before="0" w:after="0"/>
              <w:ind w:left="-6" w:firstLine="142"/>
              <w:jc w:val="both"/>
              <w:rPr>
                <w:iCs/>
              </w:rPr>
            </w:pPr>
            <w:r>
              <w:rPr>
                <w:bCs/>
                <w:shd w:val="clear" w:color="FFFFFF" w:fill="FFFFFF"/>
                <w:lang w:eastAsia="en-US"/>
              </w:rPr>
              <w:t>формы документов, используемых для проведения осмотра, порядок их составления или заполнения</w:t>
            </w:r>
            <w:r>
              <w:rPr>
                <w:bCs/>
                <w:shd w:val="clear" w:color="D9E2F3" w:fill="D9E2F3"/>
                <w:lang w:eastAsia="en-US"/>
              </w:rPr>
              <w:t xml:space="preserve">  </w:t>
            </w:r>
          </w:p>
        </w:tc>
      </w:tr>
      <w:tr w:rsidR="00395207" w14:paraId="2B8EA487" w14:textId="77777777">
        <w:trPr>
          <w:trHeight w:val="1975"/>
        </w:trPr>
        <w:tc>
          <w:tcPr>
            <w:tcW w:w="1589" w:type="dxa"/>
          </w:tcPr>
          <w:p w14:paraId="4F4B371E"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ПК 3.1</w:t>
            </w:r>
          </w:p>
        </w:tc>
        <w:tc>
          <w:tcPr>
            <w:tcW w:w="3906" w:type="dxa"/>
          </w:tcPr>
          <w:p w14:paraId="138E48F3" w14:textId="77777777" w:rsidR="00395207" w:rsidRDefault="00DD01F5" w:rsidP="002F3E42">
            <w:pPr>
              <w:pStyle w:val="aff6"/>
              <w:numPr>
                <w:ilvl w:val="0"/>
                <w:numId w:val="106"/>
              </w:numPr>
              <w:spacing w:before="0" w:after="0"/>
              <w:ind w:left="-6" w:firstLine="142"/>
              <w:jc w:val="both"/>
              <w:rPr>
                <w:bCs/>
                <w:lang w:eastAsia="en-US"/>
              </w:rPr>
            </w:pPr>
            <w:r>
              <w:rPr>
                <w:bCs/>
                <w:lang w:eastAsia="en-US"/>
              </w:rPr>
              <w:t>предоставлять информацию клиентам о страховой организации</w:t>
            </w:r>
          </w:p>
          <w:p w14:paraId="54915DF4" w14:textId="77777777" w:rsidR="00395207" w:rsidRDefault="00DD01F5" w:rsidP="002F3E42">
            <w:pPr>
              <w:pStyle w:val="aff6"/>
              <w:numPr>
                <w:ilvl w:val="0"/>
                <w:numId w:val="106"/>
              </w:numPr>
              <w:spacing w:before="0" w:after="0"/>
              <w:ind w:left="-6" w:firstLine="142"/>
              <w:jc w:val="both"/>
              <w:rPr>
                <w:iCs/>
              </w:rPr>
            </w:pPr>
            <w:r>
              <w:rPr>
                <w:bCs/>
                <w:lang w:eastAsia="en-US"/>
              </w:rPr>
              <w:t>предоставлять информацию о порядке взаимодействия клиента со страховой организацией при заключении договора страхования</w:t>
            </w:r>
          </w:p>
        </w:tc>
        <w:tc>
          <w:tcPr>
            <w:tcW w:w="3827" w:type="dxa"/>
          </w:tcPr>
          <w:p w14:paraId="67CE4503" w14:textId="77777777" w:rsidR="00395207" w:rsidRDefault="00DD01F5" w:rsidP="002F3E42">
            <w:pPr>
              <w:pStyle w:val="aff6"/>
              <w:numPr>
                <w:ilvl w:val="0"/>
                <w:numId w:val="106"/>
              </w:numPr>
              <w:spacing w:before="0" w:after="0"/>
              <w:ind w:left="-6" w:firstLine="142"/>
              <w:jc w:val="both"/>
              <w:rPr>
                <w:bCs/>
                <w:lang w:eastAsia="en-US"/>
              </w:rPr>
            </w:pPr>
            <w:r>
              <w:rPr>
                <w:bCs/>
                <w:lang w:eastAsia="en-US"/>
              </w:rPr>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p w14:paraId="6F3A6917" w14:textId="77777777" w:rsidR="00395207" w:rsidRDefault="00DD01F5" w:rsidP="002F3E42">
            <w:pPr>
              <w:pStyle w:val="aff6"/>
              <w:numPr>
                <w:ilvl w:val="0"/>
                <w:numId w:val="106"/>
              </w:numPr>
              <w:spacing w:before="0" w:after="0"/>
              <w:ind w:left="-6" w:firstLine="142"/>
              <w:jc w:val="both"/>
              <w:rPr>
                <w:bCs/>
                <w:lang w:eastAsia="en-US"/>
              </w:rPr>
            </w:pPr>
            <w:r>
              <w:rPr>
                <w:bCs/>
                <w:lang w:eastAsia="en-US"/>
              </w:rPr>
              <w:t>стандарты саморегулируемой организации в сфере финансового рынка в части защиты прав получателей страховых услуг</w:t>
            </w:r>
          </w:p>
          <w:p w14:paraId="2EDE91DD" w14:textId="77777777" w:rsidR="00395207" w:rsidRDefault="00DD01F5" w:rsidP="002F3E42">
            <w:pPr>
              <w:pStyle w:val="aff6"/>
              <w:numPr>
                <w:ilvl w:val="0"/>
                <w:numId w:val="106"/>
              </w:numPr>
              <w:spacing w:before="0" w:after="0"/>
              <w:ind w:left="-6" w:firstLine="142"/>
              <w:jc w:val="both"/>
              <w:rPr>
                <w:iCs/>
              </w:rPr>
            </w:pPr>
            <w:r>
              <w:rPr>
                <w:bCs/>
                <w:lang w:eastAsia="en-US"/>
              </w:rPr>
              <w:t>правила делового общения и речевого этикета</w:t>
            </w:r>
          </w:p>
        </w:tc>
      </w:tr>
      <w:tr w:rsidR="00395207" w14:paraId="43E52723" w14:textId="77777777">
        <w:trPr>
          <w:trHeight w:val="1975"/>
        </w:trPr>
        <w:tc>
          <w:tcPr>
            <w:tcW w:w="1589" w:type="dxa"/>
          </w:tcPr>
          <w:p w14:paraId="1A4A8F56"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ПК 4.1</w:t>
            </w:r>
          </w:p>
        </w:tc>
        <w:tc>
          <w:tcPr>
            <w:tcW w:w="3906" w:type="dxa"/>
          </w:tcPr>
          <w:p w14:paraId="396983E0" w14:textId="77777777" w:rsidR="00395207" w:rsidRDefault="00DD01F5" w:rsidP="002F3E42">
            <w:pPr>
              <w:pStyle w:val="aff6"/>
              <w:numPr>
                <w:ilvl w:val="0"/>
                <w:numId w:val="106"/>
              </w:numPr>
              <w:spacing w:before="0" w:after="0"/>
              <w:ind w:left="-6" w:firstLine="142"/>
              <w:jc w:val="both"/>
              <w:rPr>
                <w:bCs/>
                <w:lang w:eastAsia="en-US"/>
              </w:rPr>
            </w:pPr>
            <w:r>
              <w:rPr>
                <w:bCs/>
                <w:lang w:eastAsia="en-US"/>
              </w:rPr>
              <w:t>проводить идентификацию страхователей, застрахованных лиц, выгодоприобретателей, обратившихся за получением страховой выплаты</w:t>
            </w:r>
          </w:p>
          <w:p w14:paraId="1FF4F39B" w14:textId="77777777" w:rsidR="00395207" w:rsidRDefault="00DD01F5" w:rsidP="002F3E42">
            <w:pPr>
              <w:pStyle w:val="aff6"/>
              <w:numPr>
                <w:ilvl w:val="0"/>
                <w:numId w:val="106"/>
              </w:numPr>
              <w:spacing w:before="0" w:after="0"/>
              <w:ind w:left="-6" w:firstLine="142"/>
              <w:jc w:val="both"/>
              <w:rPr>
                <w:bCs/>
                <w:lang w:eastAsia="en-US"/>
              </w:rPr>
            </w:pPr>
            <w:r>
              <w:rPr>
                <w:bCs/>
                <w:lang w:eastAsia="en-US"/>
              </w:rPr>
              <w:t>консультировать и предоставлять необходимую информацию по вопросам урегулирования страховых случаев</w:t>
            </w:r>
          </w:p>
        </w:tc>
        <w:tc>
          <w:tcPr>
            <w:tcW w:w="3827" w:type="dxa"/>
          </w:tcPr>
          <w:p w14:paraId="133242E0" w14:textId="77777777" w:rsidR="00395207" w:rsidRDefault="00DD01F5" w:rsidP="002F3E42">
            <w:pPr>
              <w:pStyle w:val="aff6"/>
              <w:numPr>
                <w:ilvl w:val="0"/>
                <w:numId w:val="106"/>
              </w:numPr>
              <w:spacing w:before="0" w:after="0"/>
              <w:ind w:left="-6" w:firstLine="142"/>
              <w:jc w:val="both"/>
              <w:rPr>
                <w:bCs/>
                <w:lang w:eastAsia="en-US"/>
              </w:rPr>
            </w:pPr>
            <w:r>
              <w:rPr>
                <w:bCs/>
                <w:lang w:eastAsia="en-US"/>
              </w:rPr>
              <w:t>права и обязанности сторон при наступлении события, имеющего признаки страхового случая</w:t>
            </w:r>
          </w:p>
          <w:p w14:paraId="0A3C3C62" w14:textId="77777777" w:rsidR="00395207" w:rsidRDefault="00DD01F5" w:rsidP="002F3E42">
            <w:pPr>
              <w:pStyle w:val="aff6"/>
              <w:numPr>
                <w:ilvl w:val="0"/>
                <w:numId w:val="106"/>
              </w:numPr>
              <w:spacing w:before="0" w:after="0"/>
              <w:ind w:left="-6" w:firstLine="142"/>
              <w:jc w:val="both"/>
              <w:rPr>
                <w:bCs/>
                <w:lang w:eastAsia="en-US"/>
              </w:rPr>
            </w:pPr>
            <w:r>
              <w:rPr>
                <w:bCs/>
                <w:lang w:eastAsia="en-US"/>
              </w:rPr>
              <w:t>стандарты саморегулируемой организации в сфере финансового рынка в части защиты прав получателя страховых услуг при наступлении страхового случая</w:t>
            </w:r>
          </w:p>
        </w:tc>
      </w:tr>
      <w:tr w:rsidR="00395207" w14:paraId="58D946CA" w14:textId="77777777">
        <w:trPr>
          <w:trHeight w:val="982"/>
        </w:trPr>
        <w:tc>
          <w:tcPr>
            <w:tcW w:w="1589" w:type="dxa"/>
          </w:tcPr>
          <w:p w14:paraId="491B31A5" w14:textId="77777777" w:rsidR="00395207" w:rsidRDefault="00DD01F5" w:rsidP="00975D3B">
            <w:pPr>
              <w:spacing w:after="0" w:line="240" w:lineRule="auto"/>
              <w:jc w:val="center"/>
              <w:rPr>
                <w:rFonts w:ascii="Times New Roman" w:hAnsi="Times New Roman"/>
                <w:iCs/>
                <w:sz w:val="24"/>
                <w:szCs w:val="24"/>
              </w:rPr>
            </w:pPr>
            <w:r>
              <w:rPr>
                <w:rFonts w:ascii="Times New Roman" w:hAnsi="Times New Roman"/>
                <w:iCs/>
                <w:sz w:val="24"/>
                <w:szCs w:val="24"/>
              </w:rPr>
              <w:t>ПК 4.4</w:t>
            </w:r>
          </w:p>
        </w:tc>
        <w:tc>
          <w:tcPr>
            <w:tcW w:w="3906" w:type="dxa"/>
          </w:tcPr>
          <w:p w14:paraId="334C6F2B" w14:textId="77777777" w:rsidR="00395207" w:rsidRDefault="00DD01F5" w:rsidP="002F3E42">
            <w:pPr>
              <w:pStyle w:val="aff6"/>
              <w:numPr>
                <w:ilvl w:val="0"/>
                <w:numId w:val="106"/>
              </w:numPr>
              <w:spacing w:before="0" w:after="0"/>
              <w:ind w:left="-6" w:firstLine="142"/>
              <w:jc w:val="both"/>
              <w:rPr>
                <w:iCs/>
              </w:rPr>
            </w:pPr>
            <w:r>
              <w:rPr>
                <w:iCs/>
              </w:rPr>
              <w:t>оформлять документов для осуществления страховой выплаты</w:t>
            </w:r>
          </w:p>
          <w:p w14:paraId="16519180" w14:textId="77777777" w:rsidR="00395207" w:rsidRDefault="00DD01F5" w:rsidP="002F3E42">
            <w:pPr>
              <w:pStyle w:val="aff6"/>
              <w:numPr>
                <w:ilvl w:val="0"/>
                <w:numId w:val="106"/>
              </w:numPr>
              <w:spacing w:before="0" w:after="0"/>
              <w:ind w:left="-6" w:firstLine="142"/>
              <w:jc w:val="both"/>
              <w:rPr>
                <w:iCs/>
              </w:rPr>
            </w:pPr>
            <w:r>
              <w:rPr>
                <w:iCs/>
              </w:rPr>
              <w:t>определять возможность предъявления требований о возмещении вреда;</w:t>
            </w:r>
          </w:p>
          <w:p w14:paraId="52479CE9" w14:textId="77777777" w:rsidR="00395207" w:rsidRDefault="00DD01F5" w:rsidP="002F3E42">
            <w:pPr>
              <w:pStyle w:val="aff6"/>
              <w:numPr>
                <w:ilvl w:val="0"/>
                <w:numId w:val="106"/>
              </w:numPr>
              <w:spacing w:before="0" w:after="0"/>
              <w:ind w:left="-6" w:firstLine="142"/>
              <w:jc w:val="both"/>
              <w:rPr>
                <w:iCs/>
              </w:rPr>
            </w:pPr>
            <w:r>
              <w:rPr>
                <w:iCs/>
              </w:rPr>
              <w:t xml:space="preserve">пользоваться автоматизированными системами </w:t>
            </w:r>
            <w:r>
              <w:rPr>
                <w:iCs/>
              </w:rPr>
              <w:lastRenderedPageBreak/>
              <w:t>учета, регистрации, контроля и информационно-справочными системами при работе с документами организации</w:t>
            </w:r>
          </w:p>
        </w:tc>
        <w:tc>
          <w:tcPr>
            <w:tcW w:w="3827" w:type="dxa"/>
          </w:tcPr>
          <w:p w14:paraId="205B8671" w14:textId="77777777" w:rsidR="00395207" w:rsidRDefault="00DD01F5" w:rsidP="002F3E42">
            <w:pPr>
              <w:pStyle w:val="aff6"/>
              <w:numPr>
                <w:ilvl w:val="0"/>
                <w:numId w:val="106"/>
              </w:numPr>
              <w:spacing w:before="0" w:after="0"/>
              <w:ind w:left="-6" w:firstLine="142"/>
              <w:jc w:val="both"/>
              <w:rPr>
                <w:bCs/>
                <w:lang w:eastAsia="en-US"/>
              </w:rPr>
            </w:pPr>
            <w:r>
              <w:rPr>
                <w:bCs/>
                <w:lang w:eastAsia="en-US"/>
              </w:rPr>
              <w:lastRenderedPageBreak/>
              <w:t>требования законодательства Российской Федерации в области обработки, хранения, распознавания персональных данных и конфиденциальности информации</w:t>
            </w:r>
          </w:p>
          <w:p w14:paraId="724150D3" w14:textId="77777777" w:rsidR="00395207" w:rsidRDefault="00DD01F5" w:rsidP="002F3E42">
            <w:pPr>
              <w:pStyle w:val="aff6"/>
              <w:numPr>
                <w:ilvl w:val="0"/>
                <w:numId w:val="106"/>
              </w:numPr>
              <w:spacing w:before="0" w:after="0"/>
              <w:ind w:left="-6" w:firstLine="142"/>
              <w:jc w:val="both"/>
              <w:rPr>
                <w:bCs/>
                <w:lang w:eastAsia="en-US"/>
              </w:rPr>
            </w:pPr>
            <w:r>
              <w:rPr>
                <w:bCs/>
                <w:lang w:eastAsia="en-US"/>
              </w:rPr>
              <w:lastRenderedPageBreak/>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p w14:paraId="4EC69C32" w14:textId="77777777" w:rsidR="00395207" w:rsidRDefault="00DD01F5" w:rsidP="002F3E42">
            <w:pPr>
              <w:pStyle w:val="aff6"/>
              <w:numPr>
                <w:ilvl w:val="0"/>
                <w:numId w:val="106"/>
              </w:numPr>
              <w:spacing w:before="0" w:after="0"/>
              <w:ind w:left="-6" w:firstLine="142"/>
              <w:jc w:val="both"/>
              <w:rPr>
                <w:bCs/>
                <w:lang w:eastAsia="en-US"/>
              </w:rPr>
            </w:pPr>
            <w:r>
              <w:rPr>
                <w:bCs/>
                <w:lang w:eastAsia="en-US"/>
              </w:rPr>
              <w:t>требования страхового законодательства в части соблюдения сроков и порядка принятия решения об осуществлении страховой выплаты;</w:t>
            </w:r>
          </w:p>
          <w:p w14:paraId="34631995" w14:textId="77777777" w:rsidR="00395207" w:rsidRDefault="00DD01F5" w:rsidP="002F3E42">
            <w:pPr>
              <w:pStyle w:val="aff6"/>
              <w:numPr>
                <w:ilvl w:val="0"/>
                <w:numId w:val="106"/>
              </w:numPr>
              <w:spacing w:before="0" w:after="0"/>
              <w:ind w:left="-6" w:firstLine="142"/>
              <w:jc w:val="both"/>
              <w:rPr>
                <w:bCs/>
                <w:lang w:eastAsia="en-US"/>
              </w:rPr>
            </w:pPr>
            <w:r>
              <w:rPr>
                <w:bCs/>
                <w:lang w:eastAsia="en-US"/>
              </w:rPr>
              <w:t>стандарты саморегулируемой организации в сфере финансового рынка в части защиты прав получателя страховых услуг при исполнении договора страхования</w:t>
            </w:r>
            <w:bookmarkEnd w:id="90"/>
          </w:p>
        </w:tc>
      </w:tr>
    </w:tbl>
    <w:p w14:paraId="227D8F2C" w14:textId="77777777" w:rsidR="00395207" w:rsidRDefault="00395207">
      <w:pPr>
        <w:rPr>
          <w:rFonts w:ascii="Times New Roman" w:hAnsi="Times New Roman"/>
          <w:b/>
        </w:rPr>
      </w:pPr>
    </w:p>
    <w:p w14:paraId="45EA5204" w14:textId="5327B814" w:rsidR="00395207" w:rsidRDefault="00DD01F5">
      <w:pPr>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495944C9" w14:textId="77777777" w:rsidR="00395207" w:rsidRDefault="00DD01F5">
      <w:pPr>
        <w:ind w:firstLine="708"/>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395207" w14:paraId="4F6E5A58" w14:textId="77777777">
        <w:trPr>
          <w:trHeight w:val="490"/>
        </w:trPr>
        <w:tc>
          <w:tcPr>
            <w:tcW w:w="3685" w:type="pct"/>
            <w:vAlign w:val="center"/>
          </w:tcPr>
          <w:p w14:paraId="00B0AAFD" w14:textId="77777777" w:rsidR="00395207" w:rsidRDefault="00DD01F5">
            <w:pPr>
              <w:rPr>
                <w:rFonts w:ascii="Times New Roman" w:hAnsi="Times New Roman"/>
                <w:b/>
                <w:sz w:val="24"/>
                <w:szCs w:val="24"/>
              </w:rPr>
            </w:pPr>
            <w:r>
              <w:rPr>
                <w:rFonts w:ascii="Times New Roman" w:hAnsi="Times New Roman"/>
                <w:b/>
                <w:sz w:val="24"/>
                <w:szCs w:val="24"/>
              </w:rPr>
              <w:t>Вид учебной работы</w:t>
            </w:r>
          </w:p>
        </w:tc>
        <w:tc>
          <w:tcPr>
            <w:tcW w:w="1315" w:type="pct"/>
            <w:vAlign w:val="center"/>
          </w:tcPr>
          <w:p w14:paraId="149C68D4" w14:textId="77777777" w:rsidR="00395207" w:rsidRDefault="00DD01F5">
            <w:pPr>
              <w:rPr>
                <w:rFonts w:ascii="Times New Roman" w:hAnsi="Times New Roman"/>
                <w:b/>
                <w:iCs/>
                <w:sz w:val="24"/>
                <w:szCs w:val="24"/>
              </w:rPr>
            </w:pPr>
            <w:r>
              <w:rPr>
                <w:rFonts w:ascii="Times New Roman" w:hAnsi="Times New Roman"/>
                <w:b/>
                <w:iCs/>
                <w:sz w:val="24"/>
                <w:szCs w:val="24"/>
              </w:rPr>
              <w:t>Объем в часах</w:t>
            </w:r>
          </w:p>
        </w:tc>
      </w:tr>
      <w:tr w:rsidR="00395207" w14:paraId="26A2F22B" w14:textId="77777777">
        <w:trPr>
          <w:trHeight w:val="490"/>
        </w:trPr>
        <w:tc>
          <w:tcPr>
            <w:tcW w:w="3685" w:type="pct"/>
            <w:vAlign w:val="center"/>
          </w:tcPr>
          <w:p w14:paraId="578CB254" w14:textId="77777777" w:rsidR="00395207" w:rsidRDefault="00DD01F5">
            <w:pPr>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vAlign w:val="center"/>
          </w:tcPr>
          <w:p w14:paraId="4BA22645" w14:textId="77777777" w:rsidR="00395207" w:rsidRDefault="00DD01F5">
            <w:pPr>
              <w:rPr>
                <w:rFonts w:ascii="Times New Roman" w:hAnsi="Times New Roman"/>
                <w:iCs/>
                <w:sz w:val="24"/>
                <w:szCs w:val="24"/>
              </w:rPr>
            </w:pPr>
            <w:r>
              <w:rPr>
                <w:rFonts w:ascii="Times New Roman" w:hAnsi="Times New Roman"/>
                <w:iCs/>
                <w:sz w:val="24"/>
                <w:szCs w:val="24"/>
              </w:rPr>
              <w:t>42</w:t>
            </w:r>
          </w:p>
        </w:tc>
      </w:tr>
      <w:tr w:rsidR="00395207" w14:paraId="370C33A9" w14:textId="77777777">
        <w:trPr>
          <w:trHeight w:val="490"/>
        </w:trPr>
        <w:tc>
          <w:tcPr>
            <w:tcW w:w="3685" w:type="pct"/>
            <w:shd w:val="clear" w:color="auto" w:fill="auto"/>
            <w:vAlign w:val="center"/>
          </w:tcPr>
          <w:p w14:paraId="543131F0" w14:textId="77777777" w:rsidR="00395207" w:rsidRDefault="00DD01F5">
            <w:pPr>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shd w:val="clear" w:color="auto" w:fill="auto"/>
            <w:vAlign w:val="center"/>
          </w:tcPr>
          <w:p w14:paraId="7E55A79D" w14:textId="77777777" w:rsidR="00395207" w:rsidRDefault="00DD01F5">
            <w:pPr>
              <w:rPr>
                <w:rFonts w:ascii="Times New Roman" w:hAnsi="Times New Roman"/>
                <w:iCs/>
                <w:sz w:val="24"/>
                <w:szCs w:val="24"/>
                <w:lang w:val="en-US"/>
              </w:rPr>
            </w:pPr>
            <w:r>
              <w:rPr>
                <w:rFonts w:ascii="Times New Roman" w:hAnsi="Times New Roman"/>
                <w:iCs/>
                <w:sz w:val="24"/>
                <w:szCs w:val="24"/>
                <w:lang w:val="en-US"/>
              </w:rPr>
              <w:t>20</w:t>
            </w:r>
          </w:p>
        </w:tc>
      </w:tr>
      <w:tr w:rsidR="00395207" w14:paraId="6B41A36E" w14:textId="77777777">
        <w:trPr>
          <w:trHeight w:val="336"/>
        </w:trPr>
        <w:tc>
          <w:tcPr>
            <w:tcW w:w="5000" w:type="pct"/>
            <w:gridSpan w:val="2"/>
            <w:vAlign w:val="center"/>
          </w:tcPr>
          <w:p w14:paraId="6A26BD86" w14:textId="77777777" w:rsidR="00395207" w:rsidRDefault="00DD01F5">
            <w:pPr>
              <w:rPr>
                <w:rFonts w:ascii="Times New Roman" w:hAnsi="Times New Roman"/>
                <w:iCs/>
                <w:sz w:val="24"/>
                <w:szCs w:val="24"/>
              </w:rPr>
            </w:pPr>
            <w:r>
              <w:rPr>
                <w:rFonts w:ascii="Times New Roman" w:hAnsi="Times New Roman"/>
                <w:sz w:val="24"/>
                <w:szCs w:val="24"/>
              </w:rPr>
              <w:t>в т. ч.:</w:t>
            </w:r>
          </w:p>
        </w:tc>
      </w:tr>
      <w:tr w:rsidR="00395207" w14:paraId="57DCC94F" w14:textId="77777777">
        <w:trPr>
          <w:trHeight w:val="490"/>
        </w:trPr>
        <w:tc>
          <w:tcPr>
            <w:tcW w:w="3685" w:type="pct"/>
            <w:vAlign w:val="center"/>
          </w:tcPr>
          <w:p w14:paraId="5027A66D" w14:textId="77777777" w:rsidR="00395207" w:rsidRDefault="00DD01F5">
            <w:pPr>
              <w:rPr>
                <w:rFonts w:ascii="Times New Roman" w:hAnsi="Times New Roman"/>
                <w:sz w:val="24"/>
                <w:szCs w:val="24"/>
              </w:rPr>
            </w:pPr>
            <w:r>
              <w:rPr>
                <w:rFonts w:ascii="Times New Roman" w:hAnsi="Times New Roman"/>
                <w:sz w:val="24"/>
                <w:szCs w:val="24"/>
              </w:rPr>
              <w:t>теоретическое обучение</w:t>
            </w:r>
          </w:p>
        </w:tc>
        <w:tc>
          <w:tcPr>
            <w:tcW w:w="1315" w:type="pct"/>
            <w:vAlign w:val="center"/>
          </w:tcPr>
          <w:p w14:paraId="1C2879FE" w14:textId="77777777" w:rsidR="00395207" w:rsidRDefault="00DD01F5">
            <w:pPr>
              <w:rPr>
                <w:rFonts w:ascii="Times New Roman" w:hAnsi="Times New Roman"/>
                <w:iCs/>
                <w:sz w:val="24"/>
                <w:szCs w:val="24"/>
              </w:rPr>
            </w:pPr>
            <w:r>
              <w:rPr>
                <w:rFonts w:ascii="Times New Roman" w:hAnsi="Times New Roman"/>
                <w:iCs/>
                <w:sz w:val="24"/>
                <w:szCs w:val="24"/>
              </w:rPr>
              <w:t>22</w:t>
            </w:r>
          </w:p>
        </w:tc>
      </w:tr>
      <w:tr w:rsidR="00395207" w14:paraId="1CF4142A" w14:textId="77777777">
        <w:trPr>
          <w:trHeight w:val="490"/>
        </w:trPr>
        <w:tc>
          <w:tcPr>
            <w:tcW w:w="3685" w:type="pct"/>
            <w:vAlign w:val="center"/>
          </w:tcPr>
          <w:p w14:paraId="4C23B2D7" w14:textId="1AA7F49D" w:rsidR="00395207" w:rsidRDefault="00DD01F5">
            <w:pPr>
              <w:rPr>
                <w:rFonts w:ascii="Times New Roman" w:hAnsi="Times New Roman"/>
                <w:sz w:val="24"/>
                <w:szCs w:val="24"/>
              </w:rPr>
            </w:pPr>
            <w:r>
              <w:rPr>
                <w:rFonts w:ascii="Times New Roman" w:hAnsi="Times New Roman"/>
                <w:sz w:val="24"/>
                <w:szCs w:val="24"/>
              </w:rPr>
              <w:t>практические занятия</w:t>
            </w:r>
            <w:r w:rsidR="00373736">
              <w:rPr>
                <w:rFonts w:ascii="Times New Roman" w:hAnsi="Times New Roman"/>
                <w:i/>
                <w:sz w:val="24"/>
                <w:szCs w:val="24"/>
              </w:rPr>
              <w:t xml:space="preserve"> </w:t>
            </w:r>
          </w:p>
        </w:tc>
        <w:tc>
          <w:tcPr>
            <w:tcW w:w="1315" w:type="pct"/>
            <w:vAlign w:val="center"/>
          </w:tcPr>
          <w:p w14:paraId="1090C577" w14:textId="77777777" w:rsidR="00395207" w:rsidRDefault="00DD01F5">
            <w:pPr>
              <w:rPr>
                <w:rFonts w:ascii="Times New Roman" w:hAnsi="Times New Roman"/>
                <w:iCs/>
                <w:sz w:val="24"/>
                <w:szCs w:val="24"/>
              </w:rPr>
            </w:pPr>
            <w:r>
              <w:rPr>
                <w:rFonts w:ascii="Times New Roman" w:hAnsi="Times New Roman"/>
                <w:iCs/>
                <w:sz w:val="24"/>
                <w:szCs w:val="24"/>
              </w:rPr>
              <w:t>20</w:t>
            </w:r>
          </w:p>
        </w:tc>
      </w:tr>
      <w:tr w:rsidR="00395207" w:rsidRPr="00134B1D" w14:paraId="5326F521" w14:textId="77777777">
        <w:trPr>
          <w:trHeight w:val="267"/>
        </w:trPr>
        <w:tc>
          <w:tcPr>
            <w:tcW w:w="3685" w:type="pct"/>
            <w:vAlign w:val="center"/>
          </w:tcPr>
          <w:p w14:paraId="5AB64FFF" w14:textId="3CB868BF" w:rsidR="00395207" w:rsidRPr="00134B1D" w:rsidRDefault="00DD01F5" w:rsidP="00373736">
            <w:pPr>
              <w:rPr>
                <w:rFonts w:ascii="Times New Roman" w:hAnsi="Times New Roman"/>
                <w:bCs/>
                <w:iCs/>
                <w:sz w:val="24"/>
                <w:szCs w:val="24"/>
              </w:rPr>
            </w:pPr>
            <w:r w:rsidRPr="00134B1D">
              <w:rPr>
                <w:rFonts w:ascii="Times New Roman" w:hAnsi="Times New Roman"/>
                <w:bCs/>
                <w:iCs/>
                <w:sz w:val="24"/>
                <w:szCs w:val="24"/>
              </w:rPr>
              <w:t xml:space="preserve">Самостоятельная работа </w:t>
            </w:r>
          </w:p>
        </w:tc>
        <w:tc>
          <w:tcPr>
            <w:tcW w:w="1315" w:type="pct"/>
            <w:vAlign w:val="center"/>
          </w:tcPr>
          <w:p w14:paraId="1F27C115" w14:textId="77777777" w:rsidR="00395207" w:rsidRPr="00134B1D" w:rsidRDefault="00DD01F5">
            <w:pPr>
              <w:rPr>
                <w:rFonts w:ascii="Times New Roman" w:hAnsi="Times New Roman"/>
                <w:iCs/>
                <w:sz w:val="24"/>
                <w:szCs w:val="24"/>
              </w:rPr>
            </w:pPr>
            <w:r w:rsidRPr="00134B1D">
              <w:rPr>
                <w:rFonts w:ascii="Times New Roman" w:hAnsi="Times New Roman"/>
                <w:iCs/>
                <w:sz w:val="24"/>
                <w:szCs w:val="24"/>
              </w:rPr>
              <w:t>-</w:t>
            </w:r>
          </w:p>
        </w:tc>
      </w:tr>
      <w:tr w:rsidR="00395207" w14:paraId="57960F7E" w14:textId="77777777">
        <w:trPr>
          <w:trHeight w:val="331"/>
        </w:trPr>
        <w:tc>
          <w:tcPr>
            <w:tcW w:w="3685" w:type="pct"/>
            <w:vAlign w:val="center"/>
          </w:tcPr>
          <w:p w14:paraId="1896DD2A" w14:textId="5C83DA26" w:rsidR="00395207" w:rsidRDefault="00DD01F5" w:rsidP="00373736">
            <w:pPr>
              <w:rPr>
                <w:rFonts w:ascii="Times New Roman" w:hAnsi="Times New Roman"/>
                <w:b/>
                <w:bCs/>
                <w:iCs/>
                <w:sz w:val="24"/>
                <w:szCs w:val="24"/>
                <w:vertAlign w:val="superscript"/>
              </w:rPr>
            </w:pPr>
            <w:r>
              <w:rPr>
                <w:rFonts w:ascii="Times New Roman" w:hAnsi="Times New Roman"/>
                <w:b/>
                <w:bCs/>
                <w:iCs/>
                <w:sz w:val="24"/>
                <w:szCs w:val="24"/>
              </w:rPr>
              <w:t>Промежуточная аттестация</w:t>
            </w:r>
          </w:p>
        </w:tc>
        <w:tc>
          <w:tcPr>
            <w:tcW w:w="1315" w:type="pct"/>
            <w:vAlign w:val="center"/>
          </w:tcPr>
          <w:p w14:paraId="6EAF567E" w14:textId="77777777" w:rsidR="00395207" w:rsidRDefault="00DD01F5">
            <w:pPr>
              <w:rPr>
                <w:rFonts w:ascii="Times New Roman" w:hAnsi="Times New Roman"/>
                <w:iCs/>
                <w:sz w:val="24"/>
                <w:szCs w:val="24"/>
              </w:rPr>
            </w:pPr>
            <w:r>
              <w:rPr>
                <w:rFonts w:ascii="Times New Roman" w:hAnsi="Times New Roman"/>
                <w:iCs/>
                <w:sz w:val="24"/>
                <w:szCs w:val="24"/>
              </w:rPr>
              <w:t>-</w:t>
            </w:r>
          </w:p>
        </w:tc>
      </w:tr>
    </w:tbl>
    <w:p w14:paraId="32DD2805" w14:textId="77777777" w:rsidR="00395207" w:rsidRDefault="00395207">
      <w:pPr>
        <w:rPr>
          <w:rFonts w:ascii="Times New Roman" w:hAnsi="Times New Roman"/>
          <w:b/>
          <w:i/>
        </w:rPr>
      </w:pPr>
    </w:p>
    <w:p w14:paraId="69551A16" w14:textId="77777777" w:rsidR="00395207" w:rsidRDefault="00395207">
      <w:pPr>
        <w:rPr>
          <w:rFonts w:ascii="Times New Roman" w:hAnsi="Times New Roman"/>
        </w:rPr>
      </w:pPr>
    </w:p>
    <w:p w14:paraId="0AEA740E" w14:textId="77777777" w:rsidR="00395207" w:rsidRDefault="00395207">
      <w:pPr>
        <w:rPr>
          <w:rFonts w:ascii="Times New Roman" w:hAnsi="Times New Roman"/>
        </w:rPr>
      </w:pPr>
    </w:p>
    <w:p w14:paraId="5F72E432" w14:textId="77777777" w:rsidR="00395207" w:rsidRDefault="00395207">
      <w:pPr>
        <w:rPr>
          <w:rFonts w:ascii="Times New Roman" w:hAnsi="Times New Roman"/>
        </w:rPr>
      </w:pPr>
    </w:p>
    <w:p w14:paraId="55A94B52" w14:textId="77777777" w:rsidR="00395207" w:rsidRDefault="00395207">
      <w:pPr>
        <w:rPr>
          <w:rFonts w:ascii="Times New Roman" w:hAnsi="Times New Roman"/>
        </w:rPr>
      </w:pPr>
    </w:p>
    <w:p w14:paraId="5ABB7DFA" w14:textId="77777777" w:rsidR="00395207" w:rsidRDefault="00395207">
      <w:pPr>
        <w:rPr>
          <w:rFonts w:ascii="Times New Roman" w:hAnsi="Times New Roman"/>
        </w:rPr>
      </w:pPr>
    </w:p>
    <w:p w14:paraId="65DCBCF4" w14:textId="77777777" w:rsidR="00395207" w:rsidRDefault="00395207">
      <w:pPr>
        <w:rPr>
          <w:rFonts w:ascii="Times New Roman" w:hAnsi="Times New Roman"/>
        </w:rPr>
      </w:pPr>
    </w:p>
    <w:p w14:paraId="6049D460" w14:textId="77777777" w:rsidR="00395207" w:rsidRDefault="00395207">
      <w:pPr>
        <w:rPr>
          <w:rFonts w:ascii="Times New Roman" w:hAnsi="Times New Roman"/>
        </w:rPr>
        <w:sectPr w:rsidR="00395207">
          <w:footerReference w:type="even" r:id="rId86"/>
          <w:footerReference w:type="default" r:id="rId87"/>
          <w:pgSz w:w="11906" w:h="16838"/>
          <w:pgMar w:top="1134" w:right="850" w:bottom="284" w:left="1701" w:header="708" w:footer="708" w:gutter="0"/>
          <w:cols w:space="720"/>
          <w:docGrid w:linePitch="360"/>
        </w:sectPr>
      </w:pPr>
    </w:p>
    <w:p w14:paraId="0B654AC2" w14:textId="77777777" w:rsidR="00395207" w:rsidRDefault="00DD01F5">
      <w:pPr>
        <w:ind w:firstLine="708"/>
        <w:rPr>
          <w:rFonts w:ascii="Times New Roman" w:hAnsi="Times New Roman"/>
          <w:b/>
          <w:bCs/>
          <w:sz w:val="24"/>
          <w:szCs w:val="24"/>
          <w:lang w:bidi="ru-RU"/>
        </w:rPr>
      </w:pPr>
      <w:r>
        <w:rPr>
          <w:rFonts w:ascii="Times New Roman" w:hAnsi="Times New Roman"/>
          <w:b/>
          <w:bCs/>
          <w:sz w:val="24"/>
          <w:szCs w:val="24"/>
          <w:lang w:bidi="ru-RU"/>
        </w:rPr>
        <w:lastRenderedPageBreak/>
        <w:t>2.2. Тематический план и содержание учебной дисциплины</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7925"/>
        <w:gridCol w:w="1977"/>
        <w:gridCol w:w="2203"/>
      </w:tblGrid>
      <w:tr w:rsidR="00395207" w14:paraId="1E8847E3" w14:textId="77777777" w:rsidTr="00CF6EB8">
        <w:trPr>
          <w:trHeight w:val="20"/>
        </w:trPr>
        <w:tc>
          <w:tcPr>
            <w:tcW w:w="989" w:type="pct"/>
            <w:vAlign w:val="center"/>
          </w:tcPr>
          <w:p w14:paraId="47F1ACD3" w14:textId="77777777" w:rsidR="00395207" w:rsidRDefault="00DD01F5" w:rsidP="00C65520">
            <w:pPr>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2626" w:type="pct"/>
            <w:vAlign w:val="center"/>
          </w:tcPr>
          <w:p w14:paraId="1D7FE4E9" w14:textId="77777777" w:rsidR="00395207" w:rsidRDefault="00DD01F5" w:rsidP="00C65520">
            <w:pPr>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 и формы организации деятельности обучающихся</w:t>
            </w:r>
          </w:p>
        </w:tc>
        <w:tc>
          <w:tcPr>
            <w:tcW w:w="655" w:type="pct"/>
            <w:vAlign w:val="center"/>
          </w:tcPr>
          <w:p w14:paraId="4E7D7258" w14:textId="2BBD7847" w:rsidR="00395207" w:rsidRDefault="00DD01F5" w:rsidP="00C65520">
            <w:pPr>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CF6EB8">
              <w:rPr>
                <w:rFonts w:ascii="Times New Roman" w:hAnsi="Times New Roman"/>
                <w:b/>
                <w:bCs/>
                <w:sz w:val="24"/>
                <w:szCs w:val="24"/>
              </w:rPr>
              <w:t>.</w:t>
            </w:r>
            <w:r>
              <w:rPr>
                <w:rFonts w:ascii="Times New Roman" w:hAnsi="Times New Roman"/>
                <w:b/>
                <w:bCs/>
                <w:sz w:val="24"/>
                <w:szCs w:val="24"/>
              </w:rPr>
              <w:t xml:space="preserve"> / в том числе в форме практической подготовки, акад</w:t>
            </w:r>
            <w:r w:rsidR="00CF6EB8">
              <w:rPr>
                <w:rFonts w:ascii="Times New Roman" w:hAnsi="Times New Roman"/>
                <w:b/>
                <w:bCs/>
                <w:sz w:val="24"/>
                <w:szCs w:val="24"/>
              </w:rPr>
              <w:t>.</w:t>
            </w:r>
            <w:r>
              <w:rPr>
                <w:rFonts w:ascii="Times New Roman" w:hAnsi="Times New Roman"/>
                <w:b/>
                <w:bCs/>
                <w:sz w:val="24"/>
                <w:szCs w:val="24"/>
              </w:rPr>
              <w:t xml:space="preserve"> ч</w:t>
            </w:r>
            <w:r w:rsidR="00CF6EB8">
              <w:rPr>
                <w:rFonts w:ascii="Times New Roman" w:hAnsi="Times New Roman"/>
                <w:b/>
                <w:bCs/>
                <w:sz w:val="24"/>
                <w:szCs w:val="24"/>
              </w:rPr>
              <w:t>.</w:t>
            </w:r>
          </w:p>
        </w:tc>
        <w:tc>
          <w:tcPr>
            <w:tcW w:w="730" w:type="pct"/>
            <w:vAlign w:val="center"/>
          </w:tcPr>
          <w:p w14:paraId="3D98808C" w14:textId="794B77C2" w:rsidR="00395207" w:rsidRDefault="00DD01F5" w:rsidP="00C65520">
            <w:pPr>
              <w:spacing w:after="0" w:line="240" w:lineRule="auto"/>
              <w:jc w:val="center"/>
              <w:rPr>
                <w:rFonts w:ascii="Times New Roman" w:hAnsi="Times New Roman"/>
                <w:b/>
                <w:bCs/>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395207" w14:paraId="44B0D572" w14:textId="77777777" w:rsidTr="00CF6EB8">
        <w:trPr>
          <w:trHeight w:val="20"/>
        </w:trPr>
        <w:tc>
          <w:tcPr>
            <w:tcW w:w="989" w:type="pct"/>
          </w:tcPr>
          <w:p w14:paraId="6D3A9ED0"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626" w:type="pct"/>
          </w:tcPr>
          <w:p w14:paraId="7CEB791C"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55" w:type="pct"/>
          </w:tcPr>
          <w:p w14:paraId="70922892"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730" w:type="pct"/>
          </w:tcPr>
          <w:p w14:paraId="322B5D8E"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r>
      <w:tr w:rsidR="00395207" w14:paraId="5F49FD5E" w14:textId="77777777" w:rsidTr="00CF6EB8">
        <w:trPr>
          <w:trHeight w:val="20"/>
        </w:trPr>
        <w:tc>
          <w:tcPr>
            <w:tcW w:w="3615" w:type="pct"/>
            <w:gridSpan w:val="2"/>
            <w:vAlign w:val="center"/>
          </w:tcPr>
          <w:p w14:paraId="4EF94D7B" w14:textId="77777777" w:rsidR="00395207" w:rsidRDefault="00DD01F5">
            <w:pPr>
              <w:spacing w:after="0" w:line="240" w:lineRule="auto"/>
              <w:rPr>
                <w:rFonts w:ascii="Times New Roman" w:hAnsi="Times New Roman"/>
                <w:b/>
                <w:bCs/>
                <w:sz w:val="24"/>
                <w:szCs w:val="24"/>
              </w:rPr>
            </w:pPr>
            <w:r>
              <w:rPr>
                <w:rFonts w:ascii="Times New Roman" w:hAnsi="Times New Roman"/>
                <w:b/>
                <w:bCs/>
                <w:color w:val="000000"/>
                <w:sz w:val="24"/>
                <w:szCs w:val="24"/>
              </w:rPr>
              <w:t>Раздел</w:t>
            </w:r>
            <w:r>
              <w:rPr>
                <w:rFonts w:ascii="Times New Roman" w:hAnsi="Times New Roman"/>
                <w:b/>
                <w:bCs/>
                <w:color w:val="000000"/>
                <w:sz w:val="24"/>
                <w:szCs w:val="24"/>
              </w:rPr>
              <w:tab/>
              <w:t>1</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b/>
                <w:bCs/>
                <w:sz w:val="24"/>
                <w:szCs w:val="24"/>
              </w:rPr>
              <w:t>Основы правового</w:t>
            </w:r>
            <w:r>
              <w:rPr>
                <w:rFonts w:ascii="Times New Roman" w:hAnsi="Times New Roman"/>
                <w:b/>
                <w:bCs/>
                <w:sz w:val="24"/>
                <w:szCs w:val="24"/>
                <w:lang w:bidi="ru-RU"/>
              </w:rPr>
              <w:t xml:space="preserve"> обеспечения в сфере профессиональной деятельности</w:t>
            </w:r>
          </w:p>
        </w:tc>
        <w:tc>
          <w:tcPr>
            <w:tcW w:w="655" w:type="pct"/>
          </w:tcPr>
          <w:p w14:paraId="4D1E4412"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30/14</w:t>
            </w:r>
          </w:p>
        </w:tc>
        <w:tc>
          <w:tcPr>
            <w:tcW w:w="730" w:type="pct"/>
          </w:tcPr>
          <w:p w14:paraId="1D263EF5" w14:textId="77777777" w:rsidR="00395207" w:rsidRDefault="00395207">
            <w:pPr>
              <w:spacing w:after="0" w:line="240" w:lineRule="auto"/>
              <w:jc w:val="center"/>
              <w:rPr>
                <w:rFonts w:ascii="Times New Roman" w:hAnsi="Times New Roman"/>
                <w:b/>
                <w:bCs/>
                <w:sz w:val="24"/>
                <w:szCs w:val="24"/>
              </w:rPr>
            </w:pPr>
          </w:p>
        </w:tc>
      </w:tr>
      <w:tr w:rsidR="00395207" w14:paraId="34B8DEC9" w14:textId="77777777" w:rsidTr="00CF6EB8">
        <w:trPr>
          <w:trHeight w:val="20"/>
        </w:trPr>
        <w:tc>
          <w:tcPr>
            <w:tcW w:w="989" w:type="pct"/>
            <w:vMerge w:val="restart"/>
          </w:tcPr>
          <w:p w14:paraId="3489DA1D" w14:textId="77777777" w:rsidR="00395207" w:rsidRDefault="00DD01F5">
            <w:pPr>
              <w:spacing w:after="0" w:line="240" w:lineRule="auto"/>
              <w:rPr>
                <w:rFonts w:ascii="Times New Roman" w:hAnsi="Times New Roman"/>
                <w:b/>
                <w:bCs/>
                <w:iCs/>
                <w:sz w:val="24"/>
                <w:szCs w:val="24"/>
              </w:rPr>
            </w:pPr>
            <w:r>
              <w:rPr>
                <w:rFonts w:ascii="Times New Roman" w:hAnsi="Times New Roman"/>
                <w:b/>
                <w:bCs/>
                <w:iCs/>
                <w:sz w:val="24"/>
                <w:szCs w:val="24"/>
              </w:rPr>
              <w:t>Тема 1.1. Правовое регулирование предпринимательской деятельности</w:t>
            </w:r>
          </w:p>
        </w:tc>
        <w:tc>
          <w:tcPr>
            <w:tcW w:w="2626" w:type="pct"/>
          </w:tcPr>
          <w:p w14:paraId="278151A5" w14:textId="77777777" w:rsidR="00395207" w:rsidRDefault="00DD01F5">
            <w:pPr>
              <w:spacing w:after="0" w:line="240" w:lineRule="auto"/>
              <w:rPr>
                <w:rFonts w:ascii="Times New Roman" w:hAnsi="Times New Roman"/>
                <w:sz w:val="24"/>
                <w:szCs w:val="24"/>
              </w:rPr>
            </w:pPr>
            <w:r>
              <w:rPr>
                <w:rFonts w:ascii="Times New Roman" w:hAnsi="Times New Roman"/>
                <w:b/>
                <w:bCs/>
                <w:color w:val="000000"/>
                <w:sz w:val="24"/>
                <w:szCs w:val="24"/>
              </w:rPr>
              <w:t>Содержание учебного материала</w:t>
            </w:r>
          </w:p>
        </w:tc>
        <w:tc>
          <w:tcPr>
            <w:tcW w:w="655" w:type="pct"/>
          </w:tcPr>
          <w:p w14:paraId="2725E8E1"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730" w:type="pct"/>
            <w:vMerge w:val="restart"/>
          </w:tcPr>
          <w:p w14:paraId="7463D395"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ОК 01, ОК 02, ОК 03, ОК 04, ОК 05, ОК 09, ПК 1.2, ПК 3.1, ПК 4.1, ПК 4.4.</w:t>
            </w:r>
          </w:p>
        </w:tc>
      </w:tr>
      <w:tr w:rsidR="00395207" w14:paraId="3B052A15" w14:textId="77777777" w:rsidTr="00CF6EB8">
        <w:trPr>
          <w:trHeight w:val="20"/>
        </w:trPr>
        <w:tc>
          <w:tcPr>
            <w:tcW w:w="989" w:type="pct"/>
            <w:vMerge/>
          </w:tcPr>
          <w:p w14:paraId="33478EFA" w14:textId="77777777" w:rsidR="00395207" w:rsidRDefault="00395207">
            <w:pPr>
              <w:spacing w:after="0" w:line="240" w:lineRule="auto"/>
              <w:rPr>
                <w:rFonts w:ascii="Times New Roman" w:hAnsi="Times New Roman"/>
                <w:b/>
                <w:bCs/>
                <w:i/>
                <w:sz w:val="24"/>
                <w:szCs w:val="24"/>
              </w:rPr>
            </w:pPr>
          </w:p>
        </w:tc>
        <w:tc>
          <w:tcPr>
            <w:tcW w:w="2626" w:type="pct"/>
          </w:tcPr>
          <w:p w14:paraId="5B44CB02"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 xml:space="preserve">Понятие предпринимательской деятельности. Понятие, предмет, принципы и источники российского гражданского права. </w:t>
            </w:r>
          </w:p>
        </w:tc>
        <w:tc>
          <w:tcPr>
            <w:tcW w:w="655" w:type="pct"/>
          </w:tcPr>
          <w:p w14:paraId="792D02C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4ED0CAE9" w14:textId="77777777" w:rsidR="00395207" w:rsidRDefault="00395207">
            <w:pPr>
              <w:spacing w:after="0" w:line="240" w:lineRule="auto"/>
              <w:rPr>
                <w:rFonts w:ascii="Times New Roman" w:hAnsi="Times New Roman"/>
                <w:b/>
                <w:bCs/>
                <w:i/>
                <w:sz w:val="24"/>
                <w:szCs w:val="24"/>
              </w:rPr>
            </w:pPr>
          </w:p>
        </w:tc>
      </w:tr>
      <w:tr w:rsidR="00395207" w14:paraId="00D83151" w14:textId="77777777" w:rsidTr="00CF6EB8">
        <w:trPr>
          <w:trHeight w:val="20"/>
        </w:trPr>
        <w:tc>
          <w:tcPr>
            <w:tcW w:w="989" w:type="pct"/>
            <w:vMerge/>
          </w:tcPr>
          <w:p w14:paraId="502C2E83" w14:textId="77777777" w:rsidR="00395207" w:rsidRDefault="00395207">
            <w:pPr>
              <w:spacing w:after="0" w:line="240" w:lineRule="auto"/>
              <w:rPr>
                <w:rFonts w:ascii="Times New Roman" w:hAnsi="Times New Roman"/>
                <w:b/>
                <w:bCs/>
                <w:i/>
                <w:sz w:val="24"/>
                <w:szCs w:val="24"/>
              </w:rPr>
            </w:pPr>
          </w:p>
        </w:tc>
        <w:tc>
          <w:tcPr>
            <w:tcW w:w="2626" w:type="pct"/>
          </w:tcPr>
          <w:p w14:paraId="4A012AFC"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Субъекты предпринимательской деятельности. Право собственности. Формы собственности. Понятие и признаки юридического лица.</w:t>
            </w:r>
          </w:p>
        </w:tc>
        <w:tc>
          <w:tcPr>
            <w:tcW w:w="655" w:type="pct"/>
          </w:tcPr>
          <w:p w14:paraId="29DAE5C2"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4DACFFA5" w14:textId="77777777" w:rsidR="00395207" w:rsidRDefault="00395207">
            <w:pPr>
              <w:spacing w:after="0" w:line="240" w:lineRule="auto"/>
              <w:rPr>
                <w:rFonts w:ascii="Times New Roman" w:hAnsi="Times New Roman"/>
                <w:b/>
                <w:bCs/>
                <w:i/>
                <w:sz w:val="24"/>
                <w:szCs w:val="24"/>
              </w:rPr>
            </w:pPr>
          </w:p>
        </w:tc>
      </w:tr>
      <w:tr w:rsidR="00395207" w14:paraId="684FEDD8" w14:textId="77777777" w:rsidTr="00CF6EB8">
        <w:trPr>
          <w:trHeight w:val="20"/>
        </w:trPr>
        <w:tc>
          <w:tcPr>
            <w:tcW w:w="989" w:type="pct"/>
            <w:vMerge/>
          </w:tcPr>
          <w:p w14:paraId="00E891C6" w14:textId="77777777" w:rsidR="00395207" w:rsidRDefault="00395207">
            <w:pPr>
              <w:spacing w:after="0" w:line="240" w:lineRule="auto"/>
              <w:rPr>
                <w:rFonts w:ascii="Times New Roman" w:hAnsi="Times New Roman"/>
                <w:b/>
                <w:bCs/>
                <w:sz w:val="24"/>
                <w:szCs w:val="24"/>
              </w:rPr>
            </w:pPr>
          </w:p>
        </w:tc>
        <w:tc>
          <w:tcPr>
            <w:tcW w:w="2626" w:type="pct"/>
          </w:tcPr>
          <w:p w14:paraId="752D05E3" w14:textId="77777777" w:rsidR="00395207" w:rsidRDefault="00DD01F5">
            <w:pPr>
              <w:spacing w:after="0" w:line="240" w:lineRule="auto"/>
              <w:rPr>
                <w:rFonts w:ascii="Times New Roman" w:hAnsi="Times New Roman"/>
                <w:b/>
                <w:bCs/>
                <w:sz w:val="24"/>
                <w:szCs w:val="24"/>
              </w:rPr>
            </w:pPr>
            <w:r>
              <w:rPr>
                <w:rFonts w:ascii="Times New Roman" w:hAnsi="Times New Roman"/>
                <w:sz w:val="24"/>
                <w:szCs w:val="24"/>
              </w:rPr>
              <w:t xml:space="preserve">Понятие банкротства. Признаки банкротства. Процедуры банкротства.                                                              </w:t>
            </w:r>
          </w:p>
        </w:tc>
        <w:tc>
          <w:tcPr>
            <w:tcW w:w="655" w:type="pct"/>
            <w:vAlign w:val="center"/>
          </w:tcPr>
          <w:p w14:paraId="5B47BA3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69BF3B39" w14:textId="77777777" w:rsidR="00395207" w:rsidRDefault="00395207">
            <w:pPr>
              <w:spacing w:after="0" w:line="240" w:lineRule="auto"/>
              <w:rPr>
                <w:rFonts w:ascii="Times New Roman" w:hAnsi="Times New Roman"/>
                <w:b/>
                <w:bCs/>
                <w:sz w:val="24"/>
                <w:szCs w:val="24"/>
              </w:rPr>
            </w:pPr>
          </w:p>
        </w:tc>
      </w:tr>
      <w:tr w:rsidR="00395207" w14:paraId="27FE39A6" w14:textId="77777777" w:rsidTr="00CF6EB8">
        <w:trPr>
          <w:trHeight w:val="299"/>
        </w:trPr>
        <w:tc>
          <w:tcPr>
            <w:tcW w:w="989" w:type="pct"/>
            <w:vMerge/>
          </w:tcPr>
          <w:p w14:paraId="5D646623" w14:textId="77777777" w:rsidR="00395207" w:rsidRDefault="00395207">
            <w:pPr>
              <w:spacing w:after="0" w:line="240" w:lineRule="auto"/>
              <w:rPr>
                <w:rFonts w:ascii="Times New Roman" w:hAnsi="Times New Roman"/>
                <w:sz w:val="24"/>
                <w:szCs w:val="24"/>
              </w:rPr>
            </w:pPr>
          </w:p>
        </w:tc>
        <w:tc>
          <w:tcPr>
            <w:tcW w:w="2626" w:type="pct"/>
          </w:tcPr>
          <w:p w14:paraId="6FAF316A" w14:textId="77777777" w:rsidR="00395207" w:rsidRDefault="00DD01F5">
            <w:pPr>
              <w:spacing w:after="0" w:line="240" w:lineRule="auto"/>
              <w:rPr>
                <w:rFonts w:ascii="Times New Roman" w:hAnsi="Times New Roman"/>
                <w:b/>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655" w:type="pct"/>
            <w:vAlign w:val="center"/>
          </w:tcPr>
          <w:p w14:paraId="2F07B482"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30" w:type="pct"/>
            <w:vMerge/>
          </w:tcPr>
          <w:p w14:paraId="55A4A296" w14:textId="77777777" w:rsidR="00395207" w:rsidRDefault="00395207">
            <w:pPr>
              <w:spacing w:after="0" w:line="240" w:lineRule="auto"/>
              <w:rPr>
                <w:rFonts w:ascii="Times New Roman" w:hAnsi="Times New Roman"/>
                <w:b/>
                <w:bCs/>
                <w:sz w:val="24"/>
                <w:szCs w:val="24"/>
              </w:rPr>
            </w:pPr>
          </w:p>
        </w:tc>
      </w:tr>
      <w:tr w:rsidR="00395207" w14:paraId="54CABC91" w14:textId="77777777" w:rsidTr="00CF6EB8">
        <w:trPr>
          <w:trHeight w:val="20"/>
        </w:trPr>
        <w:tc>
          <w:tcPr>
            <w:tcW w:w="989" w:type="pct"/>
            <w:vMerge/>
          </w:tcPr>
          <w:p w14:paraId="5EF65105" w14:textId="77777777" w:rsidR="00395207" w:rsidRDefault="00395207">
            <w:pPr>
              <w:spacing w:after="0" w:line="240" w:lineRule="auto"/>
              <w:rPr>
                <w:rFonts w:ascii="Times New Roman" w:hAnsi="Times New Roman"/>
                <w:b/>
                <w:bCs/>
                <w:sz w:val="24"/>
                <w:szCs w:val="24"/>
              </w:rPr>
            </w:pPr>
          </w:p>
        </w:tc>
        <w:tc>
          <w:tcPr>
            <w:tcW w:w="2626" w:type="pct"/>
          </w:tcPr>
          <w:p w14:paraId="2A8F241B"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Практическое занятие 1. </w:t>
            </w:r>
            <w:r>
              <w:rPr>
                <w:rFonts w:ascii="Times New Roman" w:hAnsi="Times New Roman"/>
                <w:sz w:val="24"/>
                <w:szCs w:val="24"/>
              </w:rPr>
              <w:t>Действие законодательных актов и других нормативных документов, регулирующих предпринимательскую деятельность в РФ.</w:t>
            </w:r>
          </w:p>
        </w:tc>
        <w:tc>
          <w:tcPr>
            <w:tcW w:w="655" w:type="pct"/>
            <w:vAlign w:val="center"/>
          </w:tcPr>
          <w:p w14:paraId="5068D9E1"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617B5DCF" w14:textId="77777777" w:rsidR="00395207" w:rsidRDefault="00395207">
            <w:pPr>
              <w:spacing w:after="0" w:line="240" w:lineRule="auto"/>
              <w:rPr>
                <w:rFonts w:ascii="Times New Roman" w:hAnsi="Times New Roman"/>
                <w:b/>
                <w:bCs/>
                <w:sz w:val="24"/>
                <w:szCs w:val="24"/>
              </w:rPr>
            </w:pPr>
          </w:p>
        </w:tc>
      </w:tr>
      <w:tr w:rsidR="00395207" w14:paraId="7059B6CF" w14:textId="77777777" w:rsidTr="00CF6EB8">
        <w:trPr>
          <w:trHeight w:val="594"/>
        </w:trPr>
        <w:tc>
          <w:tcPr>
            <w:tcW w:w="989" w:type="pct"/>
            <w:vMerge w:val="restart"/>
          </w:tcPr>
          <w:p w14:paraId="00B0F5E0"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Тема 1.2. Основы гражданского законодательства </w:t>
            </w:r>
          </w:p>
        </w:tc>
        <w:tc>
          <w:tcPr>
            <w:tcW w:w="2626" w:type="pct"/>
          </w:tcPr>
          <w:p w14:paraId="1FD534C5"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655" w:type="pct"/>
            <w:vAlign w:val="center"/>
          </w:tcPr>
          <w:p w14:paraId="51562B5B"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730" w:type="pct"/>
            <w:vMerge w:val="restart"/>
          </w:tcPr>
          <w:p w14:paraId="71CA1377" w14:textId="77777777" w:rsidR="00395207" w:rsidRDefault="00395207">
            <w:pPr>
              <w:spacing w:after="0" w:line="240" w:lineRule="auto"/>
              <w:rPr>
                <w:rFonts w:ascii="Times New Roman" w:hAnsi="Times New Roman"/>
                <w:b/>
                <w:bCs/>
                <w:sz w:val="24"/>
                <w:szCs w:val="24"/>
              </w:rPr>
            </w:pPr>
          </w:p>
        </w:tc>
      </w:tr>
      <w:tr w:rsidR="00395207" w14:paraId="5699A1FC" w14:textId="77777777" w:rsidTr="00CF6EB8">
        <w:trPr>
          <w:trHeight w:val="20"/>
        </w:trPr>
        <w:tc>
          <w:tcPr>
            <w:tcW w:w="989" w:type="pct"/>
            <w:vMerge/>
          </w:tcPr>
          <w:p w14:paraId="3CC729B2" w14:textId="77777777" w:rsidR="00395207" w:rsidRDefault="00395207">
            <w:pPr>
              <w:spacing w:after="0" w:line="240" w:lineRule="auto"/>
              <w:rPr>
                <w:rFonts w:ascii="Times New Roman" w:hAnsi="Times New Roman"/>
                <w:sz w:val="24"/>
                <w:szCs w:val="24"/>
              </w:rPr>
            </w:pPr>
          </w:p>
        </w:tc>
        <w:tc>
          <w:tcPr>
            <w:tcW w:w="2626" w:type="pct"/>
          </w:tcPr>
          <w:p w14:paraId="3F976D4D"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Гражданские правоотношения: понятие, виды, структура. Понятие гражданско-правового договора. Классификация договоров по их предмету.  Понятие и принципы исполнения договорных обязательств</w:t>
            </w:r>
          </w:p>
        </w:tc>
        <w:tc>
          <w:tcPr>
            <w:tcW w:w="655" w:type="pct"/>
            <w:vAlign w:val="center"/>
          </w:tcPr>
          <w:p w14:paraId="2F49026F"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1EEF1F8A" w14:textId="77777777" w:rsidR="00395207" w:rsidRDefault="00395207">
            <w:pPr>
              <w:spacing w:after="0" w:line="240" w:lineRule="auto"/>
              <w:rPr>
                <w:rFonts w:ascii="Times New Roman" w:hAnsi="Times New Roman"/>
                <w:b/>
                <w:bCs/>
                <w:sz w:val="24"/>
                <w:szCs w:val="24"/>
              </w:rPr>
            </w:pPr>
          </w:p>
        </w:tc>
      </w:tr>
      <w:tr w:rsidR="00395207" w14:paraId="7688C3B3" w14:textId="77777777" w:rsidTr="00CF6EB8">
        <w:trPr>
          <w:trHeight w:val="20"/>
        </w:trPr>
        <w:tc>
          <w:tcPr>
            <w:tcW w:w="989" w:type="pct"/>
            <w:vMerge/>
          </w:tcPr>
          <w:p w14:paraId="5EE82ADE" w14:textId="77777777" w:rsidR="00395207" w:rsidRDefault="00395207">
            <w:pPr>
              <w:spacing w:after="0" w:line="240" w:lineRule="auto"/>
              <w:rPr>
                <w:rFonts w:ascii="Times New Roman" w:hAnsi="Times New Roman"/>
                <w:b/>
                <w:bCs/>
                <w:sz w:val="24"/>
                <w:szCs w:val="24"/>
              </w:rPr>
            </w:pPr>
          </w:p>
        </w:tc>
        <w:tc>
          <w:tcPr>
            <w:tcW w:w="2626" w:type="pct"/>
          </w:tcPr>
          <w:p w14:paraId="0BC17D30" w14:textId="77777777" w:rsidR="00395207" w:rsidRDefault="00DD01F5">
            <w:pPr>
              <w:spacing w:after="0" w:line="240" w:lineRule="auto"/>
              <w:rPr>
                <w:rFonts w:ascii="Times New Roman" w:hAnsi="Times New Roman"/>
                <w:b/>
                <w:color w:val="000000"/>
                <w:sz w:val="24"/>
                <w:szCs w:val="24"/>
              </w:rPr>
            </w:pPr>
            <w:r>
              <w:rPr>
                <w:rFonts w:ascii="Times New Roman" w:hAnsi="Times New Roman"/>
                <w:sz w:val="24"/>
                <w:szCs w:val="24"/>
              </w:rPr>
              <w:t>Понятие и способы защиты гражданских прав. Понятие и виды экономических споров. Порядок рассмотрения экономических споров арбитражным судом</w:t>
            </w:r>
          </w:p>
        </w:tc>
        <w:tc>
          <w:tcPr>
            <w:tcW w:w="655" w:type="pct"/>
            <w:vAlign w:val="center"/>
          </w:tcPr>
          <w:p w14:paraId="18EC5B8E"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3E810425" w14:textId="77777777" w:rsidR="00395207" w:rsidRDefault="00395207">
            <w:pPr>
              <w:spacing w:after="0" w:line="240" w:lineRule="auto"/>
              <w:rPr>
                <w:rFonts w:ascii="Times New Roman" w:hAnsi="Times New Roman"/>
                <w:b/>
                <w:bCs/>
                <w:sz w:val="24"/>
                <w:szCs w:val="24"/>
              </w:rPr>
            </w:pPr>
          </w:p>
        </w:tc>
      </w:tr>
      <w:tr w:rsidR="00395207" w14:paraId="1261C1E8" w14:textId="77777777" w:rsidTr="00CF6EB8">
        <w:trPr>
          <w:trHeight w:val="20"/>
        </w:trPr>
        <w:tc>
          <w:tcPr>
            <w:tcW w:w="989" w:type="pct"/>
            <w:vMerge/>
          </w:tcPr>
          <w:p w14:paraId="77C89612" w14:textId="77777777" w:rsidR="00395207" w:rsidRDefault="00395207">
            <w:pPr>
              <w:spacing w:after="0" w:line="240" w:lineRule="auto"/>
              <w:rPr>
                <w:rFonts w:ascii="Times New Roman" w:hAnsi="Times New Roman"/>
                <w:b/>
                <w:bCs/>
                <w:sz w:val="24"/>
                <w:szCs w:val="24"/>
              </w:rPr>
            </w:pPr>
          </w:p>
        </w:tc>
        <w:tc>
          <w:tcPr>
            <w:tcW w:w="2626" w:type="pct"/>
          </w:tcPr>
          <w:p w14:paraId="65322E0B" w14:textId="77777777" w:rsidR="00395207" w:rsidRDefault="00DD01F5">
            <w:pPr>
              <w:spacing w:after="0" w:line="240" w:lineRule="auto"/>
              <w:rPr>
                <w:rFonts w:ascii="Times New Roman" w:hAnsi="Times New Roman"/>
                <w:sz w:val="24"/>
                <w:szCs w:val="24"/>
              </w:rPr>
            </w:pPr>
            <w:r>
              <w:rPr>
                <w:rFonts w:ascii="Times New Roman" w:hAnsi="Times New Roman"/>
                <w:b/>
                <w:color w:val="000000"/>
                <w:sz w:val="24"/>
                <w:szCs w:val="24"/>
              </w:rPr>
              <w:t>В том числе практических и лабораторных занятий</w:t>
            </w:r>
          </w:p>
        </w:tc>
        <w:tc>
          <w:tcPr>
            <w:tcW w:w="655" w:type="pct"/>
            <w:vAlign w:val="center"/>
          </w:tcPr>
          <w:p w14:paraId="511D3F6D"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730" w:type="pct"/>
            <w:vMerge/>
          </w:tcPr>
          <w:p w14:paraId="6A1713DC" w14:textId="77777777" w:rsidR="00395207" w:rsidRDefault="00395207">
            <w:pPr>
              <w:spacing w:after="0" w:line="240" w:lineRule="auto"/>
              <w:rPr>
                <w:rFonts w:ascii="Times New Roman" w:hAnsi="Times New Roman"/>
                <w:b/>
                <w:bCs/>
                <w:sz w:val="24"/>
                <w:szCs w:val="24"/>
              </w:rPr>
            </w:pPr>
          </w:p>
        </w:tc>
      </w:tr>
      <w:tr w:rsidR="00395207" w14:paraId="3DC9181E" w14:textId="77777777" w:rsidTr="00CF6EB8">
        <w:trPr>
          <w:trHeight w:val="20"/>
        </w:trPr>
        <w:tc>
          <w:tcPr>
            <w:tcW w:w="989" w:type="pct"/>
            <w:vMerge/>
          </w:tcPr>
          <w:p w14:paraId="4B5892BC" w14:textId="77777777" w:rsidR="00395207" w:rsidRDefault="00395207">
            <w:pPr>
              <w:spacing w:after="0" w:line="240" w:lineRule="auto"/>
              <w:rPr>
                <w:rFonts w:ascii="Times New Roman" w:hAnsi="Times New Roman"/>
                <w:b/>
                <w:bCs/>
                <w:sz w:val="24"/>
                <w:szCs w:val="24"/>
              </w:rPr>
            </w:pPr>
          </w:p>
        </w:tc>
        <w:tc>
          <w:tcPr>
            <w:tcW w:w="2626" w:type="pct"/>
          </w:tcPr>
          <w:p w14:paraId="20020BA4"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 xml:space="preserve">Практическое занятие 2. </w:t>
            </w:r>
            <w:r>
              <w:rPr>
                <w:rFonts w:ascii="Times New Roman" w:hAnsi="Times New Roman"/>
                <w:sz w:val="24"/>
                <w:szCs w:val="24"/>
              </w:rPr>
              <w:t>Форма гражданско-правового договора. Порядок заключения гражданско-правового договора.</w:t>
            </w:r>
          </w:p>
        </w:tc>
        <w:tc>
          <w:tcPr>
            <w:tcW w:w="655" w:type="pct"/>
            <w:vAlign w:val="center"/>
          </w:tcPr>
          <w:p w14:paraId="0985682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5DF93DEA" w14:textId="77777777" w:rsidR="00395207" w:rsidRDefault="00395207">
            <w:pPr>
              <w:spacing w:after="0" w:line="240" w:lineRule="auto"/>
              <w:rPr>
                <w:rFonts w:ascii="Times New Roman" w:hAnsi="Times New Roman"/>
                <w:b/>
                <w:bCs/>
                <w:sz w:val="24"/>
                <w:szCs w:val="24"/>
              </w:rPr>
            </w:pPr>
          </w:p>
        </w:tc>
      </w:tr>
      <w:tr w:rsidR="00395207" w14:paraId="70599690" w14:textId="77777777" w:rsidTr="00CF6EB8">
        <w:trPr>
          <w:trHeight w:val="20"/>
        </w:trPr>
        <w:tc>
          <w:tcPr>
            <w:tcW w:w="989" w:type="pct"/>
            <w:vMerge/>
          </w:tcPr>
          <w:p w14:paraId="66AF1621" w14:textId="77777777" w:rsidR="00395207" w:rsidRDefault="00395207">
            <w:pPr>
              <w:spacing w:after="0" w:line="240" w:lineRule="auto"/>
              <w:rPr>
                <w:rFonts w:ascii="Times New Roman" w:hAnsi="Times New Roman"/>
                <w:b/>
                <w:bCs/>
                <w:sz w:val="24"/>
                <w:szCs w:val="24"/>
              </w:rPr>
            </w:pPr>
          </w:p>
        </w:tc>
        <w:tc>
          <w:tcPr>
            <w:tcW w:w="2626" w:type="pct"/>
          </w:tcPr>
          <w:p w14:paraId="65F0EB05"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t xml:space="preserve">Практическое занятие 3. </w:t>
            </w:r>
            <w:r>
              <w:rPr>
                <w:rFonts w:ascii="Times New Roman" w:hAnsi="Times New Roman"/>
                <w:sz w:val="24"/>
                <w:szCs w:val="24"/>
              </w:rPr>
              <w:t>Порядок изменения</w:t>
            </w:r>
            <w:r>
              <w:rPr>
                <w:rFonts w:ascii="Times New Roman" w:hAnsi="Times New Roman"/>
                <w:bCs/>
                <w:sz w:val="24"/>
                <w:szCs w:val="24"/>
              </w:rPr>
              <w:t xml:space="preserve"> и расторжения гражданско-правового договора.</w:t>
            </w:r>
          </w:p>
        </w:tc>
        <w:tc>
          <w:tcPr>
            <w:tcW w:w="655" w:type="pct"/>
            <w:vAlign w:val="center"/>
          </w:tcPr>
          <w:p w14:paraId="66750265"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31E9C5E4" w14:textId="77777777" w:rsidR="00395207" w:rsidRDefault="00395207">
            <w:pPr>
              <w:spacing w:after="0" w:line="240" w:lineRule="auto"/>
              <w:rPr>
                <w:rFonts w:ascii="Times New Roman" w:hAnsi="Times New Roman"/>
                <w:b/>
                <w:bCs/>
                <w:sz w:val="24"/>
                <w:szCs w:val="24"/>
              </w:rPr>
            </w:pPr>
          </w:p>
        </w:tc>
      </w:tr>
      <w:tr w:rsidR="00395207" w14:paraId="3AD2DB99" w14:textId="77777777" w:rsidTr="00CF6EB8">
        <w:trPr>
          <w:trHeight w:val="20"/>
        </w:trPr>
        <w:tc>
          <w:tcPr>
            <w:tcW w:w="989" w:type="pct"/>
            <w:vMerge/>
          </w:tcPr>
          <w:p w14:paraId="37F2113E" w14:textId="77777777" w:rsidR="00395207" w:rsidRDefault="00395207">
            <w:pPr>
              <w:spacing w:after="0" w:line="240" w:lineRule="auto"/>
              <w:rPr>
                <w:rFonts w:ascii="Times New Roman" w:hAnsi="Times New Roman"/>
                <w:b/>
                <w:bCs/>
                <w:sz w:val="24"/>
                <w:szCs w:val="24"/>
              </w:rPr>
            </w:pPr>
          </w:p>
        </w:tc>
        <w:tc>
          <w:tcPr>
            <w:tcW w:w="2626" w:type="pct"/>
          </w:tcPr>
          <w:p w14:paraId="5C8C45F9"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4.  </w:t>
            </w:r>
            <w:r>
              <w:rPr>
                <w:rFonts w:ascii="Times New Roman" w:hAnsi="Times New Roman"/>
                <w:sz w:val="24"/>
                <w:szCs w:val="24"/>
              </w:rPr>
              <w:t>Составление искового заявления для рассмотрения экономического спора.</w:t>
            </w:r>
          </w:p>
        </w:tc>
        <w:tc>
          <w:tcPr>
            <w:tcW w:w="655" w:type="pct"/>
            <w:vAlign w:val="center"/>
          </w:tcPr>
          <w:p w14:paraId="0C65421E"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23A63884" w14:textId="77777777" w:rsidR="00395207" w:rsidRDefault="00395207">
            <w:pPr>
              <w:spacing w:after="0" w:line="240" w:lineRule="auto"/>
              <w:rPr>
                <w:rFonts w:ascii="Times New Roman" w:hAnsi="Times New Roman"/>
                <w:b/>
                <w:bCs/>
                <w:sz w:val="24"/>
                <w:szCs w:val="24"/>
              </w:rPr>
            </w:pPr>
          </w:p>
        </w:tc>
      </w:tr>
      <w:tr w:rsidR="00395207" w14:paraId="0727180D" w14:textId="77777777" w:rsidTr="00CF6EB8">
        <w:trPr>
          <w:trHeight w:val="20"/>
        </w:trPr>
        <w:tc>
          <w:tcPr>
            <w:tcW w:w="989" w:type="pct"/>
            <w:vMerge w:val="restart"/>
          </w:tcPr>
          <w:p w14:paraId="463F4689"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lastRenderedPageBreak/>
              <w:t>Тема 1.3. Основы трудового законодательства</w:t>
            </w:r>
          </w:p>
        </w:tc>
        <w:tc>
          <w:tcPr>
            <w:tcW w:w="2626" w:type="pct"/>
          </w:tcPr>
          <w:p w14:paraId="0481DA5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655" w:type="pct"/>
            <w:vAlign w:val="center"/>
          </w:tcPr>
          <w:p w14:paraId="04A172DB"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730" w:type="pct"/>
            <w:vMerge w:val="restart"/>
          </w:tcPr>
          <w:p w14:paraId="40BFE0B9" w14:textId="77777777" w:rsidR="00395207" w:rsidRDefault="00DD01F5">
            <w:pPr>
              <w:spacing w:after="0" w:line="240" w:lineRule="auto"/>
              <w:rPr>
                <w:rFonts w:ascii="Times New Roman" w:hAnsi="Times New Roman"/>
                <w:b/>
                <w:i/>
                <w:sz w:val="24"/>
                <w:szCs w:val="24"/>
              </w:rPr>
            </w:pPr>
            <w:r>
              <w:rPr>
                <w:rFonts w:ascii="Times New Roman" w:hAnsi="Times New Roman"/>
                <w:iCs/>
                <w:sz w:val="24"/>
                <w:szCs w:val="24"/>
              </w:rPr>
              <w:t>ОК 01, ОК 02, ОК 03, ОК 04, ОК 05, ОК 09, ПК 1.2, ПК 3.1, ПК 4.1, ПК 4.4.</w:t>
            </w:r>
          </w:p>
          <w:p w14:paraId="1C1CF6A5" w14:textId="77777777" w:rsidR="00395207" w:rsidRDefault="00395207">
            <w:pPr>
              <w:spacing w:after="0" w:line="240" w:lineRule="auto"/>
              <w:rPr>
                <w:rFonts w:ascii="Times New Roman" w:hAnsi="Times New Roman"/>
                <w:b/>
                <w:i/>
                <w:sz w:val="24"/>
                <w:szCs w:val="24"/>
              </w:rPr>
            </w:pPr>
          </w:p>
          <w:p w14:paraId="1E2EDED3" w14:textId="77777777" w:rsidR="00395207" w:rsidRDefault="00395207">
            <w:pPr>
              <w:spacing w:after="0" w:line="240" w:lineRule="auto"/>
              <w:rPr>
                <w:rFonts w:ascii="Times New Roman" w:hAnsi="Times New Roman"/>
                <w:b/>
                <w:bCs/>
                <w:sz w:val="24"/>
                <w:szCs w:val="24"/>
              </w:rPr>
            </w:pPr>
          </w:p>
        </w:tc>
      </w:tr>
      <w:tr w:rsidR="00395207" w14:paraId="1FB695F2" w14:textId="77777777" w:rsidTr="00CF6EB8">
        <w:trPr>
          <w:trHeight w:val="20"/>
        </w:trPr>
        <w:tc>
          <w:tcPr>
            <w:tcW w:w="989" w:type="pct"/>
            <w:vMerge/>
          </w:tcPr>
          <w:p w14:paraId="01D26492" w14:textId="77777777" w:rsidR="00395207" w:rsidRDefault="00395207">
            <w:pPr>
              <w:spacing w:after="0" w:line="240" w:lineRule="auto"/>
              <w:rPr>
                <w:rFonts w:ascii="Times New Roman" w:hAnsi="Times New Roman"/>
                <w:sz w:val="24"/>
                <w:szCs w:val="24"/>
              </w:rPr>
            </w:pPr>
          </w:p>
        </w:tc>
        <w:tc>
          <w:tcPr>
            <w:tcW w:w="2626" w:type="pct"/>
          </w:tcPr>
          <w:p w14:paraId="7F68F134"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Трудовое право, как отрасль российского права. Конституционные положения, регулирующие отношения в сфере труда. Понятие трудового договора. Виды трудового договора.</w:t>
            </w:r>
          </w:p>
        </w:tc>
        <w:tc>
          <w:tcPr>
            <w:tcW w:w="655" w:type="pct"/>
            <w:vAlign w:val="center"/>
          </w:tcPr>
          <w:p w14:paraId="77FA529F"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5940A2E8" w14:textId="77777777" w:rsidR="00395207" w:rsidRDefault="00395207">
            <w:pPr>
              <w:spacing w:after="0" w:line="240" w:lineRule="auto"/>
              <w:rPr>
                <w:rFonts w:ascii="Times New Roman" w:hAnsi="Times New Roman"/>
                <w:b/>
                <w:bCs/>
                <w:sz w:val="24"/>
                <w:szCs w:val="24"/>
              </w:rPr>
            </w:pPr>
          </w:p>
        </w:tc>
      </w:tr>
      <w:tr w:rsidR="00395207" w14:paraId="4C8DF278" w14:textId="77777777" w:rsidTr="00CF6EB8">
        <w:trPr>
          <w:trHeight w:val="70"/>
        </w:trPr>
        <w:tc>
          <w:tcPr>
            <w:tcW w:w="989" w:type="pct"/>
            <w:vMerge/>
          </w:tcPr>
          <w:p w14:paraId="3AA31B76" w14:textId="77777777" w:rsidR="00395207" w:rsidRDefault="00395207">
            <w:pPr>
              <w:spacing w:after="0" w:line="240" w:lineRule="auto"/>
              <w:rPr>
                <w:rFonts w:ascii="Times New Roman" w:hAnsi="Times New Roman"/>
                <w:b/>
                <w:bCs/>
                <w:sz w:val="24"/>
                <w:szCs w:val="24"/>
              </w:rPr>
            </w:pPr>
          </w:p>
        </w:tc>
        <w:tc>
          <w:tcPr>
            <w:tcW w:w="2626" w:type="pct"/>
          </w:tcPr>
          <w:p w14:paraId="1E6160B3"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Понятие трудовых споров. Виды трудовых споров. Причины, условия возникновения трудовых споров. Органы по урегулированию трудовых споров.</w:t>
            </w:r>
          </w:p>
        </w:tc>
        <w:tc>
          <w:tcPr>
            <w:tcW w:w="655" w:type="pct"/>
            <w:vAlign w:val="center"/>
          </w:tcPr>
          <w:p w14:paraId="18C77CE9"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380FADDE" w14:textId="77777777" w:rsidR="00395207" w:rsidRDefault="00395207">
            <w:pPr>
              <w:spacing w:after="0" w:line="240" w:lineRule="auto"/>
              <w:rPr>
                <w:rFonts w:ascii="Times New Roman" w:hAnsi="Times New Roman"/>
                <w:b/>
                <w:bCs/>
                <w:sz w:val="24"/>
                <w:szCs w:val="24"/>
              </w:rPr>
            </w:pPr>
          </w:p>
        </w:tc>
      </w:tr>
      <w:tr w:rsidR="00395207" w14:paraId="5C4C10A5" w14:textId="77777777" w:rsidTr="00CF6EB8">
        <w:trPr>
          <w:trHeight w:val="20"/>
        </w:trPr>
        <w:tc>
          <w:tcPr>
            <w:tcW w:w="989" w:type="pct"/>
            <w:vMerge/>
          </w:tcPr>
          <w:p w14:paraId="7C9BB0BE" w14:textId="77777777" w:rsidR="00395207" w:rsidRDefault="00395207">
            <w:pPr>
              <w:spacing w:after="0" w:line="240" w:lineRule="auto"/>
              <w:rPr>
                <w:rFonts w:ascii="Times New Roman" w:hAnsi="Times New Roman"/>
                <w:b/>
                <w:bCs/>
                <w:sz w:val="24"/>
                <w:szCs w:val="24"/>
              </w:rPr>
            </w:pPr>
          </w:p>
        </w:tc>
        <w:tc>
          <w:tcPr>
            <w:tcW w:w="2626" w:type="pct"/>
          </w:tcPr>
          <w:p w14:paraId="7BD87057" w14:textId="77777777" w:rsidR="00395207" w:rsidRDefault="00DD01F5">
            <w:pPr>
              <w:spacing w:after="0" w:line="240" w:lineRule="auto"/>
              <w:rPr>
                <w:rFonts w:ascii="Times New Roman" w:hAnsi="Times New Roman"/>
                <w:sz w:val="24"/>
                <w:szCs w:val="24"/>
              </w:rPr>
            </w:pPr>
            <w:r>
              <w:rPr>
                <w:rFonts w:ascii="Times New Roman" w:hAnsi="Times New Roman"/>
                <w:b/>
                <w:color w:val="000000"/>
                <w:sz w:val="24"/>
                <w:szCs w:val="24"/>
              </w:rPr>
              <w:t>В том числе практических и лабораторных занятий</w:t>
            </w:r>
          </w:p>
        </w:tc>
        <w:tc>
          <w:tcPr>
            <w:tcW w:w="655" w:type="pct"/>
            <w:vAlign w:val="center"/>
          </w:tcPr>
          <w:p w14:paraId="395ABB9B"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730" w:type="pct"/>
            <w:vMerge/>
          </w:tcPr>
          <w:p w14:paraId="68DC08D7" w14:textId="77777777" w:rsidR="00395207" w:rsidRDefault="00395207">
            <w:pPr>
              <w:spacing w:after="0" w:line="240" w:lineRule="auto"/>
              <w:rPr>
                <w:rFonts w:ascii="Times New Roman" w:hAnsi="Times New Roman"/>
                <w:b/>
                <w:bCs/>
                <w:sz w:val="24"/>
                <w:szCs w:val="24"/>
              </w:rPr>
            </w:pPr>
          </w:p>
        </w:tc>
      </w:tr>
      <w:tr w:rsidR="00395207" w14:paraId="20C542B3" w14:textId="77777777" w:rsidTr="00CF6EB8">
        <w:trPr>
          <w:trHeight w:val="20"/>
        </w:trPr>
        <w:tc>
          <w:tcPr>
            <w:tcW w:w="989" w:type="pct"/>
            <w:vMerge/>
          </w:tcPr>
          <w:p w14:paraId="6D278366" w14:textId="77777777" w:rsidR="00395207" w:rsidRDefault="00395207">
            <w:pPr>
              <w:spacing w:after="0" w:line="240" w:lineRule="auto"/>
              <w:rPr>
                <w:rFonts w:ascii="Times New Roman" w:hAnsi="Times New Roman"/>
                <w:b/>
                <w:bCs/>
                <w:sz w:val="24"/>
                <w:szCs w:val="24"/>
              </w:rPr>
            </w:pPr>
          </w:p>
        </w:tc>
        <w:tc>
          <w:tcPr>
            <w:tcW w:w="2626" w:type="pct"/>
          </w:tcPr>
          <w:p w14:paraId="1FE8CAC1" w14:textId="77777777" w:rsidR="00395207" w:rsidRDefault="00DD01F5">
            <w:pPr>
              <w:spacing w:after="0" w:line="240" w:lineRule="auto"/>
              <w:rPr>
                <w:rFonts w:ascii="Times New Roman" w:hAnsi="Times New Roman"/>
                <w:sz w:val="24"/>
                <w:szCs w:val="24"/>
              </w:rPr>
            </w:pPr>
            <w:r>
              <w:rPr>
                <w:rFonts w:ascii="Times New Roman" w:hAnsi="Times New Roman"/>
                <w:b/>
                <w:bCs/>
                <w:sz w:val="24"/>
                <w:szCs w:val="24"/>
              </w:rPr>
              <w:t xml:space="preserve">Практическое занятие 5. </w:t>
            </w:r>
            <w:r>
              <w:rPr>
                <w:rFonts w:ascii="Times New Roman" w:hAnsi="Times New Roman"/>
                <w:sz w:val="24"/>
                <w:szCs w:val="24"/>
              </w:rPr>
              <w:t xml:space="preserve">Основные положения трудового договора. </w:t>
            </w:r>
          </w:p>
        </w:tc>
        <w:tc>
          <w:tcPr>
            <w:tcW w:w="655" w:type="pct"/>
            <w:vAlign w:val="center"/>
          </w:tcPr>
          <w:p w14:paraId="40B71AC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4B8AA413" w14:textId="77777777" w:rsidR="00395207" w:rsidRDefault="00395207">
            <w:pPr>
              <w:spacing w:after="0" w:line="240" w:lineRule="auto"/>
              <w:rPr>
                <w:rFonts w:ascii="Times New Roman" w:hAnsi="Times New Roman"/>
                <w:b/>
                <w:bCs/>
                <w:sz w:val="24"/>
                <w:szCs w:val="24"/>
              </w:rPr>
            </w:pPr>
          </w:p>
        </w:tc>
      </w:tr>
      <w:tr w:rsidR="00395207" w14:paraId="21899DB3" w14:textId="77777777" w:rsidTr="00CF6EB8">
        <w:trPr>
          <w:trHeight w:val="20"/>
        </w:trPr>
        <w:tc>
          <w:tcPr>
            <w:tcW w:w="989" w:type="pct"/>
            <w:vMerge/>
          </w:tcPr>
          <w:p w14:paraId="4A9C7FAE" w14:textId="77777777" w:rsidR="00395207" w:rsidRDefault="00395207">
            <w:pPr>
              <w:spacing w:after="0" w:line="240" w:lineRule="auto"/>
              <w:rPr>
                <w:rFonts w:ascii="Times New Roman" w:hAnsi="Times New Roman"/>
                <w:b/>
                <w:bCs/>
                <w:sz w:val="24"/>
                <w:szCs w:val="24"/>
              </w:rPr>
            </w:pPr>
          </w:p>
        </w:tc>
        <w:tc>
          <w:tcPr>
            <w:tcW w:w="2626" w:type="pct"/>
          </w:tcPr>
          <w:p w14:paraId="70DB07F4"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6. </w:t>
            </w:r>
            <w:r>
              <w:rPr>
                <w:rFonts w:ascii="Times New Roman" w:hAnsi="Times New Roman"/>
                <w:sz w:val="24"/>
                <w:szCs w:val="24"/>
              </w:rPr>
              <w:t>Правовое регулирование рабочего время, времени отдыха, заработной платы.</w:t>
            </w:r>
          </w:p>
        </w:tc>
        <w:tc>
          <w:tcPr>
            <w:tcW w:w="655" w:type="pct"/>
            <w:vAlign w:val="center"/>
          </w:tcPr>
          <w:p w14:paraId="1DCD225D"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61AC140A" w14:textId="77777777" w:rsidR="00395207" w:rsidRDefault="00395207">
            <w:pPr>
              <w:spacing w:after="0" w:line="240" w:lineRule="auto"/>
              <w:rPr>
                <w:rFonts w:ascii="Times New Roman" w:hAnsi="Times New Roman"/>
                <w:b/>
                <w:bCs/>
                <w:sz w:val="24"/>
                <w:szCs w:val="24"/>
              </w:rPr>
            </w:pPr>
          </w:p>
        </w:tc>
      </w:tr>
      <w:tr w:rsidR="00395207" w14:paraId="6F5104FD" w14:textId="77777777" w:rsidTr="00CF6EB8">
        <w:trPr>
          <w:trHeight w:val="390"/>
        </w:trPr>
        <w:tc>
          <w:tcPr>
            <w:tcW w:w="989" w:type="pct"/>
            <w:vMerge w:val="restart"/>
          </w:tcPr>
          <w:p w14:paraId="37739C3E"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Тема 1.4. Основы административного права </w:t>
            </w:r>
          </w:p>
        </w:tc>
        <w:tc>
          <w:tcPr>
            <w:tcW w:w="2626" w:type="pct"/>
          </w:tcPr>
          <w:p w14:paraId="693DC38C"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655" w:type="pct"/>
            <w:vAlign w:val="center"/>
          </w:tcPr>
          <w:p w14:paraId="0183C793"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730" w:type="pct"/>
            <w:vMerge w:val="restart"/>
          </w:tcPr>
          <w:p w14:paraId="378C1397" w14:textId="77777777" w:rsidR="00395207" w:rsidRDefault="00DD01F5">
            <w:pPr>
              <w:spacing w:after="0" w:line="240" w:lineRule="auto"/>
              <w:rPr>
                <w:rFonts w:ascii="Times New Roman" w:hAnsi="Times New Roman"/>
                <w:b/>
                <w:i/>
                <w:sz w:val="24"/>
                <w:szCs w:val="24"/>
              </w:rPr>
            </w:pPr>
            <w:r>
              <w:rPr>
                <w:rFonts w:ascii="Times New Roman" w:hAnsi="Times New Roman"/>
                <w:iCs/>
                <w:sz w:val="24"/>
                <w:szCs w:val="24"/>
              </w:rPr>
              <w:t>ОК 01, ОК 02, ОК 03, ОК 04, ОК 05, ОК 09, ПК 1.2, ПК 3.1, ПК 4.1, ПК 4.4.</w:t>
            </w:r>
          </w:p>
          <w:p w14:paraId="13D862BF" w14:textId="77777777" w:rsidR="00395207" w:rsidRDefault="00395207">
            <w:pPr>
              <w:spacing w:after="0" w:line="240" w:lineRule="auto"/>
              <w:rPr>
                <w:rFonts w:ascii="Times New Roman" w:hAnsi="Times New Roman"/>
                <w:i/>
                <w:sz w:val="24"/>
                <w:szCs w:val="24"/>
              </w:rPr>
            </w:pPr>
          </w:p>
        </w:tc>
      </w:tr>
      <w:tr w:rsidR="00395207" w14:paraId="050FB18E" w14:textId="77777777" w:rsidTr="00CF6EB8">
        <w:trPr>
          <w:trHeight w:val="390"/>
        </w:trPr>
        <w:tc>
          <w:tcPr>
            <w:tcW w:w="989" w:type="pct"/>
            <w:vMerge/>
          </w:tcPr>
          <w:p w14:paraId="12394251" w14:textId="77777777" w:rsidR="00395207" w:rsidRDefault="00395207">
            <w:pPr>
              <w:spacing w:after="0" w:line="240" w:lineRule="auto"/>
              <w:rPr>
                <w:rFonts w:ascii="Times New Roman" w:hAnsi="Times New Roman"/>
                <w:sz w:val="24"/>
                <w:szCs w:val="24"/>
              </w:rPr>
            </w:pPr>
          </w:p>
        </w:tc>
        <w:tc>
          <w:tcPr>
            <w:tcW w:w="2626" w:type="pct"/>
          </w:tcPr>
          <w:p w14:paraId="39B1E030"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Понятие административного права. Субъекты и объекты правонарушения. Понятие и виды административных правонарушений.</w:t>
            </w:r>
          </w:p>
        </w:tc>
        <w:tc>
          <w:tcPr>
            <w:tcW w:w="655" w:type="pct"/>
            <w:vAlign w:val="center"/>
          </w:tcPr>
          <w:p w14:paraId="77F26534"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29217EF1" w14:textId="77777777" w:rsidR="00395207" w:rsidRDefault="00395207">
            <w:pPr>
              <w:spacing w:after="0" w:line="240" w:lineRule="auto"/>
              <w:rPr>
                <w:rFonts w:ascii="Times New Roman" w:hAnsi="Times New Roman"/>
                <w:i/>
                <w:sz w:val="24"/>
                <w:szCs w:val="24"/>
              </w:rPr>
            </w:pPr>
          </w:p>
        </w:tc>
      </w:tr>
      <w:tr w:rsidR="00395207" w14:paraId="0ADE6F72" w14:textId="77777777" w:rsidTr="00CF6EB8">
        <w:trPr>
          <w:trHeight w:val="20"/>
        </w:trPr>
        <w:tc>
          <w:tcPr>
            <w:tcW w:w="989" w:type="pct"/>
            <w:vMerge/>
          </w:tcPr>
          <w:p w14:paraId="461B4B6F" w14:textId="77777777" w:rsidR="00395207" w:rsidRDefault="00395207">
            <w:pPr>
              <w:spacing w:after="0" w:line="240" w:lineRule="auto"/>
              <w:rPr>
                <w:rFonts w:ascii="Times New Roman" w:hAnsi="Times New Roman"/>
                <w:sz w:val="24"/>
                <w:szCs w:val="24"/>
              </w:rPr>
            </w:pPr>
          </w:p>
        </w:tc>
        <w:tc>
          <w:tcPr>
            <w:tcW w:w="2626" w:type="pct"/>
          </w:tcPr>
          <w:p w14:paraId="2029B9AB" w14:textId="77777777" w:rsidR="00395207" w:rsidRDefault="00DD01F5">
            <w:pPr>
              <w:spacing w:after="0" w:line="240" w:lineRule="auto"/>
              <w:rPr>
                <w:rFonts w:ascii="Times New Roman" w:hAnsi="Times New Roman"/>
                <w:b/>
                <w:bCs/>
                <w:sz w:val="24"/>
                <w:szCs w:val="24"/>
              </w:rPr>
            </w:pPr>
            <w:r>
              <w:rPr>
                <w:rFonts w:ascii="Times New Roman" w:hAnsi="Times New Roman"/>
                <w:b/>
                <w:color w:val="000000"/>
                <w:sz w:val="24"/>
                <w:szCs w:val="24"/>
              </w:rPr>
              <w:t>В том числе практических и лабораторных занятий</w:t>
            </w:r>
          </w:p>
        </w:tc>
        <w:tc>
          <w:tcPr>
            <w:tcW w:w="655" w:type="pct"/>
            <w:vAlign w:val="center"/>
          </w:tcPr>
          <w:p w14:paraId="7BC48E83"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30" w:type="pct"/>
            <w:vMerge/>
          </w:tcPr>
          <w:p w14:paraId="3E9C3D0A" w14:textId="77777777" w:rsidR="00395207" w:rsidRDefault="00395207">
            <w:pPr>
              <w:spacing w:after="0" w:line="240" w:lineRule="auto"/>
              <w:rPr>
                <w:rFonts w:ascii="Times New Roman" w:hAnsi="Times New Roman"/>
                <w:b/>
                <w:bCs/>
                <w:sz w:val="24"/>
                <w:szCs w:val="24"/>
              </w:rPr>
            </w:pPr>
          </w:p>
        </w:tc>
      </w:tr>
      <w:tr w:rsidR="00395207" w14:paraId="66F8F887" w14:textId="77777777" w:rsidTr="00CF6EB8">
        <w:trPr>
          <w:trHeight w:val="20"/>
        </w:trPr>
        <w:tc>
          <w:tcPr>
            <w:tcW w:w="989" w:type="pct"/>
            <w:vMerge/>
          </w:tcPr>
          <w:p w14:paraId="12660E7B" w14:textId="77777777" w:rsidR="00395207" w:rsidRDefault="00395207">
            <w:pPr>
              <w:spacing w:after="0" w:line="240" w:lineRule="auto"/>
              <w:rPr>
                <w:rFonts w:ascii="Times New Roman" w:hAnsi="Times New Roman"/>
                <w:sz w:val="24"/>
                <w:szCs w:val="24"/>
              </w:rPr>
            </w:pPr>
          </w:p>
        </w:tc>
        <w:tc>
          <w:tcPr>
            <w:tcW w:w="2626" w:type="pct"/>
          </w:tcPr>
          <w:p w14:paraId="704642A6"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7. </w:t>
            </w:r>
            <w:r>
              <w:rPr>
                <w:rFonts w:ascii="Times New Roman" w:hAnsi="Times New Roman"/>
                <w:sz w:val="24"/>
                <w:szCs w:val="24"/>
              </w:rPr>
              <w:t>Административные правонарушения и административная ответственность.</w:t>
            </w:r>
          </w:p>
        </w:tc>
        <w:tc>
          <w:tcPr>
            <w:tcW w:w="655" w:type="pct"/>
            <w:vAlign w:val="center"/>
          </w:tcPr>
          <w:p w14:paraId="5277BC76" w14:textId="77777777" w:rsidR="00395207" w:rsidRDefault="00DD01F5">
            <w:pPr>
              <w:spacing w:after="0" w:line="240" w:lineRule="auto"/>
              <w:jc w:val="center"/>
              <w:rPr>
                <w:rFonts w:ascii="Times New Roman" w:hAnsi="Times New Roman"/>
                <w:sz w:val="24"/>
                <w:szCs w:val="24"/>
              </w:rPr>
            </w:pPr>
            <w:r>
              <w:rPr>
                <w:rFonts w:ascii="Times New Roman" w:hAnsi="Times New Roman"/>
                <w:sz w:val="24"/>
                <w:szCs w:val="24"/>
              </w:rPr>
              <w:t>2</w:t>
            </w:r>
          </w:p>
        </w:tc>
        <w:tc>
          <w:tcPr>
            <w:tcW w:w="730" w:type="pct"/>
            <w:vMerge/>
          </w:tcPr>
          <w:p w14:paraId="5685D2E8" w14:textId="77777777" w:rsidR="00395207" w:rsidRDefault="00395207">
            <w:pPr>
              <w:spacing w:after="0" w:line="240" w:lineRule="auto"/>
              <w:rPr>
                <w:rFonts w:ascii="Times New Roman" w:hAnsi="Times New Roman"/>
                <w:b/>
                <w:bCs/>
                <w:sz w:val="24"/>
                <w:szCs w:val="24"/>
              </w:rPr>
            </w:pPr>
          </w:p>
        </w:tc>
      </w:tr>
      <w:tr w:rsidR="00395207" w14:paraId="7DE686D0" w14:textId="77777777" w:rsidTr="00CF6EB8">
        <w:trPr>
          <w:trHeight w:val="20"/>
        </w:trPr>
        <w:tc>
          <w:tcPr>
            <w:tcW w:w="3615" w:type="pct"/>
            <w:gridSpan w:val="2"/>
          </w:tcPr>
          <w:p w14:paraId="7863429C"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Раздел 2 </w:t>
            </w:r>
            <w:r>
              <w:rPr>
                <w:rFonts w:ascii="Times New Roman" w:hAnsi="Times New Roman"/>
                <w:b/>
                <w:bCs/>
                <w:sz w:val="24"/>
                <w:szCs w:val="24"/>
              </w:rPr>
              <w:t>Документационное обеспечение профессиональной деятельности</w:t>
            </w:r>
          </w:p>
        </w:tc>
        <w:tc>
          <w:tcPr>
            <w:tcW w:w="655" w:type="pct"/>
            <w:vAlign w:val="center"/>
          </w:tcPr>
          <w:p w14:paraId="12FF4646"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12/6</w:t>
            </w:r>
          </w:p>
        </w:tc>
        <w:tc>
          <w:tcPr>
            <w:tcW w:w="730" w:type="pct"/>
          </w:tcPr>
          <w:p w14:paraId="6637989C" w14:textId="77777777" w:rsidR="00395207" w:rsidRDefault="00395207">
            <w:pPr>
              <w:spacing w:after="0" w:line="240" w:lineRule="auto"/>
              <w:rPr>
                <w:rFonts w:ascii="Times New Roman" w:hAnsi="Times New Roman"/>
                <w:b/>
                <w:i/>
                <w:sz w:val="24"/>
                <w:szCs w:val="24"/>
              </w:rPr>
            </w:pPr>
          </w:p>
        </w:tc>
      </w:tr>
      <w:tr w:rsidR="00395207" w14:paraId="6805E86A" w14:textId="77777777" w:rsidTr="00CF6EB8">
        <w:trPr>
          <w:trHeight w:val="20"/>
        </w:trPr>
        <w:tc>
          <w:tcPr>
            <w:tcW w:w="989" w:type="pct"/>
            <w:vMerge w:val="restart"/>
          </w:tcPr>
          <w:p w14:paraId="0FCEDA38"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Тема 2.1. </w:t>
            </w:r>
          </w:p>
          <w:p w14:paraId="0D96452D"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Общие нормы оформления документов</w:t>
            </w:r>
          </w:p>
        </w:tc>
        <w:tc>
          <w:tcPr>
            <w:tcW w:w="2626" w:type="pct"/>
          </w:tcPr>
          <w:p w14:paraId="58E896FA"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655" w:type="pct"/>
            <w:vAlign w:val="center"/>
          </w:tcPr>
          <w:p w14:paraId="6DF4E788"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730" w:type="pct"/>
            <w:vMerge w:val="restart"/>
          </w:tcPr>
          <w:p w14:paraId="67635021"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ОК 01, ОК 02, ОК 03, ОК 04, ОК 05, ОК 09, ПК 1.2, ПК 3.1, ПК 4.1, ПК 4.4.</w:t>
            </w:r>
          </w:p>
        </w:tc>
      </w:tr>
      <w:tr w:rsidR="00395207" w14:paraId="01C3D9E7" w14:textId="77777777" w:rsidTr="00CF6EB8">
        <w:trPr>
          <w:trHeight w:val="20"/>
        </w:trPr>
        <w:tc>
          <w:tcPr>
            <w:tcW w:w="989" w:type="pct"/>
            <w:vMerge/>
          </w:tcPr>
          <w:p w14:paraId="45B20FF6" w14:textId="77777777" w:rsidR="00395207" w:rsidRDefault="00395207">
            <w:pPr>
              <w:spacing w:after="0" w:line="240" w:lineRule="auto"/>
              <w:rPr>
                <w:rFonts w:ascii="Times New Roman" w:hAnsi="Times New Roman"/>
                <w:b/>
                <w:sz w:val="24"/>
                <w:szCs w:val="24"/>
              </w:rPr>
            </w:pPr>
          </w:p>
        </w:tc>
        <w:tc>
          <w:tcPr>
            <w:tcW w:w="2626" w:type="pct"/>
          </w:tcPr>
          <w:p w14:paraId="5B1B27F5" w14:textId="77777777" w:rsidR="00395207" w:rsidRDefault="00DD01F5">
            <w:pPr>
              <w:spacing w:after="0" w:line="240" w:lineRule="auto"/>
              <w:rPr>
                <w:rFonts w:ascii="Times New Roman" w:hAnsi="Times New Roman"/>
                <w:bCs/>
                <w:sz w:val="24"/>
                <w:szCs w:val="24"/>
              </w:rPr>
            </w:pPr>
            <w:r>
              <w:rPr>
                <w:rFonts w:ascii="Times New Roman" w:hAnsi="Times New Roman"/>
                <w:bCs/>
                <w:sz w:val="24"/>
                <w:szCs w:val="24"/>
              </w:rPr>
              <w:t xml:space="preserve">Документ и его основные функции. Нормативно-методическая база </w:t>
            </w:r>
          </w:p>
          <w:p w14:paraId="3BD8C8CE" w14:textId="77777777" w:rsidR="00395207" w:rsidRDefault="00DD01F5">
            <w:pPr>
              <w:spacing w:after="0" w:line="240" w:lineRule="auto"/>
              <w:rPr>
                <w:rFonts w:ascii="Times New Roman" w:hAnsi="Times New Roman"/>
                <w:bCs/>
                <w:sz w:val="24"/>
                <w:szCs w:val="24"/>
              </w:rPr>
            </w:pPr>
            <w:r>
              <w:rPr>
                <w:rFonts w:ascii="Times New Roman" w:hAnsi="Times New Roman"/>
                <w:bCs/>
                <w:sz w:val="24"/>
                <w:szCs w:val="24"/>
              </w:rPr>
              <w:t xml:space="preserve">документационного обеспечения управления. </w:t>
            </w:r>
          </w:p>
        </w:tc>
        <w:tc>
          <w:tcPr>
            <w:tcW w:w="655" w:type="pct"/>
            <w:vAlign w:val="center"/>
          </w:tcPr>
          <w:p w14:paraId="069C68C5"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0" w:type="pct"/>
            <w:vMerge/>
          </w:tcPr>
          <w:p w14:paraId="396C108E" w14:textId="77777777" w:rsidR="00395207" w:rsidRDefault="00395207">
            <w:pPr>
              <w:spacing w:after="0" w:line="240" w:lineRule="auto"/>
              <w:rPr>
                <w:rFonts w:ascii="Times New Roman" w:hAnsi="Times New Roman"/>
                <w:iCs/>
                <w:sz w:val="24"/>
                <w:szCs w:val="24"/>
              </w:rPr>
            </w:pPr>
          </w:p>
        </w:tc>
      </w:tr>
      <w:tr w:rsidR="00395207" w14:paraId="1B276EBB" w14:textId="77777777" w:rsidTr="00CF6EB8">
        <w:trPr>
          <w:trHeight w:val="20"/>
        </w:trPr>
        <w:tc>
          <w:tcPr>
            <w:tcW w:w="989" w:type="pct"/>
            <w:vMerge/>
          </w:tcPr>
          <w:p w14:paraId="518B1CE1" w14:textId="77777777" w:rsidR="00395207" w:rsidRDefault="00395207">
            <w:pPr>
              <w:spacing w:after="0" w:line="240" w:lineRule="auto"/>
              <w:rPr>
                <w:rFonts w:ascii="Times New Roman" w:hAnsi="Times New Roman"/>
                <w:b/>
                <w:sz w:val="24"/>
                <w:szCs w:val="24"/>
              </w:rPr>
            </w:pPr>
          </w:p>
        </w:tc>
        <w:tc>
          <w:tcPr>
            <w:tcW w:w="2626" w:type="pct"/>
          </w:tcPr>
          <w:p w14:paraId="60DFB2CA" w14:textId="77777777" w:rsidR="00395207" w:rsidRDefault="00DD01F5">
            <w:pPr>
              <w:spacing w:after="0" w:line="240" w:lineRule="auto"/>
              <w:rPr>
                <w:rFonts w:ascii="Times New Roman" w:hAnsi="Times New Roman"/>
                <w:bCs/>
                <w:sz w:val="24"/>
                <w:szCs w:val="24"/>
              </w:rPr>
            </w:pPr>
            <w:r>
              <w:rPr>
                <w:rFonts w:ascii="Times New Roman" w:hAnsi="Times New Roman"/>
                <w:b/>
                <w:color w:val="000000"/>
                <w:sz w:val="24"/>
                <w:szCs w:val="24"/>
              </w:rPr>
              <w:t>В том числе практических и лабораторных занятий</w:t>
            </w:r>
          </w:p>
        </w:tc>
        <w:tc>
          <w:tcPr>
            <w:tcW w:w="655" w:type="pct"/>
            <w:vAlign w:val="center"/>
          </w:tcPr>
          <w:p w14:paraId="00DAD21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730" w:type="pct"/>
            <w:vMerge/>
          </w:tcPr>
          <w:p w14:paraId="65B9921E" w14:textId="77777777" w:rsidR="00395207" w:rsidRDefault="00395207">
            <w:pPr>
              <w:spacing w:after="0" w:line="240" w:lineRule="auto"/>
              <w:rPr>
                <w:rFonts w:ascii="Times New Roman" w:hAnsi="Times New Roman"/>
                <w:iCs/>
                <w:sz w:val="24"/>
                <w:szCs w:val="24"/>
              </w:rPr>
            </w:pPr>
          </w:p>
        </w:tc>
      </w:tr>
      <w:tr w:rsidR="00395207" w14:paraId="3CD5B277" w14:textId="77777777" w:rsidTr="00CF6EB8">
        <w:trPr>
          <w:trHeight w:val="425"/>
        </w:trPr>
        <w:tc>
          <w:tcPr>
            <w:tcW w:w="989" w:type="pct"/>
            <w:vMerge/>
          </w:tcPr>
          <w:p w14:paraId="52CFB51A" w14:textId="77777777" w:rsidR="00395207" w:rsidRDefault="00395207">
            <w:pPr>
              <w:spacing w:after="0" w:line="240" w:lineRule="auto"/>
              <w:rPr>
                <w:rFonts w:ascii="Times New Roman" w:hAnsi="Times New Roman"/>
                <w:b/>
                <w:sz w:val="24"/>
                <w:szCs w:val="24"/>
              </w:rPr>
            </w:pPr>
          </w:p>
        </w:tc>
        <w:tc>
          <w:tcPr>
            <w:tcW w:w="2626" w:type="pct"/>
          </w:tcPr>
          <w:p w14:paraId="056396FE"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t xml:space="preserve">Практическое занятие 8. </w:t>
            </w:r>
            <w:r>
              <w:rPr>
                <w:rFonts w:ascii="Times New Roman" w:hAnsi="Times New Roman"/>
                <w:bCs/>
                <w:sz w:val="24"/>
                <w:szCs w:val="24"/>
              </w:rPr>
              <w:t xml:space="preserve">Требования к составлению и оформлению деловых документов. </w:t>
            </w:r>
            <w:r>
              <w:rPr>
                <w:rFonts w:ascii="Times New Roman" w:hAnsi="Times New Roman"/>
                <w:sz w:val="24"/>
                <w:szCs w:val="24"/>
              </w:rPr>
              <w:t xml:space="preserve">Оформление реквизитов документа. </w:t>
            </w:r>
          </w:p>
        </w:tc>
        <w:tc>
          <w:tcPr>
            <w:tcW w:w="655" w:type="pct"/>
            <w:vAlign w:val="center"/>
          </w:tcPr>
          <w:p w14:paraId="58A43B0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0" w:type="pct"/>
            <w:vMerge/>
          </w:tcPr>
          <w:p w14:paraId="2F788010" w14:textId="77777777" w:rsidR="00395207" w:rsidRDefault="00395207">
            <w:pPr>
              <w:spacing w:after="0" w:line="240" w:lineRule="auto"/>
              <w:rPr>
                <w:rFonts w:ascii="Times New Roman" w:hAnsi="Times New Roman"/>
                <w:iCs/>
                <w:sz w:val="24"/>
                <w:szCs w:val="24"/>
              </w:rPr>
            </w:pPr>
          </w:p>
        </w:tc>
      </w:tr>
      <w:tr w:rsidR="00395207" w14:paraId="7A7770F7" w14:textId="77777777" w:rsidTr="00CF6EB8">
        <w:trPr>
          <w:trHeight w:val="70"/>
        </w:trPr>
        <w:tc>
          <w:tcPr>
            <w:tcW w:w="989" w:type="pct"/>
            <w:vMerge/>
          </w:tcPr>
          <w:p w14:paraId="6D2C5219" w14:textId="77777777" w:rsidR="00395207" w:rsidRDefault="00395207">
            <w:pPr>
              <w:spacing w:after="0" w:line="240" w:lineRule="auto"/>
              <w:rPr>
                <w:rFonts w:ascii="Times New Roman" w:hAnsi="Times New Roman"/>
                <w:b/>
                <w:sz w:val="24"/>
                <w:szCs w:val="24"/>
              </w:rPr>
            </w:pPr>
          </w:p>
        </w:tc>
        <w:tc>
          <w:tcPr>
            <w:tcW w:w="2626" w:type="pct"/>
          </w:tcPr>
          <w:p w14:paraId="5856853D"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 xml:space="preserve">Практическое занятие 9. </w:t>
            </w:r>
            <w:r>
              <w:rPr>
                <w:rFonts w:ascii="Times New Roman" w:hAnsi="Times New Roman"/>
                <w:sz w:val="24"/>
                <w:szCs w:val="24"/>
              </w:rPr>
              <w:t>Составление и оформление приказа, протокола, справки, акта, делового письма</w:t>
            </w:r>
          </w:p>
        </w:tc>
        <w:tc>
          <w:tcPr>
            <w:tcW w:w="655" w:type="pct"/>
            <w:vAlign w:val="center"/>
          </w:tcPr>
          <w:p w14:paraId="0A424E41" w14:textId="77777777" w:rsidR="00395207" w:rsidRDefault="00DD01F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0" w:type="pct"/>
            <w:vMerge/>
          </w:tcPr>
          <w:p w14:paraId="2CC0C5F7" w14:textId="77777777" w:rsidR="00395207" w:rsidRDefault="00395207">
            <w:pPr>
              <w:spacing w:after="0" w:line="240" w:lineRule="auto"/>
              <w:rPr>
                <w:rFonts w:ascii="Times New Roman" w:hAnsi="Times New Roman"/>
                <w:iCs/>
                <w:sz w:val="24"/>
                <w:szCs w:val="24"/>
              </w:rPr>
            </w:pPr>
          </w:p>
        </w:tc>
      </w:tr>
      <w:tr w:rsidR="00395207" w14:paraId="4CE3DAA0" w14:textId="77777777" w:rsidTr="00CF6EB8">
        <w:trPr>
          <w:trHeight w:val="521"/>
        </w:trPr>
        <w:tc>
          <w:tcPr>
            <w:tcW w:w="989" w:type="pct"/>
            <w:vMerge w:val="restart"/>
          </w:tcPr>
          <w:p w14:paraId="5335A49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Тема 2.2. </w:t>
            </w:r>
          </w:p>
          <w:p w14:paraId="4BF76428"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 xml:space="preserve">Организация </w:t>
            </w:r>
          </w:p>
          <w:p w14:paraId="6CCA3AAE" w14:textId="77777777" w:rsidR="00395207" w:rsidRDefault="00DD01F5">
            <w:pPr>
              <w:spacing w:after="0" w:line="240" w:lineRule="auto"/>
              <w:rPr>
                <w:rFonts w:ascii="Times New Roman" w:hAnsi="Times New Roman"/>
                <w:bCs/>
                <w:sz w:val="24"/>
                <w:szCs w:val="24"/>
              </w:rPr>
            </w:pPr>
            <w:r>
              <w:rPr>
                <w:rFonts w:ascii="Times New Roman" w:hAnsi="Times New Roman"/>
                <w:b/>
                <w:sz w:val="24"/>
                <w:szCs w:val="24"/>
              </w:rPr>
              <w:t>работы с документами в организации</w:t>
            </w:r>
          </w:p>
        </w:tc>
        <w:tc>
          <w:tcPr>
            <w:tcW w:w="2626" w:type="pct"/>
          </w:tcPr>
          <w:p w14:paraId="253A117C"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655" w:type="pct"/>
            <w:vAlign w:val="center"/>
          </w:tcPr>
          <w:p w14:paraId="3FBD87A8" w14:textId="77777777" w:rsidR="00395207" w:rsidRDefault="00DD01F5">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730" w:type="pct"/>
            <w:vMerge w:val="restart"/>
          </w:tcPr>
          <w:p w14:paraId="650A080D"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ОК 01, ОК 02, ОК 03, ОК 04, ОК 05, ОК 09, ПК 1.2, ПК 3.1, ПК 4.1, ПК 4.4.</w:t>
            </w:r>
          </w:p>
        </w:tc>
      </w:tr>
      <w:tr w:rsidR="00395207" w14:paraId="7CC1F8C5" w14:textId="77777777" w:rsidTr="00CF6EB8">
        <w:trPr>
          <w:trHeight w:val="560"/>
        </w:trPr>
        <w:tc>
          <w:tcPr>
            <w:tcW w:w="989" w:type="pct"/>
            <w:vMerge/>
          </w:tcPr>
          <w:p w14:paraId="5C470849" w14:textId="77777777" w:rsidR="00395207" w:rsidRDefault="00395207">
            <w:pPr>
              <w:spacing w:after="0" w:line="240" w:lineRule="auto"/>
              <w:rPr>
                <w:rFonts w:ascii="Times New Roman" w:hAnsi="Times New Roman"/>
                <w:bCs/>
                <w:sz w:val="24"/>
                <w:szCs w:val="24"/>
              </w:rPr>
            </w:pPr>
          </w:p>
        </w:tc>
        <w:tc>
          <w:tcPr>
            <w:tcW w:w="2626" w:type="pct"/>
          </w:tcPr>
          <w:p w14:paraId="2C15C265" w14:textId="77777777" w:rsidR="00395207" w:rsidRDefault="00DD01F5">
            <w:pPr>
              <w:spacing w:after="0" w:line="240" w:lineRule="auto"/>
              <w:rPr>
                <w:rFonts w:ascii="Times New Roman" w:hAnsi="Times New Roman"/>
                <w:bCs/>
                <w:sz w:val="24"/>
                <w:szCs w:val="24"/>
              </w:rPr>
            </w:pPr>
            <w:r>
              <w:rPr>
                <w:rFonts w:ascii="Times New Roman" w:hAnsi="Times New Roman"/>
                <w:bCs/>
                <w:sz w:val="24"/>
                <w:szCs w:val="24"/>
              </w:rPr>
              <w:t>Понятие и принципы организации документооборота. Организация документооборота в организации</w:t>
            </w:r>
          </w:p>
          <w:p w14:paraId="59CF696B" w14:textId="77777777" w:rsidR="00395207" w:rsidRDefault="00395207">
            <w:pPr>
              <w:spacing w:after="0" w:line="240" w:lineRule="auto"/>
              <w:rPr>
                <w:rFonts w:ascii="Times New Roman" w:hAnsi="Times New Roman"/>
                <w:bCs/>
                <w:sz w:val="24"/>
                <w:szCs w:val="24"/>
              </w:rPr>
            </w:pPr>
          </w:p>
        </w:tc>
        <w:tc>
          <w:tcPr>
            <w:tcW w:w="655" w:type="pct"/>
            <w:vAlign w:val="center"/>
          </w:tcPr>
          <w:p w14:paraId="050C07B7"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c>
          <w:tcPr>
            <w:tcW w:w="730" w:type="pct"/>
            <w:vMerge/>
          </w:tcPr>
          <w:p w14:paraId="3990A2CA" w14:textId="77777777" w:rsidR="00395207" w:rsidRDefault="00395207">
            <w:pPr>
              <w:spacing w:after="0" w:line="240" w:lineRule="auto"/>
              <w:rPr>
                <w:rFonts w:ascii="Times New Roman" w:hAnsi="Times New Roman"/>
                <w:b/>
                <w:i/>
                <w:sz w:val="24"/>
                <w:szCs w:val="24"/>
              </w:rPr>
            </w:pPr>
          </w:p>
        </w:tc>
      </w:tr>
      <w:tr w:rsidR="00395207" w14:paraId="7B53B913" w14:textId="77777777" w:rsidTr="00CF6EB8">
        <w:trPr>
          <w:trHeight w:val="432"/>
        </w:trPr>
        <w:tc>
          <w:tcPr>
            <w:tcW w:w="989" w:type="pct"/>
            <w:vMerge/>
          </w:tcPr>
          <w:p w14:paraId="38719228" w14:textId="77777777" w:rsidR="00395207" w:rsidRDefault="00395207">
            <w:pPr>
              <w:spacing w:after="0" w:line="240" w:lineRule="auto"/>
              <w:rPr>
                <w:rFonts w:ascii="Times New Roman" w:hAnsi="Times New Roman"/>
                <w:b/>
                <w:sz w:val="24"/>
                <w:szCs w:val="24"/>
              </w:rPr>
            </w:pPr>
          </w:p>
        </w:tc>
        <w:tc>
          <w:tcPr>
            <w:tcW w:w="2626" w:type="pct"/>
          </w:tcPr>
          <w:p w14:paraId="7800D448" w14:textId="77777777" w:rsidR="00395207" w:rsidRDefault="00DD01F5">
            <w:pPr>
              <w:spacing w:after="0" w:line="240" w:lineRule="auto"/>
              <w:rPr>
                <w:rFonts w:ascii="Times New Roman" w:hAnsi="Times New Roman"/>
                <w:b/>
                <w:color w:val="000000"/>
                <w:sz w:val="24"/>
                <w:szCs w:val="24"/>
              </w:rPr>
            </w:pPr>
            <w:r>
              <w:rPr>
                <w:rFonts w:ascii="Times New Roman" w:hAnsi="Times New Roman"/>
                <w:bCs/>
                <w:sz w:val="24"/>
                <w:szCs w:val="24"/>
              </w:rPr>
              <w:t>Классификация и структура организационно-распорядительных документов. Входящая и исходящая документация</w:t>
            </w:r>
          </w:p>
        </w:tc>
        <w:tc>
          <w:tcPr>
            <w:tcW w:w="655" w:type="pct"/>
            <w:vAlign w:val="center"/>
          </w:tcPr>
          <w:p w14:paraId="52DCC07F"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c>
          <w:tcPr>
            <w:tcW w:w="730" w:type="pct"/>
            <w:vMerge/>
          </w:tcPr>
          <w:p w14:paraId="79D1A92A" w14:textId="77777777" w:rsidR="00395207" w:rsidRDefault="00395207">
            <w:pPr>
              <w:spacing w:after="0" w:line="240" w:lineRule="auto"/>
              <w:rPr>
                <w:rFonts w:ascii="Times New Roman" w:hAnsi="Times New Roman"/>
                <w:b/>
                <w:i/>
                <w:sz w:val="24"/>
                <w:szCs w:val="24"/>
              </w:rPr>
            </w:pPr>
          </w:p>
        </w:tc>
      </w:tr>
      <w:tr w:rsidR="00395207" w14:paraId="7C24C73E" w14:textId="77777777" w:rsidTr="00CF6EB8">
        <w:trPr>
          <w:trHeight w:val="20"/>
        </w:trPr>
        <w:tc>
          <w:tcPr>
            <w:tcW w:w="989" w:type="pct"/>
            <w:vMerge/>
          </w:tcPr>
          <w:p w14:paraId="55F001D1" w14:textId="77777777" w:rsidR="00395207" w:rsidRDefault="00395207">
            <w:pPr>
              <w:spacing w:after="0" w:line="240" w:lineRule="auto"/>
              <w:rPr>
                <w:rFonts w:ascii="Times New Roman" w:hAnsi="Times New Roman"/>
                <w:b/>
                <w:sz w:val="24"/>
                <w:szCs w:val="24"/>
              </w:rPr>
            </w:pPr>
          </w:p>
        </w:tc>
        <w:tc>
          <w:tcPr>
            <w:tcW w:w="2626" w:type="pct"/>
          </w:tcPr>
          <w:p w14:paraId="738288C3" w14:textId="77777777" w:rsidR="00395207" w:rsidRDefault="00DD01F5">
            <w:pPr>
              <w:spacing w:after="0" w:line="240" w:lineRule="auto"/>
              <w:rPr>
                <w:rFonts w:ascii="Times New Roman" w:hAnsi="Times New Roman"/>
                <w:b/>
                <w:sz w:val="24"/>
                <w:szCs w:val="24"/>
              </w:rPr>
            </w:pPr>
            <w:r>
              <w:rPr>
                <w:rFonts w:ascii="Times New Roman" w:hAnsi="Times New Roman"/>
                <w:b/>
                <w:color w:val="000000"/>
                <w:sz w:val="24"/>
                <w:szCs w:val="24"/>
              </w:rPr>
              <w:t>В том числе практических и лабораторных занятий</w:t>
            </w:r>
          </w:p>
        </w:tc>
        <w:tc>
          <w:tcPr>
            <w:tcW w:w="655" w:type="pct"/>
            <w:vAlign w:val="center"/>
          </w:tcPr>
          <w:p w14:paraId="71C598DF"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c>
          <w:tcPr>
            <w:tcW w:w="730" w:type="pct"/>
            <w:vMerge/>
          </w:tcPr>
          <w:p w14:paraId="4486A2EA" w14:textId="77777777" w:rsidR="00395207" w:rsidRDefault="00395207">
            <w:pPr>
              <w:spacing w:after="0" w:line="240" w:lineRule="auto"/>
              <w:rPr>
                <w:rFonts w:ascii="Times New Roman" w:hAnsi="Times New Roman"/>
                <w:b/>
                <w:i/>
                <w:sz w:val="24"/>
                <w:szCs w:val="24"/>
              </w:rPr>
            </w:pPr>
          </w:p>
        </w:tc>
      </w:tr>
      <w:tr w:rsidR="00395207" w14:paraId="43D48B50" w14:textId="77777777" w:rsidTr="00CF6EB8">
        <w:trPr>
          <w:trHeight w:val="20"/>
        </w:trPr>
        <w:tc>
          <w:tcPr>
            <w:tcW w:w="989" w:type="pct"/>
            <w:vMerge/>
          </w:tcPr>
          <w:p w14:paraId="29FC865E" w14:textId="77777777" w:rsidR="00395207" w:rsidRDefault="00395207">
            <w:pPr>
              <w:spacing w:after="0" w:line="240" w:lineRule="auto"/>
              <w:rPr>
                <w:rFonts w:ascii="Times New Roman" w:hAnsi="Times New Roman"/>
                <w:b/>
                <w:sz w:val="24"/>
                <w:szCs w:val="24"/>
              </w:rPr>
            </w:pPr>
          </w:p>
        </w:tc>
        <w:tc>
          <w:tcPr>
            <w:tcW w:w="2626" w:type="pct"/>
          </w:tcPr>
          <w:p w14:paraId="57BB8CE7" w14:textId="77777777" w:rsidR="00395207" w:rsidRDefault="00DD01F5">
            <w:pPr>
              <w:spacing w:after="0" w:line="240" w:lineRule="auto"/>
              <w:rPr>
                <w:rFonts w:ascii="Times New Roman" w:hAnsi="Times New Roman"/>
                <w:bCs/>
                <w:sz w:val="24"/>
                <w:szCs w:val="24"/>
              </w:rPr>
            </w:pPr>
            <w:r>
              <w:rPr>
                <w:rFonts w:ascii="Times New Roman" w:hAnsi="Times New Roman"/>
                <w:b/>
                <w:bCs/>
                <w:sz w:val="24"/>
                <w:szCs w:val="24"/>
              </w:rPr>
              <w:t xml:space="preserve">Практическое занятие 10. </w:t>
            </w:r>
            <w:r>
              <w:rPr>
                <w:rFonts w:ascii="Times New Roman" w:hAnsi="Times New Roman"/>
                <w:bCs/>
                <w:sz w:val="24"/>
                <w:szCs w:val="24"/>
              </w:rPr>
              <w:t xml:space="preserve">Порядок ведения документации в организации. </w:t>
            </w:r>
          </w:p>
        </w:tc>
        <w:tc>
          <w:tcPr>
            <w:tcW w:w="655" w:type="pct"/>
            <w:vAlign w:val="center"/>
          </w:tcPr>
          <w:p w14:paraId="51196211"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2</w:t>
            </w:r>
          </w:p>
        </w:tc>
        <w:tc>
          <w:tcPr>
            <w:tcW w:w="730" w:type="pct"/>
            <w:vMerge/>
          </w:tcPr>
          <w:p w14:paraId="55D41272" w14:textId="77777777" w:rsidR="00395207" w:rsidRDefault="00395207">
            <w:pPr>
              <w:spacing w:after="0" w:line="240" w:lineRule="auto"/>
              <w:rPr>
                <w:rFonts w:ascii="Times New Roman" w:hAnsi="Times New Roman"/>
                <w:b/>
                <w:i/>
                <w:sz w:val="24"/>
                <w:szCs w:val="24"/>
              </w:rPr>
            </w:pPr>
          </w:p>
        </w:tc>
      </w:tr>
      <w:tr w:rsidR="00395207" w14:paraId="1B9F33B2" w14:textId="77777777" w:rsidTr="00CF6EB8">
        <w:trPr>
          <w:trHeight w:val="20"/>
        </w:trPr>
        <w:tc>
          <w:tcPr>
            <w:tcW w:w="3615" w:type="pct"/>
            <w:gridSpan w:val="2"/>
          </w:tcPr>
          <w:p w14:paraId="4BF1451E"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Самостоятельная работа</w:t>
            </w:r>
            <w:r>
              <w:rPr>
                <w:rFonts w:ascii="Times New Roman" w:hAnsi="Times New Roman"/>
                <w:b/>
                <w:bCs/>
                <w:sz w:val="24"/>
                <w:szCs w:val="24"/>
                <w:vertAlign w:val="superscript"/>
              </w:rPr>
              <w:footnoteReference w:id="50"/>
            </w:r>
          </w:p>
        </w:tc>
        <w:tc>
          <w:tcPr>
            <w:tcW w:w="655" w:type="pct"/>
            <w:vAlign w:val="center"/>
          </w:tcPr>
          <w:p w14:paraId="01F56D90"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w:t>
            </w:r>
          </w:p>
        </w:tc>
        <w:tc>
          <w:tcPr>
            <w:tcW w:w="730" w:type="pct"/>
          </w:tcPr>
          <w:p w14:paraId="3F78E2BD" w14:textId="77777777" w:rsidR="00395207" w:rsidRDefault="00395207">
            <w:pPr>
              <w:spacing w:after="0" w:line="240" w:lineRule="auto"/>
              <w:rPr>
                <w:rFonts w:ascii="Times New Roman" w:hAnsi="Times New Roman"/>
                <w:b/>
                <w:i/>
                <w:sz w:val="24"/>
                <w:szCs w:val="24"/>
              </w:rPr>
            </w:pPr>
          </w:p>
        </w:tc>
      </w:tr>
      <w:tr w:rsidR="00395207" w14:paraId="748CC383" w14:textId="77777777">
        <w:trPr>
          <w:trHeight w:val="20"/>
        </w:trPr>
        <w:tc>
          <w:tcPr>
            <w:tcW w:w="5000" w:type="pct"/>
            <w:gridSpan w:val="4"/>
          </w:tcPr>
          <w:p w14:paraId="458F05A3"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Примерная тематика самостоятельной учебной работы при изучении ОП.04 «Правовое и документационное обеспечение профессиональной деятельности»</w:t>
            </w:r>
          </w:p>
          <w:p w14:paraId="1AD80D1E" w14:textId="77777777" w:rsidR="00395207" w:rsidRDefault="00DD01F5" w:rsidP="002F3E42">
            <w:pPr>
              <w:pStyle w:val="aff6"/>
              <w:numPr>
                <w:ilvl w:val="0"/>
                <w:numId w:val="107"/>
              </w:numPr>
              <w:spacing w:after="0"/>
            </w:pPr>
            <w:r>
              <w:t>Анализ нормативно-правовой документации по гражданскому, трудовому и административному законодательству</w:t>
            </w:r>
          </w:p>
          <w:p w14:paraId="6D7BF5A3" w14:textId="77777777" w:rsidR="00395207" w:rsidRDefault="00DD01F5" w:rsidP="002F3E42">
            <w:pPr>
              <w:pStyle w:val="aff6"/>
              <w:numPr>
                <w:ilvl w:val="0"/>
                <w:numId w:val="107"/>
              </w:numPr>
              <w:spacing w:after="0"/>
            </w:pPr>
            <w:r>
              <w:t>Анализ нормативно-правового сопровождения предпринимательской деятельности на территории РФ</w:t>
            </w:r>
          </w:p>
          <w:p w14:paraId="478B61D4" w14:textId="77777777" w:rsidR="00395207" w:rsidRDefault="00DD01F5" w:rsidP="002F3E42">
            <w:pPr>
              <w:pStyle w:val="aff6"/>
              <w:numPr>
                <w:ilvl w:val="0"/>
                <w:numId w:val="107"/>
              </w:numPr>
              <w:spacing w:after="0"/>
            </w:pPr>
            <w:r>
              <w:t>Этапы организации предприятий различных организационно-правовых форм</w:t>
            </w:r>
          </w:p>
          <w:p w14:paraId="4934E658" w14:textId="77777777" w:rsidR="00395207" w:rsidRDefault="00DD01F5" w:rsidP="002F3E42">
            <w:pPr>
              <w:pStyle w:val="aff6"/>
              <w:numPr>
                <w:ilvl w:val="0"/>
                <w:numId w:val="107"/>
              </w:numPr>
              <w:spacing w:after="0"/>
            </w:pPr>
            <w:r>
              <w:t>Программное обеспечение правового сопровождения предпринимательской деятельности</w:t>
            </w:r>
          </w:p>
          <w:p w14:paraId="0D75A021" w14:textId="77777777" w:rsidR="00395207" w:rsidRDefault="00DD01F5" w:rsidP="002F3E42">
            <w:pPr>
              <w:pStyle w:val="aff6"/>
              <w:numPr>
                <w:ilvl w:val="0"/>
                <w:numId w:val="107"/>
              </w:numPr>
              <w:spacing w:after="0"/>
            </w:pPr>
            <w:r>
              <w:t>Формы деловой документации в работе организации</w:t>
            </w:r>
          </w:p>
        </w:tc>
      </w:tr>
      <w:tr w:rsidR="00395207" w14:paraId="50BE8641" w14:textId="77777777" w:rsidTr="00CF6EB8">
        <w:trPr>
          <w:trHeight w:val="20"/>
        </w:trPr>
        <w:tc>
          <w:tcPr>
            <w:tcW w:w="3615" w:type="pct"/>
            <w:gridSpan w:val="2"/>
          </w:tcPr>
          <w:p w14:paraId="57357B44"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Промежуточная аттестация</w:t>
            </w:r>
            <w:r>
              <w:rPr>
                <w:rFonts w:ascii="Times New Roman" w:hAnsi="Times New Roman"/>
                <w:b/>
                <w:sz w:val="24"/>
                <w:szCs w:val="24"/>
                <w:vertAlign w:val="superscript"/>
              </w:rPr>
              <w:footnoteReference w:id="51"/>
            </w:r>
            <w:r>
              <w:rPr>
                <w:rFonts w:ascii="Times New Roman" w:hAnsi="Times New Roman"/>
                <w:b/>
                <w:sz w:val="24"/>
                <w:szCs w:val="24"/>
              </w:rPr>
              <w:t xml:space="preserve"> </w:t>
            </w:r>
          </w:p>
        </w:tc>
        <w:tc>
          <w:tcPr>
            <w:tcW w:w="655" w:type="pct"/>
            <w:vAlign w:val="center"/>
          </w:tcPr>
          <w:p w14:paraId="39C6B127" w14:textId="77777777" w:rsidR="00395207" w:rsidRDefault="00DD01F5">
            <w:pPr>
              <w:spacing w:after="0" w:line="240" w:lineRule="auto"/>
              <w:jc w:val="center"/>
              <w:rPr>
                <w:rFonts w:ascii="Times New Roman" w:hAnsi="Times New Roman"/>
                <w:iCs/>
                <w:sz w:val="24"/>
                <w:szCs w:val="24"/>
              </w:rPr>
            </w:pPr>
            <w:r>
              <w:rPr>
                <w:rFonts w:ascii="Times New Roman" w:hAnsi="Times New Roman"/>
                <w:iCs/>
                <w:sz w:val="24"/>
                <w:szCs w:val="24"/>
              </w:rPr>
              <w:t>*</w:t>
            </w:r>
          </w:p>
        </w:tc>
        <w:tc>
          <w:tcPr>
            <w:tcW w:w="730" w:type="pct"/>
          </w:tcPr>
          <w:p w14:paraId="1686E9A8" w14:textId="77777777" w:rsidR="00395207" w:rsidRDefault="00395207">
            <w:pPr>
              <w:spacing w:after="0" w:line="240" w:lineRule="auto"/>
              <w:rPr>
                <w:rFonts w:ascii="Times New Roman" w:hAnsi="Times New Roman"/>
                <w:b/>
                <w:i/>
                <w:sz w:val="24"/>
                <w:szCs w:val="24"/>
              </w:rPr>
            </w:pPr>
          </w:p>
        </w:tc>
      </w:tr>
      <w:tr w:rsidR="00395207" w14:paraId="171F0586" w14:textId="77777777" w:rsidTr="00CF6EB8">
        <w:trPr>
          <w:trHeight w:val="20"/>
        </w:trPr>
        <w:tc>
          <w:tcPr>
            <w:tcW w:w="3615" w:type="pct"/>
            <w:gridSpan w:val="2"/>
          </w:tcPr>
          <w:p w14:paraId="38315C9B" w14:textId="77777777" w:rsidR="00395207" w:rsidRDefault="00DD01F5">
            <w:pPr>
              <w:spacing w:after="0" w:line="240" w:lineRule="auto"/>
              <w:rPr>
                <w:rFonts w:ascii="Times New Roman" w:hAnsi="Times New Roman"/>
                <w:b/>
                <w:bCs/>
                <w:sz w:val="24"/>
                <w:szCs w:val="24"/>
              </w:rPr>
            </w:pPr>
            <w:r>
              <w:rPr>
                <w:rFonts w:ascii="Times New Roman" w:hAnsi="Times New Roman"/>
                <w:b/>
                <w:bCs/>
                <w:sz w:val="24"/>
                <w:szCs w:val="24"/>
              </w:rPr>
              <w:t>Всего:</w:t>
            </w:r>
          </w:p>
        </w:tc>
        <w:tc>
          <w:tcPr>
            <w:tcW w:w="655" w:type="pct"/>
            <w:vAlign w:val="center"/>
          </w:tcPr>
          <w:p w14:paraId="58BA7CD9" w14:textId="77777777" w:rsidR="00395207" w:rsidRDefault="00DD01F5">
            <w:pPr>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730" w:type="pct"/>
          </w:tcPr>
          <w:p w14:paraId="0554892C" w14:textId="77777777" w:rsidR="00395207" w:rsidRDefault="00395207">
            <w:pPr>
              <w:spacing w:after="0" w:line="240" w:lineRule="auto"/>
              <w:rPr>
                <w:rFonts w:ascii="Times New Roman" w:hAnsi="Times New Roman"/>
                <w:b/>
                <w:bCs/>
                <w:sz w:val="24"/>
                <w:szCs w:val="24"/>
              </w:rPr>
            </w:pPr>
          </w:p>
        </w:tc>
      </w:tr>
    </w:tbl>
    <w:p w14:paraId="1C23A36C" w14:textId="77777777" w:rsidR="00395207" w:rsidRDefault="00395207">
      <w:pPr>
        <w:rPr>
          <w:rFonts w:ascii="Times New Roman" w:hAnsi="Times New Roman"/>
          <w:i/>
        </w:rPr>
        <w:sectPr w:rsidR="00395207">
          <w:footerReference w:type="default" r:id="rId88"/>
          <w:pgSz w:w="16840" w:h="11907" w:orient="landscape"/>
          <w:pgMar w:top="851" w:right="1134" w:bottom="851" w:left="992" w:header="709" w:footer="709" w:gutter="0"/>
          <w:cols w:space="720"/>
          <w:docGrid w:linePitch="360"/>
        </w:sectPr>
      </w:pPr>
    </w:p>
    <w:p w14:paraId="1E41337D" w14:textId="77777777" w:rsidR="00395207" w:rsidRDefault="00DD01F5">
      <w:pPr>
        <w:jc w:val="center"/>
        <w:rPr>
          <w:rFonts w:ascii="Times New Roman" w:hAnsi="Times New Roman"/>
          <w:b/>
          <w:bCs/>
          <w:sz w:val="24"/>
          <w:szCs w:val="24"/>
        </w:rPr>
      </w:pPr>
      <w:r>
        <w:rPr>
          <w:rFonts w:ascii="Times New Roman" w:hAnsi="Times New Roman"/>
          <w:b/>
          <w:bCs/>
          <w:sz w:val="24"/>
          <w:szCs w:val="24"/>
        </w:rPr>
        <w:lastRenderedPageBreak/>
        <w:t>3. УСЛОВИЯ РЕАЛИЗАЦИИ УЧЕБНОЙ ДИСЦИПЛИНЫ</w:t>
      </w:r>
    </w:p>
    <w:p w14:paraId="4661004D" w14:textId="77777777" w:rsidR="00395207" w:rsidRDefault="00DD01F5" w:rsidP="00134B1D">
      <w:pPr>
        <w:spacing w:after="0"/>
        <w:ind w:firstLine="708"/>
        <w:jc w:val="both"/>
        <w:rPr>
          <w:rFonts w:ascii="Times New Roman" w:hAnsi="Times New Roman"/>
          <w:b/>
          <w:sz w:val="24"/>
          <w:szCs w:val="24"/>
        </w:rPr>
      </w:pPr>
      <w:r>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255652A" w14:textId="77777777" w:rsidR="00395207" w:rsidRDefault="00DD01F5" w:rsidP="00134B1D">
      <w:pPr>
        <w:spacing w:after="0"/>
        <w:ind w:firstLine="708"/>
        <w:jc w:val="both"/>
        <w:rPr>
          <w:rFonts w:ascii="Times New Roman" w:hAnsi="Times New Roman"/>
          <w:sz w:val="24"/>
          <w:szCs w:val="24"/>
        </w:rPr>
      </w:pPr>
      <w:r>
        <w:rPr>
          <w:rFonts w:ascii="Times New Roman" w:hAnsi="Times New Roman"/>
          <w:bCs/>
          <w:sz w:val="24"/>
          <w:szCs w:val="24"/>
          <w:lang w:eastAsia="nl-NL"/>
        </w:rPr>
        <w:t>Кабинет</w:t>
      </w:r>
      <w:r>
        <w:rPr>
          <w:rFonts w:ascii="Times New Roman" w:hAnsi="Times New Roman"/>
          <w:bCs/>
          <w:i/>
          <w:sz w:val="24"/>
          <w:szCs w:val="24"/>
          <w:lang w:eastAsia="nl-NL"/>
        </w:rPr>
        <w:t xml:space="preserve"> «</w:t>
      </w:r>
      <w:r>
        <w:rPr>
          <w:rFonts w:ascii="Times New Roman" w:hAnsi="Times New Roman"/>
          <w:color w:val="000000"/>
          <w:sz w:val="24"/>
          <w:szCs w:val="24"/>
          <w:lang w:eastAsia="nl-NL"/>
        </w:rPr>
        <w:t>Экономические дисциплины</w:t>
      </w:r>
      <w:r>
        <w:rPr>
          <w:rFonts w:ascii="Times New Roman" w:hAnsi="Times New Roman"/>
          <w:bCs/>
          <w:i/>
          <w:sz w:val="24"/>
          <w:szCs w:val="24"/>
          <w:lang w:eastAsia="nl-NL"/>
        </w:rPr>
        <w:t>»</w:t>
      </w:r>
      <w:r>
        <w:rPr>
          <w:rFonts w:ascii="Times New Roman" w:hAnsi="Times New Roman"/>
          <w:sz w:val="24"/>
          <w:szCs w:val="24"/>
          <w:lang w:eastAsia="en-US"/>
        </w:rPr>
        <w:t>,</w:t>
      </w:r>
      <w:r>
        <w:rPr>
          <w:rFonts w:ascii="Times New Roman" w:hAnsi="Times New Roman"/>
          <w:i/>
          <w:sz w:val="24"/>
          <w:szCs w:val="24"/>
          <w:lang w:eastAsia="en-US"/>
        </w:rPr>
        <w:t xml:space="preserve"> </w:t>
      </w:r>
      <w:r>
        <w:rPr>
          <w:rFonts w:ascii="Times New Roman" w:hAnsi="Times New Roman"/>
          <w:color w:val="000000"/>
          <w:sz w:val="24"/>
          <w:szCs w:val="24"/>
        </w:rPr>
        <w:t>оснащенный в соответствии с п. 6.1.2.1 Примерной рабочей программы по специальности 38.02.02 Страховое дело (по отраслям).</w:t>
      </w:r>
    </w:p>
    <w:p w14:paraId="7116B1E7" w14:textId="77777777" w:rsidR="00395207" w:rsidRDefault="00395207" w:rsidP="00134B1D">
      <w:pPr>
        <w:spacing w:after="0"/>
        <w:jc w:val="both"/>
        <w:rPr>
          <w:rFonts w:ascii="Times New Roman" w:hAnsi="Times New Roman"/>
          <w:bCs/>
          <w:sz w:val="24"/>
          <w:szCs w:val="24"/>
        </w:rPr>
      </w:pPr>
    </w:p>
    <w:p w14:paraId="0EB3ED39" w14:textId="77777777" w:rsidR="00395207" w:rsidRDefault="00DD01F5" w:rsidP="00134B1D">
      <w:pPr>
        <w:spacing w:after="0"/>
        <w:ind w:firstLine="708"/>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27A05264" w14:textId="77777777" w:rsidR="00395207" w:rsidRDefault="00DD01F5" w:rsidP="00134B1D">
      <w:pPr>
        <w:spacing w:after="0"/>
        <w:ind w:firstLine="708"/>
        <w:jc w:val="both"/>
        <w:rPr>
          <w:rFonts w:ascii="Times New Roman" w:hAnsi="Times New Roman"/>
          <w:bCs/>
          <w:sz w:val="24"/>
          <w:szCs w:val="24"/>
        </w:rPr>
      </w:pPr>
      <w:bookmarkStart w:id="91" w:name="_Hlk115013903"/>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91"/>
    </w:p>
    <w:p w14:paraId="4C858006" w14:textId="77777777" w:rsidR="00395207" w:rsidRDefault="00395207" w:rsidP="00134B1D">
      <w:pPr>
        <w:spacing w:after="0"/>
        <w:jc w:val="both"/>
        <w:rPr>
          <w:rFonts w:ascii="Times New Roman" w:hAnsi="Times New Roman"/>
          <w:sz w:val="24"/>
          <w:szCs w:val="24"/>
        </w:rPr>
      </w:pPr>
    </w:p>
    <w:p w14:paraId="388D3AC6" w14:textId="77777777" w:rsidR="00395207" w:rsidRDefault="00DD01F5" w:rsidP="00134B1D">
      <w:pPr>
        <w:spacing w:after="0"/>
        <w:ind w:firstLine="708"/>
        <w:jc w:val="both"/>
        <w:rPr>
          <w:rFonts w:ascii="Times New Roman" w:hAnsi="Times New Roman"/>
          <w:b/>
          <w:sz w:val="24"/>
          <w:szCs w:val="24"/>
        </w:rPr>
      </w:pPr>
      <w:r>
        <w:rPr>
          <w:rFonts w:ascii="Times New Roman" w:hAnsi="Times New Roman"/>
          <w:b/>
          <w:sz w:val="24"/>
          <w:szCs w:val="24"/>
        </w:rPr>
        <w:t>3.2.1. Основные печатные и электронные издания</w:t>
      </w:r>
    </w:p>
    <w:p w14:paraId="1D149A8B" w14:textId="77777777" w:rsidR="00395207" w:rsidRDefault="00DD01F5" w:rsidP="002F3E42">
      <w:pPr>
        <w:pStyle w:val="aff6"/>
        <w:numPr>
          <w:ilvl w:val="0"/>
          <w:numId w:val="108"/>
        </w:numPr>
        <w:spacing w:before="0" w:after="0"/>
        <w:ind w:left="0" w:firstLine="709"/>
        <w:jc w:val="both"/>
        <w:rPr>
          <w:bCs/>
        </w:rPr>
      </w:pPr>
      <w:r>
        <w:rPr>
          <w:bCs/>
        </w:rPr>
        <w:t xml:space="preserve">Николюкин, С. В.  Правовое обеспечение профессиональной деятельности: учебник и практикум для среднего профессионального образования / С. В. Николюкин. — Москва: Издательство Юрайт, 2022. — 248 с. — URL: </w:t>
      </w:r>
      <w:hyperlink r:id="rId89" w:tooltip="https://urait.ru/bcode/497103" w:history="1">
        <w:r>
          <w:rPr>
            <w:bCs/>
            <w:color w:val="0000FF"/>
            <w:u w:val="single"/>
          </w:rPr>
          <w:t>https://urait.ru/bcode/497103</w:t>
        </w:r>
      </w:hyperlink>
      <w:r>
        <w:rPr>
          <w:bCs/>
        </w:rPr>
        <w:t xml:space="preserve"> — Текст: электронный.</w:t>
      </w:r>
    </w:p>
    <w:p w14:paraId="3A798D74" w14:textId="77777777" w:rsidR="00395207" w:rsidRDefault="00DD01F5" w:rsidP="002F3E42">
      <w:pPr>
        <w:pStyle w:val="aff6"/>
        <w:numPr>
          <w:ilvl w:val="0"/>
          <w:numId w:val="108"/>
        </w:numPr>
        <w:spacing w:before="0" w:after="0"/>
        <w:ind w:left="0" w:firstLine="709"/>
        <w:jc w:val="both"/>
        <w:rPr>
          <w:bCs/>
        </w:rPr>
      </w:pPr>
      <w:r>
        <w:rPr>
          <w:bCs/>
        </w:rPr>
        <w:t>Кузнецов, И. Н.  Документационное обеспечение управления. Документооборот и делопроизводство: учебник и практикум для среднего профессионального образования / И. Н. Кузнецов. — 3-е изд., перераб. и доп. — Москва: Издательство Юрайт, 2022. — 462 с. — (Профессиональное образование). — ISBN 978-5-534-04604-5.  — URL: </w:t>
      </w:r>
      <w:hyperlink r:id="rId90" w:tooltip="https://urait.ru/bcode/490168" w:history="1">
        <w:r>
          <w:rPr>
            <w:bCs/>
            <w:color w:val="0000FF"/>
            <w:u w:val="single"/>
          </w:rPr>
          <w:t>https://urait.ru/bcode/490168</w:t>
        </w:r>
      </w:hyperlink>
      <w:r>
        <w:rPr>
          <w:bCs/>
        </w:rPr>
        <w:t xml:space="preserve"> — Текст: электронный 3.2.2. Основные электронные издания </w:t>
      </w:r>
    </w:p>
    <w:p w14:paraId="64347581" w14:textId="77777777" w:rsidR="00395207" w:rsidRDefault="00DD01F5" w:rsidP="002F3E42">
      <w:pPr>
        <w:pStyle w:val="aff6"/>
        <w:numPr>
          <w:ilvl w:val="0"/>
          <w:numId w:val="108"/>
        </w:numPr>
        <w:spacing w:before="0" w:after="0"/>
        <w:ind w:left="0" w:firstLine="709"/>
        <w:jc w:val="both"/>
        <w:rPr>
          <w:bCs/>
        </w:rPr>
      </w:pPr>
      <w:r>
        <w:rPr>
          <w:bCs/>
        </w:rPr>
        <w:t xml:space="preserve">Воробьева, О. В.  Составление договора: техника и приемы / О. В. Воробьева. — 2-е изд., перераб. и доп. — Москва: Издательство Юрайт, 2022. — 227 с. — (Консультации юриста). — ISBN 978-5-534-03435-6. — URL: </w:t>
      </w:r>
      <w:hyperlink r:id="rId91" w:tooltip="https://urait.ru/bcode/488760" w:history="1">
        <w:r>
          <w:rPr>
            <w:bCs/>
            <w:color w:val="0000FF"/>
            <w:u w:val="single"/>
          </w:rPr>
          <w:t>https://urait.ru/bcode/488760</w:t>
        </w:r>
      </w:hyperlink>
    </w:p>
    <w:p w14:paraId="4B8CB1F3" w14:textId="77777777" w:rsidR="00395207" w:rsidRDefault="00395207" w:rsidP="00134B1D">
      <w:pPr>
        <w:spacing w:after="0"/>
        <w:jc w:val="both"/>
        <w:rPr>
          <w:rFonts w:ascii="Times New Roman" w:hAnsi="Times New Roman"/>
          <w:b/>
          <w:bCs/>
          <w:i/>
          <w:sz w:val="24"/>
          <w:szCs w:val="24"/>
        </w:rPr>
      </w:pPr>
    </w:p>
    <w:p w14:paraId="6F939A2E" w14:textId="77777777" w:rsidR="00395207" w:rsidRDefault="00DD01F5" w:rsidP="00134B1D">
      <w:pPr>
        <w:spacing w:after="0"/>
        <w:ind w:firstLine="708"/>
        <w:jc w:val="both"/>
        <w:rPr>
          <w:rFonts w:ascii="Times New Roman" w:hAnsi="Times New Roman"/>
          <w:bCs/>
          <w:i/>
          <w:sz w:val="24"/>
          <w:szCs w:val="24"/>
        </w:rPr>
      </w:pPr>
      <w:r>
        <w:rPr>
          <w:rFonts w:ascii="Times New Roman" w:hAnsi="Times New Roman"/>
          <w:b/>
          <w:bCs/>
          <w:sz w:val="24"/>
          <w:szCs w:val="24"/>
        </w:rPr>
        <w:t xml:space="preserve">3.2.2. Дополнительные печатные и электронные источники </w:t>
      </w:r>
    </w:p>
    <w:p w14:paraId="0C8ECDED" w14:textId="77777777" w:rsidR="00395207" w:rsidRDefault="00DD01F5" w:rsidP="00C65520">
      <w:pPr>
        <w:spacing w:after="0" w:line="240" w:lineRule="auto"/>
        <w:ind w:firstLine="709"/>
        <w:jc w:val="both"/>
        <w:rPr>
          <w:rFonts w:ascii="Times New Roman" w:hAnsi="Times New Roman"/>
          <w:bCs/>
          <w:iCs/>
          <w:sz w:val="24"/>
          <w:szCs w:val="24"/>
        </w:rPr>
      </w:pPr>
      <w:r>
        <w:rPr>
          <w:rFonts w:ascii="Times New Roman" w:hAnsi="Times New Roman"/>
          <w:bCs/>
          <w:iCs/>
          <w:sz w:val="24"/>
          <w:szCs w:val="24"/>
        </w:rPr>
        <w:t>1.</w:t>
      </w:r>
      <w:r>
        <w:rPr>
          <w:rFonts w:ascii="Times New Roman" w:hAnsi="Times New Roman"/>
          <w:bCs/>
          <w:iCs/>
          <w:sz w:val="24"/>
          <w:szCs w:val="24"/>
        </w:rPr>
        <w:tab/>
        <w:t xml:space="preserve">Гражданский кодекс Российской Федерации (часть вторая) от 26.01.1996 N 14-ФЗ (ред. от 01.07.2021, с изм. от 08.07.2021) (с изм. и доп., вступ. в силу с 01.01.2022). ). — URL: </w:t>
      </w:r>
      <w:hyperlink r:id="rId92" w:tooltip="http://www.consultant.ru/document/cons_doc_LAW_9027" w:history="1">
        <w:r>
          <w:rPr>
            <w:rFonts w:ascii="Times New Roman" w:hAnsi="Times New Roman"/>
            <w:bCs/>
            <w:iCs/>
            <w:color w:val="0000FF"/>
            <w:sz w:val="24"/>
            <w:szCs w:val="24"/>
            <w:u w:val="single"/>
          </w:rPr>
          <w:t>http://www.consultant.ru/document/cons_doc_LAW_9027</w:t>
        </w:r>
      </w:hyperlink>
      <w:r>
        <w:rPr>
          <w:rFonts w:ascii="Times New Roman" w:hAnsi="Times New Roman"/>
          <w:bCs/>
          <w:iCs/>
          <w:sz w:val="24"/>
          <w:szCs w:val="24"/>
        </w:rPr>
        <w:t xml:space="preserve"> — Текст: электронный.</w:t>
      </w:r>
    </w:p>
    <w:p w14:paraId="5D7EB046" w14:textId="77777777" w:rsidR="00395207" w:rsidRDefault="00DD01F5" w:rsidP="00C65520">
      <w:pPr>
        <w:spacing w:after="0" w:line="240" w:lineRule="auto"/>
        <w:ind w:firstLine="709"/>
        <w:jc w:val="both"/>
        <w:rPr>
          <w:rFonts w:ascii="Times New Roman" w:hAnsi="Times New Roman"/>
          <w:b/>
          <w:iCs/>
          <w:sz w:val="24"/>
          <w:szCs w:val="24"/>
        </w:rPr>
      </w:pPr>
      <w:r>
        <w:rPr>
          <w:rFonts w:ascii="Times New Roman" w:hAnsi="Times New Roman"/>
          <w:bCs/>
          <w:iCs/>
          <w:sz w:val="24"/>
          <w:szCs w:val="24"/>
        </w:rPr>
        <w:t>2.</w:t>
      </w:r>
      <w:r>
        <w:rPr>
          <w:rFonts w:ascii="Times New Roman" w:hAnsi="Times New Roman"/>
          <w:bCs/>
          <w:iCs/>
          <w:sz w:val="24"/>
          <w:szCs w:val="24"/>
        </w:rPr>
        <w:tab/>
        <w:t xml:space="preserve">Закон РФ от 27 ноября 1992 г. N 4015-I "Об организации страхового дела в Российской Федерации" (с изменениями и дополнениями). — URL: </w:t>
      </w:r>
      <w:hyperlink r:id="rId93" w:tooltip="http://www.consultant.ru/document/cons_doc_LAW_1307" w:history="1">
        <w:r>
          <w:rPr>
            <w:rFonts w:ascii="Times New Roman" w:hAnsi="Times New Roman"/>
            <w:bCs/>
            <w:iCs/>
            <w:color w:val="0000FF"/>
            <w:sz w:val="24"/>
            <w:szCs w:val="24"/>
            <w:u w:val="single"/>
          </w:rPr>
          <w:t>http://www.consultant.ru/document/cons_doc_LAW_1307</w:t>
        </w:r>
      </w:hyperlink>
      <w:r>
        <w:rPr>
          <w:rFonts w:ascii="Times New Roman" w:hAnsi="Times New Roman"/>
          <w:bCs/>
          <w:iCs/>
          <w:sz w:val="24"/>
          <w:szCs w:val="24"/>
        </w:rPr>
        <w:t xml:space="preserve"> — Текст: электронный.</w:t>
      </w:r>
    </w:p>
    <w:p w14:paraId="603D4997" w14:textId="77777777" w:rsidR="00395207" w:rsidRDefault="00DD01F5" w:rsidP="00373736">
      <w:pPr>
        <w:jc w:val="center"/>
        <w:rPr>
          <w:rFonts w:ascii="Times New Roman" w:hAnsi="Times New Roman"/>
          <w:b/>
          <w:sz w:val="24"/>
          <w:szCs w:val="24"/>
        </w:rPr>
      </w:pPr>
      <w:r>
        <w:rPr>
          <w:rFonts w:ascii="Times New Roman" w:hAnsi="Times New Roman"/>
          <w:b/>
          <w:iCs/>
          <w:sz w:val="24"/>
          <w:szCs w:val="24"/>
        </w:rPr>
        <w:br w:type="page"/>
      </w:r>
      <w:r>
        <w:rPr>
          <w:rFonts w:ascii="Times New Roman" w:hAnsi="Times New Roman"/>
          <w:b/>
          <w:sz w:val="24"/>
          <w:szCs w:val="24"/>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261"/>
        <w:gridCol w:w="2261"/>
      </w:tblGrid>
      <w:tr w:rsidR="00395207" w14:paraId="2AA25578" w14:textId="77777777">
        <w:tc>
          <w:tcPr>
            <w:tcW w:w="2045" w:type="pct"/>
          </w:tcPr>
          <w:p w14:paraId="2A3D0FBB" w14:textId="72247581" w:rsidR="00395207" w:rsidRDefault="00DD01F5" w:rsidP="00373736">
            <w:pPr>
              <w:spacing w:after="0" w:line="240" w:lineRule="auto"/>
              <w:rPr>
                <w:rFonts w:ascii="Times New Roman" w:hAnsi="Times New Roman"/>
              </w:rPr>
            </w:pPr>
            <w:r>
              <w:rPr>
                <w:rFonts w:ascii="Times New Roman" w:hAnsi="Times New Roman"/>
                <w:b/>
                <w:bCs/>
                <w:iCs/>
              </w:rPr>
              <w:t>Результаты обучения</w:t>
            </w:r>
          </w:p>
        </w:tc>
        <w:tc>
          <w:tcPr>
            <w:tcW w:w="1745" w:type="pct"/>
          </w:tcPr>
          <w:p w14:paraId="039145AA" w14:textId="77777777" w:rsidR="00395207" w:rsidRDefault="00DD01F5">
            <w:pPr>
              <w:spacing w:after="0" w:line="240" w:lineRule="auto"/>
              <w:rPr>
                <w:rFonts w:ascii="Times New Roman" w:hAnsi="Times New Roman"/>
                <w:b/>
                <w:bCs/>
                <w:i/>
              </w:rPr>
            </w:pPr>
            <w:r>
              <w:rPr>
                <w:rFonts w:ascii="Times New Roman" w:hAnsi="Times New Roman"/>
                <w:b/>
                <w:bCs/>
                <w:iCs/>
              </w:rPr>
              <w:t>Критерии оценки</w:t>
            </w:r>
          </w:p>
        </w:tc>
        <w:tc>
          <w:tcPr>
            <w:tcW w:w="1210" w:type="pct"/>
          </w:tcPr>
          <w:p w14:paraId="772A3E3B" w14:textId="77777777" w:rsidR="00395207" w:rsidRDefault="00DD01F5">
            <w:pPr>
              <w:spacing w:after="0" w:line="240" w:lineRule="auto"/>
              <w:rPr>
                <w:rFonts w:ascii="Times New Roman" w:hAnsi="Times New Roman"/>
                <w:b/>
                <w:bCs/>
                <w:i/>
              </w:rPr>
            </w:pPr>
            <w:r>
              <w:rPr>
                <w:rFonts w:ascii="Times New Roman" w:hAnsi="Times New Roman"/>
                <w:b/>
                <w:bCs/>
                <w:iCs/>
              </w:rPr>
              <w:t>Методы оценки</w:t>
            </w:r>
          </w:p>
        </w:tc>
      </w:tr>
      <w:tr w:rsidR="00395207" w:rsidRPr="00134B1D" w14:paraId="46191283" w14:textId="77777777">
        <w:tc>
          <w:tcPr>
            <w:tcW w:w="5000" w:type="pct"/>
            <w:gridSpan w:val="3"/>
            <w:tcBorders>
              <w:bottom w:val="single" w:sz="4" w:space="0" w:color="auto"/>
            </w:tcBorders>
          </w:tcPr>
          <w:p w14:paraId="30B5B622" w14:textId="7AFA302F" w:rsidR="00395207" w:rsidRPr="00134B1D" w:rsidRDefault="00134B1D">
            <w:pPr>
              <w:spacing w:after="0" w:line="240" w:lineRule="auto"/>
              <w:rPr>
                <w:rFonts w:ascii="Times New Roman" w:hAnsi="Times New Roman"/>
                <w:bCs/>
                <w:i/>
              </w:rPr>
            </w:pPr>
            <w:r w:rsidRPr="00134B1D">
              <w:rPr>
                <w:rFonts w:ascii="Times New Roman" w:hAnsi="Times New Roman"/>
                <w:iCs/>
              </w:rPr>
              <w:t>Перечень знаний, осваиваемых в рамках дисциплины</w:t>
            </w:r>
          </w:p>
        </w:tc>
      </w:tr>
      <w:tr w:rsidR="00395207" w14:paraId="1B0688DE" w14:textId="77777777">
        <w:trPr>
          <w:trHeight w:val="2664"/>
        </w:trPr>
        <w:tc>
          <w:tcPr>
            <w:tcW w:w="2045" w:type="pct"/>
          </w:tcPr>
          <w:p w14:paraId="4AE81577" w14:textId="77777777" w:rsidR="00395207" w:rsidRDefault="00DD01F5" w:rsidP="002F3E42">
            <w:pPr>
              <w:pStyle w:val="aff6"/>
              <w:numPr>
                <w:ilvl w:val="0"/>
                <w:numId w:val="109"/>
              </w:numPr>
              <w:spacing w:before="0" w:after="0"/>
              <w:ind w:left="25" w:firstLine="146"/>
              <w:jc w:val="both"/>
              <w:rPr>
                <w:bCs/>
                <w:sz w:val="22"/>
                <w:szCs w:val="22"/>
              </w:rPr>
            </w:pPr>
            <w:r>
              <w:rPr>
                <w:iCs/>
                <w:sz w:val="22"/>
                <w:szCs w:val="22"/>
              </w:rPr>
              <w:t>а</w:t>
            </w:r>
            <w:r>
              <w:rPr>
                <w:bCs/>
                <w:sz w:val="22"/>
                <w:szCs w:val="22"/>
              </w:rPr>
              <w:t xml:space="preserve">ктуальный профессиональный и социальный контекст; </w:t>
            </w:r>
          </w:p>
          <w:p w14:paraId="448C42F5"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основные источники информации и ресурсы для решения задач в профессиональном и социальном контексте; </w:t>
            </w:r>
          </w:p>
          <w:p w14:paraId="53F18AD8"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sz w:val="22"/>
                <w:szCs w:val="22"/>
              </w:rPr>
              <w:t>структура плана для решения задач в области правового и документационного обеспечения</w:t>
            </w:r>
            <w:r>
              <w:rPr>
                <w:iCs/>
                <w:sz w:val="22"/>
                <w:szCs w:val="22"/>
              </w:rPr>
              <w:t xml:space="preserve"> профессиональной деятельности</w:t>
            </w:r>
          </w:p>
        </w:tc>
        <w:tc>
          <w:tcPr>
            <w:tcW w:w="1745" w:type="pct"/>
          </w:tcPr>
          <w:p w14:paraId="74685223"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по теме правового обеспечения предпринимательской деятельности; основ гражданского, трудового и административного законодательства; основ документационного обеспечения деятельности организации</w:t>
            </w:r>
          </w:p>
        </w:tc>
        <w:tc>
          <w:tcPr>
            <w:tcW w:w="1210" w:type="pct"/>
          </w:tcPr>
          <w:p w14:paraId="61240877"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3E65B1E5"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5E6670E9"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0C698393" w14:textId="77777777">
        <w:trPr>
          <w:trHeight w:val="3411"/>
        </w:trPr>
        <w:tc>
          <w:tcPr>
            <w:tcW w:w="2045" w:type="pct"/>
          </w:tcPr>
          <w:p w14:paraId="64BD678A"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номенклатура информационных источников, применяемых в профессиональной деятельности; </w:t>
            </w:r>
          </w:p>
          <w:p w14:paraId="513A107E"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приемы структурирования информации; </w:t>
            </w:r>
          </w:p>
          <w:p w14:paraId="3B97992D" w14:textId="77777777" w:rsidR="00395207" w:rsidRDefault="00DD01F5" w:rsidP="002F3E42">
            <w:pPr>
              <w:pStyle w:val="aff6"/>
              <w:numPr>
                <w:ilvl w:val="0"/>
                <w:numId w:val="109"/>
              </w:numPr>
              <w:spacing w:before="0" w:after="0"/>
              <w:ind w:left="25" w:firstLine="146"/>
              <w:jc w:val="both"/>
              <w:rPr>
                <w:bCs/>
                <w:iCs/>
                <w:sz w:val="22"/>
                <w:szCs w:val="22"/>
              </w:rPr>
            </w:pPr>
            <w:r>
              <w:rPr>
                <w:bCs/>
                <w:iCs/>
                <w:sz w:val="22"/>
                <w:szCs w:val="22"/>
              </w:rPr>
              <w:t>современные цифровые средства и программное обеспечение, порядок их применения при поиске и анализе информации;</w:t>
            </w:r>
          </w:p>
          <w:p w14:paraId="41DC204D"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iCs/>
                <w:sz w:val="22"/>
                <w:szCs w:val="22"/>
              </w:rPr>
              <w:t xml:space="preserve">формат результатов поиска информации </w:t>
            </w:r>
            <w:r>
              <w:rPr>
                <w:bCs/>
                <w:iCs/>
                <w:sz w:val="22"/>
                <w:szCs w:val="22"/>
              </w:rPr>
              <w:t>для выполнения задач в области правового и документационного обеспечения</w:t>
            </w:r>
            <w:r>
              <w:rPr>
                <w:iCs/>
                <w:sz w:val="22"/>
                <w:szCs w:val="22"/>
              </w:rPr>
              <w:t xml:space="preserve"> профессиональной деятельности</w:t>
            </w:r>
          </w:p>
        </w:tc>
        <w:tc>
          <w:tcPr>
            <w:tcW w:w="1745" w:type="pct"/>
          </w:tcPr>
          <w:p w14:paraId="34CFF25B" w14:textId="77777777" w:rsidR="00395207" w:rsidRDefault="00DD01F5" w:rsidP="002F3E42">
            <w:pPr>
              <w:pStyle w:val="aff6"/>
              <w:numPr>
                <w:ilvl w:val="0"/>
                <w:numId w:val="109"/>
              </w:numPr>
              <w:spacing w:before="0" w:after="0"/>
              <w:ind w:left="25" w:firstLine="146"/>
              <w:jc w:val="both"/>
              <w:rPr>
                <w:sz w:val="22"/>
                <w:szCs w:val="22"/>
              </w:rPr>
            </w:pPr>
            <w:r>
              <w:rPr>
                <w:bCs/>
                <w:sz w:val="22"/>
                <w:szCs w:val="22"/>
              </w:rPr>
              <w:t xml:space="preserve">демонстрация понимания структурной упорядоченности представления информации; </w:t>
            </w:r>
          </w:p>
          <w:p w14:paraId="2891525E" w14:textId="77777777" w:rsidR="00395207" w:rsidRDefault="00DD01F5" w:rsidP="002F3E42">
            <w:pPr>
              <w:pStyle w:val="aff6"/>
              <w:numPr>
                <w:ilvl w:val="0"/>
                <w:numId w:val="109"/>
              </w:numPr>
              <w:spacing w:before="0" w:after="0"/>
              <w:ind w:left="25" w:firstLine="146"/>
              <w:jc w:val="both"/>
              <w:rPr>
                <w:sz w:val="22"/>
                <w:szCs w:val="22"/>
              </w:rPr>
            </w:pPr>
            <w:r>
              <w:rPr>
                <w:bCs/>
                <w:sz w:val="22"/>
                <w:szCs w:val="22"/>
              </w:rPr>
              <w:t xml:space="preserve">демонстрация знаний о необходимых требованиях к оформлению результатов поиска информации; </w:t>
            </w:r>
          </w:p>
          <w:p w14:paraId="6A11BAA9"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о выборе эффективных цифровых технологий для поиска информации по теме правового обеспечения предпринимательской деятельности; основ гражданского, трудового и административного законодательства; основ документационного обеспечения деятельности организации</w:t>
            </w:r>
          </w:p>
        </w:tc>
        <w:tc>
          <w:tcPr>
            <w:tcW w:w="1210" w:type="pct"/>
          </w:tcPr>
          <w:p w14:paraId="4532CF6B"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494C1689"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0709575F"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564FA806" w14:textId="77777777">
        <w:tc>
          <w:tcPr>
            <w:tcW w:w="2045" w:type="pct"/>
          </w:tcPr>
          <w:p w14:paraId="46E94A63" w14:textId="77777777" w:rsidR="00395207" w:rsidRDefault="00DD01F5" w:rsidP="002F3E42">
            <w:pPr>
              <w:pStyle w:val="aff6"/>
              <w:numPr>
                <w:ilvl w:val="0"/>
                <w:numId w:val="109"/>
              </w:numPr>
              <w:spacing w:before="0" w:after="0"/>
              <w:ind w:left="25" w:firstLine="146"/>
              <w:jc w:val="both"/>
              <w:rPr>
                <w:bCs/>
                <w:iCs/>
                <w:sz w:val="22"/>
                <w:szCs w:val="22"/>
              </w:rPr>
            </w:pPr>
            <w:r>
              <w:rPr>
                <w:bCs/>
                <w:iCs/>
                <w:sz w:val="22"/>
                <w:szCs w:val="22"/>
              </w:rPr>
              <w:t xml:space="preserve">содержание актуальной нормативно-правовой документации; </w:t>
            </w:r>
          </w:p>
          <w:p w14:paraId="7ED78357" w14:textId="77777777" w:rsidR="00395207" w:rsidRDefault="00DD01F5" w:rsidP="002F3E42">
            <w:pPr>
              <w:pStyle w:val="aff6"/>
              <w:numPr>
                <w:ilvl w:val="0"/>
                <w:numId w:val="109"/>
              </w:numPr>
              <w:spacing w:before="0" w:after="0"/>
              <w:ind w:left="25" w:firstLine="146"/>
              <w:jc w:val="both"/>
              <w:rPr>
                <w:bCs/>
                <w:iCs/>
                <w:sz w:val="22"/>
                <w:szCs w:val="22"/>
              </w:rPr>
            </w:pPr>
            <w:r>
              <w:rPr>
                <w:bCs/>
                <w:iCs/>
                <w:sz w:val="22"/>
                <w:szCs w:val="22"/>
              </w:rPr>
              <w:t xml:space="preserve">современная научная и профессиональная терминология; </w:t>
            </w:r>
          </w:p>
          <w:p w14:paraId="2CD69678" w14:textId="77777777" w:rsidR="00395207" w:rsidRDefault="00DD01F5" w:rsidP="002F3E42">
            <w:pPr>
              <w:pStyle w:val="aff6"/>
              <w:numPr>
                <w:ilvl w:val="0"/>
                <w:numId w:val="109"/>
              </w:numPr>
              <w:spacing w:before="0" w:after="0"/>
              <w:ind w:left="25" w:firstLine="146"/>
              <w:jc w:val="both"/>
              <w:rPr>
                <w:bCs/>
                <w:iCs/>
                <w:sz w:val="22"/>
                <w:szCs w:val="22"/>
              </w:rPr>
            </w:pPr>
            <w:r>
              <w:rPr>
                <w:bCs/>
                <w:iCs/>
                <w:sz w:val="22"/>
                <w:szCs w:val="22"/>
              </w:rPr>
              <w:t xml:space="preserve">возможные траектории профессионального развития и самообразования; </w:t>
            </w:r>
          </w:p>
          <w:p w14:paraId="3F5748CB"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основы предпринимательской деятельности; правила разработки бизнес-планов; порядок выстраивания презентации; </w:t>
            </w:r>
          </w:p>
          <w:p w14:paraId="12906D5D"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sz w:val="22"/>
                <w:szCs w:val="22"/>
              </w:rPr>
              <w:t xml:space="preserve">знания по финансовой грамотности </w:t>
            </w:r>
            <w:r>
              <w:rPr>
                <w:iCs/>
                <w:sz w:val="22"/>
                <w:szCs w:val="22"/>
              </w:rPr>
              <w:t xml:space="preserve">в области правового и </w:t>
            </w:r>
            <w:r>
              <w:rPr>
                <w:iCs/>
                <w:sz w:val="22"/>
                <w:szCs w:val="22"/>
              </w:rPr>
              <w:lastRenderedPageBreak/>
              <w:t>документационного обеспечения профессиональной деятельности</w:t>
            </w:r>
          </w:p>
        </w:tc>
        <w:tc>
          <w:tcPr>
            <w:tcW w:w="1745" w:type="pct"/>
          </w:tcPr>
          <w:p w14:paraId="49C0458D"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sz w:val="22"/>
                <w:szCs w:val="22"/>
              </w:rPr>
              <w:lastRenderedPageBreak/>
              <w:t>демонстрация знаний и понимания правового обеспечения предпринимательской деятельности; основ гражданского, трудового и административного законодательства; основ документационного обеспечения деятельности организации</w:t>
            </w:r>
            <w:r>
              <w:rPr>
                <w:bCs/>
                <w:iCs/>
                <w:sz w:val="22"/>
                <w:szCs w:val="22"/>
              </w:rPr>
              <w:t xml:space="preserve"> </w:t>
            </w:r>
            <w:r>
              <w:rPr>
                <w:bCs/>
                <w:iCs/>
                <w:sz w:val="22"/>
                <w:szCs w:val="22"/>
                <w:shd w:val="clear" w:color="FFFFFF" w:fill="FFFFFF"/>
              </w:rPr>
              <w:t>правового и документационного обеспечения.</w:t>
            </w:r>
          </w:p>
        </w:tc>
        <w:tc>
          <w:tcPr>
            <w:tcW w:w="1210" w:type="pct"/>
          </w:tcPr>
          <w:p w14:paraId="703917F9"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59599EEC"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5E329A20"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7776CF95" w14:textId="77777777">
        <w:tc>
          <w:tcPr>
            <w:tcW w:w="2045" w:type="pct"/>
          </w:tcPr>
          <w:p w14:paraId="48EDC552"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lastRenderedPageBreak/>
              <w:t xml:space="preserve">психологические основы деятельности коллектива, психологические особенности личности; </w:t>
            </w:r>
          </w:p>
          <w:p w14:paraId="64B7BE24" w14:textId="77777777" w:rsidR="00395207" w:rsidRDefault="00DD01F5" w:rsidP="002F3E42">
            <w:pPr>
              <w:pStyle w:val="aff6"/>
              <w:numPr>
                <w:ilvl w:val="0"/>
                <w:numId w:val="109"/>
              </w:numPr>
              <w:spacing w:before="0" w:after="0"/>
              <w:ind w:left="25" w:firstLine="146"/>
              <w:jc w:val="both"/>
              <w:rPr>
                <w:color w:val="000000"/>
                <w:sz w:val="22"/>
                <w:szCs w:val="22"/>
              </w:rPr>
            </w:pPr>
            <w:r>
              <w:rPr>
                <w:bCs/>
                <w:sz w:val="22"/>
                <w:szCs w:val="22"/>
              </w:rPr>
              <w:t>основы проектной деятельности</w:t>
            </w:r>
            <w:r>
              <w:rPr>
                <w:bCs/>
                <w:spacing w:val="-4"/>
                <w:sz w:val="22"/>
                <w:szCs w:val="22"/>
              </w:rPr>
              <w:t xml:space="preserve"> </w:t>
            </w:r>
            <w:r>
              <w:rPr>
                <w:bCs/>
                <w:sz w:val="22"/>
                <w:szCs w:val="22"/>
              </w:rPr>
              <w:t>при взаимодействии в коллективе и команде</w:t>
            </w:r>
            <w:r>
              <w:rPr>
                <w:sz w:val="22"/>
                <w:szCs w:val="22"/>
              </w:rPr>
              <w:t xml:space="preserve"> </w:t>
            </w:r>
            <w:r>
              <w:rPr>
                <w:bCs/>
                <w:sz w:val="22"/>
                <w:szCs w:val="22"/>
              </w:rPr>
              <w:t xml:space="preserve">в ходе профессиональной деятельности, </w:t>
            </w:r>
            <w:r>
              <w:rPr>
                <w:bCs/>
                <w:spacing w:val="-4"/>
                <w:sz w:val="22"/>
                <w:szCs w:val="22"/>
              </w:rPr>
              <w:t xml:space="preserve">связанной с правовым и документационным обеспечением </w:t>
            </w:r>
            <w:r>
              <w:rPr>
                <w:iCs/>
                <w:sz w:val="22"/>
                <w:szCs w:val="22"/>
              </w:rPr>
              <w:t>профессиональной деятельности</w:t>
            </w:r>
          </w:p>
        </w:tc>
        <w:tc>
          <w:tcPr>
            <w:tcW w:w="1745" w:type="pct"/>
          </w:tcPr>
          <w:p w14:paraId="780665BC"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знания психологических основ деятельности коллектива и психологических особенностей личности; </w:t>
            </w:r>
          </w:p>
          <w:p w14:paraId="2879C466"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понимания проектной деятельности для эффективного взаимодействия и работы в коллективе и команде в ходе организации</w:t>
            </w:r>
            <w:r>
              <w:rPr>
                <w:bCs/>
                <w:iCs/>
                <w:sz w:val="22"/>
                <w:szCs w:val="22"/>
              </w:rPr>
              <w:t xml:space="preserve"> </w:t>
            </w:r>
            <w:r>
              <w:rPr>
                <w:bCs/>
                <w:iCs/>
                <w:sz w:val="22"/>
                <w:szCs w:val="22"/>
                <w:shd w:val="clear" w:color="FFFFFF" w:fill="FFFFFF"/>
              </w:rPr>
              <w:t xml:space="preserve">правового и документационного обеспечения </w:t>
            </w:r>
            <w:r>
              <w:rPr>
                <w:iCs/>
                <w:sz w:val="22"/>
                <w:szCs w:val="22"/>
              </w:rPr>
              <w:t>профессиональной деятельности</w:t>
            </w:r>
          </w:p>
        </w:tc>
        <w:tc>
          <w:tcPr>
            <w:tcW w:w="1210" w:type="pct"/>
          </w:tcPr>
          <w:p w14:paraId="6270547F"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0A666501"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153D9B2D"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4B1CCA48" w14:textId="77777777">
        <w:tc>
          <w:tcPr>
            <w:tcW w:w="2045" w:type="pct"/>
          </w:tcPr>
          <w:p w14:paraId="240676D9"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особенности социального и культурного контекста; </w:t>
            </w:r>
          </w:p>
          <w:p w14:paraId="270A3614" w14:textId="77777777" w:rsidR="00395207" w:rsidRDefault="00DD01F5" w:rsidP="002F3E42">
            <w:pPr>
              <w:pStyle w:val="aff6"/>
              <w:numPr>
                <w:ilvl w:val="0"/>
                <w:numId w:val="109"/>
              </w:numPr>
              <w:spacing w:before="0" w:after="0"/>
              <w:ind w:left="25" w:firstLine="146"/>
              <w:jc w:val="both"/>
              <w:rPr>
                <w:color w:val="000000"/>
                <w:sz w:val="22"/>
                <w:szCs w:val="22"/>
              </w:rPr>
            </w:pPr>
            <w:r>
              <w:rPr>
                <w:bCs/>
                <w:sz w:val="22"/>
                <w:szCs w:val="22"/>
              </w:rPr>
              <w:t>правила оформления документов и построения устных сообщений д</w:t>
            </w:r>
            <w:r>
              <w:rPr>
                <w:bCs/>
                <w:iCs/>
                <w:sz w:val="22"/>
                <w:szCs w:val="22"/>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sz w:val="22"/>
                <w:szCs w:val="22"/>
              </w:rPr>
              <w:t xml:space="preserve"> </w:t>
            </w:r>
            <w:r>
              <w:rPr>
                <w:iCs/>
                <w:sz w:val="22"/>
                <w:szCs w:val="22"/>
              </w:rPr>
              <w:t>в области правового и документационного обеспечения профессиональной деятельности</w:t>
            </w:r>
          </w:p>
        </w:tc>
        <w:tc>
          <w:tcPr>
            <w:tcW w:w="1745" w:type="pct"/>
          </w:tcPr>
          <w:p w14:paraId="4DC96F89"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sz w:val="22"/>
                <w:szCs w:val="22"/>
              </w:rPr>
              <w:t xml:space="preserve">демонстрация знания и понимания особенностей социального и культурного контекста; </w:t>
            </w:r>
          </w:p>
          <w:p w14:paraId="43C8C58B"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sz w:val="22"/>
                <w:szCs w:val="22"/>
              </w:rPr>
              <w:t>демонстрация знаний правил оформления документов и построения устных сообщений д</w:t>
            </w:r>
            <w:r>
              <w:rPr>
                <w:bCs/>
                <w:iCs/>
                <w:sz w:val="22"/>
                <w:szCs w:val="22"/>
              </w:rPr>
              <w:t xml:space="preserve">ля осуществления устной и письменной коммуникации </w:t>
            </w:r>
            <w:r>
              <w:rPr>
                <w:color w:val="000000"/>
                <w:sz w:val="22"/>
                <w:szCs w:val="22"/>
              </w:rPr>
              <w:t xml:space="preserve">в </w:t>
            </w:r>
            <w:r>
              <w:rPr>
                <w:bCs/>
                <w:iCs/>
                <w:sz w:val="22"/>
                <w:szCs w:val="22"/>
              </w:rPr>
              <w:t xml:space="preserve">области </w:t>
            </w:r>
            <w:r>
              <w:rPr>
                <w:bCs/>
                <w:iCs/>
                <w:sz w:val="22"/>
                <w:szCs w:val="22"/>
                <w:shd w:val="clear" w:color="FFFFFF" w:fill="FFFFFF"/>
              </w:rPr>
              <w:t xml:space="preserve">правового и документационного обеспечения </w:t>
            </w:r>
            <w:r>
              <w:rPr>
                <w:iCs/>
                <w:sz w:val="22"/>
                <w:szCs w:val="22"/>
              </w:rPr>
              <w:t>профессиональной деятельности</w:t>
            </w:r>
          </w:p>
          <w:p w14:paraId="084F391F" w14:textId="77777777" w:rsidR="00395207" w:rsidRDefault="00395207" w:rsidP="00975D3B">
            <w:pPr>
              <w:spacing w:after="0" w:line="240" w:lineRule="auto"/>
              <w:ind w:left="25" w:firstLine="146"/>
              <w:jc w:val="both"/>
              <w:rPr>
                <w:rFonts w:ascii="Times New Roman" w:hAnsi="Times New Roman"/>
                <w:bCs/>
              </w:rPr>
            </w:pPr>
          </w:p>
        </w:tc>
        <w:tc>
          <w:tcPr>
            <w:tcW w:w="1210" w:type="pct"/>
          </w:tcPr>
          <w:p w14:paraId="624F02A5"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0C25707A"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1358A774"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5DAD0B99" w14:textId="77777777">
        <w:tc>
          <w:tcPr>
            <w:tcW w:w="2045" w:type="pct"/>
          </w:tcPr>
          <w:p w14:paraId="2A890E64" w14:textId="77777777" w:rsidR="00395207" w:rsidRDefault="00DD01F5" w:rsidP="002F3E42">
            <w:pPr>
              <w:pStyle w:val="aff6"/>
              <w:numPr>
                <w:ilvl w:val="0"/>
                <w:numId w:val="109"/>
              </w:numPr>
              <w:spacing w:before="0" w:after="0"/>
              <w:ind w:left="25" w:firstLine="146"/>
              <w:jc w:val="both"/>
              <w:rPr>
                <w:color w:val="000000"/>
                <w:sz w:val="22"/>
                <w:szCs w:val="22"/>
              </w:rPr>
            </w:pPr>
            <w:r>
              <w:rPr>
                <w:iCs/>
                <w:sz w:val="22"/>
                <w:szCs w:val="22"/>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bCs/>
                <w:iCs/>
                <w:sz w:val="22"/>
                <w:szCs w:val="22"/>
              </w:rPr>
              <w:t xml:space="preserve">по теме правового и документационного обеспечения </w:t>
            </w:r>
            <w:r>
              <w:rPr>
                <w:iCs/>
                <w:sz w:val="22"/>
                <w:szCs w:val="22"/>
              </w:rPr>
              <w:t>профессиональной деятельности</w:t>
            </w:r>
          </w:p>
        </w:tc>
        <w:tc>
          <w:tcPr>
            <w:tcW w:w="1745" w:type="pct"/>
          </w:tcPr>
          <w:p w14:paraId="66F9CAD2"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iCs/>
                <w:sz w:val="22"/>
                <w:szCs w:val="22"/>
              </w:rPr>
              <w:t xml:space="preserve">демонстрация знаний лексического минимума, правил чтения текстов профессиональной направленности при пользовании   профессиональной документацией по теме </w:t>
            </w:r>
            <w:r>
              <w:rPr>
                <w:bCs/>
                <w:iCs/>
                <w:sz w:val="22"/>
                <w:szCs w:val="22"/>
                <w:shd w:val="clear" w:color="FFFFFF" w:fill="FFFFFF"/>
              </w:rPr>
              <w:t xml:space="preserve">правового и документационного обеспечения </w:t>
            </w:r>
            <w:r>
              <w:rPr>
                <w:iCs/>
                <w:sz w:val="22"/>
                <w:szCs w:val="22"/>
              </w:rPr>
              <w:t>профессиональной деятельности</w:t>
            </w:r>
          </w:p>
        </w:tc>
        <w:tc>
          <w:tcPr>
            <w:tcW w:w="1210" w:type="pct"/>
          </w:tcPr>
          <w:p w14:paraId="17E6D8D9"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0E19A84B"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095A0636"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59D21E32" w14:textId="77777777">
        <w:trPr>
          <w:trHeight w:val="273"/>
        </w:trPr>
        <w:tc>
          <w:tcPr>
            <w:tcW w:w="2045" w:type="pct"/>
          </w:tcPr>
          <w:p w14:paraId="52A2DF72"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нормативные правовые акты в области оценочной деятельности;</w:t>
            </w:r>
          </w:p>
          <w:p w14:paraId="4D6303B6"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регламент проведения предстраховой экспертизы;</w:t>
            </w:r>
          </w:p>
          <w:p w14:paraId="6A923B26"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shd w:val="clear" w:color="FFFFFF" w:fill="FFFFFF"/>
                <w:lang w:eastAsia="en-US"/>
              </w:rPr>
              <w:t>формы документов, используемых для проведения осмотра, порядок их составления или заполнения</w:t>
            </w:r>
            <w:r>
              <w:rPr>
                <w:bCs/>
                <w:sz w:val="22"/>
                <w:szCs w:val="22"/>
                <w:shd w:val="clear" w:color="D9E2F3" w:fill="D9E2F3"/>
                <w:lang w:eastAsia="en-US"/>
              </w:rPr>
              <w:t xml:space="preserve">  </w:t>
            </w:r>
          </w:p>
        </w:tc>
        <w:tc>
          <w:tcPr>
            <w:tcW w:w="1745" w:type="pct"/>
          </w:tcPr>
          <w:p w14:paraId="06F41F70"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нормативно-правовых актов в области оценочной деятельности;</w:t>
            </w:r>
          </w:p>
          <w:p w14:paraId="5E66BE1D"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стандартов, методологии и правил определения стоимостей;</w:t>
            </w:r>
          </w:p>
          <w:p w14:paraId="269841BE"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регламента проведения предстраховой экспертизы;</w:t>
            </w:r>
          </w:p>
        </w:tc>
        <w:tc>
          <w:tcPr>
            <w:tcW w:w="1210" w:type="pct"/>
          </w:tcPr>
          <w:p w14:paraId="3A1EDC62"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4CF96495"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16947ED3"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6394FA6D" w14:textId="77777777">
        <w:trPr>
          <w:trHeight w:val="3196"/>
        </w:trPr>
        <w:tc>
          <w:tcPr>
            <w:tcW w:w="2045" w:type="pct"/>
          </w:tcPr>
          <w:p w14:paraId="6CDD512F"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lastRenderedPageBreak/>
              <w:t>законодательство Российской Федерации в сферах защиты прав потребителей, персональных данных, противодействия легализации (отмыванию) доходов, полученных преступным путем</w:t>
            </w:r>
          </w:p>
          <w:p w14:paraId="01805CEF"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стандарты саморегулируемой организации в сфере финансового рынка в части защиты прав получателей страховых услуг</w:t>
            </w:r>
          </w:p>
          <w:p w14:paraId="3479DCD2" w14:textId="77777777" w:rsidR="00395207" w:rsidRDefault="00DD01F5" w:rsidP="002F3E42">
            <w:pPr>
              <w:pStyle w:val="aff6"/>
              <w:numPr>
                <w:ilvl w:val="0"/>
                <w:numId w:val="109"/>
              </w:numPr>
              <w:spacing w:before="0" w:after="0"/>
              <w:ind w:left="25" w:firstLine="146"/>
              <w:jc w:val="both"/>
              <w:rPr>
                <w:rFonts w:eastAsia="Calibri"/>
                <w:sz w:val="22"/>
                <w:szCs w:val="22"/>
              </w:rPr>
            </w:pPr>
            <w:r>
              <w:rPr>
                <w:bCs/>
                <w:sz w:val="22"/>
                <w:szCs w:val="22"/>
                <w:lang w:eastAsia="en-US"/>
              </w:rPr>
              <w:t>правила делового общения и речевого этикета</w:t>
            </w:r>
          </w:p>
        </w:tc>
        <w:tc>
          <w:tcPr>
            <w:tcW w:w="1745" w:type="pct"/>
          </w:tcPr>
          <w:p w14:paraId="42192D45"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rPr>
              <w:t xml:space="preserve">демонстрация знаний законодательства Российской Федерации в сфере защиты прав потребителей, </w:t>
            </w:r>
            <w:r>
              <w:rPr>
                <w:bCs/>
                <w:sz w:val="22"/>
                <w:szCs w:val="22"/>
                <w:lang w:eastAsia="en-US"/>
              </w:rPr>
              <w:t>персональных данных, противодействия легализации (отмыванию) доходов, полученных преступным путем</w:t>
            </w:r>
          </w:p>
          <w:p w14:paraId="5AEA9242"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положений стандарта саморегулируемой организации в сфере финансового рынка в части защиты прав получателей страховых услуг</w:t>
            </w:r>
          </w:p>
          <w:p w14:paraId="73F9DC91"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делового общения и речевого этикета.</w:t>
            </w:r>
          </w:p>
        </w:tc>
        <w:tc>
          <w:tcPr>
            <w:tcW w:w="1210" w:type="pct"/>
          </w:tcPr>
          <w:p w14:paraId="538FAAC6"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499750C3"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4D0212B8"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6D756165" w14:textId="77777777">
        <w:trPr>
          <w:trHeight w:val="2129"/>
        </w:trPr>
        <w:tc>
          <w:tcPr>
            <w:tcW w:w="2045" w:type="pct"/>
          </w:tcPr>
          <w:p w14:paraId="655822C7"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права и обязанности сторон при наступлении события, имеющего признаки страхового случая</w:t>
            </w:r>
          </w:p>
          <w:p w14:paraId="013B1DD0"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стандарты саморегулируемой организации в сфере финансового рынка в части защиты прав получателя страховых услуг при наступлении страхового случая</w:t>
            </w:r>
          </w:p>
        </w:tc>
        <w:tc>
          <w:tcPr>
            <w:tcW w:w="1745" w:type="pct"/>
          </w:tcPr>
          <w:p w14:paraId="53F36F28"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знаний основ гражданского законодательства Российской Федерации в части прав и обязанностей сторон при наступлении события, имеющего признаки страхового случая;</w:t>
            </w:r>
          </w:p>
          <w:p w14:paraId="3CFC2D05"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знаний положений стандарта саморегулируемой организации в сфере финансового рынка в части </w:t>
            </w:r>
            <w:r>
              <w:rPr>
                <w:bCs/>
                <w:sz w:val="22"/>
                <w:szCs w:val="22"/>
                <w:lang w:eastAsia="en-US"/>
              </w:rPr>
              <w:t>защиты прав получателя страховых услуг при наступлении страхового случая</w:t>
            </w:r>
          </w:p>
        </w:tc>
        <w:tc>
          <w:tcPr>
            <w:tcW w:w="1210" w:type="pct"/>
          </w:tcPr>
          <w:p w14:paraId="3157F5CE"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167DA346"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6CED7A2F"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60FBD2F3" w14:textId="77777777">
        <w:trPr>
          <w:trHeight w:val="3430"/>
        </w:trPr>
        <w:tc>
          <w:tcPr>
            <w:tcW w:w="2045" w:type="pct"/>
          </w:tcPr>
          <w:p w14:paraId="4B265780"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требования законодательства Российской Федерации в области обработки, хранения, распознавания персональных данных и конфиденциальности информации;</w:t>
            </w:r>
          </w:p>
          <w:p w14:paraId="18F7B46D"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t>требования страхового законодательства в части соблюдения сроков и порядка принятия решения об осуществлении страховой выплаты;</w:t>
            </w:r>
          </w:p>
          <w:p w14:paraId="71D174CA" w14:textId="77777777" w:rsidR="00395207" w:rsidRDefault="00DD01F5" w:rsidP="002F3E42">
            <w:pPr>
              <w:pStyle w:val="aff6"/>
              <w:numPr>
                <w:ilvl w:val="0"/>
                <w:numId w:val="109"/>
              </w:numPr>
              <w:spacing w:before="0" w:after="0"/>
              <w:ind w:left="25" w:firstLine="146"/>
              <w:jc w:val="both"/>
              <w:rPr>
                <w:rFonts w:eastAsia="Calibri"/>
                <w:sz w:val="22"/>
                <w:szCs w:val="22"/>
              </w:rPr>
            </w:pPr>
            <w:r>
              <w:rPr>
                <w:bCs/>
                <w:sz w:val="22"/>
                <w:szCs w:val="22"/>
                <w:lang w:eastAsia="en-US"/>
              </w:rPr>
              <w:t>стандарты саморегулируемой организации в сфере финансового рынка при исполнении договора страхования</w:t>
            </w:r>
          </w:p>
        </w:tc>
        <w:tc>
          <w:tcPr>
            <w:tcW w:w="1745" w:type="pct"/>
          </w:tcPr>
          <w:p w14:paraId="0B7A5642"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знаний законодательства Российской Федерации в области </w:t>
            </w:r>
            <w:r>
              <w:rPr>
                <w:bCs/>
                <w:sz w:val="22"/>
                <w:szCs w:val="22"/>
                <w:lang w:eastAsia="en-US"/>
              </w:rPr>
              <w:t>обработки, хранения, распознавания персональных данных и конфиденциальности информации;</w:t>
            </w:r>
          </w:p>
          <w:p w14:paraId="6F4BD29A"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знаний основ страхового законодательства Российской Федерации в части </w:t>
            </w:r>
            <w:r>
              <w:rPr>
                <w:bCs/>
                <w:sz w:val="22"/>
                <w:szCs w:val="22"/>
                <w:lang w:eastAsia="en-US"/>
              </w:rPr>
              <w:t>соблюдения сроков и порядка принятия решения об осуществлении страховой выплаты;</w:t>
            </w:r>
          </w:p>
          <w:p w14:paraId="4ADB59BA"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знаний стандартов саморегулируемой организации в сфере финансового рынка </w:t>
            </w:r>
            <w:r>
              <w:rPr>
                <w:bCs/>
                <w:sz w:val="22"/>
                <w:szCs w:val="22"/>
                <w:lang w:eastAsia="en-US"/>
              </w:rPr>
              <w:t>при исполнении договора страхования</w:t>
            </w:r>
          </w:p>
        </w:tc>
        <w:tc>
          <w:tcPr>
            <w:tcW w:w="1210" w:type="pct"/>
          </w:tcPr>
          <w:p w14:paraId="5C0E111B" w14:textId="77777777" w:rsidR="00395207" w:rsidRDefault="00DD01F5" w:rsidP="00975D3B">
            <w:pPr>
              <w:spacing w:after="0" w:line="240" w:lineRule="auto"/>
              <w:jc w:val="both"/>
              <w:rPr>
                <w:rFonts w:ascii="Times New Roman" w:hAnsi="Times New Roman"/>
                <w:bCs/>
              </w:rPr>
            </w:pPr>
            <w:r>
              <w:rPr>
                <w:rFonts w:ascii="Times New Roman" w:hAnsi="Times New Roman"/>
                <w:bCs/>
              </w:rPr>
              <w:t xml:space="preserve"> оценка выполнения контрольных работ, тестирования.</w:t>
            </w:r>
          </w:p>
          <w:p w14:paraId="22B31F2A"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4CBF4661" w14:textId="77777777" w:rsidR="00395207" w:rsidRDefault="00DD01F5" w:rsidP="00975D3B">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0BB3D0D9" w14:textId="77777777">
        <w:trPr>
          <w:trHeight w:val="545"/>
        </w:trPr>
        <w:tc>
          <w:tcPr>
            <w:tcW w:w="5000" w:type="pct"/>
            <w:gridSpan w:val="3"/>
          </w:tcPr>
          <w:p w14:paraId="37D89AB5" w14:textId="7349DD7B" w:rsidR="00395207" w:rsidRPr="00134B1D" w:rsidRDefault="00134B1D" w:rsidP="00975D3B">
            <w:pPr>
              <w:spacing w:after="0"/>
              <w:jc w:val="both"/>
              <w:rPr>
                <w:rFonts w:ascii="Times New Roman" w:hAnsi="Times New Roman"/>
                <w:bCs/>
                <w:iCs/>
                <w:sz w:val="24"/>
                <w:szCs w:val="24"/>
              </w:rPr>
            </w:pPr>
            <w:r>
              <w:rPr>
                <w:rFonts w:ascii="Times New Roman" w:hAnsi="Times New Roman"/>
                <w:bCs/>
                <w:iCs/>
                <w:sz w:val="24"/>
                <w:szCs w:val="24"/>
              </w:rPr>
              <w:t>Перечень умений, осваиваемых в рамках дисциплины</w:t>
            </w:r>
          </w:p>
        </w:tc>
      </w:tr>
      <w:tr w:rsidR="00395207" w14:paraId="60DE782C" w14:textId="77777777">
        <w:trPr>
          <w:trHeight w:val="593"/>
        </w:trPr>
        <w:tc>
          <w:tcPr>
            <w:tcW w:w="2045" w:type="pct"/>
          </w:tcPr>
          <w:p w14:paraId="0C5FC610" w14:textId="77777777" w:rsidR="00395207" w:rsidRDefault="00DD01F5" w:rsidP="00975D3B">
            <w:pPr>
              <w:pStyle w:val="aff6"/>
              <w:spacing w:before="0" w:after="0"/>
              <w:ind w:left="171"/>
              <w:jc w:val="both"/>
              <w:rPr>
                <w:iCs/>
                <w:sz w:val="22"/>
                <w:szCs w:val="22"/>
              </w:rPr>
            </w:pPr>
            <w:r>
              <w:rPr>
                <w:iCs/>
                <w:sz w:val="22"/>
                <w:szCs w:val="22"/>
              </w:rPr>
              <w:t xml:space="preserve">распознавать и анализировать задачу в профессиональном и </w:t>
            </w:r>
            <w:r>
              <w:rPr>
                <w:iCs/>
                <w:sz w:val="22"/>
                <w:szCs w:val="22"/>
              </w:rPr>
              <w:lastRenderedPageBreak/>
              <w:t xml:space="preserve">социальном контексте, выделять этапы ее решения; </w:t>
            </w:r>
          </w:p>
          <w:p w14:paraId="513E1440"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выявлять и эффективно искать информацию, необходимую для решения задачи; </w:t>
            </w:r>
          </w:p>
          <w:p w14:paraId="559BBD2E"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составлять план действия; </w:t>
            </w:r>
          </w:p>
          <w:p w14:paraId="52B5770F" w14:textId="77777777" w:rsidR="00395207" w:rsidRDefault="00DD01F5" w:rsidP="002F3E42">
            <w:pPr>
              <w:pStyle w:val="aff6"/>
              <w:numPr>
                <w:ilvl w:val="0"/>
                <w:numId w:val="109"/>
              </w:numPr>
              <w:spacing w:before="0" w:after="0"/>
              <w:ind w:left="25" w:firstLine="146"/>
              <w:jc w:val="both"/>
              <w:rPr>
                <w:bCs/>
                <w:i/>
                <w:sz w:val="22"/>
                <w:szCs w:val="22"/>
              </w:rPr>
            </w:pPr>
            <w:r>
              <w:rPr>
                <w:iCs/>
                <w:sz w:val="22"/>
                <w:szCs w:val="22"/>
              </w:rPr>
              <w:t>определять необходимые ресурсы; реализовывать план для решения задач в области правового и документационного обеспечения профессиональной деятельности</w:t>
            </w:r>
          </w:p>
        </w:tc>
        <w:tc>
          <w:tcPr>
            <w:tcW w:w="1745" w:type="pct"/>
          </w:tcPr>
          <w:p w14:paraId="16A56320"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lastRenderedPageBreak/>
              <w:t xml:space="preserve">демонстрация умения своевременно и точно </w:t>
            </w:r>
            <w:r>
              <w:rPr>
                <w:bCs/>
                <w:iCs/>
                <w:sz w:val="22"/>
                <w:szCs w:val="22"/>
              </w:rPr>
              <w:lastRenderedPageBreak/>
              <w:t xml:space="preserve">распознавать задачу в профессиональном и социальном контексте в области </w:t>
            </w:r>
            <w:r>
              <w:rPr>
                <w:iCs/>
                <w:sz w:val="22"/>
                <w:szCs w:val="22"/>
              </w:rPr>
              <w:t>правового и документационного обеспечения профессиональной деятельности;</w:t>
            </w:r>
          </w:p>
          <w:p w14:paraId="61D892F2" w14:textId="77777777" w:rsidR="00395207" w:rsidRDefault="00DD01F5" w:rsidP="002F3E42">
            <w:pPr>
              <w:pStyle w:val="aff6"/>
              <w:numPr>
                <w:ilvl w:val="0"/>
                <w:numId w:val="109"/>
              </w:numPr>
              <w:spacing w:before="0" w:after="0"/>
              <w:ind w:left="25" w:firstLine="146"/>
              <w:jc w:val="both"/>
              <w:rPr>
                <w:bCs/>
                <w:i/>
                <w:sz w:val="22"/>
                <w:szCs w:val="22"/>
              </w:rPr>
            </w:pPr>
            <w:r>
              <w:rPr>
                <w:bCs/>
                <w:sz w:val="22"/>
                <w:szCs w:val="22"/>
              </w:rPr>
              <w:t xml:space="preserve">демонстрация обоснованного применения методов решения профессиональных задач </w:t>
            </w:r>
            <w:r>
              <w:rPr>
                <w:bCs/>
                <w:iCs/>
                <w:sz w:val="22"/>
                <w:szCs w:val="22"/>
              </w:rPr>
              <w:t xml:space="preserve">в области </w:t>
            </w:r>
            <w:r>
              <w:rPr>
                <w:iCs/>
                <w:sz w:val="22"/>
                <w:szCs w:val="22"/>
              </w:rPr>
              <w:t>правового и документационного обеспечения профессиональной деятельности</w:t>
            </w:r>
          </w:p>
        </w:tc>
        <w:tc>
          <w:tcPr>
            <w:tcW w:w="1210" w:type="pct"/>
          </w:tcPr>
          <w:p w14:paraId="4C8A4354" w14:textId="77777777" w:rsidR="00395207" w:rsidRDefault="00DD01F5" w:rsidP="00975D3B">
            <w:pPr>
              <w:spacing w:after="0" w:line="240" w:lineRule="auto"/>
              <w:jc w:val="both"/>
              <w:rPr>
                <w:rFonts w:ascii="Times New Roman" w:hAnsi="Times New Roman"/>
                <w:bCs/>
              </w:rPr>
            </w:pPr>
            <w:r>
              <w:rPr>
                <w:rFonts w:ascii="Times New Roman" w:hAnsi="Times New Roman"/>
                <w:bCs/>
              </w:rPr>
              <w:lastRenderedPageBreak/>
              <w:t xml:space="preserve">Экспертное наблюдение и оценка </w:t>
            </w:r>
            <w:r>
              <w:rPr>
                <w:rFonts w:ascii="Times New Roman" w:hAnsi="Times New Roman"/>
                <w:bCs/>
              </w:rPr>
              <w:lastRenderedPageBreak/>
              <w:t>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6F45B931" w14:textId="77777777" w:rsidR="00395207" w:rsidRDefault="00395207" w:rsidP="00975D3B">
            <w:pPr>
              <w:spacing w:after="0" w:line="240" w:lineRule="auto"/>
              <w:jc w:val="both"/>
              <w:rPr>
                <w:rFonts w:ascii="Times New Roman" w:hAnsi="Times New Roman"/>
                <w:bCs/>
                <w:i/>
              </w:rPr>
            </w:pPr>
          </w:p>
        </w:tc>
      </w:tr>
      <w:tr w:rsidR="00395207" w14:paraId="59743803" w14:textId="77777777">
        <w:trPr>
          <w:trHeight w:val="896"/>
        </w:trPr>
        <w:tc>
          <w:tcPr>
            <w:tcW w:w="2045" w:type="pct"/>
          </w:tcPr>
          <w:p w14:paraId="51B51510"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lastRenderedPageBreak/>
              <w:t xml:space="preserve">определять необходимые источники информации; </w:t>
            </w:r>
          </w:p>
          <w:p w14:paraId="2AF5E1ED"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использовать различные цифровые средства и современное программное обеспечение для поиска информации; </w:t>
            </w:r>
          </w:p>
          <w:p w14:paraId="35E91624"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4A034323" w14:textId="77777777" w:rsidR="00395207" w:rsidRDefault="00DD01F5" w:rsidP="002F3E42">
            <w:pPr>
              <w:pStyle w:val="aff6"/>
              <w:numPr>
                <w:ilvl w:val="0"/>
                <w:numId w:val="109"/>
              </w:numPr>
              <w:spacing w:before="0" w:after="0"/>
              <w:ind w:left="25" w:firstLine="146"/>
              <w:jc w:val="both"/>
              <w:rPr>
                <w:sz w:val="22"/>
                <w:szCs w:val="22"/>
              </w:rPr>
            </w:pPr>
            <w:r>
              <w:rPr>
                <w:iCs/>
                <w:sz w:val="22"/>
                <w:szCs w:val="22"/>
              </w:rPr>
              <w:t>оформлять результаты поиска для выполнения задач в области правового и документационного обеспечения профессиональной деятельности</w:t>
            </w:r>
          </w:p>
        </w:tc>
        <w:tc>
          <w:tcPr>
            <w:tcW w:w="1745" w:type="pct"/>
          </w:tcPr>
          <w:p w14:paraId="7A336A4E" w14:textId="77777777" w:rsidR="00395207" w:rsidRDefault="00DD01F5" w:rsidP="002F3E42">
            <w:pPr>
              <w:pStyle w:val="aff6"/>
              <w:numPr>
                <w:ilvl w:val="0"/>
                <w:numId w:val="109"/>
              </w:numPr>
              <w:spacing w:before="0" w:after="0"/>
              <w:ind w:left="25" w:firstLine="146"/>
              <w:jc w:val="both"/>
              <w:rPr>
                <w:bCs/>
                <w:iCs/>
                <w:sz w:val="22"/>
                <w:szCs w:val="22"/>
              </w:rPr>
            </w:pPr>
            <w:r>
              <w:rPr>
                <w:bCs/>
                <w:iCs/>
                <w:sz w:val="22"/>
                <w:szCs w:val="22"/>
              </w:rPr>
              <w:t>демонстрация умения определять необходимые источники информации; структурировать получаемую информацию;</w:t>
            </w:r>
          </w:p>
          <w:p w14:paraId="21823550" w14:textId="77777777" w:rsidR="00395207" w:rsidRDefault="00DD01F5" w:rsidP="002F3E42">
            <w:pPr>
              <w:pStyle w:val="aff6"/>
              <w:numPr>
                <w:ilvl w:val="0"/>
                <w:numId w:val="109"/>
              </w:numPr>
              <w:spacing w:before="0" w:after="0"/>
              <w:ind w:left="25" w:firstLine="146"/>
              <w:jc w:val="both"/>
              <w:rPr>
                <w:iCs/>
                <w:sz w:val="22"/>
                <w:szCs w:val="22"/>
              </w:rPr>
            </w:pPr>
            <w:r>
              <w:rPr>
                <w:bCs/>
                <w:iCs/>
                <w:sz w:val="22"/>
                <w:szCs w:val="22"/>
              </w:rPr>
              <w:t xml:space="preserve">демонстрация поиска,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в области </w:t>
            </w:r>
            <w:r>
              <w:rPr>
                <w:iCs/>
                <w:sz w:val="22"/>
                <w:szCs w:val="22"/>
              </w:rPr>
              <w:t>демонстрация умения определять необходимые источники информации; структурировать получаемую информацию;</w:t>
            </w:r>
          </w:p>
          <w:p w14:paraId="1B440506" w14:textId="77777777" w:rsidR="00395207" w:rsidRDefault="00DD01F5" w:rsidP="002F3E42">
            <w:pPr>
              <w:pStyle w:val="aff6"/>
              <w:numPr>
                <w:ilvl w:val="0"/>
                <w:numId w:val="109"/>
              </w:numPr>
              <w:spacing w:before="0" w:after="0"/>
              <w:ind w:left="25" w:firstLine="146"/>
              <w:jc w:val="both"/>
              <w:rPr>
                <w:bCs/>
                <w:sz w:val="22"/>
                <w:szCs w:val="22"/>
              </w:rPr>
            </w:pPr>
            <w:r>
              <w:rPr>
                <w:iCs/>
                <w:sz w:val="22"/>
                <w:szCs w:val="22"/>
              </w:rPr>
              <w:t>демонстрация поиска,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в области финансов, денежного обращения и кредита.</w:t>
            </w:r>
          </w:p>
        </w:tc>
        <w:tc>
          <w:tcPr>
            <w:tcW w:w="1210" w:type="pct"/>
          </w:tcPr>
          <w:p w14:paraId="1B816B2F" w14:textId="77777777" w:rsidR="00395207" w:rsidRDefault="00DD01F5" w:rsidP="00975D3B">
            <w:pPr>
              <w:spacing w:after="0"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4EF99FCC" w14:textId="77777777" w:rsidR="00395207" w:rsidRDefault="00395207" w:rsidP="00975D3B">
            <w:pPr>
              <w:spacing w:after="0" w:line="240" w:lineRule="auto"/>
              <w:jc w:val="both"/>
              <w:rPr>
                <w:rFonts w:ascii="Times New Roman" w:hAnsi="Times New Roman"/>
                <w:bCs/>
              </w:rPr>
            </w:pPr>
          </w:p>
        </w:tc>
      </w:tr>
      <w:tr w:rsidR="00395207" w14:paraId="258504BC" w14:textId="77777777">
        <w:trPr>
          <w:trHeight w:val="273"/>
        </w:trPr>
        <w:tc>
          <w:tcPr>
            <w:tcW w:w="2045" w:type="pct"/>
          </w:tcPr>
          <w:p w14:paraId="5A95C24D" w14:textId="77777777" w:rsidR="00395207" w:rsidRDefault="00DD01F5" w:rsidP="002F3E42">
            <w:pPr>
              <w:pStyle w:val="aff6"/>
              <w:numPr>
                <w:ilvl w:val="0"/>
                <w:numId w:val="109"/>
              </w:numPr>
              <w:spacing w:before="0" w:after="0"/>
              <w:ind w:left="25" w:firstLine="146"/>
              <w:jc w:val="both"/>
              <w:rPr>
                <w:bCs/>
                <w:iCs/>
                <w:sz w:val="22"/>
                <w:szCs w:val="22"/>
              </w:rPr>
            </w:pPr>
            <w:r>
              <w:rPr>
                <w:bCs/>
                <w:iCs/>
                <w:sz w:val="22"/>
                <w:szCs w:val="22"/>
              </w:rPr>
              <w:t>определять актуальность нормативно-правовой документации в профессиональной деятельности;</w:t>
            </w:r>
          </w:p>
          <w:p w14:paraId="3E4BDD70" w14:textId="77777777" w:rsidR="00395207" w:rsidRDefault="00DD01F5" w:rsidP="002F3E42">
            <w:pPr>
              <w:pStyle w:val="aff6"/>
              <w:numPr>
                <w:ilvl w:val="0"/>
                <w:numId w:val="109"/>
              </w:numPr>
              <w:spacing w:before="0" w:after="0"/>
              <w:ind w:left="25" w:firstLine="146"/>
              <w:jc w:val="both"/>
              <w:rPr>
                <w:sz w:val="22"/>
                <w:szCs w:val="22"/>
              </w:rPr>
            </w:pPr>
            <w:r>
              <w:rPr>
                <w:sz w:val="22"/>
                <w:szCs w:val="22"/>
              </w:rPr>
              <w:t xml:space="preserve">применять современную научную профессиональную терминологию; </w:t>
            </w:r>
          </w:p>
          <w:p w14:paraId="7F7AE6E1" w14:textId="77777777" w:rsidR="00395207" w:rsidRDefault="00DD01F5" w:rsidP="002F3E42">
            <w:pPr>
              <w:pStyle w:val="aff6"/>
              <w:numPr>
                <w:ilvl w:val="0"/>
                <w:numId w:val="109"/>
              </w:numPr>
              <w:spacing w:before="0" w:after="0"/>
              <w:ind w:left="25" w:firstLine="146"/>
              <w:jc w:val="both"/>
              <w:rPr>
                <w:sz w:val="22"/>
                <w:szCs w:val="22"/>
              </w:rPr>
            </w:pPr>
            <w:r>
              <w:rPr>
                <w:sz w:val="22"/>
                <w:szCs w:val="22"/>
              </w:rPr>
              <w:t xml:space="preserve">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w:t>
            </w:r>
            <w:r>
              <w:rPr>
                <w:sz w:val="22"/>
                <w:szCs w:val="22"/>
              </w:rPr>
              <w:lastRenderedPageBreak/>
              <w:t>деятельности</w:t>
            </w:r>
            <w:r>
              <w:rPr>
                <w:iCs/>
                <w:sz w:val="22"/>
                <w:szCs w:val="22"/>
              </w:rPr>
              <w:t xml:space="preserve"> </w:t>
            </w:r>
            <w:r>
              <w:rPr>
                <w:sz w:val="22"/>
                <w:szCs w:val="22"/>
              </w:rPr>
              <w:t>в профессиональной области;</w:t>
            </w:r>
          </w:p>
          <w:p w14:paraId="28F833BC" w14:textId="77777777" w:rsidR="00395207" w:rsidRDefault="00DD01F5" w:rsidP="002F3E42">
            <w:pPr>
              <w:pStyle w:val="aff6"/>
              <w:numPr>
                <w:ilvl w:val="0"/>
                <w:numId w:val="109"/>
              </w:numPr>
              <w:spacing w:before="0" w:after="0"/>
              <w:ind w:left="25" w:firstLine="146"/>
              <w:jc w:val="both"/>
              <w:rPr>
                <w:color w:val="000000"/>
                <w:sz w:val="22"/>
                <w:szCs w:val="22"/>
              </w:rPr>
            </w:pPr>
            <w:r>
              <w:rPr>
                <w:sz w:val="22"/>
                <w:szCs w:val="22"/>
              </w:rPr>
              <w:t xml:space="preserve">использовать знания по финансовой грамотности </w:t>
            </w:r>
            <w:r>
              <w:rPr>
                <w:iCs/>
                <w:sz w:val="22"/>
                <w:szCs w:val="22"/>
              </w:rPr>
              <w:t>в области правового и документационного обеспечения профессиональной деятельности</w:t>
            </w:r>
          </w:p>
        </w:tc>
        <w:tc>
          <w:tcPr>
            <w:tcW w:w="1745" w:type="pct"/>
          </w:tcPr>
          <w:p w14:paraId="54E57FA6"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lastRenderedPageBreak/>
              <w:t>демонстрация интереса к актуальному развитию профессиональной отрасли; демонстрация выстраивания траектории профессионального развития и самообразования, планирования повышения квалификации в профессиональной области.</w:t>
            </w:r>
          </w:p>
          <w:p w14:paraId="035EE0AB"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способности к организации самостоятельных занятий при изучении </w:t>
            </w:r>
            <w:r>
              <w:rPr>
                <w:bCs/>
                <w:sz w:val="22"/>
                <w:szCs w:val="22"/>
              </w:rPr>
              <w:lastRenderedPageBreak/>
              <w:t>общепрофессиональной дисциплины;</w:t>
            </w:r>
          </w:p>
          <w:p w14:paraId="69DDC008"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демонстрация умения представлять собственные проекты в предпринимательской деятельности;</w:t>
            </w:r>
          </w:p>
          <w:p w14:paraId="7B1CF0C8" w14:textId="77777777" w:rsidR="00395207" w:rsidRDefault="00DD01F5" w:rsidP="002F3E42">
            <w:pPr>
              <w:pStyle w:val="aff6"/>
              <w:numPr>
                <w:ilvl w:val="0"/>
                <w:numId w:val="109"/>
              </w:numPr>
              <w:spacing w:before="0" w:after="0"/>
              <w:ind w:left="25" w:firstLine="146"/>
              <w:jc w:val="both"/>
              <w:rPr>
                <w:bCs/>
                <w:sz w:val="22"/>
                <w:szCs w:val="22"/>
              </w:rPr>
            </w:pPr>
            <w:r>
              <w:rPr>
                <w:bCs/>
                <w:sz w:val="22"/>
                <w:szCs w:val="22"/>
              </w:rPr>
              <w:t xml:space="preserve">демонстрация применения знаний по финансовой грамотности в области </w:t>
            </w:r>
            <w:r>
              <w:rPr>
                <w:bCs/>
                <w:iCs/>
                <w:sz w:val="22"/>
                <w:szCs w:val="22"/>
              </w:rPr>
              <w:t>правового и документационного обеспечения профессиональной деятельности</w:t>
            </w:r>
          </w:p>
        </w:tc>
        <w:tc>
          <w:tcPr>
            <w:tcW w:w="1210" w:type="pct"/>
          </w:tcPr>
          <w:p w14:paraId="204E2EDB" w14:textId="77777777" w:rsidR="00395207" w:rsidRDefault="00DD01F5" w:rsidP="00975D3B">
            <w:pPr>
              <w:spacing w:after="0" w:line="240" w:lineRule="auto"/>
              <w:jc w:val="both"/>
              <w:rPr>
                <w:rFonts w:ascii="Times New Roman" w:hAnsi="Times New Roman"/>
                <w:bCs/>
              </w:rPr>
            </w:pPr>
            <w:r>
              <w:rPr>
                <w:rFonts w:ascii="Times New Roman" w:hAnsi="Times New Roman"/>
                <w:bCs/>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72684752" w14:textId="77777777" w:rsidR="00395207" w:rsidRDefault="00395207" w:rsidP="00975D3B">
            <w:pPr>
              <w:spacing w:after="0" w:line="240" w:lineRule="auto"/>
              <w:jc w:val="both"/>
              <w:rPr>
                <w:rFonts w:ascii="Times New Roman" w:hAnsi="Times New Roman"/>
                <w:bCs/>
              </w:rPr>
            </w:pPr>
          </w:p>
        </w:tc>
      </w:tr>
      <w:tr w:rsidR="00395207" w14:paraId="09A4B9C1" w14:textId="77777777">
        <w:trPr>
          <w:trHeight w:val="896"/>
        </w:trPr>
        <w:tc>
          <w:tcPr>
            <w:tcW w:w="2045" w:type="pct"/>
          </w:tcPr>
          <w:p w14:paraId="7B136228" w14:textId="77777777" w:rsidR="00395207" w:rsidRDefault="00DD01F5" w:rsidP="002F3E42">
            <w:pPr>
              <w:pStyle w:val="aff6"/>
              <w:numPr>
                <w:ilvl w:val="0"/>
                <w:numId w:val="109"/>
              </w:numPr>
              <w:spacing w:before="0" w:after="0"/>
              <w:ind w:left="25" w:firstLine="146"/>
              <w:jc w:val="both"/>
              <w:rPr>
                <w:bCs/>
                <w:spacing w:val="-4"/>
                <w:sz w:val="22"/>
                <w:szCs w:val="22"/>
              </w:rPr>
            </w:pPr>
            <w:r>
              <w:rPr>
                <w:bCs/>
                <w:spacing w:val="-4"/>
                <w:sz w:val="22"/>
                <w:szCs w:val="22"/>
              </w:rPr>
              <w:lastRenderedPageBreak/>
              <w:t xml:space="preserve">организовывать работу коллектива и команды; </w:t>
            </w:r>
          </w:p>
          <w:p w14:paraId="31A98BC6" w14:textId="77777777" w:rsidR="00395207" w:rsidRDefault="00DD01F5" w:rsidP="002F3E42">
            <w:pPr>
              <w:pStyle w:val="aff6"/>
              <w:numPr>
                <w:ilvl w:val="0"/>
                <w:numId w:val="109"/>
              </w:numPr>
              <w:spacing w:before="0" w:after="0"/>
              <w:ind w:left="25" w:firstLine="146"/>
              <w:jc w:val="both"/>
              <w:rPr>
                <w:color w:val="000000"/>
                <w:sz w:val="22"/>
                <w:szCs w:val="22"/>
              </w:rPr>
            </w:pPr>
            <w:r>
              <w:rPr>
                <w:bCs/>
                <w:spacing w:val="-4"/>
                <w:sz w:val="22"/>
                <w:szCs w:val="22"/>
              </w:rPr>
              <w:t>взаимодействовать с коллегами, руководством, клиентами в ходе профессиональной деятельности, связанной с</w:t>
            </w:r>
            <w:r>
              <w:rPr>
                <w:bCs/>
                <w:color w:val="000000"/>
                <w:sz w:val="22"/>
                <w:szCs w:val="22"/>
              </w:rPr>
              <w:t xml:space="preserve"> </w:t>
            </w:r>
            <w:r>
              <w:rPr>
                <w:bCs/>
                <w:iCs/>
                <w:spacing w:val="-4"/>
                <w:sz w:val="22"/>
                <w:szCs w:val="22"/>
              </w:rPr>
              <w:t xml:space="preserve">правовым и документационным обеспечением </w:t>
            </w:r>
            <w:r>
              <w:rPr>
                <w:iCs/>
                <w:sz w:val="22"/>
                <w:szCs w:val="22"/>
              </w:rPr>
              <w:t>профессиональной деятельности</w:t>
            </w:r>
          </w:p>
        </w:tc>
        <w:tc>
          <w:tcPr>
            <w:tcW w:w="1745" w:type="pct"/>
          </w:tcPr>
          <w:p w14:paraId="5063EC7E"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sz w:val="22"/>
                <w:szCs w:val="22"/>
              </w:rPr>
              <w:t xml:space="preserve">демонстрация умения сотрудничать при работе в команде и в коллективе с обучающимися, преподавателями и представителями работодателей в процессе обучения основам </w:t>
            </w:r>
            <w:r>
              <w:rPr>
                <w:bCs/>
                <w:iCs/>
                <w:sz w:val="22"/>
                <w:szCs w:val="22"/>
                <w:shd w:val="clear" w:color="FFFFFF" w:fill="FFFFFF"/>
              </w:rPr>
              <w:t xml:space="preserve">правового и документационного обеспечения </w:t>
            </w:r>
            <w:r>
              <w:rPr>
                <w:iCs/>
                <w:sz w:val="22"/>
                <w:szCs w:val="22"/>
              </w:rPr>
              <w:t>профессиональной деятельности</w:t>
            </w:r>
          </w:p>
          <w:p w14:paraId="24747524" w14:textId="77777777" w:rsidR="00395207" w:rsidRDefault="00395207" w:rsidP="00975D3B">
            <w:pPr>
              <w:spacing w:after="0" w:line="240" w:lineRule="auto"/>
              <w:ind w:left="25" w:firstLine="146"/>
              <w:jc w:val="both"/>
              <w:rPr>
                <w:rFonts w:ascii="Times New Roman" w:hAnsi="Times New Roman"/>
                <w:bCs/>
              </w:rPr>
            </w:pPr>
          </w:p>
        </w:tc>
        <w:tc>
          <w:tcPr>
            <w:tcW w:w="1210" w:type="pct"/>
          </w:tcPr>
          <w:p w14:paraId="22BEB7FA" w14:textId="77777777" w:rsidR="00395207" w:rsidRDefault="00DD01F5" w:rsidP="00975D3B">
            <w:pPr>
              <w:spacing w:after="0"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14D1D6D6" w14:textId="77777777">
        <w:trPr>
          <w:trHeight w:val="3060"/>
        </w:trPr>
        <w:tc>
          <w:tcPr>
            <w:tcW w:w="2045" w:type="pct"/>
          </w:tcPr>
          <w:p w14:paraId="0F76E2FB" w14:textId="77777777" w:rsidR="00395207" w:rsidRDefault="00DD01F5" w:rsidP="002F3E42">
            <w:pPr>
              <w:pStyle w:val="aff6"/>
              <w:numPr>
                <w:ilvl w:val="0"/>
                <w:numId w:val="109"/>
              </w:numPr>
              <w:spacing w:before="0" w:after="0"/>
              <w:ind w:left="25" w:firstLine="146"/>
              <w:jc w:val="both"/>
              <w:rPr>
                <w:bCs/>
                <w:sz w:val="22"/>
                <w:szCs w:val="22"/>
              </w:rPr>
            </w:pPr>
            <w:r>
              <w:rPr>
                <w:iCs/>
                <w:sz w:val="22"/>
                <w:szCs w:val="22"/>
              </w:rPr>
              <w:t xml:space="preserve">грамотно </w:t>
            </w:r>
            <w:r>
              <w:rPr>
                <w:bCs/>
                <w:sz w:val="22"/>
                <w:szCs w:val="22"/>
              </w:rPr>
              <w:t>излагать свои мысли и оформлять документы по профессиональной тематике на государственном языке;</w:t>
            </w:r>
          </w:p>
          <w:p w14:paraId="5EEE5DB2" w14:textId="77777777" w:rsidR="00395207" w:rsidRDefault="00DD01F5" w:rsidP="002F3E42">
            <w:pPr>
              <w:pStyle w:val="aff6"/>
              <w:numPr>
                <w:ilvl w:val="0"/>
                <w:numId w:val="109"/>
              </w:numPr>
              <w:spacing w:before="0" w:after="0"/>
              <w:ind w:left="25" w:firstLine="146"/>
              <w:jc w:val="both"/>
              <w:rPr>
                <w:color w:val="000000"/>
                <w:sz w:val="22"/>
                <w:szCs w:val="22"/>
              </w:rPr>
            </w:pPr>
            <w:r>
              <w:rPr>
                <w:iCs/>
                <w:sz w:val="22"/>
                <w:szCs w:val="22"/>
              </w:rPr>
              <w:t>проявлять толерантность в рабочем коллективе</w:t>
            </w:r>
            <w:r>
              <w:rPr>
                <w:sz w:val="22"/>
                <w:szCs w:val="22"/>
              </w:rPr>
              <w:t xml:space="preserve"> д</w:t>
            </w:r>
            <w:r>
              <w:rPr>
                <w:iCs/>
                <w:sz w:val="22"/>
                <w:szCs w:val="22"/>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bCs/>
                <w:spacing w:val="-4"/>
                <w:sz w:val="22"/>
                <w:szCs w:val="22"/>
              </w:rPr>
              <w:t xml:space="preserve"> </w:t>
            </w:r>
            <w:r>
              <w:rPr>
                <w:bCs/>
                <w:iCs/>
                <w:sz w:val="22"/>
                <w:szCs w:val="22"/>
              </w:rPr>
              <w:t xml:space="preserve">в области правового и документационного обеспечения </w:t>
            </w:r>
            <w:r>
              <w:rPr>
                <w:iCs/>
                <w:sz w:val="22"/>
                <w:szCs w:val="22"/>
              </w:rPr>
              <w:t>профессиональной деятельности</w:t>
            </w:r>
          </w:p>
        </w:tc>
        <w:tc>
          <w:tcPr>
            <w:tcW w:w="1745" w:type="pct"/>
          </w:tcPr>
          <w:p w14:paraId="798D5D70"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sz w:val="22"/>
                <w:szCs w:val="22"/>
              </w:rPr>
              <w:t xml:space="preserve">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 для качественного </w:t>
            </w:r>
            <w:r>
              <w:rPr>
                <w:bCs/>
                <w:sz w:val="22"/>
                <w:szCs w:val="22"/>
              </w:rPr>
              <w:t xml:space="preserve">оформления документов </w:t>
            </w:r>
            <w:r>
              <w:rPr>
                <w:bCs/>
                <w:iCs/>
                <w:sz w:val="22"/>
                <w:szCs w:val="22"/>
              </w:rPr>
              <w:t xml:space="preserve">в области </w:t>
            </w:r>
            <w:r>
              <w:rPr>
                <w:bCs/>
                <w:iCs/>
                <w:sz w:val="22"/>
                <w:szCs w:val="22"/>
                <w:shd w:val="clear" w:color="FFFFFF" w:fill="FFFFFF"/>
              </w:rPr>
              <w:t>правового и документационного обеспечения</w:t>
            </w:r>
          </w:p>
          <w:p w14:paraId="3F46817B" w14:textId="77777777" w:rsidR="00395207" w:rsidRDefault="00395207" w:rsidP="00975D3B">
            <w:pPr>
              <w:spacing w:after="0" w:line="240" w:lineRule="auto"/>
              <w:ind w:left="25" w:firstLine="146"/>
              <w:jc w:val="both"/>
              <w:rPr>
                <w:rFonts w:ascii="Times New Roman" w:hAnsi="Times New Roman"/>
                <w:bCs/>
              </w:rPr>
            </w:pPr>
          </w:p>
        </w:tc>
        <w:tc>
          <w:tcPr>
            <w:tcW w:w="1210" w:type="pct"/>
          </w:tcPr>
          <w:p w14:paraId="0EE225D3" w14:textId="77777777" w:rsidR="00395207" w:rsidRDefault="00DD01F5" w:rsidP="00975D3B">
            <w:pPr>
              <w:spacing w:after="0"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41504F17" w14:textId="77777777">
        <w:trPr>
          <w:trHeight w:val="2172"/>
        </w:trPr>
        <w:tc>
          <w:tcPr>
            <w:tcW w:w="2045" w:type="pct"/>
          </w:tcPr>
          <w:p w14:paraId="512B98A6" w14:textId="77777777" w:rsidR="00395207" w:rsidRDefault="00DD01F5" w:rsidP="002F3E42">
            <w:pPr>
              <w:pStyle w:val="aff6"/>
              <w:numPr>
                <w:ilvl w:val="0"/>
                <w:numId w:val="109"/>
              </w:numPr>
              <w:spacing w:before="0" w:after="0"/>
              <w:ind w:left="25" w:firstLine="146"/>
              <w:jc w:val="both"/>
              <w:rPr>
                <w:color w:val="000000"/>
                <w:sz w:val="22"/>
                <w:szCs w:val="22"/>
              </w:rPr>
            </w:pPr>
            <w:r>
              <w:rPr>
                <w:iCs/>
                <w:sz w:val="22"/>
                <w:szCs w:val="22"/>
              </w:rPr>
              <w:t xml:space="preserve">участвовать в диалогах на профессиональные темы; писать связные сообщения </w:t>
            </w:r>
            <w:r>
              <w:rPr>
                <w:bCs/>
                <w:iCs/>
                <w:sz w:val="22"/>
                <w:szCs w:val="22"/>
              </w:rPr>
              <w:t xml:space="preserve">по теме правового и документационного обеспечения </w:t>
            </w:r>
            <w:r>
              <w:rPr>
                <w:iCs/>
                <w:sz w:val="22"/>
                <w:szCs w:val="22"/>
              </w:rPr>
              <w:t>профессиональной деятельности</w:t>
            </w:r>
          </w:p>
        </w:tc>
        <w:tc>
          <w:tcPr>
            <w:tcW w:w="1745" w:type="pct"/>
          </w:tcPr>
          <w:p w14:paraId="108BE808"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bCs/>
                <w:sz w:val="22"/>
                <w:szCs w:val="22"/>
              </w:rPr>
              <w:t>демонстрация умений вести диалог на профессиональные темы, составлять документы, относящиеся к профессиональной деятельности</w:t>
            </w:r>
            <w:r>
              <w:rPr>
                <w:bCs/>
                <w:sz w:val="22"/>
                <w:szCs w:val="22"/>
                <w:shd w:val="clear" w:color="FFFFFF" w:fill="FFFFFF"/>
              </w:rPr>
              <w:t xml:space="preserve"> </w:t>
            </w:r>
            <w:r>
              <w:rPr>
                <w:bCs/>
                <w:iCs/>
                <w:sz w:val="22"/>
                <w:szCs w:val="22"/>
              </w:rPr>
              <w:t xml:space="preserve">в области </w:t>
            </w:r>
            <w:r>
              <w:rPr>
                <w:bCs/>
                <w:iCs/>
                <w:sz w:val="22"/>
                <w:szCs w:val="22"/>
                <w:shd w:val="clear" w:color="FFFFFF" w:fill="FFFFFF"/>
              </w:rPr>
              <w:t xml:space="preserve">правового и документационного обеспечения </w:t>
            </w:r>
            <w:r>
              <w:rPr>
                <w:iCs/>
                <w:sz w:val="22"/>
                <w:szCs w:val="22"/>
              </w:rPr>
              <w:t>профессиональной деятельности</w:t>
            </w:r>
          </w:p>
          <w:p w14:paraId="62513892" w14:textId="77777777" w:rsidR="00395207" w:rsidRDefault="00395207" w:rsidP="00975D3B">
            <w:pPr>
              <w:spacing w:after="0" w:line="240" w:lineRule="auto"/>
              <w:ind w:left="25" w:firstLine="146"/>
              <w:jc w:val="both"/>
              <w:rPr>
                <w:rFonts w:ascii="Times New Roman" w:hAnsi="Times New Roman"/>
                <w:bCs/>
              </w:rPr>
            </w:pPr>
          </w:p>
        </w:tc>
        <w:tc>
          <w:tcPr>
            <w:tcW w:w="1210" w:type="pct"/>
          </w:tcPr>
          <w:p w14:paraId="60F425AF" w14:textId="77777777" w:rsidR="00395207" w:rsidRDefault="00DD01F5" w:rsidP="00975D3B">
            <w:pPr>
              <w:spacing w:after="0"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115692F4" w14:textId="77777777" w:rsidR="00395207" w:rsidRDefault="00395207" w:rsidP="00975D3B">
            <w:pPr>
              <w:spacing w:after="0" w:line="240" w:lineRule="auto"/>
              <w:jc w:val="both"/>
              <w:rPr>
                <w:rFonts w:ascii="Times New Roman" w:hAnsi="Times New Roman"/>
                <w:bCs/>
              </w:rPr>
            </w:pPr>
          </w:p>
        </w:tc>
      </w:tr>
      <w:tr w:rsidR="00395207" w14:paraId="32A9AB81" w14:textId="77777777">
        <w:trPr>
          <w:trHeight w:val="896"/>
        </w:trPr>
        <w:tc>
          <w:tcPr>
            <w:tcW w:w="2045" w:type="pct"/>
          </w:tcPr>
          <w:p w14:paraId="40F704E4"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идентифицировать объекты оценки для определения стоимостей;</w:t>
            </w:r>
          </w:p>
          <w:p w14:paraId="5F836901"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lastRenderedPageBreak/>
              <w:t>использовать вычислительную и иную вспомогательную технику, средства связи</w:t>
            </w:r>
          </w:p>
          <w:p w14:paraId="4F6044D2" w14:textId="77777777" w:rsidR="00395207" w:rsidRDefault="00DD01F5" w:rsidP="002F3E42">
            <w:pPr>
              <w:pStyle w:val="aff6"/>
              <w:numPr>
                <w:ilvl w:val="0"/>
                <w:numId w:val="109"/>
              </w:numPr>
              <w:spacing w:before="0" w:after="0"/>
              <w:ind w:left="25" w:firstLine="146"/>
              <w:jc w:val="both"/>
              <w:rPr>
                <w:iCs/>
                <w:sz w:val="22"/>
                <w:szCs w:val="22"/>
              </w:rPr>
            </w:pPr>
            <w:r>
              <w:rPr>
                <w:iCs/>
                <w:sz w:val="22"/>
                <w:szCs w:val="22"/>
              </w:rPr>
              <w:t xml:space="preserve">письменно фиксировать состояние и особенности объектов для определения стоимостей с использованием установленных форм отчета или заключения </w:t>
            </w:r>
          </w:p>
          <w:p w14:paraId="3B3D16FD" w14:textId="77777777" w:rsidR="00395207" w:rsidRDefault="00DD01F5" w:rsidP="002F3E42">
            <w:pPr>
              <w:pStyle w:val="aff6"/>
              <w:numPr>
                <w:ilvl w:val="0"/>
                <w:numId w:val="109"/>
              </w:numPr>
              <w:spacing w:before="0" w:after="0"/>
              <w:ind w:left="25" w:firstLine="146"/>
              <w:jc w:val="both"/>
              <w:rPr>
                <w:bCs/>
                <w:iCs/>
                <w:sz w:val="22"/>
                <w:szCs w:val="22"/>
                <w:shd w:val="clear" w:color="FFFFFF" w:fill="FFFFFF"/>
              </w:rPr>
            </w:pPr>
            <w:r>
              <w:rPr>
                <w:iCs/>
                <w:sz w:val="22"/>
                <w:szCs w:val="22"/>
              </w:rPr>
              <w:t>пользоваться источниками информации для определения стоимостей и их аналогов</w:t>
            </w:r>
          </w:p>
        </w:tc>
        <w:tc>
          <w:tcPr>
            <w:tcW w:w="1745" w:type="pct"/>
          </w:tcPr>
          <w:p w14:paraId="31A7B490" w14:textId="77777777" w:rsidR="00395207" w:rsidRDefault="00DD01F5" w:rsidP="002F3E42">
            <w:pPr>
              <w:pStyle w:val="aff6"/>
              <w:numPr>
                <w:ilvl w:val="0"/>
                <w:numId w:val="109"/>
              </w:numPr>
              <w:spacing w:before="0" w:after="0"/>
              <w:ind w:left="25" w:firstLine="146"/>
              <w:jc w:val="both"/>
              <w:rPr>
                <w:iCs/>
                <w:sz w:val="22"/>
                <w:szCs w:val="22"/>
              </w:rPr>
            </w:pPr>
            <w:r>
              <w:rPr>
                <w:bCs/>
                <w:sz w:val="22"/>
                <w:szCs w:val="22"/>
              </w:rPr>
              <w:lastRenderedPageBreak/>
              <w:t>демонстрация умений</w:t>
            </w:r>
            <w:r>
              <w:rPr>
                <w:iCs/>
                <w:sz w:val="22"/>
                <w:szCs w:val="22"/>
              </w:rPr>
              <w:t xml:space="preserve"> идентифицировать объекты </w:t>
            </w:r>
            <w:r>
              <w:rPr>
                <w:iCs/>
                <w:sz w:val="22"/>
                <w:szCs w:val="22"/>
              </w:rPr>
              <w:lastRenderedPageBreak/>
              <w:t>оценки для определения стоимостей;</w:t>
            </w:r>
          </w:p>
          <w:p w14:paraId="09C6CB30" w14:textId="77777777" w:rsidR="00395207" w:rsidRDefault="00DD01F5" w:rsidP="002F3E42">
            <w:pPr>
              <w:pStyle w:val="aff6"/>
              <w:numPr>
                <w:ilvl w:val="0"/>
                <w:numId w:val="109"/>
              </w:numPr>
              <w:spacing w:before="0" w:after="0"/>
              <w:ind w:left="25" w:firstLine="146"/>
              <w:jc w:val="both"/>
              <w:rPr>
                <w:iCs/>
                <w:sz w:val="22"/>
                <w:szCs w:val="22"/>
              </w:rPr>
            </w:pPr>
            <w:r>
              <w:rPr>
                <w:bCs/>
                <w:sz w:val="22"/>
                <w:szCs w:val="22"/>
              </w:rPr>
              <w:t>демонстрация умений</w:t>
            </w:r>
            <w:r>
              <w:rPr>
                <w:iCs/>
                <w:sz w:val="22"/>
                <w:szCs w:val="22"/>
              </w:rPr>
              <w:t xml:space="preserve"> фиксировать с использованием установленных форм отчета или заключения состояние и особенности объектов для определения стоимостей </w:t>
            </w:r>
          </w:p>
          <w:p w14:paraId="2A6D9FDE" w14:textId="77777777" w:rsidR="00395207" w:rsidRDefault="00395207" w:rsidP="00975D3B">
            <w:pPr>
              <w:spacing w:after="0" w:line="240" w:lineRule="auto"/>
              <w:ind w:left="25" w:firstLine="146"/>
              <w:jc w:val="both"/>
              <w:rPr>
                <w:rFonts w:ascii="Times New Roman" w:hAnsi="Times New Roman"/>
                <w:bCs/>
              </w:rPr>
            </w:pPr>
          </w:p>
        </w:tc>
        <w:tc>
          <w:tcPr>
            <w:tcW w:w="1210" w:type="pct"/>
          </w:tcPr>
          <w:p w14:paraId="4A9AE0AA" w14:textId="77777777" w:rsidR="00395207" w:rsidRDefault="00DD01F5" w:rsidP="00975D3B">
            <w:pPr>
              <w:spacing w:after="0" w:line="240" w:lineRule="auto"/>
              <w:jc w:val="both"/>
              <w:rPr>
                <w:rFonts w:ascii="Times New Roman" w:hAnsi="Times New Roman"/>
                <w:bCs/>
              </w:rPr>
            </w:pPr>
            <w:r>
              <w:rPr>
                <w:rFonts w:ascii="Times New Roman" w:hAnsi="Times New Roman"/>
                <w:bCs/>
              </w:rPr>
              <w:lastRenderedPageBreak/>
              <w:t xml:space="preserve">Экспертное наблюдение и оценка деятельности </w:t>
            </w:r>
            <w:r>
              <w:rPr>
                <w:rFonts w:ascii="Times New Roman" w:hAnsi="Times New Roman"/>
                <w:bCs/>
              </w:rPr>
              <w:lastRenderedPageBreak/>
              <w:t>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4E0DD181" w14:textId="77777777">
        <w:trPr>
          <w:trHeight w:val="415"/>
        </w:trPr>
        <w:tc>
          <w:tcPr>
            <w:tcW w:w="2045" w:type="pct"/>
          </w:tcPr>
          <w:p w14:paraId="32255439"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lang w:eastAsia="en-US"/>
              </w:rPr>
              <w:lastRenderedPageBreak/>
              <w:t>предоставлять информацию клиентам о страховой организации;</w:t>
            </w:r>
          </w:p>
          <w:p w14:paraId="5D1CD8CF" w14:textId="77777777" w:rsidR="00395207" w:rsidRDefault="00DD01F5" w:rsidP="002F3E42">
            <w:pPr>
              <w:pStyle w:val="aff6"/>
              <w:numPr>
                <w:ilvl w:val="0"/>
                <w:numId w:val="109"/>
              </w:numPr>
              <w:spacing w:before="0" w:after="0"/>
              <w:ind w:left="25" w:firstLine="146"/>
              <w:jc w:val="both"/>
              <w:rPr>
                <w:iCs/>
                <w:sz w:val="22"/>
                <w:szCs w:val="22"/>
              </w:rPr>
            </w:pPr>
            <w:r>
              <w:rPr>
                <w:bCs/>
                <w:sz w:val="22"/>
                <w:szCs w:val="22"/>
                <w:lang w:eastAsia="en-US"/>
              </w:rPr>
              <w:t>предоставлять информацию о порядке взаимодействия клиента со страховой организацией при заключении договора страхования</w:t>
            </w:r>
          </w:p>
        </w:tc>
        <w:tc>
          <w:tcPr>
            <w:tcW w:w="1745" w:type="pct"/>
          </w:tcPr>
          <w:p w14:paraId="36B66FB1" w14:textId="77777777" w:rsidR="00395207" w:rsidRDefault="00DD01F5" w:rsidP="002F3E42">
            <w:pPr>
              <w:pStyle w:val="aff6"/>
              <w:numPr>
                <w:ilvl w:val="0"/>
                <w:numId w:val="109"/>
              </w:numPr>
              <w:spacing w:before="0" w:after="0"/>
              <w:ind w:left="25" w:firstLine="146"/>
              <w:jc w:val="both"/>
              <w:rPr>
                <w:bCs/>
                <w:sz w:val="22"/>
                <w:szCs w:val="22"/>
                <w:lang w:eastAsia="en-US"/>
              </w:rPr>
            </w:pPr>
            <w:r>
              <w:rPr>
                <w:bCs/>
                <w:sz w:val="22"/>
                <w:szCs w:val="22"/>
              </w:rPr>
              <w:t xml:space="preserve">демонстрация умений представления </w:t>
            </w:r>
            <w:r>
              <w:rPr>
                <w:bCs/>
                <w:sz w:val="22"/>
                <w:szCs w:val="22"/>
                <w:lang w:eastAsia="en-US"/>
              </w:rPr>
              <w:t xml:space="preserve">информации о страховой организации </w:t>
            </w:r>
          </w:p>
          <w:p w14:paraId="0FE7A1C2" w14:textId="77777777" w:rsidR="00395207" w:rsidRDefault="00DD01F5" w:rsidP="002F3E42">
            <w:pPr>
              <w:pStyle w:val="aff6"/>
              <w:numPr>
                <w:ilvl w:val="0"/>
                <w:numId w:val="109"/>
              </w:numPr>
              <w:spacing w:before="0" w:after="0"/>
              <w:ind w:left="25" w:firstLine="146"/>
              <w:jc w:val="both"/>
              <w:rPr>
                <w:sz w:val="22"/>
                <w:szCs w:val="22"/>
              </w:rPr>
            </w:pPr>
            <w:r>
              <w:rPr>
                <w:bCs/>
                <w:sz w:val="22"/>
                <w:szCs w:val="22"/>
                <w:lang w:eastAsia="en-US"/>
              </w:rPr>
              <w:t>демонстрация умений предоставления информации о порядке взаимодействия клиента со страховой организацией при заключении договора страхования</w:t>
            </w:r>
            <w:r>
              <w:rPr>
                <w:bCs/>
                <w:sz w:val="22"/>
                <w:szCs w:val="22"/>
              </w:rPr>
              <w:t xml:space="preserve"> </w:t>
            </w:r>
          </w:p>
        </w:tc>
        <w:tc>
          <w:tcPr>
            <w:tcW w:w="1210" w:type="pct"/>
          </w:tcPr>
          <w:p w14:paraId="44355BC1" w14:textId="77777777" w:rsidR="00395207" w:rsidRDefault="00DD01F5" w:rsidP="00975D3B">
            <w:pPr>
              <w:spacing w:after="0"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0B7D0D5D" w14:textId="77777777">
        <w:trPr>
          <w:trHeight w:val="1923"/>
        </w:trPr>
        <w:tc>
          <w:tcPr>
            <w:tcW w:w="2045" w:type="pct"/>
          </w:tcPr>
          <w:p w14:paraId="032B2C44" w14:textId="77777777" w:rsidR="00395207" w:rsidRDefault="00DD01F5" w:rsidP="002F3E42">
            <w:pPr>
              <w:pStyle w:val="aff6"/>
              <w:numPr>
                <w:ilvl w:val="0"/>
                <w:numId w:val="110"/>
              </w:numPr>
              <w:spacing w:before="0" w:after="0"/>
              <w:ind w:left="0" w:firstLine="167"/>
              <w:rPr>
                <w:bCs/>
                <w:sz w:val="22"/>
                <w:szCs w:val="22"/>
                <w:lang w:eastAsia="en-US"/>
              </w:rPr>
            </w:pPr>
            <w:r>
              <w:rPr>
                <w:bCs/>
                <w:sz w:val="22"/>
                <w:szCs w:val="22"/>
                <w:lang w:eastAsia="en-US"/>
              </w:rPr>
              <w:t>проводить идентификацию страхователей, застрахованных лиц, выгодоприобретателей, обратившихся за получением страховой выплаты</w:t>
            </w:r>
          </w:p>
          <w:p w14:paraId="2A4DDD7C" w14:textId="77777777" w:rsidR="00395207" w:rsidRDefault="00DD01F5" w:rsidP="002F3E42">
            <w:pPr>
              <w:pStyle w:val="aff6"/>
              <w:numPr>
                <w:ilvl w:val="0"/>
                <w:numId w:val="110"/>
              </w:numPr>
              <w:spacing w:before="0" w:after="0"/>
              <w:ind w:left="0" w:firstLine="167"/>
              <w:rPr>
                <w:bCs/>
                <w:sz w:val="22"/>
                <w:szCs w:val="22"/>
                <w:lang w:eastAsia="en-US"/>
              </w:rPr>
            </w:pPr>
            <w:r>
              <w:rPr>
                <w:bCs/>
                <w:sz w:val="22"/>
                <w:szCs w:val="22"/>
                <w:lang w:eastAsia="en-US"/>
              </w:rPr>
              <w:t>предоставлять необходимую информацию по вопросам урегулирования страховых случаев</w:t>
            </w:r>
          </w:p>
          <w:p w14:paraId="08369B0B" w14:textId="77777777" w:rsidR="00395207" w:rsidRDefault="00395207">
            <w:pPr>
              <w:spacing w:after="0" w:line="240" w:lineRule="auto"/>
              <w:ind w:left="25" w:firstLine="146"/>
              <w:rPr>
                <w:rFonts w:ascii="Times New Roman" w:hAnsi="Times New Roman"/>
                <w:iCs/>
              </w:rPr>
            </w:pPr>
          </w:p>
        </w:tc>
        <w:tc>
          <w:tcPr>
            <w:tcW w:w="1745" w:type="pct"/>
          </w:tcPr>
          <w:p w14:paraId="31E6B9EE" w14:textId="77777777" w:rsidR="00395207" w:rsidRDefault="00DD01F5">
            <w:pPr>
              <w:spacing w:after="0" w:line="240" w:lineRule="auto"/>
              <w:ind w:left="25" w:firstLine="146"/>
              <w:rPr>
                <w:rFonts w:ascii="Times New Roman" w:hAnsi="Times New Roman"/>
                <w:bCs/>
                <w:lang w:eastAsia="en-US"/>
              </w:rPr>
            </w:pPr>
            <w:r>
              <w:rPr>
                <w:rFonts w:ascii="Times New Roman" w:hAnsi="Times New Roman"/>
                <w:bCs/>
              </w:rPr>
              <w:t>демонстрация умений</w:t>
            </w:r>
            <w:r>
              <w:rPr>
                <w:rFonts w:ascii="Times New Roman" w:hAnsi="Times New Roman"/>
                <w:bCs/>
                <w:lang w:eastAsia="en-US"/>
              </w:rPr>
              <w:t xml:space="preserve"> проводить идентификацию страхователей, застрахованных лиц, выгодоприобретателей, обратившихся за получением страховой выплаты</w:t>
            </w:r>
          </w:p>
          <w:p w14:paraId="7B77BD7E" w14:textId="77777777" w:rsidR="00395207" w:rsidRDefault="00DD01F5">
            <w:pPr>
              <w:spacing w:after="0" w:line="240" w:lineRule="auto"/>
              <w:ind w:left="25" w:firstLine="146"/>
              <w:rPr>
                <w:rFonts w:ascii="Times New Roman" w:hAnsi="Times New Roman"/>
                <w:bCs/>
                <w:lang w:eastAsia="en-US"/>
              </w:rPr>
            </w:pPr>
            <w:r>
              <w:rPr>
                <w:rFonts w:ascii="Times New Roman" w:hAnsi="Times New Roman"/>
                <w:bCs/>
              </w:rPr>
              <w:t>демонстрация умений</w:t>
            </w:r>
            <w:r>
              <w:rPr>
                <w:rFonts w:ascii="Times New Roman" w:hAnsi="Times New Roman"/>
                <w:bCs/>
                <w:lang w:eastAsia="en-US"/>
              </w:rPr>
              <w:t xml:space="preserve"> предоставлять необходимую информацию по вопросам урегулирования страховых случаев</w:t>
            </w:r>
          </w:p>
        </w:tc>
        <w:tc>
          <w:tcPr>
            <w:tcW w:w="1210" w:type="pct"/>
          </w:tcPr>
          <w:p w14:paraId="3BAD8967" w14:textId="77777777" w:rsidR="00395207" w:rsidRDefault="00DD01F5">
            <w:pPr>
              <w:spacing w:after="0" w:line="240" w:lineRule="auto"/>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7F2305A1" w14:textId="77777777">
        <w:trPr>
          <w:trHeight w:val="896"/>
        </w:trPr>
        <w:tc>
          <w:tcPr>
            <w:tcW w:w="2045" w:type="pct"/>
          </w:tcPr>
          <w:p w14:paraId="57764D33" w14:textId="77777777" w:rsidR="00395207" w:rsidRDefault="00DD01F5" w:rsidP="002F3E42">
            <w:pPr>
              <w:numPr>
                <w:ilvl w:val="0"/>
                <w:numId w:val="111"/>
              </w:numPr>
              <w:spacing w:after="0" w:line="240" w:lineRule="auto"/>
              <w:ind w:left="25" w:firstLine="146"/>
              <w:jc w:val="both"/>
              <w:rPr>
                <w:rFonts w:ascii="Times New Roman" w:hAnsi="Times New Roman"/>
                <w:iCs/>
              </w:rPr>
            </w:pPr>
            <w:r>
              <w:rPr>
                <w:rFonts w:ascii="Times New Roman" w:hAnsi="Times New Roman"/>
                <w:iCs/>
              </w:rPr>
              <w:t>оформлять документов для осуществления страховой выплаты</w:t>
            </w:r>
          </w:p>
          <w:p w14:paraId="707C8201" w14:textId="77777777" w:rsidR="00395207" w:rsidRDefault="00DD01F5" w:rsidP="002F3E42">
            <w:pPr>
              <w:numPr>
                <w:ilvl w:val="0"/>
                <w:numId w:val="111"/>
              </w:numPr>
              <w:spacing w:after="0" w:line="240" w:lineRule="auto"/>
              <w:ind w:left="25" w:firstLine="146"/>
              <w:jc w:val="both"/>
              <w:rPr>
                <w:rFonts w:ascii="Times New Roman" w:hAnsi="Times New Roman"/>
                <w:iCs/>
              </w:rPr>
            </w:pPr>
            <w:r>
              <w:rPr>
                <w:rFonts w:ascii="Times New Roman" w:hAnsi="Times New Roman"/>
                <w:iCs/>
              </w:rPr>
              <w:t>определять возможность предъявления требований о возмещении вреда;</w:t>
            </w:r>
          </w:p>
          <w:p w14:paraId="73945074" w14:textId="77777777" w:rsidR="00395207" w:rsidRDefault="00DD01F5" w:rsidP="002F3E42">
            <w:pPr>
              <w:numPr>
                <w:ilvl w:val="0"/>
                <w:numId w:val="111"/>
              </w:numPr>
              <w:spacing w:after="0" w:line="240" w:lineRule="auto"/>
              <w:ind w:left="25" w:firstLine="146"/>
              <w:jc w:val="both"/>
              <w:rPr>
                <w:rFonts w:ascii="Times New Roman" w:hAnsi="Times New Roman"/>
                <w:iCs/>
              </w:rPr>
            </w:pPr>
            <w:r>
              <w:rPr>
                <w:rFonts w:ascii="Times New Roman" w:hAnsi="Times New Roman"/>
                <w:iCs/>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c>
          <w:tcPr>
            <w:tcW w:w="1745" w:type="pct"/>
          </w:tcPr>
          <w:p w14:paraId="1BDF6828" w14:textId="77777777" w:rsidR="00395207" w:rsidRDefault="00DD01F5" w:rsidP="002F3E42">
            <w:pPr>
              <w:numPr>
                <w:ilvl w:val="0"/>
                <w:numId w:val="112"/>
              </w:numPr>
              <w:spacing w:after="0" w:line="240" w:lineRule="auto"/>
              <w:ind w:left="25" w:firstLine="146"/>
              <w:jc w:val="both"/>
              <w:rPr>
                <w:rFonts w:ascii="Times New Roman" w:hAnsi="Times New Roman"/>
                <w:bCs/>
              </w:rPr>
            </w:pPr>
            <w:r>
              <w:rPr>
                <w:rFonts w:ascii="Times New Roman" w:hAnsi="Times New Roman"/>
                <w:bCs/>
              </w:rPr>
              <w:t>демонстрация умений оформлять документы для осуществления страховой выплаты;</w:t>
            </w:r>
          </w:p>
          <w:p w14:paraId="64AB7D4D" w14:textId="77777777" w:rsidR="00395207" w:rsidRDefault="00DD01F5" w:rsidP="002F3E42">
            <w:pPr>
              <w:numPr>
                <w:ilvl w:val="0"/>
                <w:numId w:val="112"/>
              </w:numPr>
              <w:spacing w:after="0" w:line="240" w:lineRule="auto"/>
              <w:ind w:left="25" w:firstLine="146"/>
              <w:jc w:val="both"/>
              <w:rPr>
                <w:rFonts w:ascii="Times New Roman" w:hAnsi="Times New Roman"/>
                <w:bCs/>
              </w:rPr>
            </w:pPr>
            <w:r>
              <w:rPr>
                <w:rFonts w:ascii="Times New Roman" w:hAnsi="Times New Roman"/>
                <w:bCs/>
              </w:rPr>
              <w:t>демонстрация умений использования автоматизированных систем для работы с документами организации</w:t>
            </w:r>
          </w:p>
        </w:tc>
        <w:tc>
          <w:tcPr>
            <w:tcW w:w="1210" w:type="pct"/>
          </w:tcPr>
          <w:p w14:paraId="21F2EAB6" w14:textId="77777777" w:rsidR="00395207" w:rsidRDefault="00DD01F5">
            <w:pPr>
              <w:spacing w:after="0" w:line="240" w:lineRule="auto"/>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bl>
    <w:p w14:paraId="7D9BF68F" w14:textId="77777777" w:rsidR="00395207" w:rsidRDefault="00395207">
      <w:pPr>
        <w:spacing w:after="0"/>
        <w:jc w:val="both"/>
        <w:rPr>
          <w:rFonts w:ascii="Times New Roman" w:hAnsi="Times New Roman"/>
          <w:b/>
          <w:sz w:val="52"/>
          <w:szCs w:val="52"/>
        </w:rPr>
      </w:pPr>
    </w:p>
    <w:p w14:paraId="634EBC91" w14:textId="77777777" w:rsidR="00395207" w:rsidRDefault="00DD01F5">
      <w:pPr>
        <w:spacing w:after="0" w:line="240" w:lineRule="auto"/>
        <w:rPr>
          <w:rFonts w:ascii="Times New Roman" w:hAnsi="Times New Roman"/>
          <w:b/>
          <w:sz w:val="52"/>
          <w:szCs w:val="52"/>
        </w:rPr>
      </w:pPr>
      <w:r>
        <w:rPr>
          <w:rFonts w:ascii="Times New Roman" w:hAnsi="Times New Roman"/>
          <w:b/>
          <w:sz w:val="52"/>
          <w:szCs w:val="52"/>
        </w:rPr>
        <w:br w:type="page"/>
      </w:r>
    </w:p>
    <w:p w14:paraId="5EA4E0D0" w14:textId="77777777" w:rsidR="00395207" w:rsidRDefault="00DD01F5">
      <w:pPr>
        <w:pStyle w:val="2"/>
        <w:jc w:val="right"/>
        <w:rPr>
          <w:rFonts w:ascii="Times New Roman" w:hAnsi="Times New Roman"/>
          <w:color w:val="000000"/>
          <w:sz w:val="24"/>
          <w:szCs w:val="24"/>
        </w:rPr>
      </w:pPr>
      <w:bookmarkStart w:id="92" w:name="_gjdgxs"/>
      <w:bookmarkStart w:id="93" w:name="_Toc147925556"/>
      <w:bookmarkEnd w:id="92"/>
      <w:r>
        <w:rPr>
          <w:rFonts w:ascii="Times New Roman" w:hAnsi="Times New Roman"/>
          <w:b/>
          <w:color w:val="000000"/>
          <w:sz w:val="24"/>
          <w:szCs w:val="24"/>
        </w:rPr>
        <w:lastRenderedPageBreak/>
        <w:t>Приложение 2.5</w:t>
      </w:r>
      <w:bookmarkEnd w:id="93"/>
    </w:p>
    <w:p w14:paraId="7651791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right"/>
        <w:rPr>
          <w:rFonts w:ascii="Times New Roman" w:hAnsi="Times New Roman"/>
          <w:b/>
          <w:i/>
          <w:color w:val="000000"/>
          <w:sz w:val="24"/>
          <w:szCs w:val="24"/>
        </w:rPr>
      </w:pPr>
      <w:r>
        <w:rPr>
          <w:rFonts w:ascii="Times New Roman" w:hAnsi="Times New Roman"/>
          <w:b/>
          <w:color w:val="000000"/>
          <w:sz w:val="24"/>
          <w:szCs w:val="24"/>
        </w:rPr>
        <w:t>к ПОП по специальности</w:t>
      </w:r>
    </w:p>
    <w:p w14:paraId="2E9FF01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right"/>
        <w:rPr>
          <w:rFonts w:ascii="Times New Roman" w:hAnsi="Times New Roman"/>
          <w:color w:val="000000"/>
          <w:sz w:val="24"/>
          <w:szCs w:val="24"/>
        </w:rPr>
      </w:pPr>
      <w:r>
        <w:rPr>
          <w:rFonts w:ascii="Times New Roman" w:hAnsi="Times New Roman"/>
          <w:b/>
          <w:color w:val="000000"/>
          <w:sz w:val="24"/>
          <w:szCs w:val="24"/>
        </w:rPr>
        <w:t>38.02.02 Страховое дело (по отраслям)</w:t>
      </w:r>
    </w:p>
    <w:p w14:paraId="48C9FF10"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right"/>
        <w:rPr>
          <w:rFonts w:ascii="Times New Roman" w:hAnsi="Times New Roman"/>
          <w:color w:val="000000"/>
        </w:rPr>
      </w:pPr>
    </w:p>
    <w:p w14:paraId="084AF3D0"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8"/>
          <w:szCs w:val="28"/>
        </w:rPr>
      </w:pPr>
    </w:p>
    <w:p w14:paraId="3E7834B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8"/>
          <w:szCs w:val="28"/>
        </w:rPr>
      </w:pPr>
    </w:p>
    <w:p w14:paraId="248B85F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8"/>
          <w:szCs w:val="28"/>
        </w:rPr>
      </w:pPr>
    </w:p>
    <w:p w14:paraId="179EDF4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8"/>
          <w:szCs w:val="28"/>
        </w:rPr>
      </w:pPr>
    </w:p>
    <w:p w14:paraId="44E9318A"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8"/>
          <w:szCs w:val="28"/>
        </w:rPr>
      </w:pPr>
    </w:p>
    <w:p w14:paraId="419DBDED" w14:textId="77777777" w:rsidR="00395207" w:rsidRPr="006852B2" w:rsidRDefault="00DD01F5" w:rsidP="006852B2">
      <w:pPr>
        <w:pStyle w:val="2"/>
        <w:jc w:val="center"/>
        <w:rPr>
          <w:rFonts w:ascii="Times New Roman" w:hAnsi="Times New Roman"/>
          <w:b/>
          <w:color w:val="000000"/>
          <w:sz w:val="24"/>
          <w:szCs w:val="24"/>
        </w:rPr>
      </w:pPr>
      <w:bookmarkStart w:id="94" w:name="_Toc147925557"/>
      <w:r>
        <w:rPr>
          <w:rFonts w:ascii="Times New Roman" w:hAnsi="Times New Roman"/>
          <w:b/>
          <w:color w:val="000000"/>
          <w:sz w:val="24"/>
          <w:szCs w:val="24"/>
        </w:rPr>
        <w:t>ПРИМЕРНАЯ РАБОЧАЯ ПРОГРАММА УЧЕБНОЙ ДИСЦИПЛИНЫ</w:t>
      </w:r>
      <w:bookmarkEnd w:id="94"/>
    </w:p>
    <w:p w14:paraId="5B8BFD7F" w14:textId="77777777" w:rsidR="00395207" w:rsidRPr="006852B2" w:rsidRDefault="00395207" w:rsidP="006852B2">
      <w:pPr>
        <w:pStyle w:val="2"/>
        <w:jc w:val="center"/>
        <w:rPr>
          <w:rFonts w:ascii="Times New Roman" w:hAnsi="Times New Roman"/>
          <w:b/>
          <w:color w:val="000000"/>
          <w:sz w:val="24"/>
          <w:szCs w:val="24"/>
        </w:rPr>
      </w:pPr>
    </w:p>
    <w:p w14:paraId="2488C728" w14:textId="4D1AC661" w:rsidR="00395207" w:rsidRPr="006852B2" w:rsidRDefault="00C65520" w:rsidP="006852B2">
      <w:pPr>
        <w:pStyle w:val="2"/>
        <w:jc w:val="center"/>
        <w:rPr>
          <w:rFonts w:ascii="Times New Roman" w:hAnsi="Times New Roman"/>
          <w:b/>
          <w:color w:val="000000"/>
          <w:sz w:val="24"/>
          <w:szCs w:val="24"/>
        </w:rPr>
      </w:pPr>
      <w:bookmarkStart w:id="95" w:name="_Toc147925558"/>
      <w:r w:rsidRPr="00C65520">
        <w:rPr>
          <w:rFonts w:ascii="Times New Roman" w:hAnsi="Times New Roman"/>
          <w:b/>
          <w:color w:val="000000"/>
          <w:sz w:val="24"/>
          <w:szCs w:val="24"/>
        </w:rPr>
        <w:t>«ОП.05 ФИНАНСЫ, ДЕНЕЖНОЕ ОБРАЩЕНИЕ И КРЕДИТ»</w:t>
      </w:r>
      <w:bookmarkEnd w:id="95"/>
    </w:p>
    <w:p w14:paraId="2E4D111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5D9564B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4746882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7E1B2FA"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289C223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8D9B2D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22AF66B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E03FDDA"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A2E74B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233FF56F"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7B7673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1FF4BD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A0CA2E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11D1B204" w14:textId="3CA0083A"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268692B" w14:textId="5A977721" w:rsidR="00B4043E" w:rsidRDefault="00B4043E">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FC20507" w14:textId="77777777" w:rsidR="00B4043E" w:rsidRDefault="00B4043E">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4A6FBE0"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CB6275A" w14:textId="77777777" w:rsidR="006852B2" w:rsidRPr="00B4043E" w:rsidRDefault="00373736" w:rsidP="006852B2">
      <w:pPr>
        <w:jc w:val="center"/>
        <w:rPr>
          <w:rFonts w:ascii="Times New Roman" w:hAnsi="Times New Roman"/>
          <w:b/>
          <w:sz w:val="28"/>
          <w:szCs w:val="28"/>
          <w:vertAlign w:val="superscript"/>
        </w:rPr>
      </w:pPr>
      <w:r w:rsidRPr="00B4043E">
        <w:rPr>
          <w:rFonts w:ascii="Times New Roman" w:hAnsi="Times New Roman"/>
          <w:b/>
          <w:iCs/>
          <w:color w:val="000000"/>
          <w:sz w:val="24"/>
          <w:szCs w:val="24"/>
        </w:rPr>
        <w:t>2023</w:t>
      </w:r>
      <w:r w:rsidR="00DD01F5" w:rsidRPr="00B4043E">
        <w:rPr>
          <w:rFonts w:ascii="Times New Roman" w:hAnsi="Times New Roman"/>
          <w:b/>
          <w:iCs/>
          <w:color w:val="000000"/>
          <w:sz w:val="24"/>
          <w:szCs w:val="24"/>
        </w:rPr>
        <w:t xml:space="preserve"> г.</w:t>
      </w:r>
      <w:r w:rsidR="00DD01F5" w:rsidRPr="00B4043E">
        <w:rPr>
          <w:rFonts w:eastAsia="Calibri" w:cs="Calibri"/>
        </w:rPr>
        <w:br w:type="page"/>
      </w:r>
    </w:p>
    <w:p w14:paraId="73109DEE"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5F87A593"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478A11D7" w14:textId="77777777" w:rsidTr="00530521">
        <w:tc>
          <w:tcPr>
            <w:tcW w:w="7501" w:type="dxa"/>
          </w:tcPr>
          <w:p w14:paraId="71E7EAD1" w14:textId="77777777" w:rsidR="006852B2" w:rsidRPr="00866EA1" w:rsidRDefault="006852B2" w:rsidP="002F3E42">
            <w:pPr>
              <w:numPr>
                <w:ilvl w:val="0"/>
                <w:numId w:val="18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9283BC6" w14:textId="77777777" w:rsidR="006852B2" w:rsidRPr="00866EA1" w:rsidRDefault="006852B2" w:rsidP="00530521">
            <w:pPr>
              <w:rPr>
                <w:rFonts w:ascii="Times New Roman" w:hAnsi="Times New Roman"/>
                <w:b/>
                <w:sz w:val="24"/>
                <w:szCs w:val="24"/>
              </w:rPr>
            </w:pPr>
          </w:p>
        </w:tc>
      </w:tr>
      <w:tr w:rsidR="006852B2" w:rsidRPr="00866EA1" w14:paraId="0856D1B4" w14:textId="77777777" w:rsidTr="00530521">
        <w:tc>
          <w:tcPr>
            <w:tcW w:w="7501" w:type="dxa"/>
          </w:tcPr>
          <w:p w14:paraId="16DB4910" w14:textId="77777777" w:rsidR="006852B2" w:rsidRPr="00866EA1" w:rsidRDefault="006852B2" w:rsidP="002F3E42">
            <w:pPr>
              <w:numPr>
                <w:ilvl w:val="0"/>
                <w:numId w:val="181"/>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58EAA20" w14:textId="77777777" w:rsidR="006852B2" w:rsidRPr="00866EA1" w:rsidRDefault="006852B2" w:rsidP="002F3E42">
            <w:pPr>
              <w:numPr>
                <w:ilvl w:val="0"/>
                <w:numId w:val="181"/>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D217A1E" w14:textId="77777777" w:rsidR="006852B2" w:rsidRPr="00866EA1" w:rsidRDefault="006852B2" w:rsidP="00530521">
            <w:pPr>
              <w:ind w:left="644"/>
              <w:rPr>
                <w:rFonts w:ascii="Times New Roman" w:hAnsi="Times New Roman"/>
                <w:b/>
                <w:sz w:val="24"/>
                <w:szCs w:val="24"/>
              </w:rPr>
            </w:pPr>
          </w:p>
        </w:tc>
      </w:tr>
      <w:tr w:rsidR="006852B2" w:rsidRPr="00866EA1" w14:paraId="35E98628" w14:textId="77777777" w:rsidTr="00530521">
        <w:tc>
          <w:tcPr>
            <w:tcW w:w="7501" w:type="dxa"/>
          </w:tcPr>
          <w:p w14:paraId="05B7A329" w14:textId="77777777" w:rsidR="006852B2" w:rsidRPr="00866EA1" w:rsidRDefault="006852B2" w:rsidP="002F3E42">
            <w:pPr>
              <w:numPr>
                <w:ilvl w:val="0"/>
                <w:numId w:val="18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70FB1B48" w14:textId="77777777" w:rsidR="006852B2" w:rsidRPr="00866EA1" w:rsidRDefault="006852B2" w:rsidP="00530521">
            <w:pPr>
              <w:suppressAutoHyphens/>
              <w:rPr>
                <w:rFonts w:ascii="Times New Roman" w:hAnsi="Times New Roman"/>
                <w:b/>
                <w:sz w:val="24"/>
                <w:szCs w:val="24"/>
              </w:rPr>
            </w:pPr>
          </w:p>
        </w:tc>
        <w:tc>
          <w:tcPr>
            <w:tcW w:w="1854" w:type="dxa"/>
          </w:tcPr>
          <w:p w14:paraId="6C528C9E" w14:textId="77777777" w:rsidR="006852B2" w:rsidRPr="00866EA1" w:rsidRDefault="006852B2" w:rsidP="00530521">
            <w:pPr>
              <w:rPr>
                <w:rFonts w:ascii="Times New Roman" w:hAnsi="Times New Roman"/>
                <w:b/>
                <w:sz w:val="24"/>
                <w:szCs w:val="24"/>
              </w:rPr>
            </w:pPr>
          </w:p>
        </w:tc>
      </w:tr>
    </w:tbl>
    <w:p w14:paraId="384DA219" w14:textId="5ACC70A4" w:rsidR="00395207" w:rsidRDefault="00DD01F5" w:rsidP="006852B2">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r>
        <w:rPr>
          <w:rFonts w:eastAsia="Calibri" w:cs="Calibri"/>
          <w:sz w:val="20"/>
          <w:szCs w:val="20"/>
        </w:rPr>
        <w:br w:type="page"/>
      </w:r>
      <w:r>
        <w:rPr>
          <w:rFonts w:ascii="Times New Roman" w:hAnsi="Times New Roman"/>
          <w:b/>
          <w:color w:val="000000"/>
          <w:sz w:val="24"/>
          <w:szCs w:val="24"/>
        </w:rPr>
        <w:lastRenderedPageBreak/>
        <w:t>ОБЩАЯ ХАРАКТЕРИСТИКА ПРИМЕРНОЙ РАБОЧЕЙ ПРОГРАММЫ УЧЕБНОЙ ДИСЦИПЛИНЫ</w:t>
      </w:r>
    </w:p>
    <w:p w14:paraId="15505BC5" w14:textId="106635B8" w:rsidR="00395207" w:rsidRDefault="00C6552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center"/>
        <w:rPr>
          <w:rFonts w:ascii="Times New Roman" w:hAnsi="Times New Roman"/>
          <w:color w:val="000000"/>
          <w:sz w:val="24"/>
          <w:szCs w:val="24"/>
        </w:rPr>
      </w:pPr>
      <w:r>
        <w:rPr>
          <w:rFonts w:ascii="Times New Roman" w:hAnsi="Times New Roman"/>
          <w:b/>
          <w:color w:val="000000"/>
          <w:sz w:val="24"/>
          <w:szCs w:val="24"/>
        </w:rPr>
        <w:t xml:space="preserve"> «ОП.05 ФИНАНСЫ, ДЕНЕЖНОЕ ОБРАЩЕНИЕ И КРЕДИТ»</w:t>
      </w:r>
    </w:p>
    <w:p w14:paraId="46DD615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vertAlign w:val="superscript"/>
        </w:rPr>
      </w:pPr>
    </w:p>
    <w:p w14:paraId="35ED33F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color w:val="000000"/>
          <w:sz w:val="24"/>
          <w:szCs w:val="24"/>
        </w:rPr>
        <w:t xml:space="preserve">1.1. Место дисциплины в структуре основной образовательной программы: </w:t>
      </w:r>
    </w:p>
    <w:p w14:paraId="67EF0B8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Учебная дисциплина «ОП.05 Финансы, денежное обращение и кредит» является обязательной частью общепрофессионального цикла примерной основной образовательной программы в соответствии с ФГОС СПО по специальности 38.02.02 Страховое дело (по отраслям).</w:t>
      </w:r>
    </w:p>
    <w:p w14:paraId="589B205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Особое значение дисциплина имеет при формировании и развитии ОК1, ОК2, ОК3, ОК4, ОК5, ОК9, ПК2.4.</w:t>
      </w:r>
    </w:p>
    <w:p w14:paraId="5234E766"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p>
    <w:p w14:paraId="529E119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rPr>
          <w:rFonts w:ascii="Times New Roman" w:hAnsi="Times New Roman"/>
          <w:color w:val="000000"/>
          <w:sz w:val="24"/>
          <w:szCs w:val="24"/>
        </w:rPr>
      </w:pPr>
      <w:r>
        <w:rPr>
          <w:rFonts w:ascii="Times New Roman" w:hAnsi="Times New Roman"/>
          <w:b/>
          <w:color w:val="000000"/>
          <w:sz w:val="24"/>
          <w:szCs w:val="24"/>
        </w:rPr>
        <w:t>1.2. Цель и планируемые результаты освоения дисциплины:</w:t>
      </w:r>
    </w:p>
    <w:p w14:paraId="5684CB51" w14:textId="02EBC2A1" w:rsidR="00395207" w:rsidRDefault="00DD01F5" w:rsidP="00134B1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 рамках программы учебной дисциплины обучающим</w:t>
      </w:r>
      <w:r w:rsidR="00134B1D">
        <w:rPr>
          <w:rFonts w:ascii="Times New Roman" w:hAnsi="Times New Roman"/>
          <w:color w:val="000000"/>
          <w:sz w:val="24"/>
          <w:szCs w:val="24"/>
        </w:rPr>
        <w:t>ися осваиваются умения и знания</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3764"/>
        <w:gridCol w:w="3895"/>
      </w:tblGrid>
      <w:tr w:rsidR="00395207" w:rsidRPr="00C65520" w14:paraId="64B1156C" w14:textId="77777777">
        <w:trPr>
          <w:trHeight w:val="649"/>
        </w:trPr>
        <w:tc>
          <w:tcPr>
            <w:tcW w:w="1589" w:type="dxa"/>
          </w:tcPr>
          <w:p w14:paraId="3F78C302" w14:textId="532EA651" w:rsidR="00395207" w:rsidRPr="00C65520"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sidRPr="00C65520">
              <w:rPr>
                <w:rFonts w:ascii="Times New Roman" w:hAnsi="Times New Roman"/>
                <w:b/>
                <w:bCs/>
                <w:color w:val="000000"/>
                <w:sz w:val="24"/>
                <w:szCs w:val="24"/>
              </w:rPr>
              <w:t>Код</w:t>
            </w:r>
          </w:p>
          <w:p w14:paraId="16DE02BD" w14:textId="77777777" w:rsidR="00395207" w:rsidRPr="00C65520"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sidRPr="00C65520">
              <w:rPr>
                <w:rFonts w:ascii="Times New Roman" w:hAnsi="Times New Roman"/>
                <w:b/>
                <w:bCs/>
                <w:color w:val="000000"/>
                <w:sz w:val="24"/>
                <w:szCs w:val="24"/>
              </w:rPr>
              <w:t>ПК, ОК</w:t>
            </w:r>
          </w:p>
        </w:tc>
        <w:tc>
          <w:tcPr>
            <w:tcW w:w="3764" w:type="dxa"/>
          </w:tcPr>
          <w:p w14:paraId="5E1BCC6C" w14:textId="77777777" w:rsidR="00395207" w:rsidRPr="00C65520"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sidRPr="00C65520">
              <w:rPr>
                <w:rFonts w:ascii="Times New Roman" w:hAnsi="Times New Roman"/>
                <w:b/>
                <w:bCs/>
                <w:color w:val="000000"/>
                <w:sz w:val="24"/>
                <w:szCs w:val="24"/>
              </w:rPr>
              <w:t>Умения</w:t>
            </w:r>
          </w:p>
        </w:tc>
        <w:tc>
          <w:tcPr>
            <w:tcW w:w="3895" w:type="dxa"/>
          </w:tcPr>
          <w:p w14:paraId="6B7E3B2D" w14:textId="77777777" w:rsidR="00395207" w:rsidRPr="00C65520"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sidRPr="00C65520">
              <w:rPr>
                <w:rFonts w:ascii="Times New Roman" w:hAnsi="Times New Roman"/>
                <w:b/>
                <w:bCs/>
                <w:color w:val="000000"/>
                <w:sz w:val="24"/>
                <w:szCs w:val="24"/>
              </w:rPr>
              <w:t>Знания</w:t>
            </w:r>
          </w:p>
        </w:tc>
      </w:tr>
      <w:tr w:rsidR="00395207" w14:paraId="7EF79933" w14:textId="77777777">
        <w:trPr>
          <w:trHeight w:val="649"/>
        </w:trPr>
        <w:tc>
          <w:tcPr>
            <w:tcW w:w="1589" w:type="dxa"/>
          </w:tcPr>
          <w:p w14:paraId="788FB59C"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iCs/>
                <w:sz w:val="24"/>
                <w:szCs w:val="24"/>
              </w:rPr>
              <w:t>ОК 01</w:t>
            </w:r>
          </w:p>
        </w:tc>
        <w:tc>
          <w:tcPr>
            <w:tcW w:w="3764" w:type="dxa"/>
          </w:tcPr>
          <w:p w14:paraId="3C3718A9" w14:textId="77777777" w:rsidR="00395207" w:rsidRDefault="00DD01F5" w:rsidP="002F3E42">
            <w:pPr>
              <w:numPr>
                <w:ilvl w:val="0"/>
                <w:numId w:val="96"/>
              </w:numP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распознавать и анализировать задачу в профессиональном и социальном контексте, выделять этапы ее решения; </w:t>
            </w:r>
          </w:p>
          <w:p w14:paraId="28B9CFF5" w14:textId="77777777" w:rsidR="00395207" w:rsidRDefault="00DD01F5" w:rsidP="002F3E42">
            <w:pPr>
              <w:numPr>
                <w:ilvl w:val="0"/>
                <w:numId w:val="96"/>
              </w:numP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выявлять и эффективно искать информацию, необходимую для решения задачи; </w:t>
            </w:r>
          </w:p>
          <w:p w14:paraId="7B6BA532" w14:textId="77777777" w:rsidR="00395207" w:rsidRDefault="00DD01F5" w:rsidP="002F3E42">
            <w:pPr>
              <w:numPr>
                <w:ilvl w:val="0"/>
                <w:numId w:val="96"/>
              </w:numP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составлять план действия; </w:t>
            </w:r>
          </w:p>
          <w:p w14:paraId="6BAD5C08" w14:textId="77777777" w:rsidR="00395207" w:rsidRDefault="00DD01F5" w:rsidP="002F3E42">
            <w:pPr>
              <w:numPr>
                <w:ilvl w:val="0"/>
                <w:numId w:val="96"/>
              </w:numPr>
              <w:spacing w:after="0" w:line="240" w:lineRule="auto"/>
              <w:ind w:left="-29" w:firstLine="141"/>
              <w:jc w:val="both"/>
              <w:rPr>
                <w:rFonts w:ascii="Times New Roman" w:hAnsi="Times New Roman"/>
                <w:color w:val="000000"/>
                <w:sz w:val="24"/>
                <w:szCs w:val="24"/>
              </w:rPr>
            </w:pPr>
            <w:r>
              <w:rPr>
                <w:rFonts w:ascii="Times New Roman" w:hAnsi="Times New Roman"/>
                <w:iCs/>
                <w:sz w:val="24"/>
                <w:szCs w:val="24"/>
              </w:rPr>
              <w:t>определять необходимые ресурсы; реализовывать план решения задач в области финансов, денежного обращения и кредита</w:t>
            </w:r>
          </w:p>
        </w:tc>
        <w:tc>
          <w:tcPr>
            <w:tcW w:w="3895" w:type="dxa"/>
          </w:tcPr>
          <w:p w14:paraId="74B09C42" w14:textId="77777777" w:rsidR="00395207" w:rsidRDefault="00DD01F5" w:rsidP="002F3E42">
            <w:pPr>
              <w:numPr>
                <w:ilvl w:val="0"/>
                <w:numId w:val="92"/>
              </w:numPr>
              <w:spacing w:after="0" w:line="240" w:lineRule="auto"/>
              <w:ind w:left="0" w:firstLine="175"/>
              <w:contextualSpacing/>
              <w:jc w:val="both"/>
              <w:rPr>
                <w:rFonts w:ascii="Times New Roman" w:hAnsi="Times New Roman"/>
                <w:bCs/>
                <w:sz w:val="24"/>
                <w:szCs w:val="24"/>
              </w:rPr>
            </w:pPr>
            <w:r>
              <w:rPr>
                <w:rFonts w:ascii="Times New Roman" w:hAnsi="Times New Roman"/>
                <w:iCs/>
                <w:sz w:val="24"/>
                <w:szCs w:val="24"/>
              </w:rPr>
              <w:t>а</w:t>
            </w:r>
            <w:r>
              <w:rPr>
                <w:rFonts w:ascii="Times New Roman" w:hAnsi="Times New Roman"/>
                <w:bCs/>
                <w:sz w:val="24"/>
                <w:szCs w:val="24"/>
              </w:rPr>
              <w:t xml:space="preserve">ктуальный профессиональный и социальный контекст; </w:t>
            </w:r>
          </w:p>
          <w:p w14:paraId="36678BD5" w14:textId="77777777" w:rsidR="00395207" w:rsidRDefault="00DD01F5" w:rsidP="002F3E42">
            <w:pPr>
              <w:numPr>
                <w:ilvl w:val="0"/>
                <w:numId w:val="92"/>
              </w:numPr>
              <w:spacing w:after="0" w:line="240" w:lineRule="auto"/>
              <w:ind w:left="0" w:firstLine="175"/>
              <w:contextualSpacing/>
              <w:jc w:val="both"/>
              <w:rPr>
                <w:rFonts w:ascii="Times New Roman" w:hAnsi="Times New Roman"/>
                <w:bCs/>
                <w:sz w:val="24"/>
                <w:szCs w:val="24"/>
              </w:rPr>
            </w:pPr>
            <w:r>
              <w:rPr>
                <w:rFonts w:ascii="Times New Roman" w:hAnsi="Times New Roman"/>
                <w:bCs/>
                <w:sz w:val="24"/>
                <w:szCs w:val="24"/>
              </w:rPr>
              <w:t xml:space="preserve">основные источники информации и ресурсы для решения задач в профессиональном и социальном контексте; </w:t>
            </w:r>
          </w:p>
          <w:p w14:paraId="3D6C4DF6" w14:textId="77777777" w:rsidR="00395207" w:rsidRDefault="00DD01F5" w:rsidP="002F3E42">
            <w:pPr>
              <w:numPr>
                <w:ilvl w:val="0"/>
                <w:numId w:val="92"/>
              </w:numPr>
              <w:spacing w:after="0" w:line="240" w:lineRule="auto"/>
              <w:ind w:left="0" w:firstLine="175"/>
              <w:jc w:val="both"/>
              <w:rPr>
                <w:rFonts w:ascii="Times New Roman" w:hAnsi="Times New Roman"/>
                <w:color w:val="000000"/>
                <w:sz w:val="24"/>
                <w:szCs w:val="24"/>
              </w:rPr>
            </w:pPr>
            <w:r>
              <w:rPr>
                <w:rFonts w:ascii="Times New Roman" w:hAnsi="Times New Roman"/>
                <w:bCs/>
                <w:sz w:val="24"/>
                <w:szCs w:val="24"/>
              </w:rPr>
              <w:t>структура плана для решения задач в</w:t>
            </w:r>
            <w:r>
              <w:rPr>
                <w:rFonts w:ascii="Times New Roman" w:hAnsi="Times New Roman"/>
                <w:bCs/>
                <w:iCs/>
                <w:sz w:val="24"/>
                <w:szCs w:val="24"/>
              </w:rPr>
              <w:t xml:space="preserve"> области финансов, денежного обращения и кредита.</w:t>
            </w:r>
          </w:p>
        </w:tc>
      </w:tr>
      <w:tr w:rsidR="00395207" w14:paraId="6FCDB57C" w14:textId="77777777">
        <w:trPr>
          <w:trHeight w:val="649"/>
        </w:trPr>
        <w:tc>
          <w:tcPr>
            <w:tcW w:w="1589" w:type="dxa"/>
          </w:tcPr>
          <w:p w14:paraId="7BBD3AA0" w14:textId="77777777" w:rsidR="00395207" w:rsidRDefault="00DD01F5" w:rsidP="00975D3B">
            <w:pPr>
              <w:spacing w:after="0" w:line="240" w:lineRule="auto"/>
              <w:jc w:val="center"/>
              <w:rPr>
                <w:rFonts w:ascii="Times New Roman" w:hAnsi="Times New Roman"/>
                <w:sz w:val="24"/>
                <w:szCs w:val="24"/>
              </w:rPr>
            </w:pPr>
            <w:r>
              <w:rPr>
                <w:rFonts w:ascii="Times New Roman" w:hAnsi="Times New Roman"/>
                <w:iCs/>
                <w:sz w:val="24"/>
                <w:szCs w:val="24"/>
              </w:rPr>
              <w:t>ОК 02</w:t>
            </w:r>
          </w:p>
        </w:tc>
        <w:tc>
          <w:tcPr>
            <w:tcW w:w="3764" w:type="dxa"/>
          </w:tcPr>
          <w:p w14:paraId="257F0B21"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определять необходимые источники информации; </w:t>
            </w:r>
          </w:p>
          <w:p w14:paraId="15DAC656"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использовать различные цифровые средства и современное программное обеспечение для поиска информации; </w:t>
            </w:r>
          </w:p>
          <w:p w14:paraId="04F78073"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26077FE4"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color w:val="000000"/>
                <w:sz w:val="24"/>
                <w:szCs w:val="24"/>
              </w:rPr>
            </w:pPr>
            <w:r>
              <w:rPr>
                <w:rFonts w:ascii="Times New Roman" w:hAnsi="Times New Roman"/>
                <w:iCs/>
                <w:sz w:val="24"/>
                <w:szCs w:val="24"/>
              </w:rPr>
              <w:t>оформлять результаты поиска для выполнения задач в области финансов, денежного обращения и кредита.</w:t>
            </w:r>
          </w:p>
        </w:tc>
        <w:tc>
          <w:tcPr>
            <w:tcW w:w="3895" w:type="dxa"/>
          </w:tcPr>
          <w:p w14:paraId="08C20594"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iCs/>
                <w:sz w:val="24"/>
                <w:szCs w:val="24"/>
              </w:rPr>
            </w:pPr>
            <w:r>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p w14:paraId="165CB7A4"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iCs/>
                <w:sz w:val="24"/>
                <w:szCs w:val="24"/>
              </w:rPr>
            </w:pPr>
            <w:r>
              <w:rPr>
                <w:rFonts w:ascii="Times New Roman" w:hAnsi="Times New Roman"/>
                <w:iCs/>
                <w:sz w:val="24"/>
                <w:szCs w:val="24"/>
              </w:rPr>
              <w:t xml:space="preserve">приемы структурирования информации; </w:t>
            </w:r>
          </w:p>
          <w:p w14:paraId="7DFDBCE1"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iCs/>
                <w:sz w:val="24"/>
                <w:szCs w:val="24"/>
              </w:rPr>
            </w:pPr>
            <w:r>
              <w:rPr>
                <w:rFonts w:ascii="Times New Roman" w:hAnsi="Times New Roman"/>
                <w:bCs/>
                <w:iCs/>
                <w:sz w:val="24"/>
                <w:szCs w:val="24"/>
              </w:rPr>
              <w:t>современные цифровые средства и программное обеспечение, порядок их применения при поиске и анализе информации;</w:t>
            </w:r>
          </w:p>
          <w:p w14:paraId="0A440DAF"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color w:val="000000"/>
                <w:sz w:val="24"/>
                <w:szCs w:val="24"/>
              </w:rPr>
            </w:pPr>
            <w:r>
              <w:rPr>
                <w:rFonts w:ascii="Times New Roman" w:hAnsi="Times New Roman"/>
                <w:iCs/>
                <w:sz w:val="24"/>
                <w:szCs w:val="24"/>
              </w:rPr>
              <w:t xml:space="preserve">формат результатов поиска информации </w:t>
            </w:r>
            <w:r>
              <w:rPr>
                <w:rFonts w:ascii="Times New Roman" w:hAnsi="Times New Roman"/>
                <w:bCs/>
                <w:iCs/>
                <w:sz w:val="24"/>
                <w:szCs w:val="24"/>
              </w:rPr>
              <w:t>для выполнения задач в области финансов, денежного обращения и кредита</w:t>
            </w:r>
          </w:p>
        </w:tc>
      </w:tr>
      <w:tr w:rsidR="00395207" w14:paraId="5CC1537A" w14:textId="77777777">
        <w:trPr>
          <w:trHeight w:val="649"/>
        </w:trPr>
        <w:tc>
          <w:tcPr>
            <w:tcW w:w="1589" w:type="dxa"/>
          </w:tcPr>
          <w:p w14:paraId="41B837C1"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iCs/>
                <w:sz w:val="24"/>
                <w:szCs w:val="24"/>
              </w:rPr>
              <w:lastRenderedPageBreak/>
              <w:t>ОК 03</w:t>
            </w:r>
          </w:p>
        </w:tc>
        <w:tc>
          <w:tcPr>
            <w:tcW w:w="3764" w:type="dxa"/>
          </w:tcPr>
          <w:p w14:paraId="533FBB8E"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bCs/>
                <w:iCs/>
                <w:sz w:val="24"/>
                <w:szCs w:val="24"/>
              </w:rPr>
            </w:pPr>
            <w:r>
              <w:rPr>
                <w:rFonts w:ascii="Times New Roman" w:hAnsi="Times New Roman"/>
                <w:bCs/>
                <w:iCs/>
                <w:sz w:val="24"/>
                <w:szCs w:val="24"/>
              </w:rPr>
              <w:t>определять актуальность нормативно-правовой документации в профессиональной деятельности;</w:t>
            </w:r>
          </w:p>
          <w:p w14:paraId="4F0B2BA0"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sz w:val="24"/>
                <w:szCs w:val="24"/>
              </w:rPr>
            </w:pPr>
            <w:r>
              <w:rPr>
                <w:rFonts w:ascii="Times New Roman" w:hAnsi="Times New Roman"/>
                <w:sz w:val="24"/>
                <w:szCs w:val="24"/>
              </w:rPr>
              <w:t xml:space="preserve">применять современную научную профессиональную терминологию; </w:t>
            </w:r>
          </w:p>
          <w:p w14:paraId="7A956852"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sz w:val="24"/>
                <w:szCs w:val="24"/>
              </w:rPr>
            </w:pPr>
            <w:r>
              <w:rPr>
                <w:rFonts w:ascii="Times New Roman" w:hAnsi="Times New Roman"/>
                <w:sz w:val="24"/>
                <w:szCs w:val="24"/>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sz w:val="24"/>
                <w:szCs w:val="24"/>
              </w:rPr>
              <w:t xml:space="preserve"> </w:t>
            </w:r>
            <w:r>
              <w:rPr>
                <w:rFonts w:ascii="Times New Roman" w:hAnsi="Times New Roman"/>
                <w:sz w:val="24"/>
                <w:szCs w:val="24"/>
              </w:rPr>
              <w:t>в профессиональной области;</w:t>
            </w:r>
          </w:p>
          <w:p w14:paraId="50D011C4"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color w:val="000000"/>
                <w:sz w:val="24"/>
                <w:szCs w:val="24"/>
              </w:rPr>
            </w:pPr>
            <w:r>
              <w:rPr>
                <w:rFonts w:ascii="Times New Roman" w:hAnsi="Times New Roman"/>
                <w:sz w:val="24"/>
                <w:szCs w:val="24"/>
              </w:rPr>
              <w:t xml:space="preserve">использовать знания по финансовой грамотности </w:t>
            </w:r>
            <w:r>
              <w:rPr>
                <w:rFonts w:ascii="Times New Roman" w:hAnsi="Times New Roman"/>
                <w:iCs/>
                <w:sz w:val="24"/>
                <w:szCs w:val="24"/>
              </w:rPr>
              <w:t>в области финансов, денежного обращения и кредита</w:t>
            </w:r>
            <w:r>
              <w:rPr>
                <w:rFonts w:ascii="Times New Roman" w:hAnsi="Times New Roman"/>
                <w:sz w:val="24"/>
                <w:szCs w:val="24"/>
              </w:rPr>
              <w:t xml:space="preserve"> в различных жизненных ситуациях </w:t>
            </w:r>
          </w:p>
        </w:tc>
        <w:tc>
          <w:tcPr>
            <w:tcW w:w="3895" w:type="dxa"/>
          </w:tcPr>
          <w:p w14:paraId="59466F55"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iCs/>
                <w:sz w:val="24"/>
                <w:szCs w:val="24"/>
              </w:rPr>
            </w:pPr>
            <w:r>
              <w:rPr>
                <w:rFonts w:ascii="Times New Roman" w:hAnsi="Times New Roman"/>
                <w:bCs/>
                <w:iCs/>
                <w:sz w:val="24"/>
                <w:szCs w:val="24"/>
              </w:rPr>
              <w:t xml:space="preserve">содержание актуальной нормативно-правовой документации; </w:t>
            </w:r>
          </w:p>
          <w:p w14:paraId="7E29F5A1"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iCs/>
                <w:sz w:val="24"/>
                <w:szCs w:val="24"/>
              </w:rPr>
            </w:pPr>
            <w:r>
              <w:rPr>
                <w:rFonts w:ascii="Times New Roman" w:hAnsi="Times New Roman"/>
                <w:bCs/>
                <w:iCs/>
                <w:sz w:val="24"/>
                <w:szCs w:val="24"/>
              </w:rPr>
              <w:t xml:space="preserve">современная научная и профессиональная терминология; </w:t>
            </w:r>
          </w:p>
          <w:p w14:paraId="2AC114F4"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iCs/>
                <w:sz w:val="24"/>
                <w:szCs w:val="24"/>
              </w:rPr>
            </w:pPr>
            <w:r>
              <w:rPr>
                <w:rFonts w:ascii="Times New Roman" w:hAnsi="Times New Roman"/>
                <w:bCs/>
                <w:iCs/>
                <w:sz w:val="24"/>
                <w:szCs w:val="24"/>
              </w:rPr>
              <w:t xml:space="preserve">возможные траектории профессионального развития и самообразования; </w:t>
            </w:r>
          </w:p>
          <w:p w14:paraId="4C4DAB08"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sz w:val="24"/>
                <w:szCs w:val="24"/>
              </w:rPr>
            </w:pPr>
            <w:r>
              <w:rPr>
                <w:rFonts w:ascii="Times New Roman" w:hAnsi="Times New Roman"/>
                <w:bCs/>
                <w:sz w:val="24"/>
                <w:szCs w:val="24"/>
              </w:rPr>
              <w:t xml:space="preserve">основы предпринимательской деятельности; правила разработки бизнес-планов; порядок выстраивания презентации; </w:t>
            </w:r>
          </w:p>
          <w:p w14:paraId="5AA73C4E"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437"/>
                <w:tab w:val="left" w:pos="617"/>
                <w:tab w:val="left" w:pos="902"/>
              </w:tabs>
              <w:spacing w:after="0" w:line="240" w:lineRule="auto"/>
              <w:ind w:left="0" w:firstLine="175"/>
              <w:jc w:val="both"/>
              <w:rPr>
                <w:rFonts w:ascii="Times New Roman" w:hAnsi="Times New Roman"/>
                <w:color w:val="000000"/>
                <w:sz w:val="24"/>
                <w:szCs w:val="24"/>
              </w:rPr>
            </w:pPr>
            <w:r>
              <w:rPr>
                <w:rFonts w:ascii="Times New Roman" w:hAnsi="Times New Roman"/>
                <w:bCs/>
                <w:sz w:val="24"/>
                <w:szCs w:val="24"/>
              </w:rPr>
              <w:t xml:space="preserve">знания по финансовой грамотности </w:t>
            </w:r>
            <w:r>
              <w:rPr>
                <w:rFonts w:ascii="Times New Roman" w:hAnsi="Times New Roman"/>
                <w:bCs/>
                <w:iCs/>
                <w:sz w:val="24"/>
                <w:szCs w:val="24"/>
              </w:rPr>
              <w:t xml:space="preserve">в области финансов, денежного обращения и кредита </w:t>
            </w:r>
            <w:r>
              <w:rPr>
                <w:rFonts w:ascii="Times New Roman" w:hAnsi="Times New Roman"/>
                <w:bCs/>
                <w:sz w:val="24"/>
                <w:szCs w:val="24"/>
              </w:rPr>
              <w:t>в различных жизненных ситуациях</w:t>
            </w:r>
          </w:p>
        </w:tc>
      </w:tr>
      <w:tr w:rsidR="00395207" w14:paraId="267B4D49" w14:textId="77777777">
        <w:trPr>
          <w:trHeight w:val="649"/>
        </w:trPr>
        <w:tc>
          <w:tcPr>
            <w:tcW w:w="1589" w:type="dxa"/>
          </w:tcPr>
          <w:p w14:paraId="7FAC52AC"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iCs/>
                <w:sz w:val="24"/>
                <w:szCs w:val="24"/>
              </w:rPr>
              <w:t>ОК 04</w:t>
            </w:r>
          </w:p>
        </w:tc>
        <w:tc>
          <w:tcPr>
            <w:tcW w:w="3764" w:type="dxa"/>
          </w:tcPr>
          <w:p w14:paraId="10EC8B25"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pacing w:val="-4"/>
                <w:sz w:val="24"/>
                <w:szCs w:val="24"/>
              </w:rPr>
            </w:pPr>
            <w:r>
              <w:rPr>
                <w:rFonts w:ascii="Times New Roman" w:hAnsi="Times New Roman"/>
                <w:bCs/>
                <w:spacing w:val="-4"/>
                <w:sz w:val="24"/>
                <w:szCs w:val="24"/>
              </w:rPr>
              <w:t xml:space="preserve">организовывать работу коллектива и команды; </w:t>
            </w:r>
          </w:p>
          <w:p w14:paraId="5DA2CB41"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jc w:val="both"/>
              <w:rPr>
                <w:rFonts w:ascii="Times New Roman" w:hAnsi="Times New Roman"/>
                <w:color w:val="000000"/>
                <w:sz w:val="24"/>
                <w:szCs w:val="24"/>
              </w:rPr>
            </w:pPr>
            <w:r>
              <w:rPr>
                <w:rFonts w:ascii="Times New Roman" w:hAnsi="Times New Roman"/>
                <w:bCs/>
                <w:spacing w:val="-4"/>
                <w:sz w:val="24"/>
                <w:szCs w:val="24"/>
              </w:rPr>
              <w:t>взаимодействовать с коллегами, руководством, клиентами в ходе профессиональной деятельности, связанной с</w:t>
            </w:r>
            <w:r>
              <w:rPr>
                <w:rFonts w:ascii="Times New Roman" w:hAnsi="Times New Roman"/>
                <w:bCs/>
                <w:color w:val="000000"/>
                <w:sz w:val="24"/>
                <w:szCs w:val="24"/>
              </w:rPr>
              <w:t xml:space="preserve"> </w:t>
            </w:r>
            <w:r>
              <w:rPr>
                <w:rFonts w:ascii="Times New Roman" w:hAnsi="Times New Roman"/>
                <w:bCs/>
                <w:iCs/>
                <w:spacing w:val="-4"/>
                <w:sz w:val="24"/>
                <w:szCs w:val="24"/>
              </w:rPr>
              <w:t>финансами, денежным обращением и кредитом.</w:t>
            </w:r>
          </w:p>
        </w:tc>
        <w:tc>
          <w:tcPr>
            <w:tcW w:w="3895" w:type="dxa"/>
          </w:tcPr>
          <w:p w14:paraId="495C5B06"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sz w:val="24"/>
                <w:szCs w:val="24"/>
              </w:rPr>
            </w:pPr>
            <w:r>
              <w:rPr>
                <w:rFonts w:ascii="Times New Roman" w:hAnsi="Times New Roman"/>
                <w:bCs/>
                <w:sz w:val="24"/>
                <w:szCs w:val="24"/>
              </w:rPr>
              <w:t xml:space="preserve">психологические основы деятельности коллектива, психологические особенности личности; </w:t>
            </w:r>
          </w:p>
          <w:p w14:paraId="771CC9EC"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jc w:val="both"/>
              <w:rPr>
                <w:rFonts w:ascii="Times New Roman" w:hAnsi="Times New Roman"/>
                <w:color w:val="000000"/>
                <w:sz w:val="24"/>
                <w:szCs w:val="24"/>
              </w:rPr>
            </w:pPr>
            <w:r>
              <w:rPr>
                <w:rFonts w:ascii="Times New Roman" w:hAnsi="Times New Roman"/>
                <w:bCs/>
                <w:sz w:val="24"/>
                <w:szCs w:val="24"/>
              </w:rPr>
              <w:t>основы проектной деятельности</w:t>
            </w:r>
            <w:r>
              <w:rPr>
                <w:rFonts w:ascii="Times New Roman" w:hAnsi="Times New Roman"/>
                <w:bCs/>
                <w:spacing w:val="-4"/>
                <w:sz w:val="24"/>
                <w:szCs w:val="24"/>
              </w:rPr>
              <w:t xml:space="preserve"> </w:t>
            </w:r>
            <w:r>
              <w:rPr>
                <w:rFonts w:ascii="Times New Roman" w:hAnsi="Times New Roman"/>
                <w:bCs/>
                <w:sz w:val="24"/>
                <w:szCs w:val="24"/>
              </w:rPr>
              <w:t>при взаимодействии в коллективе и команде</w:t>
            </w:r>
            <w:r>
              <w:rPr>
                <w:rFonts w:ascii="Times New Roman" w:eastAsia="Calibri" w:hAnsi="Times New Roman"/>
                <w:sz w:val="24"/>
                <w:szCs w:val="24"/>
              </w:rPr>
              <w:t xml:space="preserve"> </w:t>
            </w:r>
            <w:r>
              <w:rPr>
                <w:rFonts w:ascii="Times New Roman" w:hAnsi="Times New Roman"/>
                <w:bCs/>
                <w:sz w:val="24"/>
                <w:szCs w:val="24"/>
              </w:rPr>
              <w:t xml:space="preserve">в ходе профессиональной деятельности, </w:t>
            </w:r>
            <w:r>
              <w:rPr>
                <w:rFonts w:ascii="Times New Roman" w:hAnsi="Times New Roman"/>
                <w:bCs/>
                <w:spacing w:val="-4"/>
                <w:sz w:val="24"/>
                <w:szCs w:val="24"/>
              </w:rPr>
              <w:t>связанной с</w:t>
            </w:r>
            <w:r>
              <w:rPr>
                <w:rFonts w:ascii="Times New Roman" w:hAnsi="Times New Roman"/>
                <w:bCs/>
                <w:color w:val="000000"/>
                <w:sz w:val="24"/>
                <w:szCs w:val="24"/>
              </w:rPr>
              <w:t xml:space="preserve"> </w:t>
            </w:r>
            <w:r>
              <w:rPr>
                <w:rFonts w:ascii="Times New Roman" w:hAnsi="Times New Roman"/>
                <w:bCs/>
                <w:iCs/>
                <w:spacing w:val="-4"/>
                <w:sz w:val="24"/>
                <w:szCs w:val="24"/>
              </w:rPr>
              <w:t>финансами, денежным обращением и кредитом.</w:t>
            </w:r>
          </w:p>
        </w:tc>
      </w:tr>
      <w:tr w:rsidR="00395207" w14:paraId="73524ADB" w14:textId="77777777">
        <w:trPr>
          <w:trHeight w:val="649"/>
        </w:trPr>
        <w:tc>
          <w:tcPr>
            <w:tcW w:w="1589" w:type="dxa"/>
          </w:tcPr>
          <w:p w14:paraId="6350A862"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iCs/>
                <w:sz w:val="24"/>
                <w:szCs w:val="24"/>
              </w:rPr>
              <w:t>ОК 05</w:t>
            </w:r>
          </w:p>
        </w:tc>
        <w:tc>
          <w:tcPr>
            <w:tcW w:w="3764" w:type="dxa"/>
          </w:tcPr>
          <w:p w14:paraId="2858A0A7"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z w:val="24"/>
                <w:szCs w:val="24"/>
              </w:rPr>
            </w:pPr>
            <w:r>
              <w:rPr>
                <w:rFonts w:ascii="Times New Roman" w:hAnsi="Times New Roman"/>
                <w:iCs/>
                <w:sz w:val="24"/>
                <w:szCs w:val="24"/>
              </w:rPr>
              <w:t xml:space="preserve">грамотно </w:t>
            </w:r>
            <w:r>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p>
          <w:p w14:paraId="6B17F378"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jc w:val="both"/>
              <w:rPr>
                <w:rFonts w:ascii="Times New Roman" w:hAnsi="Times New Roman"/>
                <w:color w:val="000000"/>
                <w:sz w:val="24"/>
                <w:szCs w:val="24"/>
              </w:rPr>
            </w:pPr>
            <w:r>
              <w:rPr>
                <w:rFonts w:ascii="Times New Roman" w:hAnsi="Times New Roman"/>
                <w:iCs/>
                <w:sz w:val="24"/>
                <w:szCs w:val="24"/>
              </w:rPr>
              <w:t>проявлять толерантность в рабочем коллективе</w:t>
            </w:r>
            <w:r>
              <w:rPr>
                <w:rFonts w:ascii="Times New Roman" w:hAnsi="Times New Roman"/>
                <w:sz w:val="24"/>
                <w:szCs w:val="24"/>
              </w:rPr>
              <w:t xml:space="preserve"> д</w:t>
            </w:r>
            <w:r>
              <w:rPr>
                <w:rFonts w:ascii="Times New Roman" w:hAnsi="Times New Roman"/>
                <w:iCs/>
                <w:sz w:val="24"/>
                <w:szCs w:val="24"/>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pacing w:val="-4"/>
                <w:sz w:val="24"/>
                <w:szCs w:val="24"/>
              </w:rPr>
              <w:t xml:space="preserve"> </w:t>
            </w:r>
            <w:r>
              <w:rPr>
                <w:rFonts w:ascii="Times New Roman" w:hAnsi="Times New Roman"/>
                <w:bCs/>
                <w:iCs/>
                <w:sz w:val="24"/>
                <w:szCs w:val="24"/>
              </w:rPr>
              <w:t>в области финансов, денежного обращения и кредита.</w:t>
            </w:r>
          </w:p>
        </w:tc>
        <w:tc>
          <w:tcPr>
            <w:tcW w:w="3895" w:type="dxa"/>
          </w:tcPr>
          <w:p w14:paraId="10E42368"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bCs/>
                <w:sz w:val="24"/>
                <w:szCs w:val="24"/>
              </w:rPr>
            </w:pPr>
            <w:r>
              <w:rPr>
                <w:rFonts w:ascii="Times New Roman" w:hAnsi="Times New Roman"/>
                <w:bCs/>
                <w:sz w:val="24"/>
                <w:szCs w:val="24"/>
              </w:rPr>
              <w:t xml:space="preserve">особенности социального и культурного контекста; </w:t>
            </w:r>
          </w:p>
          <w:p w14:paraId="1B2EF3F9"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jc w:val="both"/>
              <w:rPr>
                <w:rFonts w:ascii="Times New Roman" w:hAnsi="Times New Roman"/>
                <w:color w:val="000000"/>
                <w:sz w:val="24"/>
                <w:szCs w:val="24"/>
              </w:rPr>
            </w:pPr>
            <w:r>
              <w:rPr>
                <w:rFonts w:ascii="Times New Roman" w:hAnsi="Times New Roman"/>
                <w:bCs/>
                <w:sz w:val="24"/>
                <w:szCs w:val="24"/>
              </w:rPr>
              <w:t>правила оформления документов и построения устных сообщений д</w:t>
            </w:r>
            <w:r>
              <w:rPr>
                <w:rFonts w:ascii="Times New Roman" w:hAnsi="Times New Roman"/>
                <w:bCs/>
                <w:iCs/>
                <w:sz w:val="24"/>
                <w:szCs w:val="24"/>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z w:val="24"/>
                <w:szCs w:val="24"/>
              </w:rPr>
              <w:t xml:space="preserve"> </w:t>
            </w:r>
            <w:r>
              <w:rPr>
                <w:rFonts w:ascii="Times New Roman" w:hAnsi="Times New Roman"/>
                <w:bCs/>
                <w:iCs/>
                <w:sz w:val="24"/>
                <w:szCs w:val="24"/>
              </w:rPr>
              <w:t>в области финансов, денежного обращения и кредита.</w:t>
            </w:r>
          </w:p>
        </w:tc>
      </w:tr>
      <w:tr w:rsidR="00395207" w14:paraId="07AF3758" w14:textId="77777777">
        <w:trPr>
          <w:trHeight w:val="649"/>
        </w:trPr>
        <w:tc>
          <w:tcPr>
            <w:tcW w:w="1589" w:type="dxa"/>
          </w:tcPr>
          <w:p w14:paraId="370EA4A0"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iCs/>
                <w:sz w:val="24"/>
                <w:szCs w:val="24"/>
              </w:rPr>
              <w:t>ОК 09</w:t>
            </w:r>
          </w:p>
        </w:tc>
        <w:tc>
          <w:tcPr>
            <w:tcW w:w="3764" w:type="dxa"/>
          </w:tcPr>
          <w:p w14:paraId="47CE6BB6"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color w:val="000000"/>
                <w:sz w:val="24"/>
                <w:szCs w:val="24"/>
              </w:rPr>
            </w:pPr>
            <w:r>
              <w:rPr>
                <w:rFonts w:ascii="Times New Roman" w:hAnsi="Times New Roman"/>
                <w:iCs/>
                <w:sz w:val="24"/>
                <w:szCs w:val="24"/>
              </w:rPr>
              <w:t xml:space="preserve">участвовать в диалогах на профессиональные темы; писать связные сообщения </w:t>
            </w:r>
            <w:r>
              <w:rPr>
                <w:rFonts w:ascii="Times New Roman" w:hAnsi="Times New Roman"/>
                <w:bCs/>
                <w:iCs/>
                <w:sz w:val="24"/>
                <w:szCs w:val="24"/>
              </w:rPr>
              <w:t>по теме финансов, денежного обращения и кредита.</w:t>
            </w:r>
          </w:p>
        </w:tc>
        <w:tc>
          <w:tcPr>
            <w:tcW w:w="3895" w:type="dxa"/>
          </w:tcPr>
          <w:p w14:paraId="5506F9EF"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iCs/>
                <w:sz w:val="24"/>
                <w:szCs w:val="24"/>
              </w:rPr>
            </w:pPr>
            <w:r>
              <w:rPr>
                <w:rFonts w:ascii="Times New Roman" w:hAnsi="Times New Roman"/>
                <w:iCs/>
                <w:sz w:val="24"/>
                <w:szCs w:val="24"/>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rFonts w:ascii="Times New Roman" w:hAnsi="Times New Roman"/>
                <w:bCs/>
                <w:iCs/>
                <w:sz w:val="24"/>
                <w:szCs w:val="24"/>
              </w:rPr>
              <w:lastRenderedPageBreak/>
              <w:t>по теме финансов, денежного обращения и кредита.</w:t>
            </w:r>
          </w:p>
        </w:tc>
      </w:tr>
      <w:tr w:rsidR="00395207" w14:paraId="33F716A8" w14:textId="77777777">
        <w:trPr>
          <w:trHeight w:val="649"/>
        </w:trPr>
        <w:tc>
          <w:tcPr>
            <w:tcW w:w="1589" w:type="dxa"/>
          </w:tcPr>
          <w:p w14:paraId="67EAE590" w14:textId="77777777"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iCs/>
                <w:sz w:val="24"/>
                <w:szCs w:val="24"/>
              </w:rPr>
            </w:pPr>
            <w:r>
              <w:rPr>
                <w:rFonts w:ascii="Times New Roman" w:hAnsi="Times New Roman"/>
                <w:iCs/>
                <w:sz w:val="24"/>
                <w:szCs w:val="24"/>
              </w:rPr>
              <w:lastRenderedPageBreak/>
              <w:t>ПК 2.4</w:t>
            </w:r>
          </w:p>
        </w:tc>
        <w:tc>
          <w:tcPr>
            <w:tcW w:w="3764" w:type="dxa"/>
            <w:shd w:val="clear" w:color="auto" w:fill="auto"/>
          </w:tcPr>
          <w:p w14:paraId="3975A0CD"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p w14:paraId="70A6A9FE" w14:textId="77777777" w:rsidR="00395207" w:rsidRDefault="00DD01F5" w:rsidP="002F3E42">
            <w:pPr>
              <w:numPr>
                <w:ilvl w:val="0"/>
                <w:numId w:val="9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рассчитывать финансово-экономические показатели, характеризующие деятельность организации;</w:t>
            </w:r>
          </w:p>
          <w:p w14:paraId="44D46717" w14:textId="77777777" w:rsidR="00395207" w:rsidRDefault="00DD01F5" w:rsidP="002F3E42">
            <w:pPr>
              <w:numPr>
                <w:ilvl w:val="0"/>
                <w:numId w:val="96"/>
              </w:numPr>
              <w:tabs>
                <w:tab w:val="left" w:pos="376"/>
              </w:tabs>
              <w:spacing w:after="0" w:line="240" w:lineRule="auto"/>
              <w:ind w:left="-29" w:firstLine="141"/>
              <w:jc w:val="both"/>
              <w:rPr>
                <w:rFonts w:ascii="Times New Roman" w:eastAsia="Calibri" w:hAnsi="Times New Roman"/>
                <w:sz w:val="24"/>
                <w:szCs w:val="24"/>
              </w:rPr>
            </w:pPr>
            <w:r>
              <w:rPr>
                <w:rFonts w:ascii="Times New Roman" w:hAnsi="Times New Roman"/>
                <w:iCs/>
                <w:sz w:val="24"/>
                <w:szCs w:val="24"/>
              </w:rPr>
              <w:t>использовать для решения аналитических и исследовательских задач современные технические средства и информационные технологии.</w:t>
            </w:r>
          </w:p>
        </w:tc>
        <w:tc>
          <w:tcPr>
            <w:tcW w:w="3895" w:type="dxa"/>
          </w:tcPr>
          <w:p w14:paraId="2383B3E6"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iCs/>
                <w:sz w:val="24"/>
                <w:szCs w:val="24"/>
              </w:rPr>
            </w:pPr>
            <w:r>
              <w:rPr>
                <w:rFonts w:ascii="Times New Roman" w:hAnsi="Times New Roman"/>
                <w:iCs/>
                <w:sz w:val="24"/>
                <w:szCs w:val="24"/>
              </w:rPr>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w:t>
            </w:r>
          </w:p>
          <w:p w14:paraId="0E995088" w14:textId="77777777" w:rsidR="00395207" w:rsidRDefault="00DD01F5" w:rsidP="002F3E42">
            <w:pPr>
              <w:numPr>
                <w:ilvl w:val="0"/>
                <w:numId w:val="9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5"/>
              <w:contextualSpacing/>
              <w:jc w:val="both"/>
              <w:rPr>
                <w:rFonts w:ascii="Times New Roman" w:hAnsi="Times New Roman"/>
                <w:iCs/>
                <w:sz w:val="24"/>
                <w:szCs w:val="24"/>
              </w:rPr>
            </w:pPr>
            <w:r>
              <w:rPr>
                <w:rFonts w:ascii="Times New Roman" w:hAnsi="Times New Roman"/>
                <w:iCs/>
                <w:sz w:val="24"/>
                <w:szCs w:val="24"/>
              </w:rPr>
              <w:t>методы экономического анализа и учета показателей деятельности организации и ее подразделений;</w:t>
            </w:r>
          </w:p>
          <w:p w14:paraId="2AB319F2" w14:textId="77777777" w:rsidR="00395207" w:rsidRDefault="00DD01F5" w:rsidP="002F3E42">
            <w:pPr>
              <w:numPr>
                <w:ilvl w:val="0"/>
                <w:numId w:val="92"/>
              </w:numPr>
              <w:tabs>
                <w:tab w:val="left" w:pos="376"/>
              </w:tabs>
              <w:spacing w:after="0" w:line="240" w:lineRule="auto"/>
              <w:ind w:left="0" w:firstLine="175"/>
              <w:jc w:val="both"/>
              <w:rPr>
                <w:rFonts w:ascii="Times New Roman" w:eastAsia="Calibri" w:hAnsi="Times New Roman"/>
                <w:sz w:val="24"/>
                <w:szCs w:val="24"/>
              </w:rPr>
            </w:pPr>
            <w:r>
              <w:rPr>
                <w:rFonts w:ascii="Times New Roman" w:hAnsi="Times New Roman"/>
                <w:iCs/>
                <w:sz w:val="24"/>
                <w:szCs w:val="24"/>
              </w:rPr>
              <w:t>классификацию методов и приемов, используемых при анализе финансово-хозяйственной деятельности организации.</w:t>
            </w:r>
          </w:p>
        </w:tc>
      </w:tr>
    </w:tbl>
    <w:p w14:paraId="292CF84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Times New Roman" w:hAnsi="Times New Roman"/>
          <w:color w:val="000000"/>
        </w:rPr>
      </w:pPr>
    </w:p>
    <w:p w14:paraId="3D3DC66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240" w:line="240" w:lineRule="auto"/>
        <w:ind w:firstLine="708"/>
        <w:rPr>
          <w:rFonts w:ascii="Times New Roman" w:hAnsi="Times New Roman"/>
          <w:color w:val="000000"/>
          <w:sz w:val="24"/>
          <w:szCs w:val="24"/>
        </w:rPr>
      </w:pPr>
      <w:r>
        <w:rPr>
          <w:rFonts w:ascii="Times New Roman" w:hAnsi="Times New Roman"/>
          <w:b/>
          <w:color w:val="000000"/>
          <w:sz w:val="24"/>
          <w:szCs w:val="24"/>
        </w:rPr>
        <w:t>2. СТРУКТУРА И СОДЕРЖАНИЕ УЧЕБНОЙ ДИСЦИПЛИНЫ</w:t>
      </w:r>
    </w:p>
    <w:p w14:paraId="05F1855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240" w:line="240" w:lineRule="auto"/>
        <w:ind w:firstLine="709"/>
        <w:rPr>
          <w:rFonts w:ascii="Times New Roman" w:hAnsi="Times New Roman"/>
          <w:color w:val="000000"/>
          <w:sz w:val="24"/>
          <w:szCs w:val="24"/>
        </w:rPr>
      </w:pPr>
      <w:r>
        <w:rPr>
          <w:rFonts w:ascii="Times New Roman" w:hAnsi="Times New Roman"/>
          <w:b/>
          <w:color w:val="000000"/>
          <w:sz w:val="24"/>
          <w:szCs w:val="24"/>
        </w:rPr>
        <w:t>2.1. Объем учебной дисциплины и виды учебной работы</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054"/>
        <w:gridCol w:w="2517"/>
      </w:tblGrid>
      <w:tr w:rsidR="00395207" w14:paraId="7713532B" w14:textId="77777777">
        <w:trPr>
          <w:trHeight w:val="490"/>
        </w:trPr>
        <w:tc>
          <w:tcPr>
            <w:tcW w:w="7054" w:type="dxa"/>
            <w:vAlign w:val="center"/>
          </w:tcPr>
          <w:p w14:paraId="1D94E9E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Вид учебной работы</w:t>
            </w:r>
          </w:p>
        </w:tc>
        <w:tc>
          <w:tcPr>
            <w:tcW w:w="2517" w:type="dxa"/>
            <w:vAlign w:val="center"/>
          </w:tcPr>
          <w:p w14:paraId="74DDABC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Объем в часах</w:t>
            </w:r>
          </w:p>
        </w:tc>
      </w:tr>
      <w:tr w:rsidR="00395207" w14:paraId="6196E249" w14:textId="77777777">
        <w:trPr>
          <w:trHeight w:val="490"/>
        </w:trPr>
        <w:tc>
          <w:tcPr>
            <w:tcW w:w="7054" w:type="dxa"/>
            <w:vAlign w:val="center"/>
          </w:tcPr>
          <w:p w14:paraId="3B6A983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Объем образовательной программы учебной дисциплины</w:t>
            </w:r>
          </w:p>
        </w:tc>
        <w:tc>
          <w:tcPr>
            <w:tcW w:w="2517" w:type="dxa"/>
            <w:vAlign w:val="center"/>
          </w:tcPr>
          <w:p w14:paraId="035EA97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34</w:t>
            </w:r>
          </w:p>
        </w:tc>
      </w:tr>
      <w:tr w:rsidR="00395207" w14:paraId="5D1F2476" w14:textId="77777777">
        <w:trPr>
          <w:trHeight w:val="490"/>
        </w:trPr>
        <w:tc>
          <w:tcPr>
            <w:tcW w:w="7054" w:type="dxa"/>
            <w:vAlign w:val="center"/>
          </w:tcPr>
          <w:p w14:paraId="7473F7F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в т.ч. в форме практической подготовки</w:t>
            </w:r>
          </w:p>
        </w:tc>
        <w:tc>
          <w:tcPr>
            <w:tcW w:w="2517" w:type="dxa"/>
            <w:vAlign w:val="center"/>
          </w:tcPr>
          <w:p w14:paraId="1FFD8D3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10</w:t>
            </w:r>
          </w:p>
        </w:tc>
      </w:tr>
      <w:tr w:rsidR="00395207" w14:paraId="75EF2C7B" w14:textId="77777777">
        <w:trPr>
          <w:trHeight w:val="336"/>
        </w:trPr>
        <w:tc>
          <w:tcPr>
            <w:tcW w:w="9571" w:type="dxa"/>
            <w:gridSpan w:val="2"/>
            <w:vAlign w:val="center"/>
          </w:tcPr>
          <w:p w14:paraId="0EC6A68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в т. ч.:</w:t>
            </w:r>
          </w:p>
        </w:tc>
      </w:tr>
      <w:tr w:rsidR="00395207" w14:paraId="66F546E1" w14:textId="77777777">
        <w:trPr>
          <w:trHeight w:val="490"/>
        </w:trPr>
        <w:tc>
          <w:tcPr>
            <w:tcW w:w="7054" w:type="dxa"/>
            <w:vAlign w:val="center"/>
          </w:tcPr>
          <w:p w14:paraId="738A67A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теоретическое обучение</w:t>
            </w:r>
          </w:p>
        </w:tc>
        <w:tc>
          <w:tcPr>
            <w:tcW w:w="2517" w:type="dxa"/>
            <w:vAlign w:val="center"/>
          </w:tcPr>
          <w:p w14:paraId="1FB7BDB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24</w:t>
            </w:r>
          </w:p>
        </w:tc>
      </w:tr>
      <w:tr w:rsidR="00395207" w14:paraId="1E68B063" w14:textId="77777777">
        <w:trPr>
          <w:trHeight w:val="490"/>
        </w:trPr>
        <w:tc>
          <w:tcPr>
            <w:tcW w:w="7054" w:type="dxa"/>
            <w:vAlign w:val="center"/>
          </w:tcPr>
          <w:p w14:paraId="6AAD112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практические занятия</w:t>
            </w:r>
          </w:p>
        </w:tc>
        <w:tc>
          <w:tcPr>
            <w:tcW w:w="2517" w:type="dxa"/>
            <w:vAlign w:val="center"/>
          </w:tcPr>
          <w:p w14:paraId="0C79240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10</w:t>
            </w:r>
          </w:p>
        </w:tc>
      </w:tr>
      <w:tr w:rsidR="00395207" w:rsidRPr="00134B1D" w14:paraId="6BACAC08" w14:textId="77777777">
        <w:trPr>
          <w:trHeight w:val="490"/>
        </w:trPr>
        <w:tc>
          <w:tcPr>
            <w:tcW w:w="7054" w:type="dxa"/>
            <w:vAlign w:val="center"/>
          </w:tcPr>
          <w:p w14:paraId="31437924" w14:textId="5F4AE324" w:rsidR="00395207" w:rsidRPr="00134B1D" w:rsidRDefault="00DD01F5" w:rsidP="00373736">
            <w:pPr>
              <w:spacing w:after="0" w:line="240" w:lineRule="auto"/>
              <w:rPr>
                <w:rFonts w:ascii="Times New Roman" w:eastAsia="Calibri" w:hAnsi="Times New Roman"/>
                <w:bCs/>
                <w:iCs/>
                <w:sz w:val="24"/>
                <w:szCs w:val="24"/>
              </w:rPr>
            </w:pPr>
            <w:r w:rsidRPr="00134B1D">
              <w:rPr>
                <w:rFonts w:ascii="Times New Roman" w:eastAsia="Calibri" w:hAnsi="Times New Roman" w:cs="Calibri"/>
                <w:bCs/>
                <w:iCs/>
                <w:sz w:val="24"/>
                <w:szCs w:val="24"/>
              </w:rPr>
              <w:t xml:space="preserve">Самостоятельная работа </w:t>
            </w:r>
          </w:p>
        </w:tc>
        <w:tc>
          <w:tcPr>
            <w:tcW w:w="2517" w:type="dxa"/>
            <w:vAlign w:val="center"/>
          </w:tcPr>
          <w:p w14:paraId="048B363E" w14:textId="77777777" w:rsidR="00395207" w:rsidRPr="00134B1D" w:rsidRDefault="00DD01F5">
            <w:pPr>
              <w:spacing w:after="0" w:line="240" w:lineRule="auto"/>
              <w:rPr>
                <w:rFonts w:ascii="Times New Roman" w:eastAsia="Calibri" w:hAnsi="Times New Roman"/>
                <w:iCs/>
                <w:sz w:val="24"/>
                <w:szCs w:val="24"/>
              </w:rPr>
            </w:pPr>
            <w:r w:rsidRPr="00134B1D">
              <w:rPr>
                <w:rFonts w:ascii="Times New Roman" w:eastAsia="Calibri" w:hAnsi="Times New Roman" w:cs="Calibri"/>
                <w:iCs/>
                <w:sz w:val="24"/>
                <w:szCs w:val="24"/>
              </w:rPr>
              <w:t>-</w:t>
            </w:r>
          </w:p>
        </w:tc>
      </w:tr>
      <w:tr w:rsidR="00395207" w14:paraId="203752FF" w14:textId="77777777">
        <w:trPr>
          <w:trHeight w:val="490"/>
        </w:trPr>
        <w:tc>
          <w:tcPr>
            <w:tcW w:w="7054" w:type="dxa"/>
            <w:vAlign w:val="center"/>
          </w:tcPr>
          <w:p w14:paraId="5A50A1FF" w14:textId="7889903B" w:rsidR="00395207" w:rsidRDefault="00DD01F5" w:rsidP="00373736">
            <w:pPr>
              <w:spacing w:after="0" w:line="240" w:lineRule="auto"/>
              <w:rPr>
                <w:rFonts w:ascii="Times New Roman" w:eastAsia="Calibri" w:hAnsi="Times New Roman"/>
                <w:b/>
                <w:bCs/>
                <w:iCs/>
                <w:sz w:val="24"/>
                <w:szCs w:val="24"/>
              </w:rPr>
            </w:pPr>
            <w:r>
              <w:rPr>
                <w:rFonts w:ascii="Times New Roman" w:eastAsia="Calibri" w:hAnsi="Times New Roman" w:cs="Calibri"/>
                <w:b/>
                <w:bCs/>
                <w:iCs/>
                <w:sz w:val="24"/>
                <w:szCs w:val="24"/>
              </w:rPr>
              <w:t>Промежуточная аттестация</w:t>
            </w:r>
          </w:p>
        </w:tc>
        <w:tc>
          <w:tcPr>
            <w:tcW w:w="2517" w:type="dxa"/>
            <w:vAlign w:val="center"/>
          </w:tcPr>
          <w:p w14:paraId="62638D79" w14:textId="77777777" w:rsidR="00395207" w:rsidRDefault="00DD01F5">
            <w:pPr>
              <w:spacing w:after="0" w:line="240" w:lineRule="auto"/>
              <w:rPr>
                <w:rFonts w:ascii="Times New Roman" w:eastAsia="Calibri" w:hAnsi="Times New Roman"/>
                <w:iCs/>
                <w:sz w:val="24"/>
                <w:szCs w:val="24"/>
                <w:lang w:val="en-BZ"/>
              </w:rPr>
            </w:pPr>
            <w:r>
              <w:rPr>
                <w:rFonts w:ascii="Times New Roman" w:eastAsia="Calibri" w:hAnsi="Times New Roman" w:cs="Calibri"/>
                <w:iCs/>
                <w:sz w:val="24"/>
                <w:szCs w:val="24"/>
                <w:lang w:val="en-BZ"/>
              </w:rPr>
              <w:t>-</w:t>
            </w:r>
          </w:p>
        </w:tc>
      </w:tr>
    </w:tbl>
    <w:p w14:paraId="0577B3A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sectPr w:rsidR="00395207">
          <w:footerReference w:type="even" r:id="rId94"/>
          <w:footerReference w:type="default" r:id="rId95"/>
          <w:pgSz w:w="11906" w:h="16838"/>
          <w:pgMar w:top="1134" w:right="850" w:bottom="284" w:left="1701" w:header="708" w:footer="708" w:gutter="0"/>
          <w:cols w:space="720"/>
          <w:docGrid w:linePitch="360"/>
        </w:sectPr>
      </w:pPr>
    </w:p>
    <w:p w14:paraId="5C344EF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color w:val="000000"/>
        </w:rPr>
      </w:pPr>
      <w:r>
        <w:rPr>
          <w:rFonts w:ascii="Times New Roman" w:hAnsi="Times New Roman"/>
          <w:b/>
          <w:color w:val="000000"/>
        </w:rPr>
        <w:lastRenderedPageBreak/>
        <w:t xml:space="preserve">2.2. Тематический план и содержание учебной дисциплины </w:t>
      </w:r>
    </w:p>
    <w:tbl>
      <w:tblPr>
        <w:tblW w:w="15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9101"/>
        <w:gridCol w:w="2022"/>
        <w:gridCol w:w="1936"/>
      </w:tblGrid>
      <w:tr w:rsidR="00395207" w14:paraId="436FAE27" w14:textId="77777777" w:rsidTr="00CF6EB8">
        <w:trPr>
          <w:trHeight w:val="20"/>
        </w:trPr>
        <w:tc>
          <w:tcPr>
            <w:tcW w:w="2376" w:type="dxa"/>
            <w:vAlign w:val="center"/>
          </w:tcPr>
          <w:p w14:paraId="5DC6E54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r>
              <w:rPr>
                <w:rFonts w:ascii="Times New Roman" w:hAnsi="Times New Roman"/>
                <w:b/>
                <w:color w:val="000000"/>
                <w:sz w:val="24"/>
                <w:szCs w:val="24"/>
              </w:rPr>
              <w:t>Наименование разделов и тем</w:t>
            </w:r>
          </w:p>
        </w:tc>
        <w:tc>
          <w:tcPr>
            <w:tcW w:w="9101" w:type="dxa"/>
            <w:vAlign w:val="center"/>
          </w:tcPr>
          <w:p w14:paraId="325786F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r>
              <w:rPr>
                <w:rFonts w:ascii="Times New Roman" w:hAnsi="Times New Roman"/>
                <w:b/>
                <w:color w:val="000000"/>
                <w:sz w:val="24"/>
                <w:szCs w:val="24"/>
              </w:rPr>
              <w:t>Содержание учебного материала и формы организации деятельности обучающихся</w:t>
            </w:r>
          </w:p>
        </w:tc>
        <w:tc>
          <w:tcPr>
            <w:tcW w:w="2022" w:type="dxa"/>
            <w:vAlign w:val="center"/>
          </w:tcPr>
          <w:p w14:paraId="62E0F928" w14:textId="6680406E"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Объем, акад. ч</w:t>
            </w:r>
            <w:r w:rsidR="00CF6EB8">
              <w:rPr>
                <w:rFonts w:ascii="Times New Roman" w:hAnsi="Times New Roman"/>
                <w:b/>
                <w:color w:val="000000"/>
                <w:sz w:val="24"/>
                <w:szCs w:val="24"/>
              </w:rPr>
              <w:t>.</w:t>
            </w:r>
            <w:r>
              <w:rPr>
                <w:rFonts w:ascii="Times New Roman" w:hAnsi="Times New Roman"/>
                <w:b/>
                <w:color w:val="000000"/>
                <w:sz w:val="24"/>
                <w:szCs w:val="24"/>
              </w:rPr>
              <w:t xml:space="preserve"> / в том числе в форме практической подготовки, акад</w:t>
            </w:r>
            <w:r w:rsidR="00CF6EB8">
              <w:rPr>
                <w:rFonts w:ascii="Times New Roman" w:hAnsi="Times New Roman"/>
                <w:b/>
                <w:color w:val="000000"/>
                <w:sz w:val="24"/>
                <w:szCs w:val="24"/>
              </w:rPr>
              <w:t xml:space="preserve">. </w:t>
            </w:r>
            <w:r>
              <w:rPr>
                <w:rFonts w:ascii="Times New Roman" w:hAnsi="Times New Roman"/>
                <w:b/>
                <w:color w:val="000000"/>
                <w:sz w:val="24"/>
                <w:szCs w:val="24"/>
              </w:rPr>
              <w:t>ч</w:t>
            </w:r>
            <w:r w:rsidR="00CF6EB8">
              <w:rPr>
                <w:rFonts w:ascii="Times New Roman" w:hAnsi="Times New Roman"/>
                <w:b/>
                <w:color w:val="000000"/>
                <w:sz w:val="24"/>
                <w:szCs w:val="24"/>
              </w:rPr>
              <w:t>.</w:t>
            </w:r>
          </w:p>
        </w:tc>
        <w:tc>
          <w:tcPr>
            <w:tcW w:w="1936" w:type="dxa"/>
            <w:vAlign w:val="center"/>
          </w:tcPr>
          <w:p w14:paraId="6BC36E69" w14:textId="142C2E08" w:rsidR="00395207" w:rsidRDefault="00DD01F5" w:rsidP="00975D3B">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r>
              <w:rPr>
                <w:rFonts w:ascii="Times New Roman" w:hAnsi="Times New Roman"/>
                <w:b/>
                <w:color w:val="000000"/>
                <w:sz w:val="24"/>
                <w:szCs w:val="24"/>
              </w:rPr>
              <w:t>Коды компетенций, формированию которых способствует элемент программы</w:t>
            </w:r>
          </w:p>
        </w:tc>
      </w:tr>
      <w:tr w:rsidR="00395207" w14:paraId="548081E1" w14:textId="77777777" w:rsidTr="00CF6EB8">
        <w:trPr>
          <w:trHeight w:val="20"/>
        </w:trPr>
        <w:tc>
          <w:tcPr>
            <w:tcW w:w="2376" w:type="dxa"/>
          </w:tcPr>
          <w:p w14:paraId="2E78D95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iCs/>
                <w:color w:val="000000"/>
                <w:sz w:val="24"/>
                <w:szCs w:val="24"/>
              </w:rPr>
            </w:pPr>
            <w:r>
              <w:rPr>
                <w:rFonts w:ascii="Times New Roman" w:hAnsi="Times New Roman"/>
                <w:b/>
                <w:iCs/>
                <w:color w:val="000000"/>
                <w:sz w:val="24"/>
                <w:szCs w:val="24"/>
              </w:rPr>
              <w:t>1</w:t>
            </w:r>
          </w:p>
        </w:tc>
        <w:tc>
          <w:tcPr>
            <w:tcW w:w="9101" w:type="dxa"/>
          </w:tcPr>
          <w:p w14:paraId="6D35FFB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iCs/>
                <w:color w:val="000000"/>
                <w:sz w:val="24"/>
                <w:szCs w:val="24"/>
              </w:rPr>
            </w:pPr>
            <w:r>
              <w:rPr>
                <w:rFonts w:ascii="Times New Roman" w:hAnsi="Times New Roman"/>
                <w:b/>
                <w:iCs/>
                <w:color w:val="000000"/>
                <w:sz w:val="24"/>
                <w:szCs w:val="24"/>
              </w:rPr>
              <w:t>2</w:t>
            </w:r>
          </w:p>
        </w:tc>
        <w:tc>
          <w:tcPr>
            <w:tcW w:w="2022" w:type="dxa"/>
          </w:tcPr>
          <w:p w14:paraId="4BA11DE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iCs/>
                <w:color w:val="000000"/>
                <w:sz w:val="24"/>
                <w:szCs w:val="24"/>
              </w:rPr>
            </w:pPr>
            <w:r>
              <w:rPr>
                <w:rFonts w:ascii="Times New Roman" w:hAnsi="Times New Roman"/>
                <w:b/>
                <w:iCs/>
                <w:color w:val="000000"/>
                <w:sz w:val="24"/>
                <w:szCs w:val="24"/>
              </w:rPr>
              <w:t>3</w:t>
            </w:r>
          </w:p>
        </w:tc>
        <w:tc>
          <w:tcPr>
            <w:tcW w:w="1936" w:type="dxa"/>
          </w:tcPr>
          <w:p w14:paraId="7F03EBF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iCs/>
                <w:color w:val="000000"/>
                <w:sz w:val="24"/>
                <w:szCs w:val="24"/>
              </w:rPr>
            </w:pPr>
            <w:r>
              <w:rPr>
                <w:rFonts w:ascii="Times New Roman" w:hAnsi="Times New Roman"/>
                <w:b/>
                <w:iCs/>
                <w:color w:val="000000"/>
                <w:sz w:val="24"/>
                <w:szCs w:val="24"/>
              </w:rPr>
              <w:t>4</w:t>
            </w:r>
          </w:p>
        </w:tc>
      </w:tr>
      <w:tr w:rsidR="00395207" w14:paraId="33CEB037" w14:textId="77777777" w:rsidTr="00CF6EB8">
        <w:trPr>
          <w:trHeight w:val="20"/>
        </w:trPr>
        <w:tc>
          <w:tcPr>
            <w:tcW w:w="11477" w:type="dxa"/>
            <w:gridSpan w:val="2"/>
          </w:tcPr>
          <w:p w14:paraId="6103671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Раздел 1. Денежное обращение и финансовая система, управление финансами</w:t>
            </w:r>
          </w:p>
        </w:tc>
        <w:tc>
          <w:tcPr>
            <w:tcW w:w="2022" w:type="dxa"/>
          </w:tcPr>
          <w:p w14:paraId="5A96825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14/4</w:t>
            </w:r>
          </w:p>
        </w:tc>
        <w:tc>
          <w:tcPr>
            <w:tcW w:w="1936" w:type="dxa"/>
          </w:tcPr>
          <w:p w14:paraId="5B14460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p>
        </w:tc>
      </w:tr>
      <w:tr w:rsidR="00395207" w14:paraId="117F2894" w14:textId="77777777" w:rsidTr="00CF6EB8">
        <w:trPr>
          <w:cantSplit/>
          <w:trHeight w:val="20"/>
        </w:trPr>
        <w:tc>
          <w:tcPr>
            <w:tcW w:w="2376" w:type="dxa"/>
            <w:vMerge w:val="restart"/>
          </w:tcPr>
          <w:p w14:paraId="1B4B00A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Тема 1.1 Сущность финансов, их функции и роль в условиях рыночной экономики</w:t>
            </w:r>
          </w:p>
        </w:tc>
        <w:tc>
          <w:tcPr>
            <w:tcW w:w="9101" w:type="dxa"/>
          </w:tcPr>
          <w:p w14:paraId="2763E16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Содержание учебного материала</w:t>
            </w:r>
          </w:p>
        </w:tc>
        <w:tc>
          <w:tcPr>
            <w:tcW w:w="2022" w:type="dxa"/>
            <w:vAlign w:val="center"/>
          </w:tcPr>
          <w:p w14:paraId="3DCA054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8</w:t>
            </w:r>
          </w:p>
        </w:tc>
        <w:tc>
          <w:tcPr>
            <w:tcW w:w="1936" w:type="dxa"/>
            <w:vMerge w:val="restart"/>
          </w:tcPr>
          <w:p w14:paraId="0A385F3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01</w:t>
            </w:r>
          </w:p>
          <w:p w14:paraId="2FAA6BB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02</w:t>
            </w:r>
          </w:p>
          <w:p w14:paraId="37F3536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03</w:t>
            </w:r>
          </w:p>
          <w:p w14:paraId="0CD35CE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 xml:space="preserve">ОК 05 </w:t>
            </w:r>
          </w:p>
          <w:p w14:paraId="23A0C70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 xml:space="preserve">ОК 09 </w:t>
            </w:r>
          </w:p>
          <w:p w14:paraId="69FFB2E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ПК 2.4</w:t>
            </w:r>
          </w:p>
        </w:tc>
      </w:tr>
      <w:tr w:rsidR="00395207" w14:paraId="5D0E7617" w14:textId="77777777" w:rsidTr="00CF6EB8">
        <w:trPr>
          <w:cantSplit/>
          <w:trHeight w:val="20"/>
        </w:trPr>
        <w:tc>
          <w:tcPr>
            <w:tcW w:w="2376" w:type="dxa"/>
            <w:vMerge/>
          </w:tcPr>
          <w:p w14:paraId="5644756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1B57EC3F" w14:textId="77777777" w:rsidR="00395207" w:rsidRDefault="00DD01F5" w:rsidP="002F3E42">
            <w:pPr>
              <w:numPr>
                <w:ilvl w:val="0"/>
                <w:numId w:val="113"/>
              </w:numPr>
              <w:pBdr>
                <w:top w:val="none" w:sz="0" w:space="0" w:color="000000"/>
                <w:left w:val="none" w:sz="0" w:space="0" w:color="000000"/>
                <w:bottom w:val="none" w:sz="0" w:space="0" w:color="000000"/>
                <w:right w:val="none" w:sz="0" w:space="0" w:color="000000"/>
                <w:between w:val="none" w:sz="0" w:space="0" w:color="000000"/>
              </w:pBdr>
              <w:tabs>
                <w:tab w:val="left" w:pos="601"/>
              </w:tabs>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Сущность и функции денег. Понятие денежного обращения.  Денежная система и ее элементы</w:t>
            </w:r>
          </w:p>
        </w:tc>
        <w:tc>
          <w:tcPr>
            <w:tcW w:w="2022" w:type="dxa"/>
            <w:tcBorders>
              <w:bottom w:val="single" w:sz="4" w:space="0" w:color="auto"/>
            </w:tcBorders>
            <w:vAlign w:val="center"/>
          </w:tcPr>
          <w:p w14:paraId="170EF6D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34207AA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5F43ECF7" w14:textId="77777777" w:rsidTr="00CF6EB8">
        <w:trPr>
          <w:cantSplit/>
          <w:trHeight w:val="1124"/>
        </w:trPr>
        <w:tc>
          <w:tcPr>
            <w:tcW w:w="2376" w:type="dxa"/>
            <w:vMerge/>
          </w:tcPr>
          <w:p w14:paraId="0ED54240"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265B4853" w14:textId="77777777" w:rsidR="00395207" w:rsidRDefault="00DD01F5" w:rsidP="002F3E42">
            <w:pPr>
              <w:numPr>
                <w:ilvl w:val="0"/>
                <w:numId w:val="113"/>
              </w:numPr>
              <w:pBdr>
                <w:top w:val="none" w:sz="0" w:space="0" w:color="000000"/>
                <w:left w:val="none" w:sz="0" w:space="0" w:color="000000"/>
                <w:bottom w:val="none" w:sz="0" w:space="0" w:color="000000"/>
                <w:right w:val="none" w:sz="0" w:space="0" w:color="000000"/>
                <w:between w:val="none" w:sz="0" w:space="0" w:color="000000"/>
              </w:pBdr>
              <w:tabs>
                <w:tab w:val="left" w:pos="601"/>
              </w:tabs>
              <w:spacing w:after="0" w:line="240" w:lineRule="auto"/>
              <w:ind w:left="176" w:firstLine="0"/>
              <w:jc w:val="both"/>
              <w:rPr>
                <w:rFonts w:ascii="Times New Roman" w:hAnsi="Times New Roman"/>
                <w:color w:val="000000"/>
                <w:sz w:val="24"/>
                <w:szCs w:val="24"/>
              </w:rPr>
            </w:pPr>
            <w:r>
              <w:rPr>
                <w:rFonts w:ascii="Times New Roman" w:hAnsi="Times New Roman"/>
                <w:color w:val="000000"/>
                <w:sz w:val="24"/>
                <w:szCs w:val="24"/>
              </w:rPr>
              <w:t>Сущность и функции финансов и роль их в экономике. Характеристика сфер и звеньев финансовой системы. Финансовая политика: управление финансами, планирование, прогнозирование и контроль</w:t>
            </w:r>
          </w:p>
        </w:tc>
        <w:tc>
          <w:tcPr>
            <w:tcW w:w="2022" w:type="dxa"/>
            <w:tcBorders>
              <w:top w:val="single" w:sz="4" w:space="0" w:color="auto"/>
            </w:tcBorders>
            <w:vAlign w:val="center"/>
          </w:tcPr>
          <w:p w14:paraId="16F25F0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6B34AFAA"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0B8303B3" w14:textId="77777777" w:rsidTr="00CF6EB8">
        <w:trPr>
          <w:cantSplit/>
          <w:trHeight w:val="562"/>
        </w:trPr>
        <w:tc>
          <w:tcPr>
            <w:tcW w:w="2376" w:type="dxa"/>
            <w:vMerge/>
          </w:tcPr>
          <w:p w14:paraId="4BE6A24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69EBB8B5" w14:textId="77777777" w:rsidR="00395207" w:rsidRDefault="00DD01F5" w:rsidP="002F3E42">
            <w:pPr>
              <w:numPr>
                <w:ilvl w:val="0"/>
                <w:numId w:val="113"/>
              </w:numPr>
              <w:pBdr>
                <w:top w:val="none" w:sz="0" w:space="0" w:color="000000"/>
                <w:left w:val="none" w:sz="0" w:space="0" w:color="000000"/>
                <w:bottom w:val="none" w:sz="0" w:space="0" w:color="000000"/>
                <w:right w:val="none" w:sz="0" w:space="0" w:color="000000"/>
                <w:between w:val="none" w:sz="0" w:space="0" w:color="000000"/>
              </w:pBdr>
              <w:tabs>
                <w:tab w:val="left" w:pos="601"/>
              </w:tabs>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Бюджет и бюджетная система Российской Федерации. Внебюджетные фонды</w:t>
            </w:r>
          </w:p>
        </w:tc>
        <w:tc>
          <w:tcPr>
            <w:tcW w:w="2022" w:type="dxa"/>
            <w:tcBorders>
              <w:top w:val="single" w:sz="4" w:space="0" w:color="auto"/>
            </w:tcBorders>
            <w:vAlign w:val="center"/>
          </w:tcPr>
          <w:p w14:paraId="1319E5D4"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6392A2F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3144A830" w14:textId="77777777" w:rsidTr="00CF6EB8">
        <w:trPr>
          <w:cantSplit/>
          <w:trHeight w:val="20"/>
        </w:trPr>
        <w:tc>
          <w:tcPr>
            <w:tcW w:w="2376" w:type="dxa"/>
            <w:vMerge/>
          </w:tcPr>
          <w:p w14:paraId="3C31AA5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585FB96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459"/>
              </w:tabs>
              <w:spacing w:after="0"/>
              <w:ind w:left="176"/>
              <w:rPr>
                <w:rFonts w:ascii="Times New Roman" w:hAnsi="Times New Roman"/>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022" w:type="dxa"/>
            <w:vAlign w:val="center"/>
          </w:tcPr>
          <w:p w14:paraId="6B592F7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w:t>
            </w:r>
          </w:p>
        </w:tc>
        <w:tc>
          <w:tcPr>
            <w:tcW w:w="1936" w:type="dxa"/>
            <w:vMerge/>
          </w:tcPr>
          <w:p w14:paraId="577EA9CB"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625FACDD" w14:textId="77777777" w:rsidTr="00CF6EB8">
        <w:trPr>
          <w:cantSplit/>
          <w:trHeight w:val="20"/>
        </w:trPr>
        <w:tc>
          <w:tcPr>
            <w:tcW w:w="2376" w:type="dxa"/>
            <w:vMerge/>
          </w:tcPr>
          <w:p w14:paraId="31F5124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21CBFE2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459"/>
              </w:tabs>
              <w:spacing w:after="0"/>
              <w:ind w:left="176"/>
              <w:rPr>
                <w:rFonts w:ascii="Times New Roman" w:hAnsi="Times New Roman"/>
                <w:color w:val="000000"/>
                <w:sz w:val="24"/>
                <w:szCs w:val="24"/>
              </w:rPr>
            </w:pPr>
            <w:r>
              <w:rPr>
                <w:rFonts w:ascii="Times New Roman" w:hAnsi="Times New Roman"/>
                <w:b/>
                <w:color w:val="000000"/>
                <w:sz w:val="24"/>
                <w:szCs w:val="24"/>
              </w:rPr>
              <w:t>Практическое занятие 1.</w:t>
            </w:r>
            <w:r>
              <w:rPr>
                <w:rFonts w:ascii="Times New Roman" w:hAnsi="Times New Roman"/>
                <w:color w:val="000000"/>
                <w:sz w:val="24"/>
                <w:szCs w:val="24"/>
              </w:rPr>
              <w:t xml:space="preserve"> Анализ структуры бюджета. Внебюджетные фонды</w:t>
            </w:r>
          </w:p>
        </w:tc>
        <w:tc>
          <w:tcPr>
            <w:tcW w:w="2022" w:type="dxa"/>
            <w:vAlign w:val="center"/>
          </w:tcPr>
          <w:p w14:paraId="29E1BA0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53AB015A"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78A4DBE9" w14:textId="77777777" w:rsidTr="00CF6EB8">
        <w:trPr>
          <w:cantSplit/>
          <w:trHeight w:val="387"/>
        </w:trPr>
        <w:tc>
          <w:tcPr>
            <w:tcW w:w="2376" w:type="dxa"/>
            <w:vMerge w:val="restart"/>
          </w:tcPr>
          <w:p w14:paraId="0B778BF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Тема 1.2 Финансы организаций различных форм собственности</w:t>
            </w:r>
          </w:p>
          <w:p w14:paraId="0440D82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46B1E33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Содержание учебного материала</w:t>
            </w:r>
          </w:p>
        </w:tc>
        <w:tc>
          <w:tcPr>
            <w:tcW w:w="2022" w:type="dxa"/>
            <w:vAlign w:val="center"/>
          </w:tcPr>
          <w:p w14:paraId="316720B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6</w:t>
            </w:r>
          </w:p>
        </w:tc>
        <w:tc>
          <w:tcPr>
            <w:tcW w:w="1936" w:type="dxa"/>
            <w:vMerge w:val="restart"/>
          </w:tcPr>
          <w:p w14:paraId="5C5E842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01</w:t>
            </w:r>
          </w:p>
          <w:p w14:paraId="310112E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02</w:t>
            </w:r>
          </w:p>
          <w:p w14:paraId="113E107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03</w:t>
            </w:r>
          </w:p>
          <w:p w14:paraId="150B619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 xml:space="preserve">ОК 05 </w:t>
            </w:r>
          </w:p>
          <w:p w14:paraId="70AB404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 xml:space="preserve">ОК 09 </w:t>
            </w:r>
          </w:p>
          <w:p w14:paraId="74CD077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ПК 2.4</w:t>
            </w:r>
          </w:p>
        </w:tc>
      </w:tr>
      <w:tr w:rsidR="00395207" w14:paraId="1B0E5CF9" w14:textId="77777777" w:rsidTr="00CF6EB8">
        <w:trPr>
          <w:cantSplit/>
          <w:trHeight w:val="697"/>
        </w:trPr>
        <w:tc>
          <w:tcPr>
            <w:tcW w:w="2376" w:type="dxa"/>
            <w:vMerge/>
          </w:tcPr>
          <w:p w14:paraId="67957EF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6D33C2C8" w14:textId="77777777" w:rsidR="00395207" w:rsidRDefault="00DD01F5" w:rsidP="002F3E42">
            <w:pPr>
              <w:numPr>
                <w:ilvl w:val="0"/>
                <w:numId w:val="114"/>
              </w:num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Финансовые ресурсы предприятия и источники их формирования. Финансы хозяйствующих субъектов</w:t>
            </w:r>
          </w:p>
        </w:tc>
        <w:tc>
          <w:tcPr>
            <w:tcW w:w="2022" w:type="dxa"/>
            <w:vAlign w:val="center"/>
          </w:tcPr>
          <w:p w14:paraId="75C46DB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0BB0DCA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4FD5A4F9" w14:textId="77777777" w:rsidTr="00CF6EB8">
        <w:trPr>
          <w:cantSplit/>
          <w:trHeight w:val="20"/>
        </w:trPr>
        <w:tc>
          <w:tcPr>
            <w:tcW w:w="2376" w:type="dxa"/>
            <w:vMerge/>
          </w:tcPr>
          <w:p w14:paraId="11116F90"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64F19624" w14:textId="77777777" w:rsidR="00395207" w:rsidRDefault="00DD01F5" w:rsidP="002F3E42">
            <w:pPr>
              <w:numPr>
                <w:ilvl w:val="0"/>
                <w:numId w:val="114"/>
              </w:num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Характеристика формирования чистой прибыли хозяйствующего субъекта. Формирование и распределение прибыли</w:t>
            </w:r>
          </w:p>
        </w:tc>
        <w:tc>
          <w:tcPr>
            <w:tcW w:w="2022" w:type="dxa"/>
            <w:tcBorders>
              <w:top w:val="single" w:sz="4" w:space="0" w:color="auto"/>
            </w:tcBorders>
            <w:vAlign w:val="center"/>
          </w:tcPr>
          <w:p w14:paraId="2319D113"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3076924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2451E600" w14:textId="77777777" w:rsidTr="00CF6EB8">
        <w:trPr>
          <w:cantSplit/>
          <w:trHeight w:val="20"/>
        </w:trPr>
        <w:tc>
          <w:tcPr>
            <w:tcW w:w="2376" w:type="dxa"/>
            <w:vMerge/>
          </w:tcPr>
          <w:p w14:paraId="5226CAB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353C65D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699"/>
              </w:tabs>
              <w:spacing w:after="0"/>
              <w:ind w:left="176"/>
              <w:rPr>
                <w:rFonts w:ascii="Times New Roman" w:hAnsi="Times New Roman"/>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022" w:type="dxa"/>
            <w:vAlign w:val="center"/>
          </w:tcPr>
          <w:p w14:paraId="691ABC6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w:t>
            </w:r>
          </w:p>
        </w:tc>
        <w:tc>
          <w:tcPr>
            <w:tcW w:w="1936" w:type="dxa"/>
            <w:vMerge/>
          </w:tcPr>
          <w:p w14:paraId="41BA54B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4D176098" w14:textId="77777777" w:rsidTr="00CF6EB8">
        <w:trPr>
          <w:cantSplit/>
          <w:trHeight w:val="20"/>
        </w:trPr>
        <w:tc>
          <w:tcPr>
            <w:tcW w:w="2376" w:type="dxa"/>
            <w:vMerge/>
          </w:tcPr>
          <w:p w14:paraId="74F153D5"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6929F74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699"/>
              </w:tabs>
              <w:spacing w:after="0"/>
              <w:ind w:left="176" w:right="-99"/>
              <w:rPr>
                <w:rFonts w:ascii="Times New Roman" w:hAnsi="Times New Roman"/>
                <w:color w:val="000000"/>
                <w:sz w:val="24"/>
                <w:szCs w:val="24"/>
              </w:rPr>
            </w:pPr>
            <w:r>
              <w:rPr>
                <w:rFonts w:ascii="Times New Roman" w:hAnsi="Times New Roman"/>
                <w:b/>
                <w:color w:val="000000"/>
                <w:sz w:val="24"/>
                <w:szCs w:val="24"/>
              </w:rPr>
              <w:t>Практическое занятие 2.</w:t>
            </w:r>
            <w:r>
              <w:rPr>
                <w:rFonts w:ascii="Times New Roman" w:hAnsi="Times New Roman"/>
                <w:color w:val="000000"/>
                <w:sz w:val="24"/>
                <w:szCs w:val="24"/>
              </w:rPr>
              <w:t xml:space="preserve"> Формирование финансовых ресурсов организации, расчет чистой прибыли хозяйствующего субъекта</w:t>
            </w:r>
          </w:p>
        </w:tc>
        <w:tc>
          <w:tcPr>
            <w:tcW w:w="2022" w:type="dxa"/>
            <w:vAlign w:val="center"/>
          </w:tcPr>
          <w:p w14:paraId="0A015EF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71A47487"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61B6DEF9" w14:textId="77777777" w:rsidTr="00CF6EB8">
        <w:trPr>
          <w:trHeight w:val="20"/>
        </w:trPr>
        <w:tc>
          <w:tcPr>
            <w:tcW w:w="11477" w:type="dxa"/>
            <w:gridSpan w:val="2"/>
          </w:tcPr>
          <w:p w14:paraId="14E1834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lastRenderedPageBreak/>
              <w:t>Раздел 2. Структура кредитной и банковской системы</w:t>
            </w:r>
          </w:p>
        </w:tc>
        <w:tc>
          <w:tcPr>
            <w:tcW w:w="2022" w:type="dxa"/>
            <w:vAlign w:val="center"/>
          </w:tcPr>
          <w:p w14:paraId="2A772A3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20/6</w:t>
            </w:r>
          </w:p>
        </w:tc>
        <w:tc>
          <w:tcPr>
            <w:tcW w:w="1936" w:type="dxa"/>
          </w:tcPr>
          <w:p w14:paraId="389C5D5F"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785426B3" w14:textId="77777777" w:rsidTr="00CF6EB8">
        <w:trPr>
          <w:cantSplit/>
          <w:trHeight w:val="20"/>
        </w:trPr>
        <w:tc>
          <w:tcPr>
            <w:tcW w:w="2376" w:type="dxa"/>
            <w:vMerge w:val="restart"/>
          </w:tcPr>
          <w:p w14:paraId="3F94F20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Тема 2.1 Рынок ценных бумаг и инвестиции</w:t>
            </w:r>
          </w:p>
        </w:tc>
        <w:tc>
          <w:tcPr>
            <w:tcW w:w="9101" w:type="dxa"/>
          </w:tcPr>
          <w:p w14:paraId="50154B1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Содержание учебного материала</w:t>
            </w:r>
          </w:p>
        </w:tc>
        <w:tc>
          <w:tcPr>
            <w:tcW w:w="2022" w:type="dxa"/>
            <w:vAlign w:val="center"/>
          </w:tcPr>
          <w:p w14:paraId="5BEE575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8</w:t>
            </w:r>
          </w:p>
        </w:tc>
        <w:tc>
          <w:tcPr>
            <w:tcW w:w="1936" w:type="dxa"/>
            <w:vMerge w:val="restart"/>
          </w:tcPr>
          <w:p w14:paraId="6199A85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01</w:t>
            </w:r>
          </w:p>
          <w:p w14:paraId="5EDB84C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02</w:t>
            </w:r>
          </w:p>
          <w:p w14:paraId="2682374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03</w:t>
            </w:r>
          </w:p>
          <w:p w14:paraId="6C8EE52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05</w:t>
            </w:r>
          </w:p>
          <w:p w14:paraId="40FAAF0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09</w:t>
            </w:r>
          </w:p>
          <w:p w14:paraId="6C19D56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ПК 2.4</w:t>
            </w:r>
          </w:p>
          <w:p w14:paraId="361C5776"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1E13043D" w14:textId="77777777" w:rsidTr="00CF6EB8">
        <w:trPr>
          <w:cantSplit/>
          <w:trHeight w:val="319"/>
        </w:trPr>
        <w:tc>
          <w:tcPr>
            <w:tcW w:w="2376" w:type="dxa"/>
            <w:vMerge/>
          </w:tcPr>
          <w:p w14:paraId="4F5DA34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564CC2C3" w14:textId="77777777" w:rsidR="00395207" w:rsidRDefault="00DD01F5" w:rsidP="002F3E42">
            <w:pPr>
              <w:numPr>
                <w:ilvl w:val="0"/>
                <w:numId w:val="1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 xml:space="preserve">Рынок ценных бумаг и его структура. </w:t>
            </w:r>
          </w:p>
        </w:tc>
        <w:tc>
          <w:tcPr>
            <w:tcW w:w="2022" w:type="dxa"/>
            <w:vAlign w:val="center"/>
          </w:tcPr>
          <w:p w14:paraId="59D89DF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6631C30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7C4272EA" w14:textId="77777777" w:rsidTr="00CF6EB8">
        <w:trPr>
          <w:cantSplit/>
          <w:trHeight w:val="20"/>
        </w:trPr>
        <w:tc>
          <w:tcPr>
            <w:tcW w:w="2376" w:type="dxa"/>
            <w:vMerge/>
          </w:tcPr>
          <w:p w14:paraId="5A9649D6"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Borders>
              <w:right w:val="single" w:sz="4" w:space="0" w:color="auto"/>
            </w:tcBorders>
          </w:tcPr>
          <w:p w14:paraId="529B80FD" w14:textId="77777777" w:rsidR="00395207" w:rsidRDefault="00DD01F5" w:rsidP="002F3E42">
            <w:pPr>
              <w:numPr>
                <w:ilvl w:val="0"/>
                <w:numId w:val="1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Виды ценных бумаг и их характеристика. Операции и сделки с ценными бумагами</w:t>
            </w:r>
          </w:p>
        </w:tc>
        <w:tc>
          <w:tcPr>
            <w:tcW w:w="2022" w:type="dxa"/>
            <w:tcBorders>
              <w:top w:val="single" w:sz="4" w:space="0" w:color="auto"/>
              <w:left w:val="single" w:sz="4" w:space="0" w:color="auto"/>
              <w:bottom w:val="single" w:sz="4" w:space="0" w:color="auto"/>
            </w:tcBorders>
            <w:vAlign w:val="center"/>
          </w:tcPr>
          <w:p w14:paraId="32B0597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326588EB"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15A88044" w14:textId="77777777" w:rsidTr="00CF6EB8">
        <w:trPr>
          <w:cantSplit/>
          <w:trHeight w:val="20"/>
        </w:trPr>
        <w:tc>
          <w:tcPr>
            <w:tcW w:w="2376" w:type="dxa"/>
            <w:vMerge/>
          </w:tcPr>
          <w:p w14:paraId="1C3F692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Borders>
              <w:right w:val="single" w:sz="4" w:space="0" w:color="auto"/>
            </w:tcBorders>
          </w:tcPr>
          <w:p w14:paraId="47B1D79B" w14:textId="77777777" w:rsidR="00395207" w:rsidRDefault="00DD01F5" w:rsidP="002F3E42">
            <w:pPr>
              <w:numPr>
                <w:ilvl w:val="0"/>
                <w:numId w:val="1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Инвестиционный процесс: понятие, виды инвестиций и участники.  Инвестиционные качества ценных бумаг. Инвестиционный портфель.</w:t>
            </w:r>
          </w:p>
        </w:tc>
        <w:tc>
          <w:tcPr>
            <w:tcW w:w="2022" w:type="dxa"/>
            <w:tcBorders>
              <w:top w:val="single" w:sz="4" w:space="0" w:color="auto"/>
              <w:left w:val="single" w:sz="4" w:space="0" w:color="auto"/>
            </w:tcBorders>
            <w:vAlign w:val="center"/>
          </w:tcPr>
          <w:p w14:paraId="0CA9385E"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52E4269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2F72AED9" w14:textId="77777777" w:rsidTr="00CF6EB8">
        <w:trPr>
          <w:cantSplit/>
          <w:trHeight w:val="20"/>
        </w:trPr>
        <w:tc>
          <w:tcPr>
            <w:tcW w:w="2376" w:type="dxa"/>
            <w:vMerge/>
          </w:tcPr>
          <w:p w14:paraId="7C4D6047"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3F73911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176"/>
              <w:rPr>
                <w:rFonts w:ascii="Times New Roman" w:hAnsi="Times New Roman"/>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022" w:type="dxa"/>
            <w:vAlign w:val="center"/>
          </w:tcPr>
          <w:p w14:paraId="4F92A8D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w:t>
            </w:r>
          </w:p>
        </w:tc>
        <w:tc>
          <w:tcPr>
            <w:tcW w:w="1936" w:type="dxa"/>
            <w:vMerge/>
          </w:tcPr>
          <w:p w14:paraId="486395B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4F5D2001" w14:textId="77777777" w:rsidTr="00CF6EB8">
        <w:trPr>
          <w:cantSplit/>
          <w:trHeight w:val="20"/>
        </w:trPr>
        <w:tc>
          <w:tcPr>
            <w:tcW w:w="2376" w:type="dxa"/>
            <w:vMerge/>
          </w:tcPr>
          <w:p w14:paraId="5DAA84D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71B7D77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176"/>
              <w:rPr>
                <w:rFonts w:ascii="Times New Roman" w:hAnsi="Times New Roman"/>
                <w:color w:val="000000"/>
                <w:sz w:val="24"/>
                <w:szCs w:val="24"/>
              </w:rPr>
            </w:pPr>
            <w:r>
              <w:rPr>
                <w:rFonts w:ascii="Times New Roman" w:hAnsi="Times New Roman"/>
                <w:b/>
                <w:color w:val="000000"/>
                <w:sz w:val="24"/>
                <w:szCs w:val="24"/>
              </w:rPr>
              <w:t>Практическое занятие 3.</w:t>
            </w:r>
            <w:r>
              <w:rPr>
                <w:rFonts w:ascii="Times New Roman" w:hAnsi="Times New Roman"/>
                <w:color w:val="000000"/>
                <w:sz w:val="24"/>
                <w:szCs w:val="24"/>
              </w:rPr>
              <w:t xml:space="preserve"> Расчет номинальной стоимости акций, доходности по различным видам бумаг</w:t>
            </w:r>
          </w:p>
        </w:tc>
        <w:tc>
          <w:tcPr>
            <w:tcW w:w="2022" w:type="dxa"/>
            <w:vAlign w:val="center"/>
          </w:tcPr>
          <w:p w14:paraId="34D0FCF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w:t>
            </w:r>
          </w:p>
        </w:tc>
        <w:tc>
          <w:tcPr>
            <w:tcW w:w="1936" w:type="dxa"/>
            <w:vMerge/>
          </w:tcPr>
          <w:p w14:paraId="5086685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1B998D65" w14:textId="77777777" w:rsidTr="00CF6EB8">
        <w:trPr>
          <w:cantSplit/>
          <w:trHeight w:val="20"/>
        </w:trPr>
        <w:tc>
          <w:tcPr>
            <w:tcW w:w="2376" w:type="dxa"/>
            <w:vMerge w:val="restart"/>
          </w:tcPr>
          <w:p w14:paraId="42A196C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sz w:val="24"/>
                <w:szCs w:val="24"/>
              </w:rPr>
            </w:pPr>
            <w:r>
              <w:rPr>
                <w:rFonts w:ascii="Times New Roman" w:hAnsi="Times New Roman"/>
                <w:b/>
                <w:color w:val="000000"/>
                <w:sz w:val="24"/>
                <w:szCs w:val="24"/>
              </w:rPr>
              <w:t>Тема 2.2 Банковская система Российской Федерации</w:t>
            </w:r>
          </w:p>
          <w:p w14:paraId="4C218CD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sz w:val="24"/>
                <w:szCs w:val="24"/>
              </w:rPr>
            </w:pPr>
          </w:p>
        </w:tc>
        <w:tc>
          <w:tcPr>
            <w:tcW w:w="9101" w:type="dxa"/>
          </w:tcPr>
          <w:p w14:paraId="3E259B7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360" w:hanging="317"/>
              <w:rPr>
                <w:rFonts w:ascii="Times New Roman" w:hAnsi="Times New Roman"/>
                <w:color w:val="000000"/>
                <w:sz w:val="24"/>
                <w:szCs w:val="24"/>
              </w:rPr>
            </w:pPr>
            <w:r>
              <w:rPr>
                <w:rFonts w:ascii="Times New Roman" w:hAnsi="Times New Roman"/>
                <w:b/>
                <w:color w:val="000000"/>
                <w:sz w:val="24"/>
                <w:szCs w:val="24"/>
              </w:rPr>
              <w:t>Содержание учебного материала</w:t>
            </w:r>
          </w:p>
        </w:tc>
        <w:tc>
          <w:tcPr>
            <w:tcW w:w="2022" w:type="dxa"/>
            <w:vAlign w:val="center"/>
          </w:tcPr>
          <w:p w14:paraId="43CA831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6</w:t>
            </w:r>
          </w:p>
        </w:tc>
        <w:tc>
          <w:tcPr>
            <w:tcW w:w="1936" w:type="dxa"/>
            <w:vMerge w:val="restart"/>
          </w:tcPr>
          <w:p w14:paraId="4B1304A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01</w:t>
            </w:r>
          </w:p>
          <w:p w14:paraId="33A686E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02</w:t>
            </w:r>
          </w:p>
          <w:p w14:paraId="169359D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03</w:t>
            </w:r>
          </w:p>
          <w:p w14:paraId="2DEB415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05</w:t>
            </w:r>
          </w:p>
          <w:p w14:paraId="35374A9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09</w:t>
            </w:r>
          </w:p>
          <w:p w14:paraId="2535CA2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ПК 2.4</w:t>
            </w:r>
          </w:p>
        </w:tc>
      </w:tr>
      <w:tr w:rsidR="00395207" w14:paraId="0586C12F" w14:textId="77777777" w:rsidTr="00CF6EB8">
        <w:trPr>
          <w:cantSplit/>
          <w:trHeight w:val="20"/>
        </w:trPr>
        <w:tc>
          <w:tcPr>
            <w:tcW w:w="2376" w:type="dxa"/>
            <w:vMerge/>
          </w:tcPr>
          <w:p w14:paraId="6CD210E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51DED351" w14:textId="77777777" w:rsidR="00395207" w:rsidRDefault="00DD01F5" w:rsidP="002F3E42">
            <w:pPr>
              <w:numPr>
                <w:ilvl w:val="0"/>
                <w:numId w:val="1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8" w:firstLine="0"/>
              <w:rPr>
                <w:rFonts w:ascii="Times New Roman" w:hAnsi="Times New Roman"/>
                <w:color w:val="000000"/>
                <w:sz w:val="24"/>
                <w:szCs w:val="24"/>
              </w:rPr>
            </w:pPr>
            <w:r>
              <w:rPr>
                <w:rFonts w:ascii="Times New Roman" w:hAnsi="Times New Roman"/>
                <w:color w:val="000000"/>
                <w:sz w:val="24"/>
                <w:szCs w:val="24"/>
              </w:rPr>
              <w:t xml:space="preserve">Понятие и основные элементы банковской системы РФ, её структура и функции отдельных звеньев. </w:t>
            </w:r>
          </w:p>
        </w:tc>
        <w:tc>
          <w:tcPr>
            <w:tcW w:w="2022" w:type="dxa"/>
            <w:tcBorders>
              <w:bottom w:val="single" w:sz="4" w:space="0" w:color="auto"/>
            </w:tcBorders>
            <w:vAlign w:val="center"/>
          </w:tcPr>
          <w:p w14:paraId="6C5DB83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627033F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27995088" w14:textId="77777777" w:rsidTr="00CF6EB8">
        <w:trPr>
          <w:cantSplit/>
          <w:trHeight w:val="962"/>
        </w:trPr>
        <w:tc>
          <w:tcPr>
            <w:tcW w:w="2376" w:type="dxa"/>
            <w:vMerge/>
          </w:tcPr>
          <w:p w14:paraId="1DADE6D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Borders>
              <w:top w:val="single" w:sz="4" w:space="0" w:color="auto"/>
            </w:tcBorders>
          </w:tcPr>
          <w:p w14:paraId="337E8E5E" w14:textId="77777777" w:rsidR="00395207" w:rsidRDefault="00DD01F5" w:rsidP="002F3E42">
            <w:pPr>
              <w:numPr>
                <w:ilvl w:val="0"/>
                <w:numId w:val="1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8" w:firstLine="0"/>
              <w:rPr>
                <w:rFonts w:ascii="Times New Roman" w:hAnsi="Times New Roman"/>
                <w:color w:val="000000"/>
                <w:sz w:val="24"/>
                <w:szCs w:val="24"/>
              </w:rPr>
            </w:pPr>
            <w:r>
              <w:rPr>
                <w:rFonts w:ascii="Times New Roman" w:hAnsi="Times New Roman"/>
                <w:color w:val="000000"/>
                <w:sz w:val="24"/>
                <w:szCs w:val="24"/>
              </w:rPr>
              <w:t>Задачи и функции Центрального банка России. Коммерческие банки России. Функции коммерческих банков. Виды банковских операций.</w:t>
            </w:r>
          </w:p>
        </w:tc>
        <w:tc>
          <w:tcPr>
            <w:tcW w:w="2022" w:type="dxa"/>
            <w:tcBorders>
              <w:top w:val="single" w:sz="4" w:space="0" w:color="auto"/>
              <w:bottom w:val="single" w:sz="4" w:space="0" w:color="auto"/>
            </w:tcBorders>
            <w:vAlign w:val="center"/>
          </w:tcPr>
          <w:p w14:paraId="19287D1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4152FBF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0AD2DC50" w14:textId="77777777" w:rsidTr="00CF6EB8">
        <w:trPr>
          <w:cantSplit/>
          <w:trHeight w:val="20"/>
        </w:trPr>
        <w:tc>
          <w:tcPr>
            <w:tcW w:w="2376" w:type="dxa"/>
            <w:vMerge/>
          </w:tcPr>
          <w:p w14:paraId="3FB3396A"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59AE605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318"/>
              <w:rPr>
                <w:rFonts w:ascii="Times New Roman" w:hAnsi="Times New Roman"/>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022" w:type="dxa"/>
            <w:vAlign w:val="center"/>
          </w:tcPr>
          <w:p w14:paraId="11B2B25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w:t>
            </w:r>
          </w:p>
        </w:tc>
        <w:tc>
          <w:tcPr>
            <w:tcW w:w="1936" w:type="dxa"/>
            <w:vMerge/>
          </w:tcPr>
          <w:p w14:paraId="0F715B9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18FA2109" w14:textId="77777777" w:rsidTr="00CF6EB8">
        <w:trPr>
          <w:cantSplit/>
          <w:trHeight w:val="20"/>
        </w:trPr>
        <w:tc>
          <w:tcPr>
            <w:tcW w:w="2376" w:type="dxa"/>
            <w:vMerge/>
          </w:tcPr>
          <w:p w14:paraId="565AAE9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6FE8ECA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318"/>
              <w:rPr>
                <w:rFonts w:ascii="Times New Roman" w:hAnsi="Times New Roman"/>
                <w:color w:val="000000"/>
                <w:sz w:val="24"/>
                <w:szCs w:val="24"/>
              </w:rPr>
            </w:pPr>
            <w:r>
              <w:rPr>
                <w:rFonts w:ascii="Times New Roman" w:hAnsi="Times New Roman"/>
                <w:b/>
                <w:color w:val="000000"/>
                <w:sz w:val="24"/>
                <w:szCs w:val="24"/>
              </w:rPr>
              <w:t>Практическое занятие 4.</w:t>
            </w:r>
            <w:r>
              <w:rPr>
                <w:rFonts w:ascii="Times New Roman" w:hAnsi="Times New Roman"/>
                <w:color w:val="000000"/>
                <w:sz w:val="24"/>
                <w:szCs w:val="24"/>
              </w:rPr>
              <w:t xml:space="preserve"> Анализ платежеспособности и кредитоспособности физического и юридического лица  </w:t>
            </w:r>
          </w:p>
        </w:tc>
        <w:tc>
          <w:tcPr>
            <w:tcW w:w="2022" w:type="dxa"/>
            <w:vAlign w:val="center"/>
          </w:tcPr>
          <w:p w14:paraId="55CB06E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68D39B4F"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1B6572D3" w14:textId="77777777" w:rsidTr="00CF6EB8">
        <w:trPr>
          <w:cantSplit/>
          <w:trHeight w:val="20"/>
        </w:trPr>
        <w:tc>
          <w:tcPr>
            <w:tcW w:w="2376" w:type="dxa"/>
            <w:vMerge w:val="restart"/>
          </w:tcPr>
          <w:p w14:paraId="4ED208F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sz w:val="24"/>
                <w:szCs w:val="24"/>
              </w:rPr>
            </w:pPr>
            <w:r>
              <w:rPr>
                <w:rFonts w:ascii="Times New Roman" w:hAnsi="Times New Roman"/>
                <w:b/>
                <w:color w:val="000000"/>
                <w:sz w:val="24"/>
                <w:szCs w:val="24"/>
              </w:rPr>
              <w:t>Тема 2.3 Кредит и кредитная система в условиях рыночной экономики</w:t>
            </w:r>
          </w:p>
          <w:p w14:paraId="6AAFF75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sz w:val="24"/>
                <w:szCs w:val="24"/>
              </w:rPr>
            </w:pPr>
          </w:p>
        </w:tc>
        <w:tc>
          <w:tcPr>
            <w:tcW w:w="9101" w:type="dxa"/>
          </w:tcPr>
          <w:p w14:paraId="7BB113E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Содержание учебного материала</w:t>
            </w:r>
          </w:p>
        </w:tc>
        <w:tc>
          <w:tcPr>
            <w:tcW w:w="2022" w:type="dxa"/>
            <w:vAlign w:val="center"/>
          </w:tcPr>
          <w:p w14:paraId="5356824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6</w:t>
            </w:r>
          </w:p>
        </w:tc>
        <w:tc>
          <w:tcPr>
            <w:tcW w:w="1936" w:type="dxa"/>
            <w:vMerge w:val="restart"/>
          </w:tcPr>
          <w:p w14:paraId="38D1B31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01</w:t>
            </w:r>
          </w:p>
          <w:p w14:paraId="5FD0618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02</w:t>
            </w:r>
          </w:p>
          <w:p w14:paraId="58397E2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03</w:t>
            </w:r>
          </w:p>
          <w:p w14:paraId="30A8CA4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04</w:t>
            </w:r>
          </w:p>
          <w:p w14:paraId="5663C24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05</w:t>
            </w:r>
          </w:p>
          <w:p w14:paraId="4C2207F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ОК 09,</w:t>
            </w:r>
          </w:p>
          <w:p w14:paraId="50999D6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 xml:space="preserve">ПК 2.4 </w:t>
            </w:r>
          </w:p>
          <w:p w14:paraId="303925A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06ADD2E6" w14:textId="77777777" w:rsidTr="00CF6EB8">
        <w:trPr>
          <w:cantSplit/>
          <w:trHeight w:val="20"/>
        </w:trPr>
        <w:tc>
          <w:tcPr>
            <w:tcW w:w="2376" w:type="dxa"/>
            <w:vMerge/>
          </w:tcPr>
          <w:p w14:paraId="1DF2BA4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03E032E6" w14:textId="77777777" w:rsidR="00395207" w:rsidRDefault="00DD01F5" w:rsidP="002F3E42">
            <w:pPr>
              <w:numPr>
                <w:ilvl w:val="0"/>
                <w:numId w:val="1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 xml:space="preserve">Сущность кредита и его элементы. Кредит как форма движения ссудного капитала. Особенности и источники ссудного капитала. Классификация форм кредита и их место в кредитных отношениях рыночного типа.  </w:t>
            </w:r>
          </w:p>
        </w:tc>
        <w:tc>
          <w:tcPr>
            <w:tcW w:w="2022" w:type="dxa"/>
            <w:tcBorders>
              <w:bottom w:val="single" w:sz="4" w:space="0" w:color="auto"/>
            </w:tcBorders>
            <w:vAlign w:val="center"/>
          </w:tcPr>
          <w:p w14:paraId="4B0D488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p>
          <w:p w14:paraId="57A3DB2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441C246A"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045A1639" w14:textId="77777777" w:rsidTr="00CF6EB8">
        <w:trPr>
          <w:cantSplit/>
          <w:trHeight w:val="588"/>
        </w:trPr>
        <w:tc>
          <w:tcPr>
            <w:tcW w:w="2376" w:type="dxa"/>
            <w:vMerge/>
          </w:tcPr>
          <w:p w14:paraId="5580739B"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3BDFE809" w14:textId="77777777" w:rsidR="00395207" w:rsidRDefault="00DD01F5" w:rsidP="002F3E42">
            <w:pPr>
              <w:numPr>
                <w:ilvl w:val="0"/>
                <w:numId w:val="1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76" w:firstLine="0"/>
              <w:rPr>
                <w:rFonts w:ascii="Times New Roman" w:hAnsi="Times New Roman"/>
                <w:color w:val="000000"/>
                <w:sz w:val="24"/>
                <w:szCs w:val="24"/>
              </w:rPr>
            </w:pPr>
            <w:r>
              <w:rPr>
                <w:rFonts w:ascii="Times New Roman" w:hAnsi="Times New Roman"/>
                <w:color w:val="000000"/>
                <w:sz w:val="24"/>
                <w:szCs w:val="24"/>
              </w:rPr>
              <w:t>Виды банковского кредита. Принципы и организация банковского кредитования.</w:t>
            </w:r>
          </w:p>
        </w:tc>
        <w:tc>
          <w:tcPr>
            <w:tcW w:w="2022" w:type="dxa"/>
            <w:tcBorders>
              <w:top w:val="single" w:sz="4" w:space="0" w:color="auto"/>
            </w:tcBorders>
            <w:vAlign w:val="center"/>
          </w:tcPr>
          <w:p w14:paraId="17D57C3C"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740BD0E7"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1F5EEC6C" w14:textId="77777777" w:rsidTr="00CF6EB8">
        <w:trPr>
          <w:cantSplit/>
          <w:trHeight w:val="20"/>
        </w:trPr>
        <w:tc>
          <w:tcPr>
            <w:tcW w:w="2376" w:type="dxa"/>
            <w:vMerge/>
          </w:tcPr>
          <w:p w14:paraId="0F13363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6F12B31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176"/>
              <w:rPr>
                <w:rFonts w:ascii="Times New Roman" w:hAnsi="Times New Roman"/>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022" w:type="dxa"/>
            <w:vAlign w:val="center"/>
          </w:tcPr>
          <w:p w14:paraId="3B6D698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b/>
                <w:color w:val="000000"/>
                <w:sz w:val="24"/>
                <w:szCs w:val="24"/>
              </w:rPr>
              <w:t>2</w:t>
            </w:r>
          </w:p>
        </w:tc>
        <w:tc>
          <w:tcPr>
            <w:tcW w:w="1936" w:type="dxa"/>
            <w:vMerge/>
          </w:tcPr>
          <w:p w14:paraId="6F76105F"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6CE879BF" w14:textId="77777777" w:rsidTr="00CF6EB8">
        <w:trPr>
          <w:cantSplit/>
          <w:trHeight w:val="575"/>
        </w:trPr>
        <w:tc>
          <w:tcPr>
            <w:tcW w:w="2376" w:type="dxa"/>
            <w:vMerge/>
          </w:tcPr>
          <w:p w14:paraId="17A0B1E5"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c>
          <w:tcPr>
            <w:tcW w:w="9101" w:type="dxa"/>
          </w:tcPr>
          <w:p w14:paraId="0AD55CA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left="176"/>
              <w:rPr>
                <w:rFonts w:ascii="Times New Roman" w:hAnsi="Times New Roman"/>
                <w:color w:val="000000"/>
                <w:sz w:val="24"/>
                <w:szCs w:val="24"/>
              </w:rPr>
            </w:pPr>
            <w:r>
              <w:rPr>
                <w:rFonts w:ascii="Times New Roman" w:hAnsi="Times New Roman"/>
                <w:b/>
                <w:color w:val="000000"/>
                <w:sz w:val="24"/>
                <w:szCs w:val="24"/>
              </w:rPr>
              <w:t xml:space="preserve">Практическое занятие 5. </w:t>
            </w:r>
            <w:r>
              <w:rPr>
                <w:rFonts w:ascii="Times New Roman" w:hAnsi="Times New Roman"/>
                <w:color w:val="000000"/>
                <w:sz w:val="24"/>
                <w:szCs w:val="24"/>
              </w:rPr>
              <w:t xml:space="preserve">Расчет текущей стоимости размера вложения капитала. </w:t>
            </w:r>
          </w:p>
        </w:tc>
        <w:tc>
          <w:tcPr>
            <w:tcW w:w="2022" w:type="dxa"/>
            <w:vAlign w:val="center"/>
          </w:tcPr>
          <w:p w14:paraId="36516BC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936" w:type="dxa"/>
            <w:vMerge/>
          </w:tcPr>
          <w:p w14:paraId="6CA0B910"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55B6AB39" w14:textId="77777777" w:rsidTr="00CF6EB8">
        <w:trPr>
          <w:cantSplit/>
        </w:trPr>
        <w:tc>
          <w:tcPr>
            <w:tcW w:w="11477" w:type="dxa"/>
            <w:gridSpan w:val="2"/>
          </w:tcPr>
          <w:p w14:paraId="2D93739F" w14:textId="77777777" w:rsidR="00395207" w:rsidRDefault="00DD01F5">
            <w:pPr>
              <w:spacing w:after="0" w:line="240" w:lineRule="auto"/>
              <w:rPr>
                <w:rFonts w:ascii="Times New Roman" w:eastAsia="Calibri" w:hAnsi="Times New Roman" w:cs="Calibri"/>
                <w:b/>
                <w:sz w:val="24"/>
                <w:szCs w:val="24"/>
              </w:rPr>
            </w:pPr>
            <w:r>
              <w:rPr>
                <w:rFonts w:ascii="Times New Roman" w:eastAsia="Calibri" w:hAnsi="Times New Roman" w:cs="Calibri"/>
                <w:b/>
                <w:sz w:val="24"/>
                <w:szCs w:val="24"/>
              </w:rPr>
              <w:lastRenderedPageBreak/>
              <w:t>Самостоятельная работа</w:t>
            </w:r>
            <w:r>
              <w:rPr>
                <w:rFonts w:ascii="Times New Roman" w:eastAsia="Calibri" w:hAnsi="Times New Roman"/>
                <w:b/>
                <w:sz w:val="24"/>
                <w:szCs w:val="24"/>
                <w:vertAlign w:val="superscript"/>
              </w:rPr>
              <w:footnoteReference w:id="52"/>
            </w:r>
          </w:p>
        </w:tc>
        <w:tc>
          <w:tcPr>
            <w:tcW w:w="2022" w:type="dxa"/>
            <w:vAlign w:val="center"/>
          </w:tcPr>
          <w:p w14:paraId="0CC76F82" w14:textId="77777777" w:rsidR="00395207" w:rsidRDefault="00DD01F5">
            <w:pP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w:t>
            </w:r>
          </w:p>
        </w:tc>
        <w:tc>
          <w:tcPr>
            <w:tcW w:w="1936" w:type="dxa"/>
          </w:tcPr>
          <w:p w14:paraId="5A0D926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0DA7DD9F" w14:textId="77777777">
        <w:trPr>
          <w:cantSplit/>
        </w:trPr>
        <w:tc>
          <w:tcPr>
            <w:tcW w:w="13499" w:type="dxa"/>
            <w:gridSpan w:val="3"/>
          </w:tcPr>
          <w:p w14:paraId="5BD384D2" w14:textId="77777777" w:rsidR="00395207" w:rsidRDefault="00DD01F5">
            <w:pPr>
              <w:tabs>
                <w:tab w:val="left" w:pos="885"/>
              </w:tabs>
              <w:spacing w:after="0" w:line="240" w:lineRule="auto"/>
              <w:ind w:left="426"/>
              <w:jc w:val="both"/>
              <w:rPr>
                <w:rFonts w:ascii="Times New Roman" w:eastAsia="Calibri" w:hAnsi="Times New Roman" w:cs="Calibri"/>
                <w:sz w:val="24"/>
                <w:szCs w:val="24"/>
              </w:rPr>
            </w:pPr>
            <w:r>
              <w:rPr>
                <w:rFonts w:ascii="Times New Roman" w:eastAsia="Calibri" w:hAnsi="Times New Roman" w:cs="Calibri"/>
                <w:b/>
                <w:sz w:val="24"/>
                <w:szCs w:val="24"/>
              </w:rPr>
              <w:t xml:space="preserve">Примерная тематика самостоятельной учебной работы при изучении </w:t>
            </w:r>
            <w:r>
              <w:rPr>
                <w:rFonts w:ascii="Times New Roman" w:hAnsi="Times New Roman"/>
                <w:b/>
                <w:color w:val="000000"/>
                <w:sz w:val="24"/>
                <w:szCs w:val="24"/>
              </w:rPr>
              <w:t>ОП.05 Финансы, денежное обращение и кредит»</w:t>
            </w:r>
            <w:r>
              <w:rPr>
                <w:rFonts w:ascii="Times New Roman" w:eastAsia="Calibri" w:hAnsi="Times New Roman" w:cs="Calibri"/>
                <w:sz w:val="24"/>
                <w:szCs w:val="24"/>
              </w:rPr>
              <w:t xml:space="preserve"> </w:t>
            </w:r>
          </w:p>
          <w:p w14:paraId="5C9B4155"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bCs/>
                <w:sz w:val="24"/>
                <w:szCs w:val="24"/>
              </w:rPr>
            </w:pPr>
            <w:r>
              <w:rPr>
                <w:rFonts w:ascii="Times New Roman" w:eastAsia="Calibri" w:hAnsi="Times New Roman"/>
                <w:bCs/>
                <w:sz w:val="24"/>
                <w:szCs w:val="24"/>
              </w:rPr>
              <w:t xml:space="preserve">Налично-денежный оборот, сфера его применения и принципы управления. </w:t>
            </w:r>
          </w:p>
          <w:p w14:paraId="4B2639F0"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bCs/>
                <w:sz w:val="24"/>
                <w:szCs w:val="24"/>
              </w:rPr>
            </w:pPr>
            <w:r>
              <w:rPr>
                <w:rFonts w:ascii="Times New Roman" w:eastAsia="Calibri" w:hAnsi="Times New Roman"/>
                <w:bCs/>
                <w:sz w:val="24"/>
                <w:szCs w:val="24"/>
              </w:rPr>
              <w:t>Безналичный денежный оборот, сфера его применения и принципы управления</w:t>
            </w:r>
          </w:p>
          <w:p w14:paraId="148980C9"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bCs/>
                <w:sz w:val="24"/>
                <w:szCs w:val="24"/>
              </w:rPr>
            </w:pPr>
            <w:r>
              <w:rPr>
                <w:rFonts w:ascii="Times New Roman" w:eastAsia="Calibri" w:hAnsi="Times New Roman"/>
                <w:bCs/>
                <w:sz w:val="24"/>
                <w:szCs w:val="24"/>
              </w:rPr>
              <w:t>Взаимосвязь денежного оборота с системой рыночных отношений</w:t>
            </w:r>
          </w:p>
          <w:p w14:paraId="7A1E5544"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Экономические внебюджетные фонды, их роль и значение. </w:t>
            </w:r>
          </w:p>
          <w:p w14:paraId="78B9FF05"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Роль государственного кредита в покрытии дефицита государственного бюджета в РФ. </w:t>
            </w:r>
          </w:p>
          <w:p w14:paraId="1279639F"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Финансы некоммерческих предприятий. </w:t>
            </w:r>
          </w:p>
          <w:p w14:paraId="55EF8787"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Принципы финансовой политики. </w:t>
            </w:r>
          </w:p>
          <w:p w14:paraId="612F2BCB"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Государственный кредит. </w:t>
            </w:r>
          </w:p>
          <w:p w14:paraId="69AFFE35"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Структура финансовой системы</w:t>
            </w:r>
          </w:p>
          <w:p w14:paraId="1FB833F0"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Платежный баланс. </w:t>
            </w:r>
          </w:p>
          <w:p w14:paraId="78AD3B40"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sz w:val="24"/>
                <w:szCs w:val="24"/>
              </w:rPr>
            </w:pPr>
            <w:r>
              <w:rPr>
                <w:rFonts w:ascii="Times New Roman" w:eastAsia="Calibri" w:hAnsi="Times New Roman"/>
                <w:sz w:val="24"/>
                <w:szCs w:val="24"/>
              </w:rPr>
              <w:t xml:space="preserve">Проблемы внешней задолженности России. </w:t>
            </w:r>
          </w:p>
          <w:p w14:paraId="28C707E1" w14:textId="77777777" w:rsidR="00395207" w:rsidRDefault="00DD01F5" w:rsidP="002F3E42">
            <w:pPr>
              <w:widowControl w:val="0"/>
              <w:numPr>
                <w:ilvl w:val="0"/>
                <w:numId w:val="118"/>
              </w:numPr>
              <w:tabs>
                <w:tab w:val="left" w:pos="1080"/>
              </w:tabs>
              <w:spacing w:after="0" w:line="240" w:lineRule="auto"/>
              <w:ind w:left="0" w:firstLine="720"/>
              <w:jc w:val="both"/>
              <w:rPr>
                <w:rFonts w:ascii="Times New Roman" w:eastAsia="Calibri" w:hAnsi="Times New Roman"/>
                <w:bCs/>
                <w:sz w:val="24"/>
                <w:szCs w:val="24"/>
              </w:rPr>
            </w:pPr>
            <w:r>
              <w:rPr>
                <w:rFonts w:ascii="Times New Roman" w:eastAsia="Calibri" w:hAnsi="Times New Roman"/>
                <w:sz w:val="24"/>
                <w:szCs w:val="24"/>
              </w:rPr>
              <w:t>Проблемы конвертируемости рубля.</w:t>
            </w:r>
          </w:p>
        </w:tc>
        <w:tc>
          <w:tcPr>
            <w:tcW w:w="1936" w:type="dxa"/>
          </w:tcPr>
          <w:p w14:paraId="7685FF8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60BA128B" w14:textId="77777777" w:rsidTr="00CF6EB8">
        <w:trPr>
          <w:cantSplit/>
        </w:trPr>
        <w:tc>
          <w:tcPr>
            <w:tcW w:w="11477" w:type="dxa"/>
            <w:gridSpan w:val="2"/>
          </w:tcPr>
          <w:p w14:paraId="7BEDC3A5" w14:textId="77777777" w:rsidR="00395207" w:rsidRDefault="00DD01F5">
            <w:pPr>
              <w:ind w:left="360"/>
              <w:rPr>
                <w:rFonts w:ascii="Times New Roman" w:eastAsia="Calibri" w:hAnsi="Times New Roman"/>
                <w:b/>
                <w:bCs/>
                <w:sz w:val="24"/>
                <w:szCs w:val="24"/>
              </w:rPr>
            </w:pPr>
            <w:r>
              <w:rPr>
                <w:rFonts w:ascii="Times New Roman" w:eastAsia="Calibri" w:hAnsi="Times New Roman" w:cs="Calibri"/>
                <w:b/>
                <w:sz w:val="24"/>
                <w:szCs w:val="24"/>
              </w:rPr>
              <w:t>Промежуточная аттестация</w:t>
            </w:r>
            <w:r>
              <w:rPr>
                <w:rFonts w:ascii="Times New Roman" w:eastAsia="Calibri" w:hAnsi="Times New Roman"/>
                <w:b/>
                <w:sz w:val="24"/>
                <w:szCs w:val="24"/>
                <w:vertAlign w:val="superscript"/>
              </w:rPr>
              <w:footnoteReference w:id="53"/>
            </w:r>
          </w:p>
        </w:tc>
        <w:tc>
          <w:tcPr>
            <w:tcW w:w="2022" w:type="dxa"/>
          </w:tcPr>
          <w:p w14:paraId="6B779B8E" w14:textId="77777777" w:rsidR="00395207" w:rsidRDefault="00DD01F5">
            <w:pPr>
              <w:ind w:left="360"/>
              <w:jc w:val="center"/>
              <w:rPr>
                <w:rFonts w:ascii="Times New Roman" w:eastAsia="Calibri" w:hAnsi="Times New Roman"/>
                <w:b/>
                <w:bCs/>
                <w:sz w:val="24"/>
                <w:szCs w:val="24"/>
              </w:rPr>
            </w:pPr>
            <w:r>
              <w:rPr>
                <w:rFonts w:ascii="Times New Roman" w:eastAsia="Calibri" w:hAnsi="Times New Roman" w:cs="Calibri"/>
                <w:sz w:val="24"/>
                <w:szCs w:val="24"/>
              </w:rPr>
              <w:t>*</w:t>
            </w:r>
          </w:p>
        </w:tc>
        <w:tc>
          <w:tcPr>
            <w:tcW w:w="1936" w:type="dxa"/>
          </w:tcPr>
          <w:p w14:paraId="6697984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2058F783" w14:textId="77777777" w:rsidTr="00CF6EB8">
        <w:trPr>
          <w:cantSplit/>
          <w:trHeight w:val="313"/>
        </w:trPr>
        <w:tc>
          <w:tcPr>
            <w:tcW w:w="11477" w:type="dxa"/>
            <w:gridSpan w:val="2"/>
          </w:tcPr>
          <w:p w14:paraId="5D663928" w14:textId="77777777" w:rsidR="00395207" w:rsidRDefault="00DD01F5">
            <w:pPr>
              <w:ind w:left="360"/>
              <w:rPr>
                <w:rFonts w:ascii="Times New Roman" w:eastAsia="Calibri" w:hAnsi="Times New Roman"/>
                <w:b/>
                <w:bCs/>
                <w:sz w:val="24"/>
                <w:szCs w:val="24"/>
              </w:rPr>
            </w:pPr>
            <w:r>
              <w:rPr>
                <w:rFonts w:ascii="Times New Roman" w:eastAsia="Calibri" w:hAnsi="Times New Roman" w:cs="Calibri"/>
                <w:b/>
                <w:bCs/>
                <w:sz w:val="24"/>
                <w:szCs w:val="24"/>
              </w:rPr>
              <w:t>Всего:</w:t>
            </w:r>
          </w:p>
        </w:tc>
        <w:tc>
          <w:tcPr>
            <w:tcW w:w="2022" w:type="dxa"/>
          </w:tcPr>
          <w:p w14:paraId="35ABAB7E" w14:textId="77777777" w:rsidR="00395207" w:rsidRDefault="00DD01F5">
            <w:pPr>
              <w:ind w:left="360"/>
              <w:jc w:val="center"/>
              <w:rPr>
                <w:rFonts w:ascii="Times New Roman" w:eastAsia="Calibri" w:hAnsi="Times New Roman"/>
                <w:b/>
                <w:bCs/>
                <w:sz w:val="24"/>
                <w:szCs w:val="24"/>
              </w:rPr>
            </w:pPr>
            <w:r>
              <w:rPr>
                <w:rFonts w:ascii="Times New Roman" w:eastAsia="Calibri" w:hAnsi="Times New Roman"/>
                <w:b/>
                <w:bCs/>
                <w:sz w:val="24"/>
                <w:szCs w:val="24"/>
              </w:rPr>
              <w:t>34</w:t>
            </w:r>
          </w:p>
        </w:tc>
        <w:tc>
          <w:tcPr>
            <w:tcW w:w="1936" w:type="dxa"/>
          </w:tcPr>
          <w:p w14:paraId="15DED33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bl>
    <w:p w14:paraId="101C27F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both"/>
        <w:rPr>
          <w:rFonts w:eastAsia="Calibri" w:cs="Calibri"/>
          <w:color w:val="000000"/>
        </w:rPr>
        <w:sectPr w:rsidR="00395207">
          <w:pgSz w:w="16838" w:h="11906" w:orient="landscape"/>
          <w:pgMar w:top="851" w:right="1134" w:bottom="851" w:left="992" w:header="709" w:footer="709" w:gutter="0"/>
          <w:cols w:space="720"/>
          <w:docGrid w:linePitch="360"/>
        </w:sectPr>
      </w:pPr>
      <w:bookmarkStart w:id="98" w:name="_30j0zll"/>
      <w:bookmarkEnd w:id="98"/>
    </w:p>
    <w:p w14:paraId="2336249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ind w:left="1353"/>
        <w:rPr>
          <w:rFonts w:ascii="Times New Roman" w:hAnsi="Times New Roman"/>
          <w:color w:val="000000"/>
        </w:rPr>
      </w:pPr>
      <w:r>
        <w:rPr>
          <w:rFonts w:ascii="Times New Roman" w:hAnsi="Times New Roman"/>
          <w:b/>
          <w:color w:val="000000"/>
        </w:rPr>
        <w:lastRenderedPageBreak/>
        <w:t>3. УСЛОВИЯ РЕАЛИЗАЦИИ УЧЕБНОЙ ДИСЦИПЛИНЫ</w:t>
      </w:r>
    </w:p>
    <w:p w14:paraId="6F26AA5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b/>
          <w:bCs/>
          <w:color w:val="000000"/>
          <w:sz w:val="24"/>
          <w:szCs w:val="24"/>
        </w:rPr>
      </w:pPr>
      <w:r>
        <w:rPr>
          <w:rFonts w:ascii="Times New Roman" w:hAnsi="Times New Roman"/>
          <w:b/>
          <w:bCs/>
          <w:color w:val="000000"/>
          <w:sz w:val="24"/>
          <w:szCs w:val="24"/>
        </w:rPr>
        <w:t>3.1. Для реализации программы учебной дисциплины должны быть предусмотрены следующие специальные помещения:</w:t>
      </w:r>
    </w:p>
    <w:p w14:paraId="3961C49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r>
        <w:rPr>
          <w:rFonts w:ascii="Times New Roman" w:hAnsi="Times New Roman"/>
          <w:color w:val="000000"/>
          <w:sz w:val="24"/>
          <w:szCs w:val="24"/>
        </w:rPr>
        <w:t>Кабинет «Экономические дисциплины», оснащенный в соответствии с п. 6.1.2.1 Примерной рабочей программы по специальности 38.02.02 Страховое дело (по отраслям).</w:t>
      </w:r>
    </w:p>
    <w:p w14:paraId="76C0A25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p>
    <w:p w14:paraId="57218FC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r>
        <w:rPr>
          <w:rFonts w:ascii="Times New Roman" w:hAnsi="Times New Roman"/>
          <w:b/>
          <w:color w:val="000000"/>
          <w:sz w:val="24"/>
          <w:szCs w:val="24"/>
        </w:rPr>
        <w:t>3.2. Информационное обеспечение реализации программы</w:t>
      </w:r>
    </w:p>
    <w:p w14:paraId="3D95453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bookmarkStart w:id="99" w:name="_1fob9te"/>
      <w:bookmarkEnd w:id="99"/>
      <w:r>
        <w:rPr>
          <w:rFonts w:ascii="Times New Roman" w:hAnsi="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28D483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p>
    <w:p w14:paraId="21183BC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r>
        <w:rPr>
          <w:rFonts w:ascii="Times New Roman" w:hAnsi="Times New Roman"/>
          <w:b/>
          <w:color w:val="000000"/>
          <w:sz w:val="24"/>
          <w:szCs w:val="24"/>
        </w:rPr>
        <w:t>3.2.1. Основные печатные и электронные издания</w:t>
      </w:r>
    </w:p>
    <w:p w14:paraId="39B9F3F2" w14:textId="77777777" w:rsidR="00395207" w:rsidRDefault="00DD01F5" w:rsidP="002F3E42">
      <w:pPr>
        <w:numPr>
          <w:ilvl w:val="0"/>
          <w:numId w:val="1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709"/>
        <w:jc w:val="both"/>
        <w:rPr>
          <w:rFonts w:ascii="Times New Roman" w:hAnsi="Times New Roman"/>
          <w:color w:val="000000"/>
          <w:sz w:val="24"/>
          <w:szCs w:val="24"/>
        </w:rPr>
      </w:pPr>
      <w:bookmarkStart w:id="100" w:name="_3znysh7"/>
      <w:bookmarkEnd w:id="100"/>
      <w:r>
        <w:rPr>
          <w:rFonts w:ascii="Times New Roman" w:hAnsi="Times New Roman"/>
          <w:color w:val="000000"/>
          <w:sz w:val="24"/>
          <w:szCs w:val="24"/>
        </w:rPr>
        <w:t xml:space="preserve">Климович, В. П. Финансы, денежное обращение и кредит : учебник / В.П. Климович. — 4-е изд., перераб. и доп. — Москва : ФОРУМ : ИНФРА-М, 2022 — 336 с. — ISBN 978-5-8199-0701-6. - URL: </w:t>
      </w:r>
      <w:hyperlink r:id="rId96" w:tooltip="https://znanium.com/catalog/product/1854586" w:history="1">
        <w:r>
          <w:rPr>
            <w:rFonts w:ascii="Times New Roman" w:hAnsi="Times New Roman"/>
            <w:color w:val="0000FF"/>
            <w:sz w:val="24"/>
            <w:szCs w:val="24"/>
            <w:u w:val="single"/>
          </w:rPr>
          <w:t>https://znanium.com/catalog/product/1854586</w:t>
        </w:r>
      </w:hyperlink>
      <w:r>
        <w:rPr>
          <w:rFonts w:ascii="Times New Roman" w:hAnsi="Times New Roman"/>
          <w:color w:val="000000"/>
          <w:sz w:val="24"/>
          <w:szCs w:val="24"/>
        </w:rPr>
        <w:t> </w:t>
      </w:r>
    </w:p>
    <w:p w14:paraId="2DD05CAA" w14:textId="77777777" w:rsidR="00395207" w:rsidRDefault="00DD01F5" w:rsidP="002F3E42">
      <w:pPr>
        <w:numPr>
          <w:ilvl w:val="0"/>
          <w:numId w:val="1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Финансы, денежное обращение и кредит : учебник для среднего профессионального образования / Л. А. Чалдаева [и др.] ; под редакцией Л. А. Чалдаевой. — 4-е изд., испр. и доп. — Москва : Издательство Юрайт, 2022. — 434 с. — ISBN 978-5-534-13969-3. — URL: </w:t>
      </w:r>
      <w:hyperlink r:id="rId97" w:tooltip="https://urait.ru/bcode/489654" w:history="1">
        <w:r>
          <w:rPr>
            <w:rFonts w:ascii="Times New Roman" w:hAnsi="Times New Roman"/>
            <w:color w:val="0000FF"/>
            <w:sz w:val="24"/>
            <w:szCs w:val="24"/>
            <w:u w:val="single"/>
          </w:rPr>
          <w:t>https://urait.ru/bcode/489654</w:t>
        </w:r>
      </w:hyperlink>
      <w:r>
        <w:rPr>
          <w:rFonts w:ascii="Times New Roman" w:hAnsi="Times New Roman"/>
          <w:color w:val="000000"/>
          <w:sz w:val="24"/>
          <w:szCs w:val="24"/>
        </w:rPr>
        <w:t xml:space="preserve"> — Текст : электронный. </w:t>
      </w:r>
    </w:p>
    <w:p w14:paraId="2D7F9FC1" w14:textId="77777777" w:rsidR="00395207" w:rsidRDefault="00DD01F5" w:rsidP="002F3E42">
      <w:pPr>
        <w:numPr>
          <w:ilvl w:val="0"/>
          <w:numId w:val="1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Финансы организаций: управление финансовыми рисками : учебник и практикум для среднего профессионального образования / И. П. Хоминич [и др.] ; под редакцией И. П. Хоминич, И. В. Пещанской. — Москва : Издательство Юрайт, 2022. — 345 с. —  ISBN 978-5-534-06790-3. — URL: </w:t>
      </w:r>
      <w:hyperlink r:id="rId98" w:tooltip="https://urait.ru/bcode/494158" w:history="1">
        <w:r>
          <w:rPr>
            <w:rFonts w:ascii="Times New Roman" w:hAnsi="Times New Roman"/>
            <w:color w:val="0000FF"/>
            <w:sz w:val="24"/>
            <w:szCs w:val="24"/>
            <w:u w:val="single"/>
          </w:rPr>
          <w:t>https://urait.ru/bcode/494158</w:t>
        </w:r>
      </w:hyperlink>
      <w:r>
        <w:rPr>
          <w:rFonts w:ascii="Times New Roman" w:hAnsi="Times New Roman"/>
          <w:color w:val="000000"/>
          <w:sz w:val="24"/>
          <w:szCs w:val="24"/>
        </w:rPr>
        <w:t xml:space="preserve">— Текст : электронный.  </w:t>
      </w:r>
    </w:p>
    <w:p w14:paraId="14207938"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p>
    <w:p w14:paraId="3CD7257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olor w:val="000000"/>
          <w:sz w:val="24"/>
          <w:szCs w:val="24"/>
        </w:rPr>
      </w:pPr>
      <w:r>
        <w:rPr>
          <w:rFonts w:ascii="Times New Roman" w:hAnsi="Times New Roman"/>
          <w:b/>
          <w:color w:val="000000"/>
          <w:sz w:val="24"/>
          <w:szCs w:val="24"/>
        </w:rPr>
        <w:t xml:space="preserve">3.2.2. Дополнительные печатные и электронные источники </w:t>
      </w:r>
    </w:p>
    <w:p w14:paraId="24C55B6A" w14:textId="77777777" w:rsidR="00395207" w:rsidRDefault="00DD01F5" w:rsidP="002F3E42">
      <w:pPr>
        <w:numPr>
          <w:ilvl w:val="0"/>
          <w:numId w:val="120"/>
        </w:numPr>
        <w:pBdr>
          <w:top w:val="none" w:sz="0" w:space="0" w:color="000000"/>
          <w:left w:val="none" w:sz="0" w:space="0" w:color="000000"/>
          <w:bottom w:val="none" w:sz="0" w:space="0" w:color="000000"/>
          <w:right w:val="none" w:sz="0" w:space="0" w:color="000000"/>
          <w:between w:val="none" w:sz="0" w:space="0" w:color="000000"/>
        </w:pBdr>
        <w:tabs>
          <w:tab w:val="left" w:pos="1134"/>
        </w:tabs>
        <w:spacing w:after="0" w:line="240" w:lineRule="auto"/>
        <w:ind w:left="0" w:firstLine="709"/>
        <w:jc w:val="both"/>
        <w:rPr>
          <w:rFonts w:ascii="Times New Roman" w:hAnsi="Times New Roman"/>
          <w:color w:val="000000"/>
          <w:sz w:val="24"/>
          <w:szCs w:val="24"/>
          <w:highlight w:val="white"/>
        </w:rPr>
      </w:pPr>
      <w:bookmarkStart w:id="101" w:name="_2et92p0"/>
      <w:bookmarkEnd w:id="101"/>
      <w:r>
        <w:rPr>
          <w:rFonts w:ascii="Times New Roman" w:hAnsi="Times New Roman"/>
          <w:color w:val="000000"/>
          <w:sz w:val="24"/>
          <w:szCs w:val="24"/>
          <w:highlight w:val="white"/>
        </w:rPr>
        <w:t xml:space="preserve">Финансы : учебник и практикум для среднего профессионального образования / Л. А. Чалдаева [и др.] ; под редакцией Л. А. Чалдаевой. — 3-е изд., перераб. и доп. — Москва : Издательство Юрайт, 2022. — 491 с. — ISBN 978-5-534-14782-7. — URL: </w:t>
      </w:r>
      <w:hyperlink r:id="rId99" w:tooltip="https://urait.ru/bcode/497489" w:history="1">
        <w:r>
          <w:rPr>
            <w:rFonts w:ascii="Times New Roman" w:hAnsi="Times New Roman"/>
            <w:color w:val="0000FF"/>
            <w:sz w:val="24"/>
            <w:szCs w:val="24"/>
            <w:highlight w:val="white"/>
            <w:u w:val="single"/>
          </w:rPr>
          <w:t>https://urait.ru/bcode/497489</w:t>
        </w:r>
      </w:hyperlink>
    </w:p>
    <w:p w14:paraId="4250BDC9" w14:textId="77777777" w:rsidR="00395207" w:rsidRDefault="00DD01F5" w:rsidP="002F3E42">
      <w:pPr>
        <w:numPr>
          <w:ilvl w:val="0"/>
          <w:numId w:val="120"/>
        </w:numPr>
        <w:pBdr>
          <w:top w:val="none" w:sz="0" w:space="0" w:color="000000"/>
          <w:left w:val="none" w:sz="0" w:space="0" w:color="000000"/>
          <w:bottom w:val="none" w:sz="0" w:space="0" w:color="000000"/>
          <w:right w:val="none" w:sz="0" w:space="0" w:color="000000"/>
          <w:between w:val="none" w:sz="0" w:space="0" w:color="000000"/>
        </w:pBdr>
        <w:tabs>
          <w:tab w:val="left" w:pos="1134"/>
        </w:tabs>
        <w:spacing w:after="0" w:line="240" w:lineRule="auto"/>
        <w:ind w:left="0" w:firstLine="709"/>
        <w:jc w:val="both"/>
        <w:rPr>
          <w:rFonts w:ascii="Times New Roman" w:hAnsi="Times New Roman"/>
          <w:color w:val="000000"/>
          <w:sz w:val="24"/>
          <w:szCs w:val="24"/>
          <w:highlight w:val="white"/>
        </w:rPr>
      </w:pPr>
      <w:r>
        <w:rPr>
          <w:rFonts w:ascii="Times New Roman" w:hAnsi="Times New Roman"/>
          <w:color w:val="000000"/>
          <w:sz w:val="24"/>
          <w:szCs w:val="24"/>
          <w:highlight w:val="white"/>
        </w:rPr>
        <w:t>Фрицлер, А. В.  Основы финансовой грамотности : учебное пособие для среднего профессионального образования / А. В. Фрицлер, Е. А. Тарханова. — Москва : Издательство Юрайт, 2022. — 154 с. — (Профессиональное образование). — ISBN 978-5-534-13794-1. — Текст : электронный // Образовательная платформа Юрайт [сайт]. — URL: https://urait.ru/bcode/496684 </w:t>
      </w:r>
    </w:p>
    <w:p w14:paraId="2E8D9E6A" w14:textId="77777777" w:rsidR="00395207" w:rsidRDefault="00DD01F5" w:rsidP="002F3E42">
      <w:pPr>
        <w:numPr>
          <w:ilvl w:val="0"/>
          <w:numId w:val="120"/>
        </w:numPr>
        <w:pBdr>
          <w:top w:val="none" w:sz="0" w:space="0" w:color="000000"/>
          <w:left w:val="none" w:sz="0" w:space="0" w:color="000000"/>
          <w:bottom w:val="none" w:sz="0" w:space="0" w:color="000000"/>
          <w:right w:val="none" w:sz="0" w:space="0" w:color="000000"/>
          <w:between w:val="none" w:sz="0" w:space="0" w:color="000000"/>
        </w:pBdr>
        <w:tabs>
          <w:tab w:val="left" w:pos="1134"/>
        </w:tabs>
        <w:spacing w:after="0" w:line="240" w:lineRule="auto"/>
        <w:ind w:left="0" w:firstLine="709"/>
        <w:jc w:val="both"/>
        <w:rPr>
          <w:rFonts w:ascii="Times New Roman" w:hAnsi="Times New Roman"/>
          <w:color w:val="000000"/>
          <w:sz w:val="24"/>
          <w:szCs w:val="24"/>
        </w:rPr>
      </w:pPr>
      <w:bookmarkStart w:id="102" w:name="_tyjcwt"/>
      <w:bookmarkEnd w:id="102"/>
      <w:r>
        <w:rPr>
          <w:rFonts w:ascii="Times New Roman" w:hAnsi="Times New Roman"/>
          <w:color w:val="000000"/>
          <w:sz w:val="24"/>
          <w:szCs w:val="24"/>
          <w:highlight w:val="white"/>
        </w:rPr>
        <w:t>Финансы, денежное обращение и кредит : учебник и практикум для среднего профессионального образования / Д. В. Бураков [и др.] ; под редакцией Д. В. Буракова. — 2-е изд., перераб. и доп. — Москва : Издательство Юрайт, 2022. — 366 с. — (Профессиональное образование). — ISBN 978-5-534-10231-4. — URL: </w:t>
      </w:r>
      <w:hyperlink r:id="rId100" w:tooltip="https://urait.ru/bcode/491482" w:history="1">
        <w:r>
          <w:rPr>
            <w:rFonts w:ascii="Times New Roman" w:hAnsi="Times New Roman"/>
            <w:color w:val="0000FF"/>
            <w:sz w:val="24"/>
            <w:szCs w:val="24"/>
            <w:highlight w:val="white"/>
            <w:u w:val="single"/>
          </w:rPr>
          <w:t>https://urait.ru/bcode/491482</w:t>
        </w:r>
      </w:hyperlink>
      <w:r>
        <w:rPr>
          <w:rFonts w:ascii="Times New Roman" w:hAnsi="Times New Roman"/>
          <w:color w:val="000000"/>
          <w:sz w:val="24"/>
          <w:szCs w:val="24"/>
          <w:highlight w:val="white"/>
        </w:rPr>
        <w:t> </w:t>
      </w:r>
    </w:p>
    <w:p w14:paraId="0A030C8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tabs>
          <w:tab w:val="left" w:pos="1134"/>
        </w:tabs>
        <w:spacing w:after="0"/>
        <w:ind w:left="709"/>
        <w:jc w:val="both"/>
        <w:rPr>
          <w:rFonts w:ascii="Times New Roman" w:hAnsi="Times New Roman"/>
          <w:color w:val="000000"/>
          <w:sz w:val="24"/>
          <w:szCs w:val="24"/>
        </w:rPr>
      </w:pPr>
    </w:p>
    <w:p w14:paraId="320507A4" w14:textId="77777777" w:rsidR="00395207" w:rsidRDefault="00DD01F5" w:rsidP="002F3E42">
      <w:pPr>
        <w:numPr>
          <w:ilvl w:val="0"/>
          <w:numId w:val="120"/>
        </w:numPr>
        <w:pBdr>
          <w:top w:val="none" w:sz="0" w:space="0" w:color="000000"/>
          <w:left w:val="none" w:sz="0" w:space="0" w:color="000000"/>
          <w:bottom w:val="none" w:sz="0" w:space="0" w:color="000000"/>
          <w:right w:val="none" w:sz="0" w:space="0" w:color="000000"/>
          <w:between w:val="none" w:sz="0" w:space="0" w:color="000000"/>
        </w:pBdr>
        <w:tabs>
          <w:tab w:val="left" w:pos="1134"/>
        </w:tabs>
        <w:spacing w:after="0" w:line="240" w:lineRule="auto"/>
        <w:ind w:left="0" w:firstLine="709"/>
        <w:contextualSpacing/>
        <w:jc w:val="center"/>
        <w:rPr>
          <w:rFonts w:ascii="Times New Roman" w:hAnsi="Times New Roman"/>
          <w:b/>
          <w:sz w:val="24"/>
          <w:szCs w:val="24"/>
        </w:rPr>
      </w:pPr>
      <w:r>
        <w:rPr>
          <w:rFonts w:eastAsia="Calibri" w:cs="Calibri"/>
          <w:sz w:val="20"/>
          <w:szCs w:val="20"/>
        </w:rPr>
        <w:br w:type="page"/>
      </w:r>
      <w:r>
        <w:rPr>
          <w:rFonts w:ascii="Times New Roman" w:hAnsi="Times New Roman"/>
          <w:b/>
          <w:sz w:val="24"/>
          <w:szCs w:val="24"/>
        </w:rPr>
        <w:lastRenderedPageBreak/>
        <w:t xml:space="preserve">КОНТРОЛЬ И ОЦЕНКА РЕЗУЛЬТАТОВ ОСВОЕНИЯ </w:t>
      </w:r>
    </w:p>
    <w:p w14:paraId="0602DB93" w14:textId="77777777" w:rsidR="00395207" w:rsidRDefault="00DD01F5">
      <w:pPr>
        <w:contextualSpacing/>
        <w:jc w:val="center"/>
        <w:rPr>
          <w:rFonts w:ascii="Times New Roman" w:hAnsi="Times New Roman"/>
          <w:b/>
          <w:sz w:val="24"/>
          <w:szCs w:val="24"/>
        </w:rPr>
      </w:pPr>
      <w:r>
        <w:rPr>
          <w:rFonts w:ascii="Times New Roman" w:hAnsi="Times New Roman"/>
          <w:b/>
          <w:sz w:val="24"/>
          <w:szCs w:val="24"/>
        </w:rPr>
        <w:t>УЧЕБНОЙ ДИСЦИПЛИНЫ</w:t>
      </w:r>
    </w:p>
    <w:p w14:paraId="36AE4456" w14:textId="77777777" w:rsidR="00395207" w:rsidRDefault="00395207">
      <w:pPr>
        <w:contextualSpacing/>
        <w:jc w:val="center"/>
        <w:rPr>
          <w:rFonts w:ascii="Times New Roman" w:hAnsi="Times New Roman"/>
          <w:b/>
          <w:sz w:val="24"/>
          <w:szCs w:val="24"/>
        </w:rPr>
      </w:pPr>
    </w:p>
    <w:tbl>
      <w:tblPr>
        <w:tblpPr w:leftFromText="180" w:rightFromText="180" w:vertAnchor="text" w:tblpY="1"/>
        <w:tblOverlap w:val="neve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2988"/>
        <w:gridCol w:w="2575"/>
      </w:tblGrid>
      <w:tr w:rsidR="00395207" w14:paraId="3E79E515" w14:textId="77777777" w:rsidTr="00C65520">
        <w:trPr>
          <w:trHeight w:val="20"/>
        </w:trPr>
        <w:tc>
          <w:tcPr>
            <w:tcW w:w="1932" w:type="pct"/>
          </w:tcPr>
          <w:p w14:paraId="568057FB" w14:textId="6001B6EE" w:rsidR="00395207" w:rsidRDefault="00DD01F5" w:rsidP="00C65520">
            <w:pPr>
              <w:spacing w:after="0" w:line="240" w:lineRule="auto"/>
              <w:jc w:val="center"/>
              <w:rPr>
                <w:rFonts w:ascii="Times New Roman" w:hAnsi="Times New Roman"/>
                <w:iCs/>
              </w:rPr>
            </w:pPr>
            <w:r>
              <w:rPr>
                <w:rFonts w:ascii="Times New Roman" w:hAnsi="Times New Roman"/>
                <w:b/>
                <w:bCs/>
                <w:iCs/>
              </w:rPr>
              <w:t>Результаты обучения</w:t>
            </w:r>
          </w:p>
        </w:tc>
        <w:tc>
          <w:tcPr>
            <w:tcW w:w="1648" w:type="pct"/>
          </w:tcPr>
          <w:p w14:paraId="14BC0FA1" w14:textId="77777777" w:rsidR="00395207" w:rsidRDefault="00DD01F5" w:rsidP="00C65520">
            <w:pPr>
              <w:spacing w:line="240" w:lineRule="auto"/>
              <w:jc w:val="center"/>
              <w:rPr>
                <w:rFonts w:ascii="Times New Roman" w:hAnsi="Times New Roman"/>
                <w:b/>
                <w:bCs/>
                <w:iCs/>
              </w:rPr>
            </w:pPr>
            <w:r>
              <w:rPr>
                <w:rFonts w:ascii="Times New Roman" w:hAnsi="Times New Roman"/>
                <w:b/>
                <w:bCs/>
                <w:iCs/>
              </w:rPr>
              <w:t>Критерии оценки</w:t>
            </w:r>
          </w:p>
        </w:tc>
        <w:tc>
          <w:tcPr>
            <w:tcW w:w="1420" w:type="pct"/>
          </w:tcPr>
          <w:p w14:paraId="0DB045FE" w14:textId="77777777" w:rsidR="00395207" w:rsidRDefault="00DD01F5" w:rsidP="00C65520">
            <w:pPr>
              <w:spacing w:line="240" w:lineRule="auto"/>
              <w:jc w:val="center"/>
              <w:rPr>
                <w:rFonts w:ascii="Times New Roman" w:hAnsi="Times New Roman"/>
                <w:b/>
                <w:bCs/>
                <w:iCs/>
              </w:rPr>
            </w:pPr>
            <w:r>
              <w:rPr>
                <w:rFonts w:ascii="Times New Roman" w:hAnsi="Times New Roman"/>
                <w:b/>
                <w:bCs/>
                <w:iCs/>
              </w:rPr>
              <w:t>Методы оценки</w:t>
            </w:r>
          </w:p>
        </w:tc>
      </w:tr>
      <w:tr w:rsidR="00395207" w14:paraId="38C483CA" w14:textId="77777777" w:rsidTr="00C65520">
        <w:trPr>
          <w:trHeight w:val="20"/>
        </w:trPr>
        <w:tc>
          <w:tcPr>
            <w:tcW w:w="5000" w:type="pct"/>
            <w:gridSpan w:val="3"/>
            <w:tcBorders>
              <w:bottom w:val="single" w:sz="4" w:space="0" w:color="auto"/>
            </w:tcBorders>
          </w:tcPr>
          <w:p w14:paraId="65563F3A" w14:textId="548DDC37" w:rsidR="00395207" w:rsidRPr="00134B1D" w:rsidRDefault="00134B1D" w:rsidP="00C65520">
            <w:pPr>
              <w:spacing w:after="0"/>
              <w:rPr>
                <w:rFonts w:ascii="Times New Roman" w:hAnsi="Times New Roman"/>
                <w:bCs/>
                <w:iCs/>
                <w:sz w:val="24"/>
                <w:szCs w:val="24"/>
              </w:rPr>
            </w:pPr>
            <w:r>
              <w:rPr>
                <w:rFonts w:ascii="Times New Roman" w:hAnsi="Times New Roman"/>
                <w:bCs/>
                <w:iCs/>
                <w:sz w:val="24"/>
                <w:szCs w:val="24"/>
              </w:rPr>
              <w:t>Перечень знаний, осваиваемых в рамках дисциплины</w:t>
            </w:r>
          </w:p>
        </w:tc>
      </w:tr>
      <w:tr w:rsidR="00395207" w14:paraId="154798EE" w14:textId="77777777" w:rsidTr="00C65520">
        <w:trPr>
          <w:trHeight w:val="20"/>
        </w:trPr>
        <w:tc>
          <w:tcPr>
            <w:tcW w:w="1932" w:type="pct"/>
            <w:tcBorders>
              <w:bottom w:val="single" w:sz="4" w:space="0" w:color="auto"/>
            </w:tcBorders>
          </w:tcPr>
          <w:p w14:paraId="6600AF8D" w14:textId="77777777" w:rsidR="00395207" w:rsidRDefault="00DD01F5" w:rsidP="002F3E42">
            <w:pPr>
              <w:numPr>
                <w:ilvl w:val="0"/>
                <w:numId w:val="121"/>
              </w:numPr>
              <w:spacing w:after="0" w:line="240" w:lineRule="auto"/>
              <w:ind w:left="0" w:firstLine="142"/>
              <w:contextualSpacing/>
              <w:jc w:val="both"/>
              <w:rPr>
                <w:rFonts w:ascii="Times New Roman" w:hAnsi="Times New Roman"/>
                <w:iCs/>
              </w:rPr>
            </w:pPr>
            <w:r>
              <w:rPr>
                <w:rFonts w:ascii="Times New Roman" w:hAnsi="Times New Roman"/>
                <w:iCs/>
              </w:rPr>
              <w:t xml:space="preserve">актуальный профессиональный и социальный контекст; </w:t>
            </w:r>
          </w:p>
          <w:p w14:paraId="435BA5E4" w14:textId="77777777" w:rsidR="00395207" w:rsidRDefault="00DD01F5" w:rsidP="002F3E42">
            <w:pPr>
              <w:numPr>
                <w:ilvl w:val="0"/>
                <w:numId w:val="121"/>
              </w:numPr>
              <w:spacing w:after="0" w:line="240" w:lineRule="auto"/>
              <w:ind w:left="0" w:firstLine="142"/>
              <w:contextualSpacing/>
              <w:jc w:val="both"/>
              <w:rPr>
                <w:rFonts w:ascii="Times New Roman" w:hAnsi="Times New Roman"/>
                <w:iCs/>
              </w:rPr>
            </w:pPr>
            <w:r>
              <w:rPr>
                <w:rFonts w:ascii="Times New Roman" w:hAnsi="Times New Roman"/>
                <w:iCs/>
              </w:rPr>
              <w:t xml:space="preserve">основные источники информации и ресурсы для решения задач в профессиональном и социальном контексте; </w:t>
            </w:r>
          </w:p>
          <w:p w14:paraId="2DF7E45C" w14:textId="77777777" w:rsidR="00395207" w:rsidRDefault="00DD01F5" w:rsidP="002F3E42">
            <w:pPr>
              <w:numPr>
                <w:ilvl w:val="0"/>
                <w:numId w:val="121"/>
              </w:numPr>
              <w:spacing w:after="0" w:line="240" w:lineRule="auto"/>
              <w:ind w:left="0" w:firstLine="142"/>
              <w:jc w:val="both"/>
              <w:rPr>
                <w:rFonts w:ascii="Times New Roman" w:hAnsi="Times New Roman"/>
                <w:color w:val="000000"/>
              </w:rPr>
            </w:pPr>
            <w:r>
              <w:rPr>
                <w:rFonts w:ascii="Times New Roman" w:hAnsi="Times New Roman"/>
                <w:iCs/>
              </w:rPr>
              <w:t>структура плана для решения задач в области финансов, денежного обращения и кредита.</w:t>
            </w:r>
          </w:p>
        </w:tc>
        <w:tc>
          <w:tcPr>
            <w:tcW w:w="1648" w:type="pct"/>
          </w:tcPr>
          <w:p w14:paraId="1A0070AB" w14:textId="77777777" w:rsidR="00395207" w:rsidRDefault="00DD01F5" w:rsidP="002F3E42">
            <w:pPr>
              <w:numPr>
                <w:ilvl w:val="0"/>
                <w:numId w:val="94"/>
              </w:numPr>
              <w:spacing w:after="0" w:line="240" w:lineRule="auto"/>
              <w:ind w:left="0" w:firstLine="52"/>
              <w:jc w:val="both"/>
              <w:rPr>
                <w:rFonts w:ascii="Times New Roman" w:hAnsi="Times New Roman"/>
                <w:bCs/>
              </w:rPr>
            </w:pPr>
            <w:r>
              <w:rPr>
                <w:rFonts w:ascii="Times New Roman" w:hAnsi="Times New Roman"/>
                <w:bCs/>
              </w:rPr>
              <w:t>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по теме сущности финансов, их функций и роли в условиях рыночной экономики; структуры кредитной и банковской системы; сущности финансов организаций различных форм собственности.</w:t>
            </w:r>
          </w:p>
        </w:tc>
        <w:tc>
          <w:tcPr>
            <w:tcW w:w="1420" w:type="pct"/>
          </w:tcPr>
          <w:p w14:paraId="1DEF2265"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7A074119"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03595612"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4EAA546C" w14:textId="77777777" w:rsidTr="00C65520">
        <w:trPr>
          <w:trHeight w:val="20"/>
        </w:trPr>
        <w:tc>
          <w:tcPr>
            <w:tcW w:w="1932" w:type="pct"/>
            <w:tcBorders>
              <w:top w:val="single" w:sz="4" w:space="0" w:color="auto"/>
            </w:tcBorders>
          </w:tcPr>
          <w:p w14:paraId="76C29243"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 xml:space="preserve">номенклатура информационных источников, применяемых в профессиональной деятельности; </w:t>
            </w:r>
          </w:p>
          <w:p w14:paraId="21721033"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 xml:space="preserve">приемы структурирования информации; </w:t>
            </w:r>
          </w:p>
          <w:p w14:paraId="2FE431BF"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iCs/>
              </w:rPr>
            </w:pPr>
            <w:r>
              <w:rPr>
                <w:rFonts w:ascii="Times New Roman" w:hAnsi="Times New Roman"/>
                <w:bCs/>
                <w:iCs/>
              </w:rPr>
              <w:t>современные цифровые средства и программное обеспечение, порядок их применения при поиске и анализе информации;</w:t>
            </w:r>
          </w:p>
          <w:p w14:paraId="60552F39"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iCs/>
              </w:rPr>
              <w:t xml:space="preserve">формат результатов поиска информации </w:t>
            </w:r>
            <w:r>
              <w:rPr>
                <w:rFonts w:ascii="Times New Roman" w:hAnsi="Times New Roman"/>
                <w:bCs/>
                <w:iCs/>
              </w:rPr>
              <w:t>для выполнения задач в области финансов, денежного обращения и кредита</w:t>
            </w:r>
          </w:p>
        </w:tc>
        <w:tc>
          <w:tcPr>
            <w:tcW w:w="1648" w:type="pct"/>
          </w:tcPr>
          <w:p w14:paraId="3F017872" w14:textId="77777777" w:rsidR="00395207" w:rsidRDefault="00DD01F5" w:rsidP="002F3E42">
            <w:pPr>
              <w:numPr>
                <w:ilvl w:val="0"/>
                <w:numId w:val="94"/>
              </w:numPr>
              <w:spacing w:after="0" w:line="240" w:lineRule="auto"/>
              <w:ind w:left="0" w:firstLine="52"/>
              <w:jc w:val="both"/>
              <w:rPr>
                <w:rFonts w:ascii="Times New Roman" w:hAnsi="Times New Roman"/>
                <w:bCs/>
              </w:rPr>
            </w:pPr>
            <w:r>
              <w:rPr>
                <w:rFonts w:ascii="Times New Roman" w:hAnsi="Times New Roman"/>
                <w:bCs/>
                <w:iCs/>
              </w:rPr>
              <w:t xml:space="preserve">демонстрация понимания структурной упорядоченности представления информации; </w:t>
            </w:r>
            <w:r>
              <w:rPr>
                <w:rFonts w:ascii="Times New Roman" w:hAnsi="Times New Roman"/>
                <w:bCs/>
              </w:rPr>
              <w:t xml:space="preserve">демонстрация знаний о необходимых требованиях к </w:t>
            </w:r>
            <w:r>
              <w:rPr>
                <w:rFonts w:ascii="Times New Roman" w:hAnsi="Times New Roman"/>
                <w:bCs/>
                <w:iCs/>
              </w:rPr>
              <w:t xml:space="preserve">оформлению результатов поиска информации; </w:t>
            </w:r>
            <w:r>
              <w:rPr>
                <w:rFonts w:ascii="Times New Roman" w:hAnsi="Times New Roman"/>
                <w:bCs/>
              </w:rPr>
              <w:t>демонстрация знаний о выборе эффективных цифровых технологий для поиска информации по теме сущности финансов, их функций и роли в условиях рыночной экономики; структуры кредитной и банковской системы; сущности финансов организаций различных форм собственности.</w:t>
            </w:r>
          </w:p>
        </w:tc>
        <w:tc>
          <w:tcPr>
            <w:tcW w:w="1420" w:type="pct"/>
          </w:tcPr>
          <w:p w14:paraId="367685FB"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выполнения контрольных работ, тестирования.</w:t>
            </w:r>
          </w:p>
          <w:p w14:paraId="7BFEBC7B"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результатов выполнения практической работы;</w:t>
            </w:r>
          </w:p>
          <w:p w14:paraId="7691B3C4"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6D6C8315" w14:textId="77777777" w:rsidTr="00C65520">
        <w:trPr>
          <w:trHeight w:val="20"/>
        </w:trPr>
        <w:tc>
          <w:tcPr>
            <w:tcW w:w="1932" w:type="pct"/>
          </w:tcPr>
          <w:p w14:paraId="77759490"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iCs/>
              </w:rPr>
            </w:pPr>
            <w:r>
              <w:rPr>
                <w:rFonts w:ascii="Times New Roman" w:hAnsi="Times New Roman"/>
                <w:bCs/>
                <w:iCs/>
              </w:rPr>
              <w:t xml:space="preserve">содержание актуальной нормативно-правовой документации; </w:t>
            </w:r>
          </w:p>
          <w:p w14:paraId="74D156A4"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iCs/>
              </w:rPr>
            </w:pPr>
            <w:r>
              <w:rPr>
                <w:rFonts w:ascii="Times New Roman" w:hAnsi="Times New Roman"/>
                <w:bCs/>
                <w:iCs/>
              </w:rPr>
              <w:t xml:space="preserve">современная научная и профессиональная терминология; </w:t>
            </w:r>
          </w:p>
          <w:p w14:paraId="1DF5B503"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iCs/>
              </w:rPr>
            </w:pPr>
            <w:r>
              <w:rPr>
                <w:rFonts w:ascii="Times New Roman" w:hAnsi="Times New Roman"/>
                <w:bCs/>
                <w:iCs/>
              </w:rPr>
              <w:t xml:space="preserve">возможные траектории профессионального развития и самообразования; </w:t>
            </w:r>
          </w:p>
          <w:p w14:paraId="762DE910"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rPr>
            </w:pPr>
            <w:r>
              <w:rPr>
                <w:rFonts w:ascii="Times New Roman" w:hAnsi="Times New Roman"/>
                <w:bCs/>
              </w:rPr>
              <w:t xml:space="preserve">основы предпринимательской деятельности; правила разработки бизнес-планов; порядок выстраивания презентации; </w:t>
            </w:r>
          </w:p>
          <w:p w14:paraId="5A52F4C3"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bCs/>
              </w:rPr>
              <w:lastRenderedPageBreak/>
              <w:t xml:space="preserve">знания по финансовой грамотности </w:t>
            </w:r>
            <w:r>
              <w:rPr>
                <w:rFonts w:ascii="Times New Roman" w:hAnsi="Times New Roman"/>
                <w:bCs/>
                <w:iCs/>
              </w:rPr>
              <w:t xml:space="preserve">в области финансов, денежного обращения и кредита </w:t>
            </w:r>
            <w:r>
              <w:rPr>
                <w:rFonts w:ascii="Times New Roman" w:hAnsi="Times New Roman"/>
                <w:bCs/>
              </w:rPr>
              <w:t>в различных жизненных ситуациях</w:t>
            </w:r>
          </w:p>
        </w:tc>
        <w:tc>
          <w:tcPr>
            <w:tcW w:w="1648" w:type="pct"/>
          </w:tcPr>
          <w:p w14:paraId="3B84B0AF" w14:textId="77777777" w:rsidR="00395207" w:rsidRDefault="00DD01F5" w:rsidP="002F3E42">
            <w:pPr>
              <w:numPr>
                <w:ilvl w:val="0"/>
                <w:numId w:val="94"/>
              </w:numPr>
              <w:spacing w:after="0" w:line="240" w:lineRule="auto"/>
              <w:ind w:left="0" w:firstLine="52"/>
              <w:contextualSpacing/>
              <w:jc w:val="both"/>
              <w:rPr>
                <w:rFonts w:ascii="Times New Roman" w:hAnsi="Times New Roman"/>
                <w:bCs/>
                <w:iCs/>
              </w:rPr>
            </w:pPr>
            <w:r>
              <w:rPr>
                <w:rFonts w:ascii="Times New Roman" w:hAnsi="Times New Roman"/>
                <w:bCs/>
              </w:rPr>
              <w:lastRenderedPageBreak/>
              <w:t xml:space="preserve">демонстрация понимания важности использования </w:t>
            </w:r>
            <w:r>
              <w:rPr>
                <w:rFonts w:ascii="Times New Roman" w:hAnsi="Times New Roman"/>
                <w:bCs/>
                <w:iCs/>
              </w:rPr>
              <w:t>актуальной нормативно-правовой документации и современной научной и профессиональной терминологии;</w:t>
            </w:r>
          </w:p>
          <w:p w14:paraId="6C7B0D3A" w14:textId="77777777" w:rsidR="00395207" w:rsidRDefault="00DD01F5" w:rsidP="002F3E42">
            <w:pPr>
              <w:numPr>
                <w:ilvl w:val="0"/>
                <w:numId w:val="94"/>
              </w:numPr>
              <w:spacing w:after="0" w:line="240" w:lineRule="auto"/>
              <w:ind w:left="0" w:firstLine="52"/>
              <w:contextualSpacing/>
              <w:jc w:val="both"/>
              <w:rPr>
                <w:rFonts w:ascii="Times New Roman" w:hAnsi="Times New Roman"/>
                <w:bCs/>
                <w:iCs/>
              </w:rPr>
            </w:pPr>
            <w:r>
              <w:rPr>
                <w:rFonts w:ascii="Times New Roman" w:hAnsi="Times New Roman"/>
                <w:bCs/>
              </w:rPr>
              <w:t>демонстрация понимания подхода к</w:t>
            </w:r>
            <w:r>
              <w:rPr>
                <w:rFonts w:ascii="Times New Roman" w:hAnsi="Times New Roman"/>
                <w:bCs/>
                <w:iCs/>
              </w:rPr>
              <w:t xml:space="preserve"> выбору эффективной траектории профессионального развития и самообразования;</w:t>
            </w:r>
          </w:p>
          <w:p w14:paraId="47B75A3D" w14:textId="77777777" w:rsidR="00395207" w:rsidRDefault="00DD01F5" w:rsidP="002F3E42">
            <w:pPr>
              <w:numPr>
                <w:ilvl w:val="0"/>
                <w:numId w:val="94"/>
              </w:numPr>
              <w:tabs>
                <w:tab w:val="left" w:pos="481"/>
              </w:tabs>
              <w:spacing w:after="0" w:line="240" w:lineRule="auto"/>
              <w:ind w:left="0" w:firstLine="52"/>
              <w:jc w:val="both"/>
              <w:rPr>
                <w:rFonts w:ascii="Times New Roman" w:hAnsi="Times New Roman"/>
                <w:bCs/>
              </w:rPr>
            </w:pPr>
            <w:r>
              <w:rPr>
                <w:rFonts w:ascii="Times New Roman" w:hAnsi="Times New Roman"/>
                <w:bCs/>
              </w:rPr>
              <w:lastRenderedPageBreak/>
              <w:t xml:space="preserve">демонстрация понимания важности использовании знаний по финансовой грамотности </w:t>
            </w:r>
            <w:r>
              <w:rPr>
                <w:rFonts w:ascii="Times New Roman" w:hAnsi="Times New Roman"/>
                <w:bCs/>
                <w:iCs/>
              </w:rPr>
              <w:t xml:space="preserve">в области финансов, денежного обращения и кредита </w:t>
            </w:r>
            <w:r>
              <w:rPr>
                <w:rFonts w:ascii="Times New Roman" w:hAnsi="Times New Roman"/>
                <w:bCs/>
              </w:rPr>
              <w:t>в различных жизненных ситуациях</w:t>
            </w:r>
          </w:p>
        </w:tc>
        <w:tc>
          <w:tcPr>
            <w:tcW w:w="1420" w:type="pct"/>
          </w:tcPr>
          <w:p w14:paraId="600DACDA"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07AD071B"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13F65D78"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20EAFADB" w14:textId="77777777" w:rsidTr="00C65520">
        <w:trPr>
          <w:trHeight w:val="20"/>
        </w:trPr>
        <w:tc>
          <w:tcPr>
            <w:tcW w:w="1932" w:type="pct"/>
          </w:tcPr>
          <w:p w14:paraId="76EDA932"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rPr>
            </w:pPr>
            <w:r>
              <w:rPr>
                <w:rFonts w:ascii="Times New Roman" w:hAnsi="Times New Roman"/>
                <w:bCs/>
              </w:rPr>
              <w:lastRenderedPageBreak/>
              <w:t xml:space="preserve">психологические основы деятельности коллектива, психологические особенности личности; </w:t>
            </w:r>
          </w:p>
          <w:p w14:paraId="1680EB03"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jc w:val="both"/>
              <w:rPr>
                <w:rFonts w:ascii="Times New Roman" w:hAnsi="Times New Roman"/>
                <w:color w:val="000000"/>
              </w:rPr>
            </w:pPr>
            <w:r>
              <w:rPr>
                <w:rFonts w:ascii="Times New Roman" w:hAnsi="Times New Roman"/>
                <w:bCs/>
              </w:rPr>
              <w:t>основы проектной деятельности</w:t>
            </w:r>
            <w:r>
              <w:rPr>
                <w:rFonts w:ascii="Times New Roman" w:hAnsi="Times New Roman"/>
                <w:bCs/>
                <w:spacing w:val="-4"/>
              </w:rPr>
              <w:t xml:space="preserve"> </w:t>
            </w:r>
            <w:r>
              <w:rPr>
                <w:rFonts w:ascii="Times New Roman" w:hAnsi="Times New Roman"/>
                <w:bCs/>
              </w:rPr>
              <w:t xml:space="preserve">при взаимодействии в коллективе и команде </w:t>
            </w:r>
            <w:r>
              <w:rPr>
                <w:rFonts w:ascii="Times New Roman" w:hAnsi="Times New Roman"/>
                <w:bCs/>
                <w:spacing w:val="-4"/>
              </w:rPr>
              <w:t>в ходе профессиональной деятельности</w:t>
            </w:r>
            <w:r>
              <w:rPr>
                <w:rFonts w:ascii="Times New Roman" w:hAnsi="Times New Roman"/>
                <w:bCs/>
              </w:rPr>
              <w:t xml:space="preserve">, </w:t>
            </w:r>
            <w:r>
              <w:rPr>
                <w:rFonts w:ascii="Times New Roman" w:hAnsi="Times New Roman"/>
                <w:bCs/>
                <w:spacing w:val="-4"/>
              </w:rPr>
              <w:t>связанной с</w:t>
            </w:r>
            <w:r>
              <w:rPr>
                <w:rFonts w:ascii="Times New Roman" w:hAnsi="Times New Roman"/>
                <w:bCs/>
                <w:color w:val="000000"/>
              </w:rPr>
              <w:t xml:space="preserve"> </w:t>
            </w:r>
            <w:r>
              <w:rPr>
                <w:rFonts w:ascii="Times New Roman" w:hAnsi="Times New Roman"/>
                <w:bCs/>
                <w:iCs/>
                <w:spacing w:val="-4"/>
              </w:rPr>
              <w:t>финансами, денежным обращением и кредитом.</w:t>
            </w:r>
          </w:p>
        </w:tc>
        <w:tc>
          <w:tcPr>
            <w:tcW w:w="1648" w:type="pct"/>
          </w:tcPr>
          <w:p w14:paraId="6AC491B4" w14:textId="77777777" w:rsidR="00395207" w:rsidRDefault="00DD01F5" w:rsidP="002F3E42">
            <w:pPr>
              <w:numPr>
                <w:ilvl w:val="0"/>
                <w:numId w:val="94"/>
              </w:numPr>
              <w:spacing w:after="0" w:line="240" w:lineRule="auto"/>
              <w:ind w:left="0" w:firstLine="52"/>
              <w:jc w:val="both"/>
              <w:rPr>
                <w:rFonts w:ascii="Times New Roman" w:hAnsi="Times New Roman"/>
                <w:bCs/>
              </w:rPr>
            </w:pPr>
            <w:r>
              <w:rPr>
                <w:rFonts w:ascii="Times New Roman" w:hAnsi="Times New Roman"/>
                <w:bCs/>
              </w:rPr>
              <w:t>демонстрация знания психологических основ деятельности коллектива и психологических особенностей личности; демонстрация понимания проектной деятельности</w:t>
            </w:r>
            <w:r>
              <w:rPr>
                <w:rFonts w:ascii="Times New Roman" w:hAnsi="Times New Roman"/>
                <w:bCs/>
                <w:spacing w:val="-4"/>
              </w:rPr>
              <w:t xml:space="preserve"> </w:t>
            </w:r>
            <w:r>
              <w:rPr>
                <w:rFonts w:ascii="Times New Roman" w:hAnsi="Times New Roman"/>
                <w:bCs/>
              </w:rPr>
              <w:t xml:space="preserve">для эффективного взаимодействия и работы в коллективе и команде в ходе профессиональной деятельности в </w:t>
            </w:r>
            <w:r>
              <w:rPr>
                <w:rFonts w:ascii="Times New Roman" w:hAnsi="Times New Roman"/>
                <w:bCs/>
                <w:iCs/>
              </w:rPr>
              <w:t>области финансов, денежного обращения и кредита.</w:t>
            </w:r>
          </w:p>
        </w:tc>
        <w:tc>
          <w:tcPr>
            <w:tcW w:w="1420" w:type="pct"/>
          </w:tcPr>
          <w:p w14:paraId="12168866"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057B7B03"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6D2AE047"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1F8F89DD" w14:textId="77777777" w:rsidTr="00C65520">
        <w:trPr>
          <w:trHeight w:val="20"/>
        </w:trPr>
        <w:tc>
          <w:tcPr>
            <w:tcW w:w="1932" w:type="pct"/>
          </w:tcPr>
          <w:p w14:paraId="71A66F29"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rPr>
            </w:pPr>
            <w:r>
              <w:rPr>
                <w:rFonts w:ascii="Times New Roman" w:hAnsi="Times New Roman"/>
                <w:bCs/>
              </w:rPr>
              <w:t xml:space="preserve">особенности социального и культурного контекста; </w:t>
            </w:r>
          </w:p>
          <w:p w14:paraId="19035C4D"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jc w:val="both"/>
              <w:rPr>
                <w:rFonts w:ascii="Times New Roman" w:hAnsi="Times New Roman"/>
                <w:color w:val="000000"/>
              </w:rPr>
            </w:pPr>
            <w:r>
              <w:rPr>
                <w:rFonts w:ascii="Times New Roman" w:hAnsi="Times New Roman"/>
                <w:bCs/>
              </w:rPr>
              <w:t>правила оформления документов и построения устных сообщений д</w:t>
            </w:r>
            <w:r>
              <w:rPr>
                <w:rFonts w:ascii="Times New Roman" w:hAnsi="Times New Roman"/>
                <w:bCs/>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rPr>
              <w:t xml:space="preserve"> </w:t>
            </w:r>
            <w:r>
              <w:rPr>
                <w:rFonts w:ascii="Times New Roman" w:hAnsi="Times New Roman"/>
                <w:bCs/>
                <w:iCs/>
              </w:rPr>
              <w:t>в области финансов, денежного обращения и кредита.</w:t>
            </w:r>
          </w:p>
        </w:tc>
        <w:tc>
          <w:tcPr>
            <w:tcW w:w="1648" w:type="pct"/>
          </w:tcPr>
          <w:p w14:paraId="30F8B8BC" w14:textId="77777777" w:rsidR="00395207" w:rsidRDefault="00DD01F5" w:rsidP="002F3E42">
            <w:pPr>
              <w:numPr>
                <w:ilvl w:val="0"/>
                <w:numId w:val="94"/>
              </w:numPr>
              <w:spacing w:after="0" w:line="240" w:lineRule="auto"/>
              <w:ind w:left="0" w:firstLine="52"/>
              <w:jc w:val="both"/>
              <w:rPr>
                <w:rFonts w:ascii="Times New Roman" w:hAnsi="Times New Roman"/>
                <w:bCs/>
              </w:rPr>
            </w:pPr>
            <w:r>
              <w:rPr>
                <w:rFonts w:ascii="Times New Roman" w:hAnsi="Times New Roman"/>
                <w:bCs/>
              </w:rPr>
              <w:t>демонстрация знания и понимания особенностей социального и культурного контекста; демонстрация знаний правил оформления документов и построения устных сообщений д</w:t>
            </w:r>
            <w:r>
              <w:rPr>
                <w:rFonts w:ascii="Times New Roman" w:hAnsi="Times New Roman"/>
                <w:bCs/>
                <w:iCs/>
              </w:rPr>
              <w:t>ля осуществления устной и письменной коммуникации в области финансов, денежного обращения и кредита.</w:t>
            </w:r>
          </w:p>
        </w:tc>
        <w:tc>
          <w:tcPr>
            <w:tcW w:w="1420" w:type="pct"/>
          </w:tcPr>
          <w:p w14:paraId="50D3D811"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6A14E0DC"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3E034C36"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21ED76B2" w14:textId="77777777" w:rsidTr="00C65520">
        <w:trPr>
          <w:trHeight w:val="20"/>
        </w:trPr>
        <w:tc>
          <w:tcPr>
            <w:tcW w:w="1932" w:type="pct"/>
          </w:tcPr>
          <w:p w14:paraId="60A89962"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 xml:space="preserve">лексический минимум, относящийся к описанию процессов профессиональной деятельности; </w:t>
            </w:r>
          </w:p>
          <w:p w14:paraId="3F1123FC"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jc w:val="both"/>
              <w:rPr>
                <w:rFonts w:ascii="Times New Roman" w:hAnsi="Times New Roman"/>
                <w:color w:val="000000"/>
              </w:rPr>
            </w:pPr>
            <w:r>
              <w:rPr>
                <w:rFonts w:ascii="Times New Roman" w:hAnsi="Times New Roman"/>
                <w:iCs/>
              </w:rPr>
              <w:t>правила чтения текстов по теме финансов, денежного обращения и кредита.</w:t>
            </w:r>
          </w:p>
        </w:tc>
        <w:tc>
          <w:tcPr>
            <w:tcW w:w="1648" w:type="pct"/>
          </w:tcPr>
          <w:p w14:paraId="0F9E5D28" w14:textId="77777777" w:rsidR="00395207" w:rsidRDefault="00DD01F5" w:rsidP="002F3E42">
            <w:pPr>
              <w:numPr>
                <w:ilvl w:val="0"/>
                <w:numId w:val="94"/>
              </w:numPr>
              <w:spacing w:after="0" w:line="240" w:lineRule="auto"/>
              <w:ind w:left="0" w:firstLine="52"/>
              <w:jc w:val="both"/>
              <w:rPr>
                <w:rFonts w:ascii="Times New Roman" w:hAnsi="Times New Roman"/>
                <w:bCs/>
              </w:rPr>
            </w:pPr>
            <w:r>
              <w:rPr>
                <w:rFonts w:ascii="Times New Roman" w:hAnsi="Times New Roman"/>
                <w:bCs/>
                <w:iCs/>
              </w:rPr>
              <w:t>демонстрация знаний лексического минимума, правил чтения текстов профессиональной направленности при пользовании   профессиональной документацией по теме финансов, денежного обращения и кредита.</w:t>
            </w:r>
          </w:p>
        </w:tc>
        <w:tc>
          <w:tcPr>
            <w:tcW w:w="1420" w:type="pct"/>
          </w:tcPr>
          <w:p w14:paraId="49687C81"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487D4AD0"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09ABE143"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69B8FAFC" w14:textId="77777777" w:rsidTr="00C65520">
        <w:trPr>
          <w:trHeight w:val="20"/>
        </w:trPr>
        <w:tc>
          <w:tcPr>
            <w:tcW w:w="1932" w:type="pct"/>
          </w:tcPr>
          <w:p w14:paraId="2DEF5CB6"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w:t>
            </w:r>
          </w:p>
          <w:p w14:paraId="52C487FC"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методы экономического анализа и учета показателей деятельности организации и ее подразделений;</w:t>
            </w:r>
          </w:p>
          <w:p w14:paraId="58A1AE87" w14:textId="77777777" w:rsidR="00395207" w:rsidRDefault="00DD01F5" w:rsidP="002F3E42">
            <w:pPr>
              <w:numPr>
                <w:ilvl w:val="0"/>
                <w:numId w:val="1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jc w:val="both"/>
              <w:rPr>
                <w:rFonts w:ascii="Times New Roman" w:hAnsi="Times New Roman"/>
                <w:iCs/>
              </w:rPr>
            </w:pPr>
            <w:r>
              <w:rPr>
                <w:rFonts w:ascii="Times New Roman" w:hAnsi="Times New Roman"/>
                <w:iCs/>
              </w:rPr>
              <w:lastRenderedPageBreak/>
              <w:t>классификацию методов и приемов, используемых при анализе финансово-хозяйственной деятельности организации.</w:t>
            </w:r>
          </w:p>
        </w:tc>
        <w:tc>
          <w:tcPr>
            <w:tcW w:w="1648" w:type="pct"/>
          </w:tcPr>
          <w:p w14:paraId="4DB16508" w14:textId="77777777" w:rsidR="00395207" w:rsidRDefault="00DD01F5" w:rsidP="002F3E42">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323"/>
              </w:tabs>
              <w:spacing w:after="0" w:line="240" w:lineRule="auto"/>
              <w:ind w:left="0" w:firstLine="52"/>
              <w:jc w:val="both"/>
              <w:rPr>
                <w:rFonts w:ascii="Times New Roman" w:hAnsi="Times New Roman"/>
                <w:bCs/>
              </w:rPr>
            </w:pPr>
            <w:r>
              <w:rPr>
                <w:rFonts w:ascii="Times New Roman" w:hAnsi="Times New Roman"/>
                <w:bCs/>
              </w:rPr>
              <w:lastRenderedPageBreak/>
              <w:t xml:space="preserve">демонстрация знания и понимания методов эффективного </w:t>
            </w:r>
            <w:r>
              <w:rPr>
                <w:rFonts w:ascii="Times New Roman" w:hAnsi="Times New Roman"/>
                <w:bCs/>
                <w:iCs/>
              </w:rPr>
              <w:t>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w:t>
            </w:r>
            <w:r>
              <w:rPr>
                <w:rFonts w:ascii="Times New Roman" w:hAnsi="Times New Roman"/>
                <w:iCs/>
              </w:rPr>
              <w:t xml:space="preserve"> </w:t>
            </w:r>
            <w:r>
              <w:rPr>
                <w:rFonts w:ascii="Times New Roman" w:hAnsi="Times New Roman"/>
                <w:iCs/>
              </w:rPr>
              <w:lastRenderedPageBreak/>
              <w:t>демонстрация знаний методов экономического анализа и учета показателей деятельности организации и ее подразделений</w:t>
            </w:r>
          </w:p>
        </w:tc>
        <w:tc>
          <w:tcPr>
            <w:tcW w:w="1420" w:type="pct"/>
          </w:tcPr>
          <w:p w14:paraId="297DC4A4"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58ED8E29"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2C7398C8" w14:textId="77777777" w:rsidR="00395207" w:rsidRDefault="00DD01F5" w:rsidP="00C65520">
            <w:pPr>
              <w:spacing w:after="0" w:line="240" w:lineRule="auto"/>
              <w:jc w:val="both"/>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19AEEE39" w14:textId="77777777" w:rsidTr="00C65520">
        <w:trPr>
          <w:trHeight w:val="20"/>
        </w:trPr>
        <w:tc>
          <w:tcPr>
            <w:tcW w:w="5000" w:type="pct"/>
            <w:gridSpan w:val="3"/>
          </w:tcPr>
          <w:p w14:paraId="78817693" w14:textId="5474C2DC" w:rsidR="00395207" w:rsidRPr="00134B1D" w:rsidRDefault="00134B1D" w:rsidP="00C65520">
            <w:pPr>
              <w:spacing w:after="0"/>
              <w:jc w:val="both"/>
              <w:rPr>
                <w:rFonts w:ascii="Times New Roman" w:hAnsi="Times New Roman"/>
                <w:bCs/>
                <w:iCs/>
                <w:sz w:val="24"/>
                <w:szCs w:val="24"/>
              </w:rPr>
            </w:pPr>
            <w:r>
              <w:rPr>
                <w:rFonts w:ascii="Times New Roman" w:hAnsi="Times New Roman"/>
                <w:bCs/>
                <w:iCs/>
                <w:sz w:val="24"/>
                <w:szCs w:val="24"/>
              </w:rPr>
              <w:lastRenderedPageBreak/>
              <w:t>Перечень умений, осваиваемых в рамках дисциплины</w:t>
            </w:r>
          </w:p>
        </w:tc>
      </w:tr>
      <w:tr w:rsidR="00395207" w14:paraId="4F498E17" w14:textId="77777777" w:rsidTr="00C65520">
        <w:trPr>
          <w:trHeight w:val="20"/>
        </w:trPr>
        <w:tc>
          <w:tcPr>
            <w:tcW w:w="1932" w:type="pct"/>
          </w:tcPr>
          <w:p w14:paraId="66F5CE41" w14:textId="77777777" w:rsidR="00395207" w:rsidRDefault="00DD01F5" w:rsidP="002F3E42">
            <w:pPr>
              <w:numPr>
                <w:ilvl w:val="0"/>
                <w:numId w:val="122"/>
              </w:numPr>
              <w:spacing w:after="0" w:line="240" w:lineRule="auto"/>
              <w:ind w:left="0" w:firstLine="142"/>
              <w:contextualSpacing/>
              <w:jc w:val="both"/>
              <w:rPr>
                <w:rFonts w:ascii="Times New Roman" w:hAnsi="Times New Roman"/>
                <w:iCs/>
              </w:rPr>
            </w:pPr>
            <w:r>
              <w:rPr>
                <w:rFonts w:ascii="Times New Roman" w:hAnsi="Times New Roman"/>
                <w:iCs/>
              </w:rPr>
              <w:t xml:space="preserve">распознавать и анализировать задачу в профессиональном и социальном контексте, выделять этапы ее решения; </w:t>
            </w:r>
          </w:p>
          <w:p w14:paraId="7EF693BD" w14:textId="77777777" w:rsidR="00395207" w:rsidRDefault="00DD01F5" w:rsidP="002F3E42">
            <w:pPr>
              <w:numPr>
                <w:ilvl w:val="0"/>
                <w:numId w:val="122"/>
              </w:numPr>
              <w:spacing w:after="0" w:line="240" w:lineRule="auto"/>
              <w:ind w:left="0" w:firstLine="142"/>
              <w:contextualSpacing/>
              <w:jc w:val="both"/>
              <w:rPr>
                <w:rFonts w:ascii="Times New Roman" w:hAnsi="Times New Roman"/>
                <w:iCs/>
              </w:rPr>
            </w:pPr>
            <w:r>
              <w:rPr>
                <w:rFonts w:ascii="Times New Roman" w:hAnsi="Times New Roman"/>
                <w:iCs/>
              </w:rPr>
              <w:t xml:space="preserve">выявлять и эффективно искать информацию, необходимую для решения задачи; </w:t>
            </w:r>
          </w:p>
          <w:p w14:paraId="548EAABA" w14:textId="77777777" w:rsidR="00395207" w:rsidRDefault="00DD01F5" w:rsidP="002F3E42">
            <w:pPr>
              <w:numPr>
                <w:ilvl w:val="0"/>
                <w:numId w:val="122"/>
              </w:numPr>
              <w:spacing w:after="0" w:line="240" w:lineRule="auto"/>
              <w:ind w:left="0" w:firstLine="142"/>
              <w:contextualSpacing/>
              <w:jc w:val="both"/>
              <w:rPr>
                <w:rFonts w:ascii="Times New Roman" w:hAnsi="Times New Roman"/>
                <w:iCs/>
              </w:rPr>
            </w:pPr>
            <w:r>
              <w:rPr>
                <w:rFonts w:ascii="Times New Roman" w:hAnsi="Times New Roman"/>
                <w:iCs/>
              </w:rPr>
              <w:t xml:space="preserve">составлять план действия; </w:t>
            </w:r>
          </w:p>
          <w:p w14:paraId="00387F29" w14:textId="77777777" w:rsidR="00395207" w:rsidRDefault="00DD01F5" w:rsidP="002F3E42">
            <w:pPr>
              <w:numPr>
                <w:ilvl w:val="0"/>
                <w:numId w:val="122"/>
              </w:numPr>
              <w:spacing w:after="0" w:line="240" w:lineRule="auto"/>
              <w:ind w:left="0" w:firstLine="142"/>
              <w:jc w:val="both"/>
              <w:rPr>
                <w:rFonts w:ascii="Times New Roman" w:hAnsi="Times New Roman"/>
              </w:rPr>
            </w:pPr>
            <w:r>
              <w:rPr>
                <w:rFonts w:ascii="Times New Roman" w:hAnsi="Times New Roman"/>
                <w:iCs/>
              </w:rPr>
              <w:t>определять необходимые ресурсы; реализовывать составленный план решения задач в области финансов, денежного обращения и кредита</w:t>
            </w:r>
          </w:p>
        </w:tc>
        <w:tc>
          <w:tcPr>
            <w:tcW w:w="1648" w:type="pct"/>
          </w:tcPr>
          <w:p w14:paraId="1272F65A" w14:textId="77777777" w:rsidR="00395207" w:rsidRDefault="00DD01F5" w:rsidP="002F3E42">
            <w:pPr>
              <w:widowControl w:val="0"/>
              <w:numPr>
                <w:ilvl w:val="0"/>
                <w:numId w:val="97"/>
              </w:numPr>
              <w:spacing w:after="0" w:line="240" w:lineRule="auto"/>
              <w:ind w:left="52" w:firstLine="142"/>
              <w:contextualSpacing/>
              <w:jc w:val="both"/>
              <w:rPr>
                <w:rFonts w:ascii="Times New Roman" w:hAnsi="Times New Roman"/>
                <w:bCs/>
              </w:rPr>
            </w:pPr>
            <w:r>
              <w:rPr>
                <w:rFonts w:ascii="Times New Roman" w:hAnsi="Times New Roman"/>
                <w:bCs/>
              </w:rPr>
              <w:t xml:space="preserve">демонстрация умения своевременно и точно </w:t>
            </w:r>
            <w:r>
              <w:rPr>
                <w:rFonts w:ascii="Times New Roman" w:hAnsi="Times New Roman"/>
                <w:iCs/>
              </w:rPr>
              <w:t xml:space="preserve">распознавать задачу в профессиональном и социальном контексте в </w:t>
            </w:r>
            <w:r>
              <w:rPr>
                <w:rFonts w:ascii="Times New Roman" w:hAnsi="Times New Roman"/>
                <w:bCs/>
                <w:iCs/>
              </w:rPr>
              <w:t>области финансов, денежного обращения и кредита;</w:t>
            </w:r>
          </w:p>
          <w:p w14:paraId="5F61A5D9" w14:textId="77777777" w:rsidR="00395207" w:rsidRDefault="00DD01F5" w:rsidP="002F3E42">
            <w:pPr>
              <w:widowControl w:val="0"/>
              <w:numPr>
                <w:ilvl w:val="0"/>
                <w:numId w:val="97"/>
              </w:numPr>
              <w:spacing w:after="0" w:line="240" w:lineRule="auto"/>
              <w:ind w:left="52" w:firstLine="142"/>
              <w:jc w:val="both"/>
              <w:rPr>
                <w:rFonts w:ascii="Times New Roman" w:hAnsi="Times New Roman"/>
                <w:bCs/>
              </w:rPr>
            </w:pPr>
            <w:r>
              <w:rPr>
                <w:rFonts w:ascii="Times New Roman" w:hAnsi="Times New Roman"/>
                <w:bCs/>
              </w:rPr>
              <w:t xml:space="preserve">демонстрация обоснованного применения методов решения профессиональных задач </w:t>
            </w:r>
            <w:r>
              <w:rPr>
                <w:rFonts w:ascii="Times New Roman" w:hAnsi="Times New Roman"/>
                <w:bCs/>
                <w:iCs/>
              </w:rPr>
              <w:t>в области финансов, денежного обращения и кредита.</w:t>
            </w:r>
          </w:p>
        </w:tc>
        <w:tc>
          <w:tcPr>
            <w:tcW w:w="1420" w:type="pct"/>
          </w:tcPr>
          <w:p w14:paraId="40246528" w14:textId="77777777" w:rsidR="00395207" w:rsidRDefault="00DD01F5" w:rsidP="00C65520">
            <w:pPr>
              <w:spacing w:after="0"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1915DE70" w14:textId="77777777" w:rsidTr="00C65520">
        <w:trPr>
          <w:trHeight w:val="20"/>
        </w:trPr>
        <w:tc>
          <w:tcPr>
            <w:tcW w:w="1932" w:type="pct"/>
          </w:tcPr>
          <w:p w14:paraId="53DCEB09"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определять необходимые источники информации;</w:t>
            </w:r>
          </w:p>
          <w:p w14:paraId="5D319A93"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 xml:space="preserve">использовать различные цифровые средства и современное программное обеспечение для поиска информации; </w:t>
            </w:r>
          </w:p>
          <w:p w14:paraId="5303DF3B"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5697AE81"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iCs/>
              </w:rPr>
              <w:t>оформлять результаты поиска для выполнения задач в области финансов, денежного обращения и кредита.</w:t>
            </w:r>
          </w:p>
        </w:tc>
        <w:tc>
          <w:tcPr>
            <w:tcW w:w="1648" w:type="pct"/>
          </w:tcPr>
          <w:p w14:paraId="140E5D10" w14:textId="77777777" w:rsidR="00395207" w:rsidRDefault="00DD01F5" w:rsidP="002F3E42">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2" w:firstLine="142"/>
              <w:contextualSpacing/>
              <w:jc w:val="both"/>
              <w:rPr>
                <w:rFonts w:ascii="Times New Roman" w:hAnsi="Times New Roman"/>
                <w:iCs/>
              </w:rPr>
            </w:pPr>
            <w:r>
              <w:rPr>
                <w:rFonts w:ascii="Times New Roman" w:hAnsi="Times New Roman"/>
                <w:iCs/>
              </w:rPr>
              <w:t>демонстрация умения определять необходимые источники информации; структурировать получаемую информацию;</w:t>
            </w:r>
          </w:p>
          <w:p w14:paraId="0614EC42" w14:textId="77777777" w:rsidR="00395207" w:rsidRDefault="00DD01F5" w:rsidP="002F3E42">
            <w:pPr>
              <w:numPr>
                <w:ilvl w:val="0"/>
                <w:numId w:val="97"/>
              </w:numPr>
              <w:spacing w:after="0" w:line="240" w:lineRule="auto"/>
              <w:ind w:left="52" w:firstLine="142"/>
              <w:jc w:val="both"/>
              <w:rPr>
                <w:rFonts w:ascii="Times New Roman" w:hAnsi="Times New Roman"/>
                <w:bCs/>
              </w:rPr>
            </w:pPr>
            <w:r>
              <w:rPr>
                <w:rFonts w:ascii="Times New Roman" w:hAnsi="Times New Roman"/>
                <w:iCs/>
              </w:rPr>
              <w:t>демонстрация поиска,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в области финансов, денежного обращения и кредита.</w:t>
            </w:r>
          </w:p>
        </w:tc>
        <w:tc>
          <w:tcPr>
            <w:tcW w:w="1420" w:type="pct"/>
          </w:tcPr>
          <w:p w14:paraId="6BB8515A" w14:textId="77777777" w:rsidR="00395207" w:rsidRDefault="00DD01F5" w:rsidP="00C65520">
            <w:pPr>
              <w:spacing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2E5C4D1B" w14:textId="77777777" w:rsidTr="00C65520">
        <w:trPr>
          <w:trHeight w:val="20"/>
        </w:trPr>
        <w:tc>
          <w:tcPr>
            <w:tcW w:w="1932" w:type="pct"/>
          </w:tcPr>
          <w:p w14:paraId="77032229"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jc w:val="both"/>
              <w:rPr>
                <w:rFonts w:ascii="Times New Roman" w:hAnsi="Times New Roman"/>
                <w:bCs/>
                <w:iCs/>
              </w:rPr>
            </w:pPr>
            <w:r>
              <w:rPr>
                <w:rFonts w:ascii="Times New Roman" w:hAnsi="Times New Roman"/>
                <w:bCs/>
                <w:iCs/>
              </w:rPr>
              <w:t>определять актуальность нормативно-правовой документации в профессиональной деятельности;</w:t>
            </w:r>
          </w:p>
          <w:p w14:paraId="4E4276EE"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jc w:val="both"/>
              <w:rPr>
                <w:rFonts w:ascii="Times New Roman" w:hAnsi="Times New Roman"/>
              </w:rPr>
            </w:pPr>
            <w:r>
              <w:rPr>
                <w:rFonts w:ascii="Times New Roman" w:hAnsi="Times New Roman"/>
              </w:rPr>
              <w:t xml:space="preserve">применять современную научную профессиональную терминологию; </w:t>
            </w:r>
          </w:p>
          <w:p w14:paraId="66D96200"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jc w:val="both"/>
              <w:rPr>
                <w:rFonts w:ascii="Times New Roman" w:hAnsi="Times New Roman"/>
              </w:rPr>
            </w:pPr>
            <w:r>
              <w:rPr>
                <w:rFonts w:ascii="Times New Roman" w:hAnsi="Times New Roman"/>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rPr>
              <w:t xml:space="preserve"> </w:t>
            </w:r>
            <w:r>
              <w:rPr>
                <w:rFonts w:ascii="Times New Roman" w:hAnsi="Times New Roman"/>
              </w:rPr>
              <w:t>в профессиональной области;</w:t>
            </w:r>
          </w:p>
          <w:p w14:paraId="3C91762A"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jc w:val="both"/>
              <w:rPr>
                <w:rFonts w:ascii="Times New Roman" w:hAnsi="Times New Roman"/>
                <w:color w:val="000000"/>
              </w:rPr>
            </w:pPr>
            <w:r>
              <w:rPr>
                <w:rFonts w:ascii="Times New Roman" w:hAnsi="Times New Roman"/>
              </w:rPr>
              <w:lastRenderedPageBreak/>
              <w:t xml:space="preserve">использовать знания по финансовой грамотности </w:t>
            </w:r>
            <w:r>
              <w:rPr>
                <w:rFonts w:ascii="Times New Roman" w:hAnsi="Times New Roman"/>
                <w:iCs/>
              </w:rPr>
              <w:t>в области финансов, денежного обращения и кредита</w:t>
            </w:r>
            <w:r>
              <w:rPr>
                <w:rFonts w:ascii="Times New Roman" w:hAnsi="Times New Roman"/>
              </w:rPr>
              <w:t xml:space="preserve"> в различных жизненных ситуациях</w:t>
            </w:r>
          </w:p>
        </w:tc>
        <w:tc>
          <w:tcPr>
            <w:tcW w:w="1648" w:type="pct"/>
          </w:tcPr>
          <w:p w14:paraId="336EECC5" w14:textId="77777777" w:rsidR="00395207" w:rsidRDefault="00DD01F5" w:rsidP="002F3E42">
            <w:pPr>
              <w:numPr>
                <w:ilvl w:val="0"/>
                <w:numId w:val="97"/>
              </w:numPr>
              <w:spacing w:after="0" w:line="240" w:lineRule="auto"/>
              <w:ind w:left="52" w:firstLine="142"/>
              <w:contextualSpacing/>
              <w:jc w:val="both"/>
              <w:rPr>
                <w:rFonts w:ascii="Times New Roman" w:hAnsi="Times New Roman"/>
              </w:rPr>
            </w:pPr>
            <w:r>
              <w:rPr>
                <w:rFonts w:ascii="Times New Roman" w:hAnsi="Times New Roman"/>
              </w:rPr>
              <w:lastRenderedPageBreak/>
              <w:t>демонстрация интереса к актуальному развитию профессиональной отрасли; демонстрация выстраивания траектории профессионального развития и самообразования, планирования повышения квалификации в профессиональной области.</w:t>
            </w:r>
          </w:p>
          <w:p w14:paraId="417E0E4B" w14:textId="77777777" w:rsidR="00395207" w:rsidRDefault="00DD01F5" w:rsidP="002F3E42">
            <w:pPr>
              <w:numPr>
                <w:ilvl w:val="0"/>
                <w:numId w:val="97"/>
              </w:numPr>
              <w:spacing w:after="0" w:line="240" w:lineRule="auto"/>
              <w:ind w:left="52" w:firstLine="142"/>
              <w:contextualSpacing/>
              <w:jc w:val="both"/>
              <w:rPr>
                <w:rFonts w:ascii="Times New Roman" w:hAnsi="Times New Roman"/>
              </w:rPr>
            </w:pPr>
            <w:r>
              <w:rPr>
                <w:rFonts w:ascii="Times New Roman" w:hAnsi="Times New Roman"/>
              </w:rPr>
              <w:t>демонстрация способности к организации самостоятельных занятий при изучении общепрофессиональной дисциплины;</w:t>
            </w:r>
          </w:p>
          <w:p w14:paraId="1BF72D16" w14:textId="77777777" w:rsidR="00395207" w:rsidRDefault="00DD01F5" w:rsidP="002F3E42">
            <w:pPr>
              <w:numPr>
                <w:ilvl w:val="0"/>
                <w:numId w:val="97"/>
              </w:numPr>
              <w:spacing w:after="0" w:line="240" w:lineRule="auto"/>
              <w:ind w:left="52" w:firstLine="142"/>
              <w:contextualSpacing/>
              <w:jc w:val="both"/>
              <w:rPr>
                <w:rFonts w:ascii="Times New Roman" w:hAnsi="Times New Roman"/>
              </w:rPr>
            </w:pPr>
            <w:r>
              <w:rPr>
                <w:rFonts w:ascii="Times New Roman" w:hAnsi="Times New Roman"/>
              </w:rPr>
              <w:t xml:space="preserve">демонстрация умения представлять собственные </w:t>
            </w:r>
            <w:r>
              <w:rPr>
                <w:rFonts w:ascii="Times New Roman" w:hAnsi="Times New Roman"/>
              </w:rPr>
              <w:lastRenderedPageBreak/>
              <w:t>проекты в предпринимательской деятельности;</w:t>
            </w:r>
          </w:p>
          <w:p w14:paraId="748976A9" w14:textId="77777777" w:rsidR="00395207" w:rsidRDefault="00DD01F5" w:rsidP="002F3E42">
            <w:pPr>
              <w:numPr>
                <w:ilvl w:val="0"/>
                <w:numId w:val="97"/>
              </w:numPr>
              <w:spacing w:after="0" w:line="240" w:lineRule="auto"/>
              <w:ind w:left="52" w:firstLine="142"/>
              <w:jc w:val="both"/>
              <w:rPr>
                <w:rFonts w:ascii="Times New Roman" w:hAnsi="Times New Roman"/>
                <w:bCs/>
              </w:rPr>
            </w:pPr>
            <w:r>
              <w:rPr>
                <w:rFonts w:ascii="Times New Roman" w:hAnsi="Times New Roman"/>
              </w:rPr>
              <w:t>демонстрация применения знаний по финансовой грамотности в области финансов, денежного обращения и кредита в различных жизненных ситуациях</w:t>
            </w:r>
          </w:p>
        </w:tc>
        <w:tc>
          <w:tcPr>
            <w:tcW w:w="1420" w:type="pct"/>
          </w:tcPr>
          <w:p w14:paraId="589A3125" w14:textId="77777777" w:rsidR="00395207" w:rsidRDefault="00DD01F5" w:rsidP="00C65520">
            <w:pPr>
              <w:spacing w:line="240" w:lineRule="auto"/>
              <w:jc w:val="both"/>
              <w:rPr>
                <w:rFonts w:ascii="Times New Roman" w:hAnsi="Times New Roman"/>
                <w:bCs/>
              </w:rPr>
            </w:pPr>
            <w:r>
              <w:rPr>
                <w:rFonts w:ascii="Times New Roman" w:hAnsi="Times New Roman"/>
                <w:bCs/>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03C181BC" w14:textId="77777777" w:rsidTr="00C65520">
        <w:trPr>
          <w:trHeight w:val="20"/>
        </w:trPr>
        <w:tc>
          <w:tcPr>
            <w:tcW w:w="1932" w:type="pct"/>
          </w:tcPr>
          <w:p w14:paraId="2606D788"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jc w:val="both"/>
              <w:rPr>
                <w:rFonts w:ascii="Times New Roman" w:hAnsi="Times New Roman"/>
                <w:color w:val="000000"/>
              </w:rPr>
            </w:pPr>
            <w:r>
              <w:rPr>
                <w:rFonts w:ascii="Times New Roman" w:hAnsi="Times New Roman"/>
                <w:bCs/>
                <w:spacing w:val="-4"/>
              </w:rPr>
              <w:lastRenderedPageBreak/>
              <w:t>организовывать работу коллектива и команды; взаимодействовать с коллегами, руководством, клиентами в ходе профессиональной деятельности</w:t>
            </w:r>
            <w:r>
              <w:rPr>
                <w:rFonts w:ascii="Times New Roman" w:hAnsi="Times New Roman"/>
                <w:bCs/>
                <w:color w:val="000000"/>
              </w:rPr>
              <w:t xml:space="preserve"> </w:t>
            </w:r>
            <w:r>
              <w:rPr>
                <w:rFonts w:ascii="Times New Roman" w:hAnsi="Times New Roman"/>
                <w:bCs/>
                <w:spacing w:val="-4"/>
              </w:rPr>
              <w:t xml:space="preserve">для эффективного взаимодействия и работы в коллективе и команде в </w:t>
            </w:r>
            <w:r>
              <w:rPr>
                <w:rFonts w:ascii="Times New Roman" w:hAnsi="Times New Roman"/>
                <w:bCs/>
                <w:iCs/>
                <w:spacing w:val="-4"/>
              </w:rPr>
              <w:t>области финансов, денежного обращения и кредита.</w:t>
            </w:r>
          </w:p>
        </w:tc>
        <w:tc>
          <w:tcPr>
            <w:tcW w:w="1648" w:type="pct"/>
          </w:tcPr>
          <w:p w14:paraId="6F874443" w14:textId="77777777" w:rsidR="00395207" w:rsidRDefault="00DD01F5" w:rsidP="002F3E42">
            <w:pPr>
              <w:numPr>
                <w:ilvl w:val="0"/>
                <w:numId w:val="97"/>
              </w:numPr>
              <w:spacing w:after="0" w:line="240" w:lineRule="auto"/>
              <w:ind w:left="52" w:firstLine="142"/>
              <w:jc w:val="both"/>
              <w:rPr>
                <w:rFonts w:ascii="Times New Roman" w:hAnsi="Times New Roman"/>
                <w:bCs/>
              </w:rPr>
            </w:pPr>
            <w:r>
              <w:rPr>
                <w:rFonts w:ascii="Times New Roman" w:hAnsi="Times New Roman"/>
              </w:rPr>
              <w:t xml:space="preserve">демонстрация умения сотрудничать при работе в команде и в коллективе с обучающимися, преподавателями и представителями работодателей в процессе обучения основам </w:t>
            </w:r>
            <w:r>
              <w:rPr>
                <w:rFonts w:ascii="Times New Roman" w:hAnsi="Times New Roman"/>
                <w:bCs/>
                <w:iCs/>
              </w:rPr>
              <w:t>финансов, денежного обращения и кредита.</w:t>
            </w:r>
          </w:p>
        </w:tc>
        <w:tc>
          <w:tcPr>
            <w:tcW w:w="1420" w:type="pct"/>
          </w:tcPr>
          <w:p w14:paraId="33529F99" w14:textId="77777777" w:rsidR="00395207" w:rsidRDefault="00DD01F5" w:rsidP="00C65520">
            <w:pPr>
              <w:spacing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2C4219D8" w14:textId="77777777" w:rsidTr="00C65520">
        <w:trPr>
          <w:trHeight w:val="20"/>
        </w:trPr>
        <w:tc>
          <w:tcPr>
            <w:tcW w:w="1932" w:type="pct"/>
          </w:tcPr>
          <w:p w14:paraId="319AB1E9"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bCs/>
              </w:rPr>
            </w:pPr>
            <w:r>
              <w:rPr>
                <w:rFonts w:ascii="Times New Roman" w:hAnsi="Times New Roman"/>
                <w:iCs/>
              </w:rPr>
              <w:t xml:space="preserve">грамотно </w:t>
            </w:r>
            <w:r>
              <w:rPr>
                <w:rFonts w:ascii="Times New Roman" w:hAnsi="Times New Roman"/>
                <w:bCs/>
              </w:rPr>
              <w:t>излагать свои мысли и оформлять документы по профессиональной тематике на государственном языке;</w:t>
            </w:r>
          </w:p>
          <w:p w14:paraId="16A7FC5B"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jc w:val="both"/>
              <w:rPr>
                <w:rFonts w:ascii="Times New Roman" w:hAnsi="Times New Roman"/>
                <w:color w:val="000000"/>
              </w:rPr>
            </w:pPr>
            <w:r>
              <w:rPr>
                <w:rFonts w:ascii="Times New Roman" w:hAnsi="Times New Roman"/>
                <w:iCs/>
              </w:rPr>
              <w:t>проявлять толерантность в рабочем коллективе</w:t>
            </w:r>
            <w:r>
              <w:rPr>
                <w:rFonts w:ascii="Times New Roman" w:hAnsi="Times New Roman"/>
              </w:rPr>
              <w:t xml:space="preserve"> д</w:t>
            </w:r>
            <w:r>
              <w:rPr>
                <w:rFonts w:ascii="Times New Roman" w:hAnsi="Times New Roman"/>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pacing w:val="-4"/>
              </w:rPr>
              <w:t xml:space="preserve"> </w:t>
            </w:r>
            <w:r>
              <w:rPr>
                <w:rFonts w:ascii="Times New Roman" w:hAnsi="Times New Roman"/>
                <w:bCs/>
                <w:iCs/>
              </w:rPr>
              <w:t>в области финансов, денежного обращения и кредита.</w:t>
            </w:r>
          </w:p>
        </w:tc>
        <w:tc>
          <w:tcPr>
            <w:tcW w:w="1648" w:type="pct"/>
          </w:tcPr>
          <w:p w14:paraId="4588F830" w14:textId="77777777" w:rsidR="00395207" w:rsidRDefault="00DD01F5" w:rsidP="002F3E42">
            <w:pPr>
              <w:numPr>
                <w:ilvl w:val="0"/>
                <w:numId w:val="97"/>
              </w:numPr>
              <w:spacing w:after="0" w:line="240" w:lineRule="auto"/>
              <w:ind w:left="52" w:firstLine="142"/>
              <w:jc w:val="both"/>
              <w:rPr>
                <w:rFonts w:ascii="Times New Roman" w:hAnsi="Times New Roman"/>
                <w:bCs/>
              </w:rPr>
            </w:pPr>
            <w:r>
              <w:rPr>
                <w:rFonts w:ascii="Times New Roman" w:hAnsi="Times New Roman"/>
              </w:rPr>
              <w:t xml:space="preserve">демонстрация навыков грамотно излагать свои мысли и оформлять документацию на государственном языке Российской Федерации, с учетом социального и культурного контекста для профессионального </w:t>
            </w:r>
            <w:r>
              <w:rPr>
                <w:rFonts w:ascii="Times New Roman" w:hAnsi="Times New Roman"/>
                <w:bCs/>
              </w:rPr>
              <w:t xml:space="preserve">оформления документов </w:t>
            </w:r>
            <w:r>
              <w:rPr>
                <w:rFonts w:ascii="Times New Roman" w:hAnsi="Times New Roman"/>
                <w:bCs/>
                <w:iCs/>
              </w:rPr>
              <w:t>в области финансов, денежного обращения и кредита.</w:t>
            </w:r>
          </w:p>
        </w:tc>
        <w:tc>
          <w:tcPr>
            <w:tcW w:w="1420" w:type="pct"/>
          </w:tcPr>
          <w:p w14:paraId="32A62E11" w14:textId="77777777" w:rsidR="00395207" w:rsidRDefault="00DD01F5" w:rsidP="00C65520">
            <w:pPr>
              <w:spacing w:line="240" w:lineRule="auto"/>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7DDA6442" w14:textId="77777777" w:rsidTr="00C65520">
        <w:trPr>
          <w:trHeight w:val="20"/>
        </w:trPr>
        <w:tc>
          <w:tcPr>
            <w:tcW w:w="1932" w:type="pct"/>
            <w:tcBorders>
              <w:bottom w:val="single" w:sz="4" w:space="0" w:color="auto"/>
            </w:tcBorders>
          </w:tcPr>
          <w:p w14:paraId="7EE63ADF"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iCs/>
              </w:rPr>
              <w:t>участвовать в диалогах на профессиональные темы; писать связные сообщения по теме финансов, денежного обращения и кредита.</w:t>
            </w:r>
          </w:p>
        </w:tc>
        <w:tc>
          <w:tcPr>
            <w:tcW w:w="1648" w:type="pct"/>
            <w:tcBorders>
              <w:bottom w:val="single" w:sz="4" w:space="0" w:color="auto"/>
            </w:tcBorders>
          </w:tcPr>
          <w:p w14:paraId="616D812F" w14:textId="77777777" w:rsidR="00395207" w:rsidRDefault="00DD01F5" w:rsidP="002F3E42">
            <w:pPr>
              <w:numPr>
                <w:ilvl w:val="0"/>
                <w:numId w:val="97"/>
              </w:numPr>
              <w:spacing w:after="0" w:line="240" w:lineRule="auto"/>
              <w:ind w:left="52" w:firstLine="142"/>
              <w:jc w:val="both"/>
              <w:rPr>
                <w:rFonts w:ascii="Times New Roman" w:hAnsi="Times New Roman"/>
                <w:bCs/>
              </w:rPr>
            </w:pPr>
            <w:r>
              <w:rPr>
                <w:rFonts w:ascii="Times New Roman" w:hAnsi="Times New Roman"/>
                <w:bCs/>
              </w:rPr>
              <w:t xml:space="preserve">демонстрация умений вести диалог на профессиональные темы, составлять документы, относящиеся к профессиональной деятельности в </w:t>
            </w:r>
            <w:r>
              <w:rPr>
                <w:rFonts w:ascii="Times New Roman" w:hAnsi="Times New Roman"/>
                <w:bCs/>
                <w:iCs/>
              </w:rPr>
              <w:t xml:space="preserve">области финансов, денежного обращения и кредита </w:t>
            </w:r>
          </w:p>
        </w:tc>
        <w:tc>
          <w:tcPr>
            <w:tcW w:w="1420" w:type="pct"/>
          </w:tcPr>
          <w:p w14:paraId="4101D1CC"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6C5C8BD0" w14:textId="77777777" w:rsidTr="00C65520">
        <w:trPr>
          <w:trHeight w:val="20"/>
        </w:trPr>
        <w:tc>
          <w:tcPr>
            <w:tcW w:w="1932" w:type="pct"/>
          </w:tcPr>
          <w:p w14:paraId="3E45406C" w14:textId="77777777" w:rsidR="00395207" w:rsidRDefault="00DD01F5" w:rsidP="002F3E42">
            <w:pPr>
              <w:numPr>
                <w:ilvl w:val="0"/>
                <w:numId w:val="1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iCs/>
              </w:rPr>
            </w:pPr>
            <w:r>
              <w:rPr>
                <w:rFonts w:ascii="Times New Roman" w:hAnsi="Times New Roman"/>
                <w:iCs/>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p w14:paraId="01C5403C" w14:textId="77777777" w:rsidR="00395207" w:rsidRDefault="00DD01F5" w:rsidP="002F3E42">
            <w:pPr>
              <w:numPr>
                <w:ilvl w:val="0"/>
                <w:numId w:val="122"/>
              </w:numPr>
              <w:spacing w:after="0" w:line="240" w:lineRule="auto"/>
              <w:ind w:left="0" w:firstLine="142"/>
              <w:contextualSpacing/>
              <w:jc w:val="both"/>
              <w:rPr>
                <w:rFonts w:ascii="Times New Roman" w:hAnsi="Times New Roman"/>
                <w:iCs/>
              </w:rPr>
            </w:pPr>
            <w:r>
              <w:rPr>
                <w:rFonts w:ascii="Times New Roman" w:hAnsi="Times New Roman"/>
                <w:iCs/>
              </w:rPr>
              <w:t>рассчитывать финансово-экономические показатели, характеризующие деятельность организации;</w:t>
            </w:r>
          </w:p>
          <w:p w14:paraId="073DFED7" w14:textId="77777777" w:rsidR="00395207" w:rsidRDefault="00DD01F5" w:rsidP="002F3E42">
            <w:pPr>
              <w:numPr>
                <w:ilvl w:val="0"/>
                <w:numId w:val="122"/>
              </w:numPr>
              <w:tabs>
                <w:tab w:val="left" w:pos="376"/>
              </w:tabs>
              <w:spacing w:after="0" w:line="240" w:lineRule="auto"/>
              <w:ind w:left="0" w:firstLine="142"/>
              <w:jc w:val="both"/>
              <w:rPr>
                <w:rFonts w:ascii="Times New Roman" w:hAnsi="Times New Roman"/>
                <w:iCs/>
              </w:rPr>
            </w:pPr>
            <w:r>
              <w:rPr>
                <w:rFonts w:ascii="Times New Roman" w:hAnsi="Times New Roman"/>
                <w:iCs/>
              </w:rPr>
              <w:lastRenderedPageBreak/>
              <w:t>использовать для решения аналитических и исследовательских задач современные технические средства и информационные технологии.</w:t>
            </w:r>
          </w:p>
        </w:tc>
        <w:tc>
          <w:tcPr>
            <w:tcW w:w="1648" w:type="pct"/>
          </w:tcPr>
          <w:p w14:paraId="706624B1" w14:textId="77777777" w:rsidR="00395207" w:rsidRDefault="00DD01F5" w:rsidP="002F3E42">
            <w:pPr>
              <w:numPr>
                <w:ilvl w:val="0"/>
                <w:numId w:val="97"/>
              </w:numPr>
              <w:spacing w:after="0" w:line="240" w:lineRule="auto"/>
              <w:ind w:left="52" w:firstLine="142"/>
              <w:contextualSpacing/>
              <w:jc w:val="both"/>
              <w:rPr>
                <w:rFonts w:ascii="Times New Roman" w:hAnsi="Times New Roman"/>
                <w:iCs/>
              </w:rPr>
            </w:pPr>
            <w:r>
              <w:rPr>
                <w:rFonts w:ascii="Times New Roman" w:hAnsi="Times New Roman"/>
                <w:bCs/>
              </w:rPr>
              <w:lastRenderedPageBreak/>
              <w:t xml:space="preserve">демонстрация умения оперативно и точно </w:t>
            </w:r>
            <w:r>
              <w:rPr>
                <w:rFonts w:ascii="Times New Roman" w:hAnsi="Times New Roman"/>
                <w:iCs/>
              </w:rPr>
              <w:t>собирать и анализировать исходные данные, необходимые для расчета финансово-экономических показателей;</w:t>
            </w:r>
          </w:p>
          <w:p w14:paraId="199AA00B" w14:textId="77777777" w:rsidR="00395207" w:rsidRDefault="00DD01F5" w:rsidP="002F3E42">
            <w:pPr>
              <w:numPr>
                <w:ilvl w:val="0"/>
                <w:numId w:val="97"/>
              </w:numPr>
              <w:spacing w:after="0" w:line="240" w:lineRule="auto"/>
              <w:ind w:left="52" w:firstLine="142"/>
              <w:contextualSpacing/>
              <w:jc w:val="both"/>
              <w:rPr>
                <w:rFonts w:ascii="Times New Roman" w:hAnsi="Times New Roman"/>
                <w:iCs/>
              </w:rPr>
            </w:pPr>
            <w:r>
              <w:rPr>
                <w:rFonts w:ascii="Times New Roman" w:hAnsi="Times New Roman"/>
                <w:bCs/>
              </w:rPr>
              <w:t xml:space="preserve">демонстрация умения оперативно и точно </w:t>
            </w:r>
            <w:r>
              <w:rPr>
                <w:rFonts w:ascii="Times New Roman" w:hAnsi="Times New Roman"/>
                <w:bCs/>
                <w:iCs/>
              </w:rPr>
              <w:t>рассчитывать финансово-экономические показатели;</w:t>
            </w:r>
          </w:p>
          <w:p w14:paraId="5BFA7307" w14:textId="77777777" w:rsidR="00395207" w:rsidRDefault="00DD01F5" w:rsidP="002F3E42">
            <w:pPr>
              <w:numPr>
                <w:ilvl w:val="0"/>
                <w:numId w:val="97"/>
              </w:numPr>
              <w:spacing w:after="0" w:line="240" w:lineRule="auto"/>
              <w:ind w:left="52" w:firstLine="142"/>
              <w:jc w:val="both"/>
              <w:rPr>
                <w:rFonts w:ascii="Times New Roman" w:hAnsi="Times New Roman"/>
                <w:bCs/>
                <w:iCs/>
              </w:rPr>
            </w:pPr>
            <w:r>
              <w:rPr>
                <w:rFonts w:ascii="Times New Roman" w:hAnsi="Times New Roman"/>
                <w:bCs/>
              </w:rPr>
              <w:lastRenderedPageBreak/>
              <w:t>демонстрация умения правильно</w:t>
            </w:r>
            <w:r>
              <w:rPr>
                <w:rFonts w:ascii="Times New Roman" w:hAnsi="Times New Roman"/>
                <w:iCs/>
              </w:rPr>
              <w:t xml:space="preserve"> использовать для решения аналитических и исследовательских задач современные технические средства и информационные технологии.</w:t>
            </w:r>
          </w:p>
        </w:tc>
        <w:tc>
          <w:tcPr>
            <w:tcW w:w="1420" w:type="pct"/>
          </w:tcPr>
          <w:p w14:paraId="321BB3C1" w14:textId="77777777" w:rsidR="00395207" w:rsidRDefault="00DD01F5" w:rsidP="00C65520">
            <w:pPr>
              <w:spacing w:after="0" w:line="240" w:lineRule="auto"/>
              <w:contextualSpacing/>
              <w:jc w:val="both"/>
              <w:rPr>
                <w:rFonts w:ascii="Times New Roman" w:hAnsi="Times New Roman"/>
                <w:bCs/>
              </w:rPr>
            </w:pPr>
            <w:r>
              <w:rPr>
                <w:rFonts w:ascii="Times New Roman" w:hAnsi="Times New Roman"/>
                <w:bCs/>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6BCBAF47" w14:textId="77777777" w:rsidR="00395207" w:rsidRDefault="00395207" w:rsidP="00C65520">
            <w:pPr>
              <w:spacing w:after="0" w:line="240" w:lineRule="auto"/>
              <w:contextualSpacing/>
              <w:jc w:val="both"/>
              <w:rPr>
                <w:rFonts w:ascii="Times New Roman" w:hAnsi="Times New Roman"/>
                <w:bCs/>
              </w:rPr>
            </w:pPr>
          </w:p>
          <w:p w14:paraId="00103188" w14:textId="77777777" w:rsidR="00395207" w:rsidRDefault="00395207" w:rsidP="00C65520">
            <w:pPr>
              <w:spacing w:after="0" w:line="240" w:lineRule="auto"/>
              <w:contextualSpacing/>
              <w:jc w:val="both"/>
              <w:rPr>
                <w:rFonts w:ascii="Times New Roman" w:hAnsi="Times New Roman"/>
                <w:bCs/>
              </w:rPr>
            </w:pPr>
          </w:p>
          <w:p w14:paraId="0848CFE7" w14:textId="77777777" w:rsidR="00395207" w:rsidRDefault="00395207" w:rsidP="00C65520">
            <w:pPr>
              <w:spacing w:line="240" w:lineRule="auto"/>
              <w:jc w:val="both"/>
              <w:rPr>
                <w:rFonts w:ascii="Times New Roman" w:hAnsi="Times New Roman"/>
                <w:bCs/>
              </w:rPr>
            </w:pPr>
          </w:p>
        </w:tc>
      </w:tr>
    </w:tbl>
    <w:p w14:paraId="356C8937" w14:textId="77777777" w:rsidR="00395207" w:rsidRDefault="00395207" w:rsidP="00975D3B">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rPr>
      </w:pPr>
    </w:p>
    <w:p w14:paraId="1FD8E4EA" w14:textId="77777777" w:rsidR="00395207" w:rsidRDefault="00395207" w:rsidP="00975D3B">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rPr>
      </w:pPr>
    </w:p>
    <w:p w14:paraId="1001B1B7" w14:textId="77777777" w:rsidR="00C65520" w:rsidRDefault="00C65520" w:rsidP="00B20AA3">
      <w:pPr>
        <w:spacing w:after="0" w:line="240" w:lineRule="auto"/>
        <w:jc w:val="right"/>
        <w:rPr>
          <w:rFonts w:ascii="Times New Roman" w:hAnsi="Times New Roman"/>
          <w:b/>
          <w:color w:val="000000"/>
          <w:sz w:val="24"/>
          <w:szCs w:val="24"/>
        </w:rPr>
        <w:sectPr w:rsidR="00C65520" w:rsidSect="00134B1D">
          <w:footerReference w:type="even" r:id="rId101"/>
          <w:footerReference w:type="default" r:id="rId102"/>
          <w:pgSz w:w="11906" w:h="16838"/>
          <w:pgMar w:top="1134" w:right="851" w:bottom="992" w:left="1701" w:header="709" w:footer="709" w:gutter="0"/>
          <w:cols w:space="720"/>
          <w:docGrid w:linePitch="360"/>
        </w:sectPr>
      </w:pPr>
    </w:p>
    <w:p w14:paraId="6053EFFE" w14:textId="7E86AF58" w:rsidR="00395207" w:rsidRDefault="00DD01F5" w:rsidP="00B20AA3">
      <w:pPr>
        <w:spacing w:after="0" w:line="240" w:lineRule="auto"/>
        <w:jc w:val="right"/>
        <w:rPr>
          <w:rFonts w:ascii="Times New Roman" w:hAnsi="Times New Roman"/>
          <w:color w:val="000000"/>
          <w:sz w:val="24"/>
          <w:szCs w:val="24"/>
        </w:rPr>
      </w:pPr>
      <w:r>
        <w:rPr>
          <w:rFonts w:ascii="Times New Roman" w:hAnsi="Times New Roman"/>
          <w:b/>
          <w:color w:val="000000"/>
          <w:sz w:val="24"/>
          <w:szCs w:val="24"/>
        </w:rPr>
        <w:lastRenderedPageBreak/>
        <w:t>Приложение 2.6</w:t>
      </w:r>
    </w:p>
    <w:p w14:paraId="0F2AD55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right"/>
        <w:rPr>
          <w:rFonts w:ascii="Times New Roman" w:hAnsi="Times New Roman"/>
          <w:color w:val="000000"/>
          <w:sz w:val="24"/>
          <w:szCs w:val="24"/>
        </w:rPr>
      </w:pPr>
      <w:r>
        <w:rPr>
          <w:rFonts w:ascii="Times New Roman" w:hAnsi="Times New Roman"/>
          <w:b/>
          <w:color w:val="000000"/>
          <w:sz w:val="24"/>
          <w:szCs w:val="24"/>
        </w:rPr>
        <w:t xml:space="preserve">к ПОП по специальности </w:t>
      </w:r>
      <w:r>
        <w:rPr>
          <w:rFonts w:ascii="Times New Roman" w:hAnsi="Times New Roman"/>
          <w:b/>
          <w:color w:val="000000"/>
          <w:sz w:val="24"/>
          <w:szCs w:val="24"/>
        </w:rPr>
        <w:br/>
        <w:t>38.02.02 Страховое дело (по отраслям)</w:t>
      </w:r>
    </w:p>
    <w:p w14:paraId="7946496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187C0C5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69F1C6A8"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7B5F1A8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0A8ABFA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07E6820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3117B1D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750D8640" w14:textId="77777777" w:rsidR="00395207" w:rsidRPr="006852B2" w:rsidRDefault="00DD01F5" w:rsidP="006852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ПРИМЕРНАЯ РАБОЧАЯ ПРОГРАММА УЧЕБНОЙ ДИСЦИПЛИНЫ</w:t>
      </w:r>
    </w:p>
    <w:p w14:paraId="22E43199" w14:textId="77777777" w:rsidR="00395207" w:rsidRPr="006852B2" w:rsidRDefault="00395207" w:rsidP="006852B2">
      <w:pPr>
        <w:spacing w:after="0" w:line="240" w:lineRule="auto"/>
        <w:jc w:val="center"/>
        <w:rPr>
          <w:rFonts w:ascii="Times New Roman" w:hAnsi="Times New Roman"/>
          <w:b/>
          <w:color w:val="000000"/>
          <w:sz w:val="24"/>
          <w:szCs w:val="24"/>
        </w:rPr>
      </w:pPr>
    </w:p>
    <w:p w14:paraId="274F873C" w14:textId="7C34ECC7" w:rsidR="00395207" w:rsidRDefault="00C65520" w:rsidP="006852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w:t>
      </w:r>
      <w:r w:rsidRPr="006852B2">
        <w:rPr>
          <w:rFonts w:ascii="Times New Roman" w:hAnsi="Times New Roman"/>
          <w:b/>
          <w:color w:val="000000"/>
          <w:sz w:val="24"/>
          <w:szCs w:val="24"/>
        </w:rPr>
        <w:t xml:space="preserve">ОП.06 МАТЕМАТИЧЕСКИЕ И СТАТИСТИЧЕСКИЕ МЕТОДЫ </w:t>
      </w:r>
      <w:r w:rsidRPr="006852B2">
        <w:rPr>
          <w:rFonts w:ascii="Times New Roman" w:hAnsi="Times New Roman"/>
          <w:b/>
          <w:color w:val="000000"/>
          <w:sz w:val="24"/>
          <w:szCs w:val="24"/>
        </w:rPr>
        <w:br/>
        <w:t>В СТРАХОВАНИИ</w:t>
      </w:r>
      <w:r>
        <w:rPr>
          <w:rFonts w:ascii="Times New Roman" w:hAnsi="Times New Roman"/>
          <w:b/>
          <w:color w:val="000000"/>
          <w:sz w:val="24"/>
          <w:szCs w:val="24"/>
        </w:rPr>
        <w:t>»</w:t>
      </w:r>
    </w:p>
    <w:p w14:paraId="3103DBA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rPr>
      </w:pPr>
    </w:p>
    <w:p w14:paraId="7C0F04E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73C5E0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11EFDDE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A21AD75"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9082B9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97DCBC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A003FE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36A159B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6FC7E0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7F7CA31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B8AB36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431159D9" w14:textId="5147C7CA"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49C8801A" w14:textId="2BE7389E" w:rsidR="00B4043E" w:rsidRDefault="00B4043E">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6073D0B3" w14:textId="561A51EC" w:rsidR="00B4043E" w:rsidRDefault="00B4043E">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4AC59DFB" w14:textId="77777777" w:rsidR="00B4043E" w:rsidRDefault="00B4043E">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0BB0B52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rPr>
      </w:pPr>
    </w:p>
    <w:p w14:paraId="15231C93" w14:textId="450D3ED3" w:rsidR="00395207" w:rsidRDefault="00134B1D">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vertAlign w:val="superscript"/>
        </w:rPr>
      </w:pPr>
      <w:r>
        <w:rPr>
          <w:rFonts w:ascii="Times New Roman" w:hAnsi="Times New Roman"/>
          <w:b/>
          <w:color w:val="000000"/>
        </w:rPr>
        <w:t>2023</w:t>
      </w:r>
      <w:r w:rsidR="00DD01F5">
        <w:rPr>
          <w:rFonts w:ascii="Times New Roman" w:hAnsi="Times New Roman"/>
          <w:b/>
          <w:color w:val="000000"/>
        </w:rPr>
        <w:t xml:space="preserve"> г.</w:t>
      </w:r>
      <w:r w:rsidR="00DD01F5">
        <w:rPr>
          <w:rFonts w:eastAsia="Calibri" w:cs="Calibri"/>
          <w:sz w:val="20"/>
          <w:szCs w:val="20"/>
        </w:rPr>
        <w:br w:type="page"/>
      </w:r>
    </w:p>
    <w:p w14:paraId="2048B7E5" w14:textId="77777777" w:rsidR="006852B2" w:rsidRPr="00866EA1" w:rsidRDefault="006852B2" w:rsidP="006852B2">
      <w:pPr>
        <w:jc w:val="center"/>
        <w:rPr>
          <w:rFonts w:ascii="Times New Roman" w:hAnsi="Times New Roman"/>
          <w:b/>
          <w:sz w:val="24"/>
          <w:szCs w:val="24"/>
          <w:vertAlign w:val="superscript"/>
        </w:rPr>
      </w:pPr>
    </w:p>
    <w:p w14:paraId="20C38105"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t>СОДЕРЖАНИЕ</w:t>
      </w:r>
    </w:p>
    <w:p w14:paraId="07396979"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6852B2" w:rsidRPr="00866EA1" w14:paraId="4700A932" w14:textId="77777777" w:rsidTr="00530521">
        <w:tc>
          <w:tcPr>
            <w:tcW w:w="7501" w:type="dxa"/>
          </w:tcPr>
          <w:p w14:paraId="408FF377" w14:textId="77777777" w:rsidR="006852B2" w:rsidRPr="00866EA1" w:rsidRDefault="006852B2" w:rsidP="002F3E42">
            <w:pPr>
              <w:numPr>
                <w:ilvl w:val="0"/>
                <w:numId w:val="18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D7BF205" w14:textId="77777777" w:rsidR="006852B2" w:rsidRPr="00866EA1" w:rsidRDefault="006852B2" w:rsidP="00530521">
            <w:pPr>
              <w:rPr>
                <w:rFonts w:ascii="Times New Roman" w:hAnsi="Times New Roman"/>
                <w:b/>
                <w:sz w:val="24"/>
                <w:szCs w:val="24"/>
              </w:rPr>
            </w:pPr>
          </w:p>
        </w:tc>
      </w:tr>
      <w:tr w:rsidR="006852B2" w:rsidRPr="00866EA1" w14:paraId="4E839E76" w14:textId="77777777" w:rsidTr="00530521">
        <w:tc>
          <w:tcPr>
            <w:tcW w:w="7501" w:type="dxa"/>
          </w:tcPr>
          <w:p w14:paraId="7F67B4E8" w14:textId="77777777" w:rsidR="006852B2" w:rsidRPr="00866EA1" w:rsidRDefault="006852B2" w:rsidP="002F3E42">
            <w:pPr>
              <w:numPr>
                <w:ilvl w:val="0"/>
                <w:numId w:val="182"/>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48942F01" w14:textId="77777777" w:rsidR="006852B2" w:rsidRPr="00866EA1" w:rsidRDefault="006852B2" w:rsidP="002F3E42">
            <w:pPr>
              <w:numPr>
                <w:ilvl w:val="0"/>
                <w:numId w:val="182"/>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7DC039D" w14:textId="77777777" w:rsidR="006852B2" w:rsidRPr="00866EA1" w:rsidRDefault="006852B2" w:rsidP="00530521">
            <w:pPr>
              <w:ind w:left="644"/>
              <w:rPr>
                <w:rFonts w:ascii="Times New Roman" w:hAnsi="Times New Roman"/>
                <w:b/>
                <w:sz w:val="24"/>
                <w:szCs w:val="24"/>
              </w:rPr>
            </w:pPr>
          </w:p>
        </w:tc>
      </w:tr>
      <w:tr w:rsidR="006852B2" w:rsidRPr="00866EA1" w14:paraId="670E3002" w14:textId="77777777" w:rsidTr="00530521">
        <w:tc>
          <w:tcPr>
            <w:tcW w:w="7501" w:type="dxa"/>
          </w:tcPr>
          <w:p w14:paraId="2A62FB98" w14:textId="77777777" w:rsidR="006852B2" w:rsidRPr="00866EA1" w:rsidRDefault="006852B2" w:rsidP="002F3E42">
            <w:pPr>
              <w:numPr>
                <w:ilvl w:val="0"/>
                <w:numId w:val="18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325AD12F" w14:textId="77777777" w:rsidR="006852B2" w:rsidRPr="00866EA1" w:rsidRDefault="006852B2" w:rsidP="00530521">
            <w:pPr>
              <w:suppressAutoHyphens/>
              <w:rPr>
                <w:rFonts w:ascii="Times New Roman" w:hAnsi="Times New Roman"/>
                <w:b/>
                <w:sz w:val="24"/>
                <w:szCs w:val="24"/>
              </w:rPr>
            </w:pPr>
          </w:p>
        </w:tc>
        <w:tc>
          <w:tcPr>
            <w:tcW w:w="1854" w:type="dxa"/>
          </w:tcPr>
          <w:p w14:paraId="6117BF2E" w14:textId="77777777" w:rsidR="006852B2" w:rsidRPr="00866EA1" w:rsidRDefault="006852B2" w:rsidP="00530521">
            <w:pPr>
              <w:rPr>
                <w:rFonts w:ascii="Times New Roman" w:hAnsi="Times New Roman"/>
                <w:b/>
                <w:sz w:val="24"/>
                <w:szCs w:val="24"/>
              </w:rPr>
            </w:pPr>
          </w:p>
        </w:tc>
      </w:tr>
    </w:tbl>
    <w:p w14:paraId="2C08013D" w14:textId="77777777" w:rsidR="00395207" w:rsidRDefault="00DD01F5" w:rsidP="002F3E42">
      <w:pPr>
        <w:numPr>
          <w:ilvl w:val="0"/>
          <w:numId w:val="1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eastAsia="Calibri" w:cs="Calibri"/>
          <w:sz w:val="20"/>
          <w:szCs w:val="20"/>
        </w:rPr>
        <w:br w:type="page"/>
      </w:r>
      <w:r>
        <w:rPr>
          <w:rFonts w:ascii="Times New Roman" w:hAnsi="Times New Roman"/>
          <w:b/>
          <w:color w:val="000000"/>
          <w:sz w:val="24"/>
          <w:szCs w:val="24"/>
        </w:rPr>
        <w:lastRenderedPageBreak/>
        <w:t>ОБЩАЯ ХАРАКТЕРИСТИКА ПРИМЕРНОЙ РАБОЧЕЙ ПРОГРАММЫ УЧЕБНОЙ ДИСЦИПЛИНЫ</w:t>
      </w:r>
    </w:p>
    <w:p w14:paraId="4A243C0E" w14:textId="05A8B160" w:rsidR="00395207" w:rsidRDefault="00C6552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center"/>
        <w:rPr>
          <w:rFonts w:ascii="Times New Roman" w:hAnsi="Times New Roman"/>
          <w:b/>
          <w:color w:val="000000"/>
          <w:sz w:val="24"/>
          <w:szCs w:val="24"/>
        </w:rPr>
      </w:pPr>
      <w:r>
        <w:rPr>
          <w:rFonts w:ascii="Times New Roman" w:hAnsi="Times New Roman"/>
          <w:b/>
          <w:color w:val="000000"/>
          <w:sz w:val="24"/>
          <w:szCs w:val="24"/>
        </w:rPr>
        <w:t xml:space="preserve"> «ОП.06 МАТЕМАТИЧЕСКИЕ И СТАТИСТИЧЕСКИЕ МЕТОДЫ </w:t>
      </w:r>
      <w:r>
        <w:rPr>
          <w:rFonts w:ascii="Times New Roman" w:hAnsi="Times New Roman"/>
          <w:b/>
          <w:color w:val="000000"/>
          <w:sz w:val="24"/>
          <w:szCs w:val="24"/>
        </w:rPr>
        <w:br/>
        <w:t>В СТРАХОВАНИИ»</w:t>
      </w:r>
    </w:p>
    <w:p w14:paraId="6B20CD16"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center"/>
        <w:rPr>
          <w:rFonts w:ascii="Times New Roman" w:hAnsi="Times New Roman"/>
          <w:color w:val="000000"/>
          <w:sz w:val="24"/>
          <w:szCs w:val="24"/>
        </w:rPr>
      </w:pPr>
    </w:p>
    <w:p w14:paraId="6468A35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color w:val="000000"/>
          <w:sz w:val="24"/>
          <w:szCs w:val="24"/>
        </w:rPr>
        <w:t xml:space="preserve">1.1. Место дисциплины в структуре основной образовательной программы: </w:t>
      </w:r>
    </w:p>
    <w:p w14:paraId="1D4E9B5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Учебная дисциплина </w:t>
      </w:r>
      <w:r>
        <w:rPr>
          <w:rFonts w:ascii="Times New Roman" w:eastAsia="Calibri" w:hAnsi="Times New Roman"/>
          <w:bCs/>
          <w:color w:val="000000"/>
          <w:sz w:val="24"/>
          <w:szCs w:val="24"/>
        </w:rPr>
        <w:t>«ОП.06 Математические и статистические методы в страховании</w:t>
      </w:r>
      <w:r>
        <w:rPr>
          <w:rFonts w:ascii="Times New Roman" w:hAnsi="Times New Roman"/>
          <w:bCs/>
          <w:color w:val="000000"/>
          <w:sz w:val="24"/>
          <w:szCs w:val="24"/>
        </w:rPr>
        <w:t>»</w:t>
      </w:r>
      <w:r>
        <w:rPr>
          <w:rFonts w:ascii="Times New Roman" w:hAnsi="Times New Roman"/>
          <w:color w:val="000000"/>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СПО по </w:t>
      </w:r>
      <w:r>
        <w:rPr>
          <w:rFonts w:ascii="Times New Roman" w:hAnsi="Times New Roman"/>
          <w:iCs/>
          <w:color w:val="000000"/>
          <w:sz w:val="24"/>
          <w:szCs w:val="24"/>
        </w:rPr>
        <w:t xml:space="preserve">специальности </w:t>
      </w:r>
      <w:r>
        <w:rPr>
          <w:rFonts w:ascii="Times New Roman" w:hAnsi="Times New Roman"/>
          <w:bCs/>
          <w:iCs/>
          <w:color w:val="000000"/>
          <w:sz w:val="24"/>
          <w:szCs w:val="24"/>
        </w:rPr>
        <w:t>38.02.02 Страховое дело (по отраслям)</w:t>
      </w:r>
      <w:r>
        <w:rPr>
          <w:rFonts w:ascii="Times New Roman" w:hAnsi="Times New Roman"/>
          <w:iCs/>
          <w:color w:val="000000"/>
          <w:sz w:val="24"/>
          <w:szCs w:val="24"/>
        </w:rPr>
        <w:t>.</w:t>
      </w:r>
      <w:r>
        <w:rPr>
          <w:rFonts w:ascii="Times New Roman" w:hAnsi="Times New Roman"/>
          <w:color w:val="000000"/>
          <w:sz w:val="24"/>
          <w:szCs w:val="24"/>
        </w:rPr>
        <w:t xml:space="preserve"> </w:t>
      </w:r>
    </w:p>
    <w:p w14:paraId="6BAB346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Особое значение дисциплина имеет при формировании и развитии ОК и ПК: </w:t>
      </w:r>
      <w:r>
        <w:rPr>
          <w:rFonts w:ascii="Times New Roman" w:eastAsia="Calibri" w:hAnsi="Times New Roman"/>
          <w:color w:val="000000"/>
          <w:sz w:val="24"/>
          <w:szCs w:val="24"/>
        </w:rPr>
        <w:t>ОК 01, ОК 02, ОК 03, ОК 04, ПК 1.1, ПК 2.1.</w:t>
      </w:r>
    </w:p>
    <w:p w14:paraId="2206F3D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p>
    <w:p w14:paraId="7FC4780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ind w:firstLine="709"/>
        <w:rPr>
          <w:rFonts w:ascii="Times New Roman" w:hAnsi="Times New Roman"/>
          <w:color w:val="000000"/>
          <w:sz w:val="24"/>
          <w:szCs w:val="24"/>
        </w:rPr>
      </w:pPr>
      <w:r>
        <w:rPr>
          <w:rFonts w:ascii="Times New Roman" w:hAnsi="Times New Roman"/>
          <w:b/>
          <w:color w:val="000000"/>
          <w:sz w:val="24"/>
          <w:szCs w:val="24"/>
        </w:rPr>
        <w:t>1.2. Цель и планируемые результаты освоения дисциплины:</w:t>
      </w:r>
    </w:p>
    <w:p w14:paraId="2F3CD1D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 рамках программы учебной дисциплины обучающимися осваиваются умения и знания</w:t>
      </w:r>
    </w:p>
    <w:tbl>
      <w:tblPr>
        <w:tblStyle w:val="43"/>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2"/>
        <w:gridCol w:w="4218"/>
        <w:gridCol w:w="3686"/>
      </w:tblGrid>
      <w:tr w:rsidR="00395207" w:rsidRPr="00B34E5E" w14:paraId="3AC4E812" w14:textId="77777777" w:rsidTr="00B77633">
        <w:trPr>
          <w:trHeight w:val="649"/>
        </w:trPr>
        <w:tc>
          <w:tcPr>
            <w:tcW w:w="1452" w:type="dxa"/>
          </w:tcPr>
          <w:p w14:paraId="4B4A511C" w14:textId="50E275E0" w:rsidR="00395207" w:rsidRPr="00B34E5E" w:rsidRDefault="00DD01F5">
            <w:pPr>
              <w:spacing w:after="0" w:line="240" w:lineRule="auto"/>
              <w:jc w:val="center"/>
              <w:rPr>
                <w:rFonts w:ascii="Times New Roman" w:hAnsi="Times New Roman"/>
                <w:b/>
                <w:bCs/>
                <w:sz w:val="24"/>
                <w:szCs w:val="24"/>
              </w:rPr>
            </w:pPr>
            <w:r w:rsidRPr="00B34E5E">
              <w:rPr>
                <w:rFonts w:ascii="Times New Roman" w:hAnsi="Times New Roman"/>
                <w:b/>
                <w:bCs/>
                <w:color w:val="000000"/>
                <w:sz w:val="24"/>
                <w:szCs w:val="24"/>
              </w:rPr>
              <w:t xml:space="preserve">Код </w:t>
            </w:r>
          </w:p>
          <w:p w14:paraId="7D16879E" w14:textId="77777777" w:rsidR="00395207" w:rsidRPr="00B34E5E" w:rsidRDefault="00DD01F5">
            <w:pPr>
              <w:spacing w:after="0" w:line="240" w:lineRule="auto"/>
              <w:jc w:val="center"/>
              <w:rPr>
                <w:rFonts w:ascii="Times New Roman" w:hAnsi="Times New Roman"/>
                <w:b/>
                <w:bCs/>
                <w:sz w:val="24"/>
                <w:szCs w:val="24"/>
              </w:rPr>
            </w:pPr>
            <w:r w:rsidRPr="00B34E5E">
              <w:rPr>
                <w:rFonts w:ascii="Times New Roman" w:hAnsi="Times New Roman"/>
                <w:b/>
                <w:bCs/>
                <w:color w:val="000000"/>
                <w:sz w:val="24"/>
                <w:szCs w:val="24"/>
              </w:rPr>
              <w:t>ПК, ОК</w:t>
            </w:r>
          </w:p>
        </w:tc>
        <w:tc>
          <w:tcPr>
            <w:tcW w:w="4218" w:type="dxa"/>
          </w:tcPr>
          <w:p w14:paraId="645DC08B"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sidRPr="00B34E5E">
              <w:rPr>
                <w:rFonts w:ascii="Times New Roman" w:hAnsi="Times New Roman"/>
                <w:b/>
                <w:bCs/>
                <w:color w:val="000000"/>
                <w:sz w:val="24"/>
                <w:szCs w:val="24"/>
              </w:rPr>
              <w:t>Умения</w:t>
            </w:r>
          </w:p>
        </w:tc>
        <w:tc>
          <w:tcPr>
            <w:tcW w:w="3686" w:type="dxa"/>
          </w:tcPr>
          <w:p w14:paraId="7BB06FFB"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sidRPr="00B34E5E">
              <w:rPr>
                <w:rFonts w:ascii="Times New Roman" w:hAnsi="Times New Roman"/>
                <w:b/>
                <w:bCs/>
                <w:color w:val="000000"/>
                <w:sz w:val="24"/>
                <w:szCs w:val="24"/>
              </w:rPr>
              <w:t>Знания</w:t>
            </w:r>
          </w:p>
        </w:tc>
      </w:tr>
      <w:tr w:rsidR="00395207" w14:paraId="6F822485" w14:textId="77777777" w:rsidTr="00B77633">
        <w:trPr>
          <w:trHeight w:val="649"/>
        </w:trPr>
        <w:tc>
          <w:tcPr>
            <w:tcW w:w="1452" w:type="dxa"/>
          </w:tcPr>
          <w:p w14:paraId="2F07C5FE" w14:textId="77777777" w:rsidR="00395207" w:rsidRPr="00B34E5E" w:rsidRDefault="00DD01F5">
            <w:pPr>
              <w:spacing w:after="0" w:line="240" w:lineRule="auto"/>
              <w:jc w:val="center"/>
              <w:rPr>
                <w:rFonts w:ascii="Times New Roman" w:hAnsi="Times New Roman"/>
                <w:bCs/>
                <w:color w:val="000000"/>
                <w:sz w:val="24"/>
                <w:szCs w:val="24"/>
              </w:rPr>
            </w:pPr>
            <w:r w:rsidRPr="00B34E5E">
              <w:rPr>
                <w:rFonts w:ascii="Times New Roman" w:hAnsi="Times New Roman"/>
                <w:bCs/>
                <w:color w:val="000000"/>
                <w:sz w:val="24"/>
                <w:szCs w:val="24"/>
              </w:rPr>
              <w:t>ОК 01</w:t>
            </w:r>
          </w:p>
        </w:tc>
        <w:tc>
          <w:tcPr>
            <w:tcW w:w="4218" w:type="dxa"/>
          </w:tcPr>
          <w:p w14:paraId="584377BD" w14:textId="77777777" w:rsidR="00395207" w:rsidRDefault="00DD01F5" w:rsidP="002F3E42">
            <w:pPr>
              <w:numPr>
                <w:ilvl w:val="0"/>
                <w:numId w:val="124"/>
              </w:numP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распознавать и анализировать задачу в профессиональном и социальном контексте, выделять этапы ее решения; </w:t>
            </w:r>
          </w:p>
          <w:p w14:paraId="2F557F07" w14:textId="77777777" w:rsidR="00395207" w:rsidRDefault="00DD01F5" w:rsidP="002F3E42">
            <w:pPr>
              <w:numPr>
                <w:ilvl w:val="0"/>
                <w:numId w:val="124"/>
              </w:numP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выявлять и эффективно искать информацию, необходимую для решения задачи; </w:t>
            </w:r>
          </w:p>
          <w:p w14:paraId="7DF7028F" w14:textId="77777777" w:rsidR="00395207" w:rsidRDefault="00DD01F5" w:rsidP="002F3E42">
            <w:pPr>
              <w:numPr>
                <w:ilvl w:val="0"/>
                <w:numId w:val="124"/>
              </w:numP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составлять план действия; </w:t>
            </w:r>
          </w:p>
          <w:p w14:paraId="082A320C"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iCs/>
                <w:sz w:val="24"/>
                <w:szCs w:val="24"/>
              </w:rPr>
              <w:t xml:space="preserve">определять необходимые ресурсы; реализовывать план решения задач </w:t>
            </w:r>
            <w:r>
              <w:rPr>
                <w:rFonts w:ascii="Times New Roman" w:hAnsi="Times New Roman"/>
                <w:color w:val="000000"/>
                <w:sz w:val="24"/>
                <w:szCs w:val="24"/>
              </w:rPr>
              <w:t xml:space="preserve">в </w:t>
            </w:r>
            <w:r>
              <w:rPr>
                <w:rFonts w:ascii="Times New Roman" w:hAnsi="Times New Roman"/>
                <w:bCs/>
                <w:color w:val="000000"/>
                <w:sz w:val="24"/>
                <w:szCs w:val="24"/>
              </w:rPr>
              <w:t>области математических и статистических методов в страховании</w:t>
            </w:r>
            <w:r>
              <w:rPr>
                <w:rFonts w:ascii="Times New Roman" w:hAnsi="Times New Roman"/>
                <w:color w:val="000000"/>
                <w:sz w:val="24"/>
                <w:szCs w:val="24"/>
              </w:rPr>
              <w:t>.</w:t>
            </w:r>
          </w:p>
        </w:tc>
        <w:tc>
          <w:tcPr>
            <w:tcW w:w="3686" w:type="dxa"/>
          </w:tcPr>
          <w:p w14:paraId="55CEA0D8" w14:textId="77777777" w:rsidR="00395207" w:rsidRDefault="00DD01F5" w:rsidP="002F3E42">
            <w:pPr>
              <w:numPr>
                <w:ilvl w:val="0"/>
                <w:numId w:val="124"/>
              </w:numPr>
              <w:spacing w:after="0" w:line="240" w:lineRule="auto"/>
              <w:ind w:left="0" w:firstLine="149"/>
              <w:contextualSpacing/>
              <w:jc w:val="both"/>
              <w:rPr>
                <w:rFonts w:ascii="Times New Roman" w:hAnsi="Times New Roman"/>
                <w:bCs/>
                <w:sz w:val="24"/>
                <w:szCs w:val="24"/>
              </w:rPr>
            </w:pPr>
            <w:r>
              <w:rPr>
                <w:rFonts w:ascii="Times New Roman" w:hAnsi="Times New Roman"/>
                <w:iCs/>
                <w:sz w:val="24"/>
                <w:szCs w:val="24"/>
              </w:rPr>
              <w:t>а</w:t>
            </w:r>
            <w:r>
              <w:rPr>
                <w:rFonts w:ascii="Times New Roman" w:hAnsi="Times New Roman"/>
                <w:bCs/>
                <w:sz w:val="24"/>
                <w:szCs w:val="24"/>
              </w:rPr>
              <w:t xml:space="preserve">ктуальный профессиональный и социальный контекст; </w:t>
            </w:r>
          </w:p>
          <w:p w14:paraId="72FD57EE" w14:textId="77777777" w:rsidR="00395207" w:rsidRDefault="00DD01F5" w:rsidP="002F3E42">
            <w:pPr>
              <w:numPr>
                <w:ilvl w:val="0"/>
                <w:numId w:val="124"/>
              </w:numPr>
              <w:spacing w:after="0" w:line="240" w:lineRule="auto"/>
              <w:ind w:left="0" w:firstLine="149"/>
              <w:contextualSpacing/>
              <w:jc w:val="both"/>
              <w:rPr>
                <w:rFonts w:ascii="Times New Roman" w:hAnsi="Times New Roman"/>
                <w:bCs/>
                <w:sz w:val="24"/>
                <w:szCs w:val="24"/>
              </w:rPr>
            </w:pPr>
            <w:r>
              <w:rPr>
                <w:rFonts w:ascii="Times New Roman" w:hAnsi="Times New Roman"/>
                <w:bCs/>
                <w:sz w:val="24"/>
                <w:szCs w:val="24"/>
              </w:rPr>
              <w:t xml:space="preserve">основные источники информации и ресурсы для решения задач в профессиональном и социальном контексте; </w:t>
            </w:r>
          </w:p>
          <w:p w14:paraId="7C234104"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bCs/>
                <w:sz w:val="24"/>
                <w:szCs w:val="24"/>
              </w:rPr>
              <w:t xml:space="preserve">структура плана для решения задач </w:t>
            </w:r>
            <w:r>
              <w:rPr>
                <w:rFonts w:ascii="Times New Roman" w:hAnsi="Times New Roman"/>
                <w:color w:val="000000"/>
                <w:sz w:val="24"/>
                <w:szCs w:val="24"/>
              </w:rPr>
              <w:t xml:space="preserve">в </w:t>
            </w:r>
            <w:r>
              <w:rPr>
                <w:rFonts w:ascii="Times New Roman" w:hAnsi="Times New Roman"/>
                <w:bCs/>
                <w:color w:val="000000"/>
                <w:sz w:val="24"/>
                <w:szCs w:val="24"/>
              </w:rPr>
              <w:t>области математических и статистических методов в страховании.</w:t>
            </w:r>
          </w:p>
        </w:tc>
      </w:tr>
      <w:tr w:rsidR="00395207" w14:paraId="2EB95E22" w14:textId="77777777" w:rsidTr="00B77633">
        <w:trPr>
          <w:trHeight w:val="649"/>
        </w:trPr>
        <w:tc>
          <w:tcPr>
            <w:tcW w:w="1452" w:type="dxa"/>
          </w:tcPr>
          <w:p w14:paraId="6EBFFC13"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p>
          <w:p w14:paraId="5636452F" w14:textId="77777777" w:rsidR="00395207" w:rsidRPr="00B34E5E" w:rsidRDefault="00DD01F5">
            <w:pPr>
              <w:spacing w:after="0" w:line="240" w:lineRule="auto"/>
              <w:jc w:val="center"/>
              <w:rPr>
                <w:rFonts w:ascii="Times New Roman" w:hAnsi="Times New Roman"/>
                <w:bCs/>
                <w:color w:val="000000"/>
                <w:sz w:val="24"/>
                <w:szCs w:val="24"/>
              </w:rPr>
            </w:pPr>
            <w:r w:rsidRPr="00B34E5E">
              <w:rPr>
                <w:rFonts w:ascii="Times New Roman" w:hAnsi="Times New Roman"/>
                <w:bCs/>
                <w:color w:val="000000"/>
                <w:sz w:val="24"/>
                <w:szCs w:val="24"/>
              </w:rPr>
              <w:t>ОК 02</w:t>
            </w:r>
          </w:p>
        </w:tc>
        <w:tc>
          <w:tcPr>
            <w:tcW w:w="4218" w:type="dxa"/>
          </w:tcPr>
          <w:p w14:paraId="7B0905A5"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определять необходимые источники информации; </w:t>
            </w:r>
          </w:p>
          <w:p w14:paraId="242A8886"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использовать различные цифровые средства и современное программное обеспечение для поиска информации; </w:t>
            </w:r>
          </w:p>
          <w:p w14:paraId="0EC440A5"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19F0A3C1"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iCs/>
                <w:sz w:val="24"/>
                <w:szCs w:val="24"/>
              </w:rPr>
              <w:t xml:space="preserve">оформлять результаты поиска для выполнения задач </w:t>
            </w:r>
            <w:r>
              <w:rPr>
                <w:rFonts w:ascii="Times New Roman" w:hAnsi="Times New Roman"/>
                <w:color w:val="000000"/>
                <w:sz w:val="24"/>
                <w:szCs w:val="24"/>
              </w:rPr>
              <w:t xml:space="preserve">в области </w:t>
            </w:r>
            <w:r>
              <w:rPr>
                <w:rFonts w:ascii="Times New Roman" w:hAnsi="Times New Roman"/>
                <w:bCs/>
                <w:color w:val="000000"/>
                <w:sz w:val="24"/>
                <w:szCs w:val="24"/>
              </w:rPr>
              <w:t>математических и статистических методов в страховании.</w:t>
            </w:r>
          </w:p>
        </w:tc>
        <w:tc>
          <w:tcPr>
            <w:tcW w:w="3686" w:type="dxa"/>
          </w:tcPr>
          <w:p w14:paraId="3FC6E43A"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p w14:paraId="4C2E58FD"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iCs/>
                <w:sz w:val="24"/>
                <w:szCs w:val="24"/>
              </w:rPr>
            </w:pPr>
            <w:r>
              <w:rPr>
                <w:rFonts w:ascii="Times New Roman" w:hAnsi="Times New Roman"/>
                <w:iCs/>
                <w:sz w:val="24"/>
                <w:szCs w:val="24"/>
              </w:rPr>
              <w:t xml:space="preserve">приемы структурирования информации; </w:t>
            </w:r>
          </w:p>
          <w:p w14:paraId="2918CC89"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iCs/>
                <w:sz w:val="24"/>
                <w:szCs w:val="24"/>
              </w:rPr>
            </w:pPr>
            <w:r>
              <w:rPr>
                <w:rFonts w:ascii="Times New Roman" w:hAnsi="Times New Roman"/>
                <w:bCs/>
                <w:iCs/>
                <w:sz w:val="24"/>
                <w:szCs w:val="24"/>
              </w:rPr>
              <w:t>современные цифровые средства и программное обеспечение, порядок их применения при поиске и анализе информации;</w:t>
            </w:r>
          </w:p>
          <w:p w14:paraId="376B6974"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iCs/>
                <w:sz w:val="24"/>
                <w:szCs w:val="24"/>
              </w:rPr>
              <w:t xml:space="preserve">формат результатов поиска информации </w:t>
            </w:r>
            <w:r>
              <w:rPr>
                <w:rFonts w:ascii="Times New Roman" w:hAnsi="Times New Roman"/>
                <w:bCs/>
                <w:iCs/>
                <w:sz w:val="24"/>
                <w:szCs w:val="24"/>
              </w:rPr>
              <w:t xml:space="preserve">для выполнения задач в области </w:t>
            </w:r>
            <w:r>
              <w:rPr>
                <w:rFonts w:ascii="Times New Roman" w:hAnsi="Times New Roman"/>
                <w:bCs/>
                <w:color w:val="000000"/>
                <w:sz w:val="24"/>
                <w:szCs w:val="24"/>
              </w:rPr>
              <w:t>математических и статистических методов в страховании.</w:t>
            </w:r>
          </w:p>
        </w:tc>
      </w:tr>
      <w:tr w:rsidR="00395207" w14:paraId="08EA40DF" w14:textId="77777777" w:rsidTr="00B77633">
        <w:trPr>
          <w:trHeight w:val="649"/>
        </w:trPr>
        <w:tc>
          <w:tcPr>
            <w:tcW w:w="1452" w:type="dxa"/>
          </w:tcPr>
          <w:p w14:paraId="185D13C6" w14:textId="77777777" w:rsidR="00395207" w:rsidRPr="00B34E5E" w:rsidRDefault="00DD01F5">
            <w:pPr>
              <w:spacing w:after="0" w:line="240" w:lineRule="auto"/>
              <w:jc w:val="center"/>
              <w:rPr>
                <w:rFonts w:ascii="Times New Roman" w:hAnsi="Times New Roman"/>
                <w:bCs/>
                <w:color w:val="000000"/>
                <w:sz w:val="24"/>
                <w:szCs w:val="24"/>
              </w:rPr>
            </w:pPr>
            <w:r w:rsidRPr="00B34E5E">
              <w:rPr>
                <w:rFonts w:ascii="Times New Roman" w:hAnsi="Times New Roman"/>
                <w:bCs/>
                <w:color w:val="000000"/>
                <w:sz w:val="24"/>
                <w:szCs w:val="24"/>
              </w:rPr>
              <w:t>ОК 03</w:t>
            </w:r>
          </w:p>
        </w:tc>
        <w:tc>
          <w:tcPr>
            <w:tcW w:w="4218" w:type="dxa"/>
          </w:tcPr>
          <w:p w14:paraId="45CC491A"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9"/>
              <w:contextualSpacing/>
              <w:jc w:val="both"/>
              <w:rPr>
                <w:rFonts w:ascii="Times New Roman" w:hAnsi="Times New Roman"/>
                <w:bCs/>
                <w:iCs/>
                <w:sz w:val="24"/>
                <w:szCs w:val="24"/>
              </w:rPr>
            </w:pPr>
            <w:r>
              <w:rPr>
                <w:rFonts w:ascii="Times New Roman" w:hAnsi="Times New Roman"/>
                <w:bCs/>
                <w:iCs/>
                <w:sz w:val="24"/>
                <w:szCs w:val="24"/>
              </w:rPr>
              <w:t>определять актуальность нормативно-правовой документации в профессиональной деятельности;</w:t>
            </w:r>
          </w:p>
          <w:p w14:paraId="491D50CC"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9"/>
              <w:contextualSpacing/>
              <w:jc w:val="both"/>
              <w:rPr>
                <w:rFonts w:ascii="Times New Roman" w:hAnsi="Times New Roman"/>
                <w:sz w:val="24"/>
                <w:szCs w:val="24"/>
              </w:rPr>
            </w:pPr>
            <w:r>
              <w:rPr>
                <w:rFonts w:ascii="Times New Roman" w:hAnsi="Times New Roman"/>
                <w:sz w:val="24"/>
                <w:szCs w:val="24"/>
              </w:rPr>
              <w:lastRenderedPageBreak/>
              <w:t xml:space="preserve">применять современную научную профессиональную терминологию; </w:t>
            </w:r>
          </w:p>
          <w:p w14:paraId="04B18099"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9"/>
              <w:contextualSpacing/>
              <w:jc w:val="both"/>
              <w:rPr>
                <w:rFonts w:ascii="Times New Roman" w:hAnsi="Times New Roman"/>
                <w:sz w:val="24"/>
                <w:szCs w:val="24"/>
              </w:rPr>
            </w:pPr>
            <w:r>
              <w:rPr>
                <w:rFonts w:ascii="Times New Roman" w:hAnsi="Times New Roman"/>
                <w:sz w:val="24"/>
                <w:szCs w:val="24"/>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sz w:val="24"/>
                <w:szCs w:val="24"/>
              </w:rPr>
              <w:t xml:space="preserve"> </w:t>
            </w:r>
            <w:r>
              <w:rPr>
                <w:rFonts w:ascii="Times New Roman" w:hAnsi="Times New Roman"/>
                <w:sz w:val="24"/>
                <w:szCs w:val="24"/>
              </w:rPr>
              <w:t>в профессиональной области;</w:t>
            </w:r>
          </w:p>
          <w:p w14:paraId="289F22EF"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sz w:val="24"/>
                <w:szCs w:val="24"/>
              </w:rPr>
              <w:t xml:space="preserve">использовать знания по финансовой грамотности </w:t>
            </w:r>
            <w:r>
              <w:rPr>
                <w:rFonts w:ascii="Times New Roman" w:hAnsi="Times New Roman"/>
                <w:iCs/>
                <w:sz w:val="24"/>
                <w:szCs w:val="24"/>
              </w:rPr>
              <w:t xml:space="preserve">в области </w:t>
            </w:r>
            <w:r>
              <w:rPr>
                <w:rFonts w:ascii="Times New Roman" w:hAnsi="Times New Roman"/>
                <w:bCs/>
                <w:color w:val="000000"/>
                <w:sz w:val="24"/>
                <w:szCs w:val="24"/>
              </w:rPr>
              <w:t>математических и статистических методов в страховании.</w:t>
            </w:r>
          </w:p>
        </w:tc>
        <w:tc>
          <w:tcPr>
            <w:tcW w:w="3686" w:type="dxa"/>
          </w:tcPr>
          <w:p w14:paraId="7C0BEAE2"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iCs/>
                <w:sz w:val="24"/>
                <w:szCs w:val="24"/>
              </w:rPr>
            </w:pPr>
            <w:r>
              <w:rPr>
                <w:rFonts w:ascii="Times New Roman" w:hAnsi="Times New Roman"/>
                <w:bCs/>
                <w:iCs/>
                <w:sz w:val="24"/>
                <w:szCs w:val="24"/>
              </w:rPr>
              <w:lastRenderedPageBreak/>
              <w:t xml:space="preserve">содержание актуальной нормативно-правовой документации; </w:t>
            </w:r>
          </w:p>
          <w:p w14:paraId="703EEBEA"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iCs/>
                <w:sz w:val="24"/>
                <w:szCs w:val="24"/>
              </w:rPr>
            </w:pPr>
            <w:r>
              <w:rPr>
                <w:rFonts w:ascii="Times New Roman" w:hAnsi="Times New Roman"/>
                <w:bCs/>
                <w:iCs/>
                <w:sz w:val="24"/>
                <w:szCs w:val="24"/>
              </w:rPr>
              <w:lastRenderedPageBreak/>
              <w:t xml:space="preserve">современная научная и профессиональная терминология; </w:t>
            </w:r>
          </w:p>
          <w:p w14:paraId="38ED6E1D"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iCs/>
                <w:sz w:val="24"/>
                <w:szCs w:val="24"/>
              </w:rPr>
            </w:pPr>
            <w:r>
              <w:rPr>
                <w:rFonts w:ascii="Times New Roman" w:hAnsi="Times New Roman"/>
                <w:bCs/>
                <w:iCs/>
                <w:sz w:val="24"/>
                <w:szCs w:val="24"/>
              </w:rPr>
              <w:t xml:space="preserve">возможные траектории профессионального развития и самообразования; </w:t>
            </w:r>
          </w:p>
          <w:p w14:paraId="07A61CFD"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sz w:val="24"/>
                <w:szCs w:val="24"/>
              </w:rPr>
            </w:pPr>
            <w:r>
              <w:rPr>
                <w:rFonts w:ascii="Times New Roman" w:hAnsi="Times New Roman"/>
                <w:bCs/>
                <w:sz w:val="24"/>
                <w:szCs w:val="24"/>
              </w:rPr>
              <w:t xml:space="preserve">основы предпринимательской деятельности; правила разработки бизнес-планов; порядок выстраивания презентации; </w:t>
            </w:r>
          </w:p>
          <w:p w14:paraId="0AB2D035"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bCs/>
                <w:sz w:val="24"/>
                <w:szCs w:val="24"/>
              </w:rPr>
              <w:t xml:space="preserve">знания по финансовой грамотности </w:t>
            </w:r>
            <w:r>
              <w:rPr>
                <w:rFonts w:ascii="Times New Roman" w:hAnsi="Times New Roman"/>
                <w:bCs/>
                <w:iCs/>
                <w:sz w:val="24"/>
                <w:szCs w:val="24"/>
              </w:rPr>
              <w:t xml:space="preserve">в области </w:t>
            </w:r>
            <w:r>
              <w:rPr>
                <w:rFonts w:ascii="Times New Roman" w:hAnsi="Times New Roman"/>
                <w:bCs/>
                <w:color w:val="000000"/>
                <w:sz w:val="24"/>
                <w:szCs w:val="24"/>
              </w:rPr>
              <w:t>математических и статистических методов в страховании.</w:t>
            </w:r>
          </w:p>
        </w:tc>
      </w:tr>
      <w:tr w:rsidR="00395207" w14:paraId="21D2B788" w14:textId="77777777" w:rsidTr="00B77633">
        <w:trPr>
          <w:trHeight w:val="649"/>
        </w:trPr>
        <w:tc>
          <w:tcPr>
            <w:tcW w:w="1452" w:type="dxa"/>
          </w:tcPr>
          <w:p w14:paraId="1DC766A8" w14:textId="77777777" w:rsidR="00395207" w:rsidRPr="00B34E5E" w:rsidRDefault="00DD01F5">
            <w:pPr>
              <w:spacing w:after="0" w:line="240" w:lineRule="auto"/>
              <w:jc w:val="center"/>
              <w:rPr>
                <w:rFonts w:ascii="Times New Roman" w:hAnsi="Times New Roman"/>
                <w:bCs/>
                <w:color w:val="000000"/>
                <w:sz w:val="24"/>
                <w:szCs w:val="24"/>
              </w:rPr>
            </w:pPr>
            <w:r w:rsidRPr="00B34E5E">
              <w:rPr>
                <w:rFonts w:ascii="Times New Roman" w:hAnsi="Times New Roman"/>
                <w:bCs/>
                <w:color w:val="000000"/>
                <w:sz w:val="24"/>
                <w:szCs w:val="24"/>
              </w:rPr>
              <w:lastRenderedPageBreak/>
              <w:t>ОК 04</w:t>
            </w:r>
          </w:p>
        </w:tc>
        <w:tc>
          <w:tcPr>
            <w:tcW w:w="4218" w:type="dxa"/>
          </w:tcPr>
          <w:p w14:paraId="05BA04FD"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spacing w:val="-4"/>
                <w:sz w:val="24"/>
                <w:szCs w:val="24"/>
              </w:rPr>
            </w:pPr>
            <w:r>
              <w:rPr>
                <w:rFonts w:ascii="Times New Roman" w:hAnsi="Times New Roman"/>
                <w:bCs/>
                <w:spacing w:val="-4"/>
                <w:sz w:val="24"/>
                <w:szCs w:val="24"/>
              </w:rPr>
              <w:t xml:space="preserve">организовывать работу коллектива и команды; </w:t>
            </w:r>
          </w:p>
          <w:p w14:paraId="4C5E1C1A"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bCs/>
                <w:spacing w:val="-4"/>
                <w:sz w:val="24"/>
                <w:szCs w:val="24"/>
              </w:rPr>
              <w:t xml:space="preserve">взаимодействовать с коллегами, руководством, клиентами в ходе профессиональной деятельности, связанной с применением </w:t>
            </w:r>
            <w:r>
              <w:rPr>
                <w:rFonts w:ascii="Times New Roman" w:hAnsi="Times New Roman"/>
                <w:bCs/>
                <w:color w:val="000000"/>
                <w:sz w:val="24"/>
                <w:szCs w:val="24"/>
              </w:rPr>
              <w:t>математических и статистических методов в страховании.</w:t>
            </w:r>
          </w:p>
        </w:tc>
        <w:tc>
          <w:tcPr>
            <w:tcW w:w="3686" w:type="dxa"/>
          </w:tcPr>
          <w:p w14:paraId="5168E224"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bCs/>
                <w:sz w:val="24"/>
                <w:szCs w:val="24"/>
              </w:rPr>
            </w:pPr>
            <w:r>
              <w:rPr>
                <w:rFonts w:ascii="Times New Roman" w:hAnsi="Times New Roman"/>
                <w:bCs/>
                <w:sz w:val="24"/>
                <w:szCs w:val="24"/>
              </w:rPr>
              <w:t xml:space="preserve">психологические основы деятельности коллектива, психологические особенности личности; </w:t>
            </w:r>
          </w:p>
          <w:p w14:paraId="3FB870F8" w14:textId="77777777" w:rsidR="00395207" w:rsidRDefault="00DD01F5" w:rsidP="002F3E42">
            <w:pPr>
              <w:numPr>
                <w:ilvl w:val="0"/>
                <w:numId w:val="1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9"/>
              <w:contextualSpacing/>
              <w:jc w:val="both"/>
              <w:rPr>
                <w:rFonts w:ascii="Times New Roman" w:hAnsi="Times New Roman"/>
                <w:color w:val="000000"/>
                <w:sz w:val="24"/>
                <w:szCs w:val="24"/>
              </w:rPr>
            </w:pPr>
            <w:r>
              <w:rPr>
                <w:rFonts w:ascii="Times New Roman" w:hAnsi="Times New Roman"/>
                <w:bCs/>
                <w:sz w:val="24"/>
                <w:szCs w:val="24"/>
              </w:rPr>
              <w:t>основы проектной деятельности</w:t>
            </w:r>
            <w:r>
              <w:rPr>
                <w:rFonts w:ascii="Times New Roman" w:hAnsi="Times New Roman"/>
                <w:bCs/>
                <w:spacing w:val="-4"/>
                <w:sz w:val="24"/>
                <w:szCs w:val="24"/>
              </w:rPr>
              <w:t xml:space="preserve"> </w:t>
            </w:r>
            <w:r>
              <w:rPr>
                <w:rFonts w:ascii="Times New Roman" w:hAnsi="Times New Roman"/>
                <w:bCs/>
                <w:sz w:val="24"/>
                <w:szCs w:val="24"/>
              </w:rPr>
              <w:t>при взаимодействии в коллективе и команде</w:t>
            </w:r>
            <w:r>
              <w:rPr>
                <w:rFonts w:ascii="Times New Roman" w:hAnsi="Times New Roman"/>
                <w:sz w:val="24"/>
                <w:szCs w:val="24"/>
              </w:rPr>
              <w:t xml:space="preserve"> </w:t>
            </w:r>
            <w:r>
              <w:rPr>
                <w:rFonts w:ascii="Times New Roman" w:hAnsi="Times New Roman"/>
                <w:bCs/>
                <w:sz w:val="24"/>
                <w:szCs w:val="24"/>
              </w:rPr>
              <w:t xml:space="preserve">в ходе профессиональной деятельности, </w:t>
            </w:r>
            <w:r>
              <w:rPr>
                <w:rFonts w:ascii="Times New Roman" w:hAnsi="Times New Roman"/>
                <w:bCs/>
                <w:spacing w:val="-4"/>
                <w:sz w:val="24"/>
                <w:szCs w:val="24"/>
              </w:rPr>
              <w:t xml:space="preserve">связанной с применением </w:t>
            </w:r>
            <w:r>
              <w:rPr>
                <w:rFonts w:ascii="Times New Roman" w:hAnsi="Times New Roman"/>
                <w:bCs/>
                <w:color w:val="000000"/>
                <w:sz w:val="24"/>
                <w:szCs w:val="24"/>
              </w:rPr>
              <w:t>математических и статистических методов в страховании.</w:t>
            </w:r>
          </w:p>
        </w:tc>
      </w:tr>
      <w:tr w:rsidR="00395207" w14:paraId="30068D18" w14:textId="77777777" w:rsidTr="00B77633">
        <w:trPr>
          <w:trHeight w:val="212"/>
        </w:trPr>
        <w:tc>
          <w:tcPr>
            <w:tcW w:w="1452" w:type="dxa"/>
          </w:tcPr>
          <w:p w14:paraId="2BD7A34A"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sidRPr="00B34E5E">
              <w:rPr>
                <w:rFonts w:ascii="Times New Roman" w:hAnsi="Times New Roman"/>
                <w:bCs/>
                <w:color w:val="000000"/>
                <w:sz w:val="24"/>
                <w:szCs w:val="24"/>
              </w:rPr>
              <w:t>ПК 1.1</w:t>
            </w:r>
          </w:p>
          <w:p w14:paraId="0AA02148"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p>
        </w:tc>
        <w:tc>
          <w:tcPr>
            <w:tcW w:w="4218" w:type="dxa"/>
            <w:shd w:val="clear" w:color="auto" w:fill="auto"/>
          </w:tcPr>
          <w:p w14:paraId="3C298100"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оценивать страховые риски для объекта страхования; </w:t>
            </w:r>
          </w:p>
          <w:p w14:paraId="1F46BF88"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рассчитывать страховую премию по договорам имущественного страхования; </w:t>
            </w:r>
          </w:p>
          <w:p w14:paraId="782E98C6"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рассчитывать страховую премию по договорам личного страхования, в том числе по договорам страхования жизни.</w:t>
            </w:r>
          </w:p>
          <w:p w14:paraId="2EA7D200" w14:textId="77777777" w:rsidR="00395207" w:rsidRDefault="00395207">
            <w:pPr>
              <w:spacing w:after="0" w:line="240" w:lineRule="auto"/>
              <w:ind w:firstLine="149"/>
              <w:jc w:val="both"/>
              <w:rPr>
                <w:rFonts w:ascii="Times New Roman" w:hAnsi="Times New Roman"/>
                <w:sz w:val="24"/>
                <w:szCs w:val="24"/>
              </w:rPr>
            </w:pPr>
          </w:p>
        </w:tc>
        <w:tc>
          <w:tcPr>
            <w:tcW w:w="3686" w:type="dxa"/>
            <w:shd w:val="clear" w:color="auto" w:fill="auto"/>
          </w:tcPr>
          <w:p w14:paraId="77301D64"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основы оценки страховых рисков и определения условий страхования; существенные условия договора страхования; </w:t>
            </w:r>
          </w:p>
          <w:p w14:paraId="0BE48BE7"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структура страхового тарифа, его основные элементы и их назначение; </w:t>
            </w:r>
          </w:p>
          <w:p w14:paraId="59D7D916"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принципы расчета страховой премии по имущественному видам страхования; </w:t>
            </w:r>
          </w:p>
          <w:p w14:paraId="48AFF55C"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принципы расчета страховой премии по личному страхованию.</w:t>
            </w:r>
          </w:p>
          <w:p w14:paraId="2164B87E" w14:textId="77777777" w:rsidR="00395207" w:rsidRDefault="00395207">
            <w:pPr>
              <w:spacing w:after="0" w:line="240" w:lineRule="auto"/>
              <w:ind w:firstLine="149"/>
              <w:contextualSpacing/>
              <w:jc w:val="both"/>
              <w:rPr>
                <w:rFonts w:ascii="Times New Roman" w:hAnsi="Times New Roman"/>
                <w:sz w:val="24"/>
                <w:szCs w:val="24"/>
              </w:rPr>
            </w:pPr>
          </w:p>
        </w:tc>
      </w:tr>
      <w:tr w:rsidR="00395207" w14:paraId="66D2C17A" w14:textId="77777777" w:rsidTr="00B77633">
        <w:trPr>
          <w:trHeight w:val="212"/>
        </w:trPr>
        <w:tc>
          <w:tcPr>
            <w:tcW w:w="1452" w:type="dxa"/>
          </w:tcPr>
          <w:p w14:paraId="065FAAF6" w14:textId="77777777" w:rsidR="00395207" w:rsidRPr="00B34E5E"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sidRPr="00B34E5E">
              <w:rPr>
                <w:rFonts w:ascii="Times New Roman" w:hAnsi="Times New Roman"/>
                <w:bCs/>
                <w:color w:val="000000"/>
                <w:sz w:val="24"/>
                <w:szCs w:val="24"/>
              </w:rPr>
              <w:t>ПК 2.1</w:t>
            </w:r>
          </w:p>
          <w:p w14:paraId="1F2E5FA8" w14:textId="77777777" w:rsidR="00395207" w:rsidRPr="00B34E5E"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p>
        </w:tc>
        <w:tc>
          <w:tcPr>
            <w:tcW w:w="4218" w:type="dxa"/>
            <w:shd w:val="clear" w:color="auto" w:fill="auto"/>
          </w:tcPr>
          <w:p w14:paraId="51188406"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формировать массивы первичных отчетных документов; </w:t>
            </w:r>
          </w:p>
          <w:p w14:paraId="348DCBC6"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контролировать правильность первичных статистических данных путем осуществления логического и арифметического контроля показателей; </w:t>
            </w:r>
          </w:p>
          <w:p w14:paraId="3ECF2C7E"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собирать и анализировать исходные данные, необходимые для </w:t>
            </w:r>
            <w:r>
              <w:rPr>
                <w:rFonts w:ascii="Times New Roman" w:hAnsi="Times New Roman"/>
                <w:color w:val="000000"/>
                <w:sz w:val="24"/>
                <w:szCs w:val="24"/>
              </w:rPr>
              <w:lastRenderedPageBreak/>
              <w:t>расчета финансово-экономических показателей, характеризующих деятельность страховой организации.</w:t>
            </w:r>
          </w:p>
          <w:p w14:paraId="2CEAB524" w14:textId="77777777" w:rsidR="00395207" w:rsidRDefault="00395207">
            <w:pPr>
              <w:spacing w:after="0" w:line="240" w:lineRule="auto"/>
              <w:ind w:firstLine="149"/>
              <w:jc w:val="both"/>
              <w:rPr>
                <w:rFonts w:ascii="Times New Roman" w:hAnsi="Times New Roman"/>
                <w:color w:val="000000"/>
                <w:sz w:val="24"/>
                <w:szCs w:val="24"/>
              </w:rPr>
            </w:pPr>
          </w:p>
        </w:tc>
        <w:tc>
          <w:tcPr>
            <w:tcW w:w="3686" w:type="dxa"/>
            <w:shd w:val="clear" w:color="auto" w:fill="auto"/>
          </w:tcPr>
          <w:p w14:paraId="4333F7FA"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lastRenderedPageBreak/>
              <w:t xml:space="preserve">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 </w:t>
            </w:r>
          </w:p>
          <w:p w14:paraId="3BBCF9C1"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lastRenderedPageBreak/>
              <w:t xml:space="preserve">принципы и технику осуществления статистических и социологических опросов различных групп респондентов; </w:t>
            </w:r>
          </w:p>
          <w:p w14:paraId="5BC622F9"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 xml:space="preserve">принципы и технику формирования массивов первичных статистических документов; </w:t>
            </w:r>
          </w:p>
          <w:p w14:paraId="5B389DB2" w14:textId="77777777" w:rsidR="00395207" w:rsidRDefault="00DD01F5" w:rsidP="002F3E42">
            <w:pPr>
              <w:numPr>
                <w:ilvl w:val="0"/>
                <w:numId w:val="124"/>
              </w:numPr>
              <w:spacing w:after="0" w:line="240" w:lineRule="auto"/>
              <w:ind w:left="0" w:firstLine="149"/>
              <w:contextualSpacing/>
              <w:jc w:val="both"/>
              <w:rPr>
                <w:rFonts w:ascii="Times New Roman" w:hAnsi="Times New Roman"/>
                <w:sz w:val="24"/>
                <w:szCs w:val="24"/>
              </w:rPr>
            </w:pPr>
            <w:r>
              <w:rPr>
                <w:rFonts w:ascii="Times New Roman" w:hAnsi="Times New Roman"/>
                <w:color w:val="000000"/>
                <w:sz w:val="24"/>
                <w:szCs w:val="24"/>
              </w:rPr>
              <w:t>методы логического и арифметического контроля качества первичных статистических данных в страховании.</w:t>
            </w:r>
          </w:p>
          <w:p w14:paraId="26069D71" w14:textId="77777777" w:rsidR="00395207" w:rsidRDefault="00395207">
            <w:pPr>
              <w:spacing w:after="0" w:line="240" w:lineRule="auto"/>
              <w:ind w:firstLine="149"/>
              <w:jc w:val="both"/>
              <w:rPr>
                <w:rFonts w:ascii="Times New Roman" w:hAnsi="Times New Roman"/>
                <w:color w:val="000000"/>
                <w:sz w:val="24"/>
                <w:szCs w:val="24"/>
              </w:rPr>
            </w:pPr>
          </w:p>
        </w:tc>
      </w:tr>
    </w:tbl>
    <w:p w14:paraId="3E5565D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240" w:line="240" w:lineRule="auto"/>
        <w:ind w:firstLine="709"/>
        <w:rPr>
          <w:rFonts w:ascii="Times New Roman" w:hAnsi="Times New Roman"/>
          <w:color w:val="000000"/>
        </w:rPr>
      </w:pPr>
    </w:p>
    <w:p w14:paraId="68E8D8A5" w14:textId="1FE151ED" w:rsidR="00395207" w:rsidRDefault="00B20AA3" w:rsidP="00B20AA3">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2</w:t>
      </w:r>
      <w:r w:rsidR="00DD01F5">
        <w:rPr>
          <w:rFonts w:ascii="Times New Roman" w:hAnsi="Times New Roman"/>
          <w:b/>
          <w:color w:val="000000"/>
          <w:sz w:val="24"/>
          <w:szCs w:val="24"/>
        </w:rPr>
        <w:t>. СТРУКТУРА И СОДЕРЖАНИЕ УЧЕБНОЙ ДИСЦИПЛИНЫ</w:t>
      </w:r>
    </w:p>
    <w:p w14:paraId="47CC281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240" w:line="240" w:lineRule="auto"/>
        <w:ind w:left="707" w:firstLine="709"/>
        <w:rPr>
          <w:rFonts w:ascii="Times New Roman" w:hAnsi="Times New Roman"/>
          <w:b/>
          <w:color w:val="000000"/>
          <w:sz w:val="24"/>
          <w:szCs w:val="24"/>
        </w:rPr>
      </w:pPr>
      <w:r>
        <w:rPr>
          <w:rFonts w:ascii="Times New Roman" w:hAnsi="Times New Roman"/>
          <w:b/>
          <w:color w:val="000000"/>
          <w:sz w:val="24"/>
          <w:szCs w:val="24"/>
        </w:rPr>
        <w:t>2.1. Объем учебной дисциплины и виды учебной работы</w:t>
      </w:r>
    </w:p>
    <w:tbl>
      <w:tblPr>
        <w:tblStyle w:val="36"/>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495"/>
        <w:gridCol w:w="2861"/>
      </w:tblGrid>
      <w:tr w:rsidR="00395207" w14:paraId="1AE4233B" w14:textId="77777777" w:rsidTr="00AB11CD">
        <w:trPr>
          <w:trHeight w:val="490"/>
        </w:trPr>
        <w:tc>
          <w:tcPr>
            <w:tcW w:w="6495" w:type="dxa"/>
            <w:vAlign w:val="center"/>
          </w:tcPr>
          <w:p w14:paraId="7E2B587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sz w:val="24"/>
                <w:szCs w:val="24"/>
              </w:rPr>
            </w:pPr>
            <w:r>
              <w:rPr>
                <w:rFonts w:ascii="Times New Roman" w:hAnsi="Times New Roman"/>
                <w:b/>
                <w:color w:val="000000"/>
                <w:sz w:val="24"/>
                <w:szCs w:val="24"/>
              </w:rPr>
              <w:t>Вид учебной работы</w:t>
            </w:r>
          </w:p>
        </w:tc>
        <w:tc>
          <w:tcPr>
            <w:tcW w:w="2861" w:type="dxa"/>
            <w:vAlign w:val="center"/>
          </w:tcPr>
          <w:p w14:paraId="5FECCF9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olor w:val="000000"/>
                <w:sz w:val="24"/>
                <w:szCs w:val="24"/>
              </w:rPr>
            </w:pPr>
            <w:r>
              <w:rPr>
                <w:rFonts w:ascii="Times New Roman" w:hAnsi="Times New Roman"/>
                <w:b/>
                <w:color w:val="000000"/>
                <w:sz w:val="24"/>
                <w:szCs w:val="24"/>
              </w:rPr>
              <w:t>Объем в часах</w:t>
            </w:r>
          </w:p>
        </w:tc>
      </w:tr>
      <w:tr w:rsidR="00395207" w14:paraId="372AB95D" w14:textId="77777777" w:rsidTr="00AB11CD">
        <w:trPr>
          <w:trHeight w:val="490"/>
        </w:trPr>
        <w:tc>
          <w:tcPr>
            <w:tcW w:w="6495" w:type="dxa"/>
            <w:vAlign w:val="center"/>
          </w:tcPr>
          <w:p w14:paraId="3D28465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b/>
                <w:color w:val="000000"/>
                <w:sz w:val="24"/>
                <w:szCs w:val="24"/>
              </w:rPr>
              <w:t>Объем образовательной программы учебной дисциплины</w:t>
            </w:r>
          </w:p>
        </w:tc>
        <w:tc>
          <w:tcPr>
            <w:tcW w:w="2861" w:type="dxa"/>
            <w:vAlign w:val="center"/>
          </w:tcPr>
          <w:p w14:paraId="4D1EF1B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34</w:t>
            </w:r>
          </w:p>
        </w:tc>
      </w:tr>
      <w:tr w:rsidR="00395207" w14:paraId="30F78158" w14:textId="77777777" w:rsidTr="00AB11CD">
        <w:trPr>
          <w:trHeight w:val="490"/>
        </w:trPr>
        <w:tc>
          <w:tcPr>
            <w:tcW w:w="6495" w:type="dxa"/>
            <w:vAlign w:val="center"/>
          </w:tcPr>
          <w:p w14:paraId="7D16091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b/>
                <w:color w:val="000000"/>
                <w:sz w:val="24"/>
                <w:szCs w:val="24"/>
              </w:rPr>
            </w:pPr>
            <w:r>
              <w:rPr>
                <w:rFonts w:ascii="Times New Roman" w:hAnsi="Times New Roman"/>
                <w:b/>
                <w:color w:val="000000"/>
                <w:sz w:val="24"/>
                <w:szCs w:val="24"/>
              </w:rPr>
              <w:t>в т.ч. в форме практической подготовки</w:t>
            </w:r>
          </w:p>
        </w:tc>
        <w:tc>
          <w:tcPr>
            <w:tcW w:w="2861" w:type="dxa"/>
            <w:vAlign w:val="center"/>
          </w:tcPr>
          <w:p w14:paraId="51687FB1"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p>
        </w:tc>
      </w:tr>
      <w:tr w:rsidR="00395207" w14:paraId="393E2AC4" w14:textId="77777777" w:rsidTr="00AB11CD">
        <w:trPr>
          <w:trHeight w:val="336"/>
        </w:trPr>
        <w:tc>
          <w:tcPr>
            <w:tcW w:w="9356" w:type="dxa"/>
            <w:gridSpan w:val="2"/>
            <w:vAlign w:val="center"/>
          </w:tcPr>
          <w:p w14:paraId="2229D0D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в т. ч.:</w:t>
            </w:r>
          </w:p>
        </w:tc>
      </w:tr>
      <w:tr w:rsidR="00395207" w14:paraId="73B08793" w14:textId="77777777" w:rsidTr="00AB11CD">
        <w:trPr>
          <w:trHeight w:val="490"/>
        </w:trPr>
        <w:tc>
          <w:tcPr>
            <w:tcW w:w="6495" w:type="dxa"/>
            <w:vAlign w:val="center"/>
          </w:tcPr>
          <w:p w14:paraId="20FB667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теоретическое обучение</w:t>
            </w:r>
          </w:p>
        </w:tc>
        <w:tc>
          <w:tcPr>
            <w:tcW w:w="2861" w:type="dxa"/>
            <w:vAlign w:val="center"/>
          </w:tcPr>
          <w:p w14:paraId="6795AA3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20</w:t>
            </w:r>
          </w:p>
        </w:tc>
      </w:tr>
      <w:tr w:rsidR="00395207" w14:paraId="3B2BF2CA" w14:textId="77777777" w:rsidTr="00AB11CD">
        <w:trPr>
          <w:trHeight w:val="490"/>
        </w:trPr>
        <w:tc>
          <w:tcPr>
            <w:tcW w:w="6495" w:type="dxa"/>
            <w:vAlign w:val="center"/>
          </w:tcPr>
          <w:p w14:paraId="564E130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практические занятия</w:t>
            </w:r>
          </w:p>
        </w:tc>
        <w:tc>
          <w:tcPr>
            <w:tcW w:w="2861" w:type="dxa"/>
            <w:vAlign w:val="center"/>
          </w:tcPr>
          <w:p w14:paraId="0C3DD54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color w:val="000000"/>
                <w:sz w:val="24"/>
                <w:szCs w:val="24"/>
              </w:rPr>
            </w:pPr>
            <w:r>
              <w:rPr>
                <w:rFonts w:ascii="Times New Roman" w:hAnsi="Times New Roman"/>
                <w:color w:val="000000"/>
                <w:sz w:val="24"/>
                <w:szCs w:val="24"/>
              </w:rPr>
              <w:t>14</w:t>
            </w:r>
          </w:p>
        </w:tc>
      </w:tr>
      <w:tr w:rsidR="00395207" w:rsidRPr="00AB11CD" w14:paraId="52AD6B4F" w14:textId="77777777" w:rsidTr="00AB11CD">
        <w:trPr>
          <w:trHeight w:val="267"/>
        </w:trPr>
        <w:tc>
          <w:tcPr>
            <w:tcW w:w="6495" w:type="dxa"/>
            <w:vAlign w:val="center"/>
          </w:tcPr>
          <w:p w14:paraId="200DFBBD" w14:textId="03E7594F" w:rsidR="00395207" w:rsidRPr="00AB11CD" w:rsidRDefault="00DD01F5" w:rsidP="00373736">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bCs/>
                <w:color w:val="000000"/>
                <w:sz w:val="24"/>
                <w:szCs w:val="24"/>
              </w:rPr>
            </w:pPr>
            <w:r w:rsidRPr="00AB11CD">
              <w:rPr>
                <w:rFonts w:ascii="Times New Roman" w:hAnsi="Times New Roman"/>
                <w:bCs/>
                <w:color w:val="000000"/>
                <w:sz w:val="24"/>
                <w:szCs w:val="24"/>
              </w:rPr>
              <w:t xml:space="preserve">Самостоятельная работа </w:t>
            </w:r>
          </w:p>
        </w:tc>
        <w:tc>
          <w:tcPr>
            <w:tcW w:w="2861" w:type="dxa"/>
            <w:vAlign w:val="center"/>
          </w:tcPr>
          <w:p w14:paraId="537F38A8" w14:textId="77777777" w:rsidR="00395207" w:rsidRPr="00AB11CD"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bCs/>
                <w:color w:val="000000"/>
                <w:sz w:val="24"/>
                <w:szCs w:val="24"/>
              </w:rPr>
            </w:pPr>
            <w:r w:rsidRPr="00AB11CD">
              <w:rPr>
                <w:rFonts w:ascii="Times New Roman" w:hAnsi="Times New Roman"/>
                <w:bCs/>
                <w:color w:val="000000"/>
                <w:sz w:val="24"/>
                <w:szCs w:val="24"/>
              </w:rPr>
              <w:t>-</w:t>
            </w:r>
          </w:p>
        </w:tc>
      </w:tr>
      <w:tr w:rsidR="00395207" w14:paraId="2EF74F9E" w14:textId="77777777" w:rsidTr="00AB11CD">
        <w:trPr>
          <w:trHeight w:val="267"/>
        </w:trPr>
        <w:tc>
          <w:tcPr>
            <w:tcW w:w="6495" w:type="dxa"/>
            <w:vAlign w:val="center"/>
          </w:tcPr>
          <w:p w14:paraId="61FA8D37" w14:textId="2F5F4461" w:rsidR="00395207" w:rsidRDefault="00DD01F5" w:rsidP="00373736">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b/>
                <w:bCs/>
                <w:color w:val="000000"/>
                <w:sz w:val="24"/>
                <w:szCs w:val="24"/>
              </w:rPr>
            </w:pPr>
            <w:r>
              <w:rPr>
                <w:rFonts w:ascii="Times New Roman" w:hAnsi="Times New Roman"/>
                <w:b/>
                <w:bCs/>
                <w:color w:val="000000"/>
                <w:sz w:val="24"/>
                <w:szCs w:val="24"/>
              </w:rPr>
              <w:t>Промежуточная аттестация</w:t>
            </w:r>
          </w:p>
        </w:tc>
        <w:tc>
          <w:tcPr>
            <w:tcW w:w="2861" w:type="dxa"/>
            <w:vAlign w:val="center"/>
          </w:tcPr>
          <w:p w14:paraId="640856D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b/>
                <w:bCs/>
                <w:color w:val="000000"/>
                <w:sz w:val="24"/>
                <w:szCs w:val="24"/>
              </w:rPr>
            </w:pPr>
            <w:r>
              <w:rPr>
                <w:rFonts w:ascii="Times New Roman" w:hAnsi="Times New Roman"/>
                <w:b/>
                <w:bCs/>
                <w:color w:val="000000"/>
                <w:sz w:val="24"/>
                <w:szCs w:val="24"/>
              </w:rPr>
              <w:t>-</w:t>
            </w:r>
          </w:p>
        </w:tc>
      </w:tr>
    </w:tbl>
    <w:p w14:paraId="60B62302"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b/>
          <w:color w:val="000000"/>
        </w:rPr>
      </w:pPr>
    </w:p>
    <w:p w14:paraId="4669EFE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b/>
          <w:color w:val="000000"/>
        </w:rPr>
      </w:pPr>
    </w:p>
    <w:p w14:paraId="692615A9"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b/>
          <w:color w:val="000000"/>
        </w:rPr>
      </w:pPr>
    </w:p>
    <w:p w14:paraId="7519E7EE"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b/>
          <w:color w:val="000000"/>
        </w:rPr>
      </w:pPr>
    </w:p>
    <w:p w14:paraId="7DE3991B"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b/>
          <w:color w:val="000000"/>
        </w:rPr>
        <w:sectPr w:rsidR="00395207" w:rsidSect="00134B1D">
          <w:pgSz w:w="11906" w:h="16838"/>
          <w:pgMar w:top="1134" w:right="851" w:bottom="992" w:left="1701" w:header="709" w:footer="709" w:gutter="0"/>
          <w:cols w:space="720"/>
          <w:docGrid w:linePitch="360"/>
        </w:sectPr>
      </w:pPr>
    </w:p>
    <w:p w14:paraId="1F75A68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ind w:firstLine="709"/>
        <w:rPr>
          <w:rFonts w:ascii="Times New Roman" w:hAnsi="Times New Roman"/>
          <w:color w:val="000000"/>
          <w:sz w:val="24"/>
          <w:szCs w:val="24"/>
        </w:rPr>
      </w:pPr>
      <w:r>
        <w:rPr>
          <w:rFonts w:ascii="Times New Roman" w:hAnsi="Times New Roman"/>
          <w:b/>
          <w:color w:val="000000"/>
          <w:sz w:val="24"/>
          <w:szCs w:val="24"/>
        </w:rPr>
        <w:lastRenderedPageBreak/>
        <w:t xml:space="preserve">2.2. Тематический план и содержание учебной дисциплины </w:t>
      </w:r>
    </w:p>
    <w:tbl>
      <w:tblPr>
        <w:tblStyle w:val="2b"/>
        <w:tblW w:w="15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54"/>
        <w:gridCol w:w="2835"/>
        <w:gridCol w:w="2885"/>
      </w:tblGrid>
      <w:tr w:rsidR="00395207" w14:paraId="06BD471A" w14:textId="77777777">
        <w:trPr>
          <w:trHeight w:val="20"/>
        </w:trPr>
        <w:tc>
          <w:tcPr>
            <w:tcW w:w="1980" w:type="dxa"/>
            <w:vAlign w:val="center"/>
          </w:tcPr>
          <w:p w14:paraId="7F83784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Наименование разделов и тем</w:t>
            </w:r>
          </w:p>
        </w:tc>
        <w:tc>
          <w:tcPr>
            <w:tcW w:w="7654" w:type="dxa"/>
            <w:vAlign w:val="center"/>
          </w:tcPr>
          <w:p w14:paraId="71A9AB0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Содержание учебного материала и формы организации деятельности обучающихся</w:t>
            </w:r>
          </w:p>
        </w:tc>
        <w:tc>
          <w:tcPr>
            <w:tcW w:w="2835" w:type="dxa"/>
            <w:vAlign w:val="center"/>
          </w:tcPr>
          <w:p w14:paraId="1512518F" w14:textId="7C11A544"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Объем, акад. ч</w:t>
            </w:r>
            <w:r w:rsidR="00CF6EB8">
              <w:rPr>
                <w:rFonts w:ascii="Times New Roman" w:hAnsi="Times New Roman"/>
                <w:b/>
                <w:color w:val="000000"/>
                <w:sz w:val="24"/>
                <w:szCs w:val="24"/>
              </w:rPr>
              <w:t>.</w:t>
            </w:r>
            <w:r>
              <w:rPr>
                <w:rFonts w:ascii="Times New Roman" w:hAnsi="Times New Roman"/>
                <w:b/>
                <w:color w:val="000000"/>
                <w:sz w:val="24"/>
                <w:szCs w:val="24"/>
              </w:rPr>
              <w:t xml:space="preserve"> / в том числе в форме практической подготовки, акад. ч</w:t>
            </w:r>
            <w:r w:rsidR="00CF6EB8">
              <w:rPr>
                <w:rFonts w:ascii="Times New Roman" w:hAnsi="Times New Roman"/>
                <w:b/>
                <w:color w:val="000000"/>
                <w:sz w:val="24"/>
                <w:szCs w:val="24"/>
              </w:rPr>
              <w:t>.</w:t>
            </w:r>
          </w:p>
        </w:tc>
        <w:tc>
          <w:tcPr>
            <w:tcW w:w="2885" w:type="dxa"/>
            <w:vAlign w:val="center"/>
          </w:tcPr>
          <w:p w14:paraId="7ACF88BA" w14:textId="36A3B8D7" w:rsidR="00395207" w:rsidRDefault="00DD01F5" w:rsidP="0037373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Коды компетенций, формированию которых способствует элемент программы</w:t>
            </w:r>
          </w:p>
        </w:tc>
      </w:tr>
      <w:tr w:rsidR="00395207" w14:paraId="2B8A23E4" w14:textId="77777777">
        <w:trPr>
          <w:trHeight w:val="20"/>
        </w:trPr>
        <w:tc>
          <w:tcPr>
            <w:tcW w:w="1980" w:type="dxa"/>
          </w:tcPr>
          <w:p w14:paraId="265D69E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1</w:t>
            </w:r>
          </w:p>
        </w:tc>
        <w:tc>
          <w:tcPr>
            <w:tcW w:w="7654" w:type="dxa"/>
          </w:tcPr>
          <w:p w14:paraId="68B51C0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2</w:t>
            </w:r>
          </w:p>
        </w:tc>
        <w:tc>
          <w:tcPr>
            <w:tcW w:w="2835" w:type="dxa"/>
          </w:tcPr>
          <w:p w14:paraId="0702546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3</w:t>
            </w:r>
          </w:p>
        </w:tc>
        <w:tc>
          <w:tcPr>
            <w:tcW w:w="2885" w:type="dxa"/>
          </w:tcPr>
          <w:p w14:paraId="7F6D9F6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4</w:t>
            </w:r>
          </w:p>
        </w:tc>
      </w:tr>
      <w:tr w:rsidR="00395207" w14:paraId="4C7B9B9E" w14:textId="77777777">
        <w:trPr>
          <w:trHeight w:val="20"/>
        </w:trPr>
        <w:tc>
          <w:tcPr>
            <w:tcW w:w="9634" w:type="dxa"/>
            <w:gridSpan w:val="2"/>
          </w:tcPr>
          <w:p w14:paraId="6D8FAF1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iCs/>
                <w:color w:val="000000"/>
                <w:sz w:val="24"/>
                <w:szCs w:val="24"/>
              </w:rPr>
            </w:pPr>
            <w:r>
              <w:rPr>
                <w:rFonts w:ascii="Times New Roman" w:hAnsi="Times New Roman"/>
                <w:b/>
                <w:iCs/>
                <w:color w:val="000000"/>
                <w:sz w:val="24"/>
                <w:szCs w:val="24"/>
              </w:rPr>
              <w:t>Раздел 1. Введение в статистику</w:t>
            </w:r>
          </w:p>
        </w:tc>
        <w:tc>
          <w:tcPr>
            <w:tcW w:w="2835" w:type="dxa"/>
          </w:tcPr>
          <w:p w14:paraId="3C3C768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8/2</w:t>
            </w:r>
          </w:p>
        </w:tc>
        <w:tc>
          <w:tcPr>
            <w:tcW w:w="2885" w:type="dxa"/>
          </w:tcPr>
          <w:p w14:paraId="769BA7A7"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p>
        </w:tc>
      </w:tr>
      <w:tr w:rsidR="00395207" w14:paraId="0FC98991" w14:textId="77777777">
        <w:trPr>
          <w:cantSplit/>
          <w:trHeight w:val="20"/>
        </w:trPr>
        <w:tc>
          <w:tcPr>
            <w:tcW w:w="1980" w:type="dxa"/>
            <w:vMerge w:val="restart"/>
          </w:tcPr>
          <w:p w14:paraId="3D0DD03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Тема 1.1</w:t>
            </w:r>
            <w:r>
              <w:rPr>
                <w:rFonts w:ascii="Times New Roman" w:hAnsi="Times New Roman"/>
                <w:color w:val="000000"/>
                <w:sz w:val="24"/>
                <w:szCs w:val="24"/>
                <w:shd w:val="clear" w:color="F7F7F7" w:fill="F7F7F7"/>
              </w:rPr>
              <w:t xml:space="preserve"> </w:t>
            </w:r>
            <w:r>
              <w:rPr>
                <w:rFonts w:ascii="Times New Roman" w:hAnsi="Times New Roman"/>
                <w:b/>
                <w:color w:val="000000"/>
                <w:sz w:val="24"/>
                <w:szCs w:val="24"/>
                <w:shd w:val="clear" w:color="F7F7F7" w:fill="F7F7F7"/>
              </w:rPr>
              <w:t>Предмет и метод страховой статистики</w:t>
            </w:r>
          </w:p>
        </w:tc>
        <w:tc>
          <w:tcPr>
            <w:tcW w:w="7654" w:type="dxa"/>
          </w:tcPr>
          <w:p w14:paraId="55FABE2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Содержание учебного материала</w:t>
            </w:r>
          </w:p>
        </w:tc>
        <w:tc>
          <w:tcPr>
            <w:tcW w:w="2835" w:type="dxa"/>
            <w:vAlign w:val="center"/>
          </w:tcPr>
          <w:p w14:paraId="0F5EB48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2885" w:type="dxa"/>
            <w:vMerge w:val="restart"/>
          </w:tcPr>
          <w:p w14:paraId="3F40029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01</w:t>
            </w:r>
          </w:p>
          <w:p w14:paraId="15AF73F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02</w:t>
            </w:r>
          </w:p>
          <w:p w14:paraId="07012EF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03</w:t>
            </w:r>
          </w:p>
          <w:p w14:paraId="537377D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04</w:t>
            </w:r>
          </w:p>
        </w:tc>
      </w:tr>
      <w:tr w:rsidR="00395207" w14:paraId="58E23839" w14:textId="77777777">
        <w:trPr>
          <w:cantSplit/>
          <w:trHeight w:val="667"/>
        </w:trPr>
        <w:tc>
          <w:tcPr>
            <w:tcW w:w="1980" w:type="dxa"/>
            <w:vMerge/>
          </w:tcPr>
          <w:p w14:paraId="41AF28F6"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77C3426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sz w:val="24"/>
                <w:szCs w:val="24"/>
              </w:rPr>
            </w:pPr>
            <w:r>
              <w:rPr>
                <w:rFonts w:ascii="Times New Roman" w:hAnsi="Times New Roman"/>
                <w:bCs/>
                <w:color w:val="000000"/>
                <w:sz w:val="24"/>
                <w:szCs w:val="24"/>
              </w:rPr>
              <w:t>1.</w:t>
            </w:r>
            <w:r>
              <w:rPr>
                <w:rFonts w:ascii="Times New Roman" w:hAnsi="Times New Roman"/>
                <w:b/>
                <w:color w:val="000000"/>
                <w:sz w:val="24"/>
                <w:szCs w:val="24"/>
              </w:rPr>
              <w:t xml:space="preserve">  </w:t>
            </w:r>
            <w:r>
              <w:rPr>
                <w:rFonts w:ascii="Times New Roman" w:hAnsi="Times New Roman"/>
                <w:sz w:val="24"/>
                <w:szCs w:val="24"/>
              </w:rPr>
              <w:t>Предмет, методы и задачи статистики. Информационная база статистического исследования. Роль статистической информации и статистических методов в страховании.</w:t>
            </w:r>
          </w:p>
        </w:tc>
        <w:tc>
          <w:tcPr>
            <w:tcW w:w="2835" w:type="dxa"/>
            <w:vAlign w:val="center"/>
          </w:tcPr>
          <w:p w14:paraId="18D8405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885" w:type="dxa"/>
            <w:vMerge/>
          </w:tcPr>
          <w:p w14:paraId="3B2A17D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2D49AD17" w14:textId="77777777">
        <w:trPr>
          <w:cantSplit/>
          <w:trHeight w:val="323"/>
        </w:trPr>
        <w:tc>
          <w:tcPr>
            <w:tcW w:w="1980" w:type="dxa"/>
            <w:vMerge w:val="restart"/>
          </w:tcPr>
          <w:p w14:paraId="7993D2B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Тема 1.2. </w:t>
            </w:r>
            <w:r>
              <w:rPr>
                <w:rFonts w:ascii="Times New Roman" w:hAnsi="Times New Roman"/>
                <w:b/>
                <w:bCs/>
                <w:color w:val="000000"/>
                <w:sz w:val="24"/>
                <w:szCs w:val="24"/>
              </w:rPr>
              <w:t>Статистическое наблюдение</w:t>
            </w:r>
          </w:p>
        </w:tc>
        <w:tc>
          <w:tcPr>
            <w:tcW w:w="7654" w:type="dxa"/>
          </w:tcPr>
          <w:p w14:paraId="3707F24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Содержание учебного материала </w:t>
            </w:r>
          </w:p>
        </w:tc>
        <w:tc>
          <w:tcPr>
            <w:tcW w:w="2835" w:type="dxa"/>
            <w:vAlign w:val="center"/>
          </w:tcPr>
          <w:p w14:paraId="46E5629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2885" w:type="dxa"/>
            <w:vMerge w:val="restart"/>
          </w:tcPr>
          <w:p w14:paraId="6903C61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01</w:t>
            </w:r>
          </w:p>
          <w:p w14:paraId="50D369F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02</w:t>
            </w:r>
          </w:p>
          <w:p w14:paraId="59964F5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03</w:t>
            </w:r>
          </w:p>
          <w:p w14:paraId="766E0E5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14:paraId="772A4FF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ПК 2.1</w:t>
            </w:r>
          </w:p>
        </w:tc>
      </w:tr>
      <w:tr w:rsidR="00395207" w14:paraId="2937375E" w14:textId="77777777">
        <w:trPr>
          <w:cantSplit/>
          <w:trHeight w:val="852"/>
        </w:trPr>
        <w:tc>
          <w:tcPr>
            <w:tcW w:w="1980" w:type="dxa"/>
            <w:vMerge/>
          </w:tcPr>
          <w:p w14:paraId="7E820B6A"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vAlign w:val="center"/>
          </w:tcPr>
          <w:p w14:paraId="5DFCED53" w14:textId="77777777" w:rsidR="00395207" w:rsidRDefault="00DD01F5" w:rsidP="002F3E42">
            <w:pPr>
              <w:numPr>
                <w:ilvl w:val="3"/>
                <w:numId w:val="1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0"/>
              <w:contextualSpacing/>
              <w:jc w:val="both"/>
              <w:rPr>
                <w:rFonts w:ascii="Times New Roman" w:hAnsi="Times New Roman"/>
                <w:color w:val="000000"/>
                <w:sz w:val="24"/>
                <w:szCs w:val="24"/>
              </w:rPr>
            </w:pPr>
            <w:r>
              <w:rPr>
                <w:rFonts w:ascii="Times New Roman" w:hAnsi="Times New Roman"/>
                <w:sz w:val="24"/>
                <w:szCs w:val="24"/>
              </w:rPr>
              <w:t>Этапы проведения статистического наблюдения. Разработка плана статистического наблюдения. Формы, виды и способы организации статистического наблюдения</w:t>
            </w:r>
          </w:p>
        </w:tc>
        <w:tc>
          <w:tcPr>
            <w:tcW w:w="2835" w:type="dxa"/>
            <w:tcBorders>
              <w:bottom w:val="single" w:sz="4" w:space="0" w:color="auto"/>
            </w:tcBorders>
            <w:vAlign w:val="center"/>
          </w:tcPr>
          <w:p w14:paraId="4B2960E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885" w:type="dxa"/>
            <w:vMerge/>
          </w:tcPr>
          <w:p w14:paraId="0D76FF9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7770339C" w14:textId="77777777">
        <w:trPr>
          <w:cantSplit/>
          <w:trHeight w:val="20"/>
        </w:trPr>
        <w:tc>
          <w:tcPr>
            <w:tcW w:w="1980" w:type="dxa"/>
            <w:vMerge w:val="restart"/>
          </w:tcPr>
          <w:p w14:paraId="4653D4E2"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bCs/>
                <w:color w:val="000000"/>
                <w:sz w:val="24"/>
                <w:szCs w:val="24"/>
              </w:rPr>
              <w:t>Тема 1.3.</w:t>
            </w:r>
            <w:r>
              <w:rPr>
                <w:rFonts w:ascii="Times New Roman" w:hAnsi="Times New Roman"/>
                <w:color w:val="000000"/>
                <w:sz w:val="24"/>
                <w:szCs w:val="24"/>
              </w:rPr>
              <w:t xml:space="preserve"> </w:t>
            </w:r>
            <w:r>
              <w:rPr>
                <w:rFonts w:ascii="Times New Roman" w:hAnsi="Times New Roman"/>
                <w:b/>
                <w:color w:val="000000"/>
                <w:sz w:val="24"/>
                <w:szCs w:val="24"/>
              </w:rPr>
              <w:t>Сводка и группировка статистических данных</w:t>
            </w:r>
          </w:p>
        </w:tc>
        <w:tc>
          <w:tcPr>
            <w:tcW w:w="7654" w:type="dxa"/>
          </w:tcPr>
          <w:p w14:paraId="191AC3B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color w:val="000000"/>
                <w:sz w:val="24"/>
                <w:szCs w:val="24"/>
              </w:rPr>
            </w:pPr>
            <w:r>
              <w:rPr>
                <w:rFonts w:ascii="Times New Roman" w:hAnsi="Times New Roman"/>
                <w:b/>
                <w:color w:val="000000"/>
                <w:sz w:val="24"/>
                <w:szCs w:val="24"/>
              </w:rPr>
              <w:t>Содержание учебного материала</w:t>
            </w:r>
          </w:p>
        </w:tc>
        <w:tc>
          <w:tcPr>
            <w:tcW w:w="2835" w:type="dxa"/>
            <w:vAlign w:val="center"/>
          </w:tcPr>
          <w:p w14:paraId="32D3D0C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2885" w:type="dxa"/>
            <w:vMerge w:val="restart"/>
          </w:tcPr>
          <w:p w14:paraId="02FD0EB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01</w:t>
            </w:r>
          </w:p>
          <w:p w14:paraId="412AC46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02</w:t>
            </w:r>
          </w:p>
          <w:p w14:paraId="20BD33D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03</w:t>
            </w:r>
          </w:p>
          <w:p w14:paraId="157A346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14:paraId="0C38BB25"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ПК 2.1</w:t>
            </w:r>
          </w:p>
        </w:tc>
      </w:tr>
      <w:tr w:rsidR="00395207" w14:paraId="379D88DC" w14:textId="77777777">
        <w:trPr>
          <w:cantSplit/>
          <w:trHeight w:val="646"/>
        </w:trPr>
        <w:tc>
          <w:tcPr>
            <w:tcW w:w="1980" w:type="dxa"/>
            <w:vMerge/>
          </w:tcPr>
          <w:p w14:paraId="2678D837"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tcPr>
          <w:p w14:paraId="050B893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color w:val="000000"/>
                <w:sz w:val="24"/>
                <w:szCs w:val="24"/>
              </w:rPr>
            </w:pPr>
            <w:r>
              <w:rPr>
                <w:rFonts w:ascii="Times New Roman" w:hAnsi="Times New Roman"/>
                <w:sz w:val="24"/>
                <w:szCs w:val="24"/>
              </w:rPr>
              <w:t xml:space="preserve">1.Задачи и виды статистической сводки. Методы группировок страховой информации. Ряды распределения. </w:t>
            </w:r>
          </w:p>
        </w:tc>
        <w:tc>
          <w:tcPr>
            <w:tcW w:w="2835" w:type="dxa"/>
            <w:vAlign w:val="center"/>
          </w:tcPr>
          <w:p w14:paraId="269C485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54901C6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69BC6949" w14:textId="77777777">
        <w:trPr>
          <w:cantSplit/>
          <w:trHeight w:val="20"/>
        </w:trPr>
        <w:tc>
          <w:tcPr>
            <w:tcW w:w="1980" w:type="dxa"/>
            <w:vMerge/>
          </w:tcPr>
          <w:p w14:paraId="31982EA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364352A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835" w:type="dxa"/>
            <w:vAlign w:val="center"/>
          </w:tcPr>
          <w:p w14:paraId="4FC6A62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2885" w:type="dxa"/>
            <w:vMerge/>
          </w:tcPr>
          <w:p w14:paraId="12E15667"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3396644B" w14:textId="77777777">
        <w:trPr>
          <w:cantSplit/>
          <w:trHeight w:val="556"/>
        </w:trPr>
        <w:tc>
          <w:tcPr>
            <w:tcW w:w="1980" w:type="dxa"/>
            <w:vMerge/>
          </w:tcPr>
          <w:p w14:paraId="7C1FF460"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70EF056D"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bCs/>
                <w:color w:val="000000"/>
                <w:sz w:val="24"/>
                <w:szCs w:val="24"/>
              </w:rPr>
              <w:t>Практическое занятие 1.</w:t>
            </w:r>
            <w:r>
              <w:rPr>
                <w:rFonts w:ascii="Times New Roman" w:hAnsi="Times New Roman"/>
                <w:bCs/>
                <w:color w:val="000000"/>
                <w:sz w:val="24"/>
                <w:szCs w:val="24"/>
              </w:rPr>
              <w:t xml:space="preserve"> </w:t>
            </w:r>
            <w:r>
              <w:rPr>
                <w:rFonts w:ascii="Times New Roman" w:hAnsi="Times New Roman"/>
                <w:sz w:val="24"/>
                <w:szCs w:val="24"/>
              </w:rPr>
              <w:t>Построение рядов распределения и их графическое изображение.</w:t>
            </w:r>
          </w:p>
        </w:tc>
        <w:tc>
          <w:tcPr>
            <w:tcW w:w="2835" w:type="dxa"/>
            <w:vAlign w:val="center"/>
          </w:tcPr>
          <w:p w14:paraId="1CB01ED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2B9CA5E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6EDD14CC" w14:textId="77777777">
        <w:trPr>
          <w:cantSplit/>
          <w:trHeight w:val="20"/>
        </w:trPr>
        <w:tc>
          <w:tcPr>
            <w:tcW w:w="9634" w:type="dxa"/>
            <w:gridSpan w:val="2"/>
          </w:tcPr>
          <w:p w14:paraId="2B925A01"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Раздел 2. Статистические и математические методы в страховании</w:t>
            </w:r>
          </w:p>
        </w:tc>
        <w:tc>
          <w:tcPr>
            <w:tcW w:w="2835" w:type="dxa"/>
            <w:vAlign w:val="center"/>
          </w:tcPr>
          <w:p w14:paraId="28939A2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26/12</w:t>
            </w:r>
          </w:p>
        </w:tc>
        <w:tc>
          <w:tcPr>
            <w:tcW w:w="2885" w:type="dxa"/>
          </w:tcPr>
          <w:p w14:paraId="418D9014"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39BF9BC6" w14:textId="77777777">
        <w:trPr>
          <w:cantSplit/>
          <w:trHeight w:val="20"/>
        </w:trPr>
        <w:tc>
          <w:tcPr>
            <w:tcW w:w="1980" w:type="dxa"/>
            <w:vMerge w:val="restart"/>
          </w:tcPr>
          <w:p w14:paraId="3273C587"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bCs/>
                <w:color w:val="000000"/>
                <w:sz w:val="24"/>
                <w:szCs w:val="24"/>
              </w:rPr>
              <w:t>Тема 2.1. Статистические и математические п</w:t>
            </w:r>
            <w:r>
              <w:rPr>
                <w:rFonts w:ascii="Times New Roman" w:hAnsi="Times New Roman"/>
                <w:b/>
                <w:color w:val="000000"/>
                <w:sz w:val="24"/>
                <w:szCs w:val="24"/>
              </w:rPr>
              <w:t>оказатели в страховании</w:t>
            </w:r>
          </w:p>
          <w:p w14:paraId="1E6DA9C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p w14:paraId="70171A0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414F27A2"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
                <w:color w:val="000000"/>
                <w:sz w:val="24"/>
                <w:szCs w:val="24"/>
              </w:rPr>
              <w:t>Содержание учебного материала</w:t>
            </w:r>
          </w:p>
        </w:tc>
        <w:tc>
          <w:tcPr>
            <w:tcW w:w="2835" w:type="dxa"/>
            <w:vAlign w:val="center"/>
          </w:tcPr>
          <w:p w14:paraId="14B053A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w:t>
            </w:r>
          </w:p>
        </w:tc>
        <w:tc>
          <w:tcPr>
            <w:tcW w:w="2885" w:type="dxa"/>
            <w:vMerge w:val="restart"/>
          </w:tcPr>
          <w:p w14:paraId="4B85494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01</w:t>
            </w:r>
          </w:p>
          <w:p w14:paraId="5358804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02</w:t>
            </w:r>
          </w:p>
          <w:p w14:paraId="053D338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03</w:t>
            </w:r>
          </w:p>
          <w:p w14:paraId="17EF7E5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14:paraId="59CDB7F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ПК 1.1</w:t>
            </w:r>
          </w:p>
          <w:p w14:paraId="4416CCE7"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ПК 2.1</w:t>
            </w:r>
          </w:p>
        </w:tc>
      </w:tr>
      <w:tr w:rsidR="00395207" w14:paraId="76D42E98" w14:textId="77777777">
        <w:trPr>
          <w:cantSplit/>
          <w:trHeight w:val="20"/>
        </w:trPr>
        <w:tc>
          <w:tcPr>
            <w:tcW w:w="1980" w:type="dxa"/>
            <w:vMerge/>
          </w:tcPr>
          <w:p w14:paraId="06C7DD50"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tcPr>
          <w:p w14:paraId="3C820C7F"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Pr>
                <w:rFonts w:ascii="Times New Roman" w:hAnsi="Times New Roman"/>
                <w:sz w:val="24"/>
                <w:szCs w:val="24"/>
              </w:rPr>
              <w:t>1.Абсолютные показатели</w:t>
            </w:r>
          </w:p>
        </w:tc>
        <w:tc>
          <w:tcPr>
            <w:tcW w:w="2835" w:type="dxa"/>
            <w:vAlign w:val="center"/>
          </w:tcPr>
          <w:p w14:paraId="6426341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28A9029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311E3F24" w14:textId="77777777">
        <w:trPr>
          <w:cantSplit/>
          <w:trHeight w:val="20"/>
        </w:trPr>
        <w:tc>
          <w:tcPr>
            <w:tcW w:w="1980" w:type="dxa"/>
            <w:vMerge/>
          </w:tcPr>
          <w:p w14:paraId="450C66B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tcPr>
          <w:p w14:paraId="07CD7119"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2.Относительные показатели</w:t>
            </w:r>
          </w:p>
        </w:tc>
        <w:tc>
          <w:tcPr>
            <w:tcW w:w="2835" w:type="dxa"/>
            <w:vAlign w:val="center"/>
          </w:tcPr>
          <w:p w14:paraId="6F786DC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7A192145"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2E33C8CA" w14:textId="77777777">
        <w:trPr>
          <w:cantSplit/>
          <w:trHeight w:val="20"/>
        </w:trPr>
        <w:tc>
          <w:tcPr>
            <w:tcW w:w="1980" w:type="dxa"/>
            <w:vMerge/>
          </w:tcPr>
          <w:p w14:paraId="7069114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tcPr>
          <w:p w14:paraId="09C8E2C2" w14:textId="77777777" w:rsidR="00395207" w:rsidRDefault="00DD01F5" w:rsidP="002F3E42">
            <w:pPr>
              <w:numPr>
                <w:ilvl w:val="0"/>
                <w:numId w:val="125"/>
              </w:numPr>
              <w:tabs>
                <w:tab w:val="left" w:pos="2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bCs/>
                <w:color w:val="000000"/>
                <w:sz w:val="24"/>
                <w:szCs w:val="24"/>
              </w:rPr>
            </w:pPr>
            <w:r>
              <w:rPr>
                <w:rFonts w:ascii="Times New Roman" w:hAnsi="Times New Roman"/>
                <w:sz w:val="24"/>
                <w:szCs w:val="24"/>
              </w:rPr>
              <w:t xml:space="preserve">Средние величины в страховой статистике. </w:t>
            </w:r>
          </w:p>
        </w:tc>
        <w:tc>
          <w:tcPr>
            <w:tcW w:w="2835" w:type="dxa"/>
            <w:vAlign w:val="center"/>
          </w:tcPr>
          <w:p w14:paraId="7AAFD9A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473DF02D"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2E21A0B2" w14:textId="77777777">
        <w:trPr>
          <w:cantSplit/>
          <w:trHeight w:val="255"/>
        </w:trPr>
        <w:tc>
          <w:tcPr>
            <w:tcW w:w="1980" w:type="dxa"/>
            <w:vMerge/>
          </w:tcPr>
          <w:p w14:paraId="13AAAA14"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tcPr>
          <w:p w14:paraId="154B79B1"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Pr>
                <w:rFonts w:ascii="Times New Roman" w:hAnsi="Times New Roman"/>
                <w:sz w:val="24"/>
                <w:szCs w:val="24"/>
              </w:rPr>
              <w:t xml:space="preserve">3.Показатели вариации в страховой статистике. </w:t>
            </w:r>
          </w:p>
        </w:tc>
        <w:tc>
          <w:tcPr>
            <w:tcW w:w="2835" w:type="dxa"/>
            <w:vAlign w:val="center"/>
          </w:tcPr>
          <w:p w14:paraId="0B88262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012CC8D7"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601FA0C0" w14:textId="77777777">
        <w:trPr>
          <w:cantSplit/>
          <w:trHeight w:val="319"/>
        </w:trPr>
        <w:tc>
          <w:tcPr>
            <w:tcW w:w="1980" w:type="dxa"/>
            <w:vMerge/>
          </w:tcPr>
          <w:p w14:paraId="5B1E962B"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3F73DC3B"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835" w:type="dxa"/>
            <w:vAlign w:val="center"/>
          </w:tcPr>
          <w:p w14:paraId="5AD4951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w:t>
            </w:r>
          </w:p>
        </w:tc>
        <w:tc>
          <w:tcPr>
            <w:tcW w:w="2885" w:type="dxa"/>
            <w:vMerge/>
          </w:tcPr>
          <w:p w14:paraId="2869063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4D3D0D87" w14:textId="77777777">
        <w:trPr>
          <w:cantSplit/>
          <w:trHeight w:val="20"/>
        </w:trPr>
        <w:tc>
          <w:tcPr>
            <w:tcW w:w="1980" w:type="dxa"/>
            <w:vMerge/>
          </w:tcPr>
          <w:p w14:paraId="3866D7D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5C742BA0" w14:textId="77777777" w:rsidR="00395207" w:rsidRDefault="00DD01F5">
            <w:pPr>
              <w:spacing w:after="0" w:line="240" w:lineRule="auto"/>
              <w:jc w:val="both"/>
              <w:rPr>
                <w:rFonts w:ascii="Times New Roman" w:hAnsi="Times New Roman"/>
                <w:bCs/>
                <w:color w:val="000000"/>
                <w:sz w:val="24"/>
                <w:szCs w:val="24"/>
              </w:rPr>
            </w:pPr>
            <w:r>
              <w:rPr>
                <w:rFonts w:ascii="Times New Roman" w:hAnsi="Times New Roman"/>
                <w:b/>
                <w:bCs/>
                <w:color w:val="000000"/>
                <w:sz w:val="24"/>
                <w:szCs w:val="24"/>
              </w:rPr>
              <w:t>Практическое занятие 2.</w:t>
            </w:r>
            <w:r>
              <w:rPr>
                <w:rFonts w:ascii="Times New Roman" w:hAnsi="Times New Roman"/>
                <w:bCs/>
                <w:color w:val="000000"/>
                <w:sz w:val="24"/>
                <w:szCs w:val="24"/>
              </w:rPr>
              <w:t xml:space="preserve"> </w:t>
            </w:r>
            <w:r>
              <w:rPr>
                <w:rFonts w:ascii="Times New Roman" w:hAnsi="Times New Roman"/>
                <w:sz w:val="24"/>
                <w:szCs w:val="24"/>
              </w:rPr>
              <w:t xml:space="preserve">Выполнение заданий по определению абсолютных и относительных величин. </w:t>
            </w:r>
          </w:p>
        </w:tc>
        <w:tc>
          <w:tcPr>
            <w:tcW w:w="2835" w:type="dxa"/>
            <w:vAlign w:val="center"/>
          </w:tcPr>
          <w:p w14:paraId="6FBA7A0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5FE7733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5648DAC2" w14:textId="77777777">
        <w:trPr>
          <w:cantSplit/>
          <w:trHeight w:val="559"/>
        </w:trPr>
        <w:tc>
          <w:tcPr>
            <w:tcW w:w="1980" w:type="dxa"/>
            <w:vMerge/>
          </w:tcPr>
          <w:p w14:paraId="3A3CE57C"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4D3CA009" w14:textId="77777777" w:rsidR="00395207" w:rsidRDefault="00DD01F5">
            <w:pPr>
              <w:tabs>
                <w:tab w:val="left" w:pos="1721"/>
              </w:tabs>
              <w:spacing w:after="0" w:line="240" w:lineRule="auto"/>
              <w:jc w:val="both"/>
              <w:rPr>
                <w:rFonts w:ascii="Times New Roman" w:hAnsi="Times New Roman"/>
                <w:bCs/>
                <w:color w:val="000000"/>
                <w:sz w:val="24"/>
                <w:szCs w:val="24"/>
              </w:rPr>
            </w:pPr>
            <w:r>
              <w:rPr>
                <w:rFonts w:ascii="Times New Roman" w:hAnsi="Times New Roman"/>
                <w:b/>
                <w:bCs/>
                <w:color w:val="000000"/>
                <w:sz w:val="24"/>
                <w:szCs w:val="24"/>
              </w:rPr>
              <w:t>Практическое занятие 3.</w:t>
            </w:r>
            <w:r>
              <w:rPr>
                <w:rFonts w:ascii="Times New Roman" w:hAnsi="Times New Roman"/>
                <w:sz w:val="24"/>
                <w:szCs w:val="24"/>
              </w:rPr>
              <w:t xml:space="preserve"> Выполнение заданий по определению различных видов средних величин.</w:t>
            </w:r>
          </w:p>
        </w:tc>
        <w:tc>
          <w:tcPr>
            <w:tcW w:w="2835" w:type="dxa"/>
            <w:vAlign w:val="center"/>
          </w:tcPr>
          <w:p w14:paraId="29D458E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p w14:paraId="526280E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p>
        </w:tc>
        <w:tc>
          <w:tcPr>
            <w:tcW w:w="2885" w:type="dxa"/>
            <w:vMerge/>
          </w:tcPr>
          <w:p w14:paraId="27F75371"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7F5FC777" w14:textId="77777777">
        <w:trPr>
          <w:cantSplit/>
          <w:trHeight w:val="20"/>
        </w:trPr>
        <w:tc>
          <w:tcPr>
            <w:tcW w:w="1980" w:type="dxa"/>
            <w:vMerge/>
          </w:tcPr>
          <w:p w14:paraId="43FD33F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b/>
                <w:bCs/>
                <w:color w:val="000000"/>
                <w:sz w:val="24"/>
                <w:szCs w:val="24"/>
              </w:rPr>
            </w:pPr>
          </w:p>
        </w:tc>
        <w:tc>
          <w:tcPr>
            <w:tcW w:w="7654" w:type="dxa"/>
          </w:tcPr>
          <w:p w14:paraId="63BF95B8"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Pr>
                <w:rFonts w:ascii="Times New Roman" w:hAnsi="Times New Roman"/>
                <w:b/>
                <w:bCs/>
                <w:color w:val="000000"/>
                <w:sz w:val="24"/>
                <w:szCs w:val="24"/>
              </w:rPr>
              <w:t>Практическое занятие 4.</w:t>
            </w:r>
            <w:r>
              <w:rPr>
                <w:rFonts w:ascii="Times New Roman" w:hAnsi="Times New Roman"/>
                <w:bCs/>
                <w:color w:val="000000"/>
                <w:sz w:val="24"/>
                <w:szCs w:val="24"/>
              </w:rPr>
              <w:t xml:space="preserve"> </w:t>
            </w:r>
            <w:r>
              <w:rPr>
                <w:rFonts w:ascii="Times New Roman" w:hAnsi="Times New Roman"/>
                <w:sz w:val="24"/>
                <w:szCs w:val="24"/>
              </w:rPr>
              <w:t>Выполнение заданий по определению структурных средних и показателей вариации.</w:t>
            </w:r>
          </w:p>
        </w:tc>
        <w:tc>
          <w:tcPr>
            <w:tcW w:w="2835" w:type="dxa"/>
            <w:vAlign w:val="center"/>
          </w:tcPr>
          <w:p w14:paraId="47DFB1DF"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6BB7A5C8"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403A33CF" w14:textId="77777777">
        <w:trPr>
          <w:cantSplit/>
          <w:trHeight w:val="20"/>
        </w:trPr>
        <w:tc>
          <w:tcPr>
            <w:tcW w:w="1980" w:type="dxa"/>
            <w:vMerge w:val="restart"/>
          </w:tcPr>
          <w:p w14:paraId="187409F5"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bCs/>
                <w:color w:val="000000"/>
                <w:sz w:val="24"/>
                <w:szCs w:val="24"/>
              </w:rPr>
              <w:t>Тема 2.2</w:t>
            </w:r>
            <w:r>
              <w:rPr>
                <w:rFonts w:ascii="Times New Roman" w:hAnsi="Times New Roman"/>
                <w:color w:val="000000"/>
                <w:sz w:val="24"/>
                <w:szCs w:val="24"/>
              </w:rPr>
              <w:t xml:space="preserve">. </w:t>
            </w:r>
            <w:r>
              <w:rPr>
                <w:rFonts w:ascii="Times New Roman" w:hAnsi="Times New Roman"/>
                <w:b/>
                <w:color w:val="000000"/>
                <w:sz w:val="24"/>
                <w:szCs w:val="24"/>
              </w:rPr>
              <w:t>Ряды динамики</w:t>
            </w:r>
          </w:p>
        </w:tc>
        <w:tc>
          <w:tcPr>
            <w:tcW w:w="7654" w:type="dxa"/>
          </w:tcPr>
          <w:p w14:paraId="36AEBADF"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
                <w:color w:val="000000"/>
                <w:sz w:val="24"/>
                <w:szCs w:val="24"/>
              </w:rPr>
              <w:t>Содержание учебного материала</w:t>
            </w:r>
          </w:p>
        </w:tc>
        <w:tc>
          <w:tcPr>
            <w:tcW w:w="2835" w:type="dxa"/>
            <w:vAlign w:val="center"/>
          </w:tcPr>
          <w:p w14:paraId="6843BFB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w:t>
            </w:r>
          </w:p>
        </w:tc>
        <w:tc>
          <w:tcPr>
            <w:tcW w:w="2885" w:type="dxa"/>
            <w:vMerge w:val="restart"/>
          </w:tcPr>
          <w:p w14:paraId="0A1E02D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01</w:t>
            </w:r>
          </w:p>
          <w:p w14:paraId="3C5F5FD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02</w:t>
            </w:r>
          </w:p>
          <w:p w14:paraId="31EBEF3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03</w:t>
            </w:r>
          </w:p>
          <w:p w14:paraId="434477A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14:paraId="34AF32BC"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ПК 2.1</w:t>
            </w:r>
          </w:p>
        </w:tc>
      </w:tr>
      <w:tr w:rsidR="00395207" w14:paraId="04F3E7C6" w14:textId="77777777">
        <w:trPr>
          <w:cantSplit/>
          <w:trHeight w:val="20"/>
        </w:trPr>
        <w:tc>
          <w:tcPr>
            <w:tcW w:w="1980" w:type="dxa"/>
            <w:vMerge/>
          </w:tcPr>
          <w:p w14:paraId="13E25A0D"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shd w:val="clear" w:color="auto" w:fill="auto"/>
            <w:vAlign w:val="center"/>
          </w:tcPr>
          <w:p w14:paraId="6DA573FF"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color w:val="000000"/>
                <w:sz w:val="24"/>
                <w:szCs w:val="24"/>
                <w:shd w:val="clear" w:color="FFFFFF" w:fill="FFFFFF"/>
              </w:rPr>
              <w:t>1.Виды рядов динамики, методы их построения. Показатели анализа ряда динамики. Изучение основной тенденции развития в рядах динамики и прогнозирование</w:t>
            </w:r>
          </w:p>
        </w:tc>
        <w:tc>
          <w:tcPr>
            <w:tcW w:w="2835" w:type="dxa"/>
            <w:vAlign w:val="center"/>
          </w:tcPr>
          <w:p w14:paraId="7F5FDE3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1BDCE96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4E494E8E" w14:textId="77777777">
        <w:trPr>
          <w:cantSplit/>
          <w:trHeight w:val="417"/>
        </w:trPr>
        <w:tc>
          <w:tcPr>
            <w:tcW w:w="1980" w:type="dxa"/>
            <w:vMerge/>
          </w:tcPr>
          <w:p w14:paraId="1C0F3CFF"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0FA3C09B"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835" w:type="dxa"/>
            <w:vAlign w:val="center"/>
          </w:tcPr>
          <w:p w14:paraId="1820B61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2885" w:type="dxa"/>
            <w:vMerge/>
          </w:tcPr>
          <w:p w14:paraId="39F6DB56"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68184423" w14:textId="77777777">
        <w:trPr>
          <w:cantSplit/>
          <w:trHeight w:val="20"/>
        </w:trPr>
        <w:tc>
          <w:tcPr>
            <w:tcW w:w="1980" w:type="dxa"/>
            <w:vMerge/>
          </w:tcPr>
          <w:p w14:paraId="6D576F0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4E4B70C1"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Pr>
                <w:rFonts w:ascii="Times New Roman" w:hAnsi="Times New Roman"/>
                <w:b/>
                <w:bCs/>
                <w:color w:val="000000"/>
                <w:sz w:val="24"/>
                <w:szCs w:val="24"/>
              </w:rPr>
              <w:t>Практическое занятие 5.</w:t>
            </w:r>
            <w:r>
              <w:rPr>
                <w:rFonts w:ascii="Times New Roman" w:hAnsi="Times New Roman"/>
                <w:sz w:val="24"/>
                <w:szCs w:val="24"/>
              </w:rPr>
              <w:t xml:space="preserve"> Выполнение заданий по определению показателей рядов динамики, средних показателей рядов динамики.</w:t>
            </w:r>
          </w:p>
        </w:tc>
        <w:tc>
          <w:tcPr>
            <w:tcW w:w="2835" w:type="dxa"/>
            <w:vAlign w:val="center"/>
          </w:tcPr>
          <w:p w14:paraId="3F3176D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67A961C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5F21417F" w14:textId="77777777">
        <w:trPr>
          <w:cantSplit/>
          <w:trHeight w:val="20"/>
        </w:trPr>
        <w:tc>
          <w:tcPr>
            <w:tcW w:w="1980" w:type="dxa"/>
            <w:vMerge/>
          </w:tcPr>
          <w:p w14:paraId="05FAEBC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0634DF55"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Pr>
                <w:rFonts w:ascii="Times New Roman" w:hAnsi="Times New Roman"/>
                <w:b/>
                <w:bCs/>
                <w:color w:val="000000"/>
                <w:sz w:val="24"/>
                <w:szCs w:val="24"/>
              </w:rPr>
              <w:t>Практическое занятие 6.</w:t>
            </w:r>
            <w:r>
              <w:rPr>
                <w:rFonts w:ascii="Times New Roman" w:hAnsi="Times New Roman"/>
                <w:bCs/>
                <w:color w:val="000000"/>
                <w:sz w:val="24"/>
                <w:szCs w:val="24"/>
              </w:rPr>
              <w:t xml:space="preserve"> </w:t>
            </w:r>
            <w:r>
              <w:rPr>
                <w:rFonts w:ascii="Times New Roman" w:hAnsi="Times New Roman"/>
                <w:sz w:val="24"/>
                <w:szCs w:val="24"/>
              </w:rPr>
              <w:t>Выполнение заданий по</w:t>
            </w:r>
            <w:r>
              <w:rPr>
                <w:rFonts w:ascii="Times New Roman" w:hAnsi="Times New Roman"/>
                <w:color w:val="000000"/>
                <w:sz w:val="24"/>
                <w:szCs w:val="24"/>
                <w:shd w:val="clear" w:color="FFFFFF" w:fill="FFFFFF"/>
              </w:rPr>
              <w:t xml:space="preserve"> изучению основной тенденции развития в рядах динамики и прогнозированию.</w:t>
            </w:r>
          </w:p>
        </w:tc>
        <w:tc>
          <w:tcPr>
            <w:tcW w:w="2835" w:type="dxa"/>
            <w:vAlign w:val="center"/>
          </w:tcPr>
          <w:p w14:paraId="35687AC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043ACEE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537A9063" w14:textId="77777777">
        <w:trPr>
          <w:cantSplit/>
          <w:trHeight w:val="315"/>
        </w:trPr>
        <w:tc>
          <w:tcPr>
            <w:tcW w:w="1980" w:type="dxa"/>
            <w:vMerge w:val="restart"/>
          </w:tcPr>
          <w:p w14:paraId="19DA9874"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bCs/>
                <w:color w:val="000000"/>
                <w:sz w:val="24"/>
                <w:szCs w:val="24"/>
              </w:rPr>
              <w:t>Тема 2.3.</w:t>
            </w:r>
            <w:r>
              <w:rPr>
                <w:rFonts w:ascii="Times New Roman" w:hAnsi="Times New Roman"/>
                <w:color w:val="000000"/>
                <w:sz w:val="24"/>
                <w:szCs w:val="24"/>
              </w:rPr>
              <w:t xml:space="preserve"> </w:t>
            </w:r>
            <w:r>
              <w:rPr>
                <w:rFonts w:ascii="Times New Roman" w:hAnsi="Times New Roman"/>
                <w:b/>
                <w:color w:val="000000"/>
                <w:sz w:val="24"/>
                <w:szCs w:val="24"/>
              </w:rPr>
              <w:t>Экономические индексы</w:t>
            </w:r>
          </w:p>
        </w:tc>
        <w:tc>
          <w:tcPr>
            <w:tcW w:w="7654" w:type="dxa"/>
          </w:tcPr>
          <w:p w14:paraId="72176285"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Содержание учебного материала</w:t>
            </w:r>
          </w:p>
        </w:tc>
        <w:tc>
          <w:tcPr>
            <w:tcW w:w="2835" w:type="dxa"/>
            <w:vAlign w:val="center"/>
          </w:tcPr>
          <w:p w14:paraId="062B73FE"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w:t>
            </w:r>
          </w:p>
        </w:tc>
        <w:tc>
          <w:tcPr>
            <w:tcW w:w="2885" w:type="dxa"/>
            <w:vMerge w:val="restart"/>
          </w:tcPr>
          <w:p w14:paraId="4C0D8B8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01</w:t>
            </w:r>
          </w:p>
          <w:p w14:paraId="3EAD782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02</w:t>
            </w:r>
          </w:p>
          <w:p w14:paraId="1FE6608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03</w:t>
            </w:r>
          </w:p>
          <w:p w14:paraId="6412136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14:paraId="247E3F24" w14:textId="77777777" w:rsidR="00395207" w:rsidRDefault="00DD01F5">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ПК 2.1</w:t>
            </w:r>
          </w:p>
          <w:p w14:paraId="1A4905D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p w14:paraId="7E711689"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4532DB42" w14:textId="77777777">
        <w:trPr>
          <w:cantSplit/>
          <w:trHeight w:val="20"/>
        </w:trPr>
        <w:tc>
          <w:tcPr>
            <w:tcW w:w="1980" w:type="dxa"/>
            <w:vMerge/>
          </w:tcPr>
          <w:p w14:paraId="2002014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07F8D0ED" w14:textId="77777777" w:rsidR="00395207" w:rsidRDefault="00DD01F5" w:rsidP="002F3E42">
            <w:pPr>
              <w:numPr>
                <w:ilvl w:val="6"/>
                <w:numId w:val="123"/>
              </w:numPr>
              <w:spacing w:after="0" w:line="240" w:lineRule="auto"/>
              <w:ind w:left="0" w:firstLine="0"/>
              <w:contextualSpacing/>
              <w:rPr>
                <w:rFonts w:ascii="Times New Roman" w:hAnsi="Times New Roman"/>
                <w:color w:val="000000"/>
                <w:sz w:val="24"/>
                <w:szCs w:val="24"/>
              </w:rPr>
            </w:pPr>
            <w:r>
              <w:rPr>
                <w:rFonts w:ascii="Times New Roman" w:hAnsi="Times New Roman"/>
                <w:sz w:val="24"/>
                <w:szCs w:val="24"/>
              </w:rPr>
              <w:t>Понятие о статистических индексах, их значение и задачи в изучении страховой деятельности. Индексируемая величина. Веса индексов и их выбор.</w:t>
            </w:r>
          </w:p>
        </w:tc>
        <w:tc>
          <w:tcPr>
            <w:tcW w:w="2835" w:type="dxa"/>
            <w:vAlign w:val="center"/>
          </w:tcPr>
          <w:p w14:paraId="6F73C16D"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46D06EAE"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028085C6" w14:textId="77777777">
        <w:trPr>
          <w:cantSplit/>
          <w:trHeight w:val="20"/>
        </w:trPr>
        <w:tc>
          <w:tcPr>
            <w:tcW w:w="1980" w:type="dxa"/>
            <w:vMerge/>
          </w:tcPr>
          <w:p w14:paraId="4B1248D8"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17816674" w14:textId="77777777" w:rsidR="00395207" w:rsidRDefault="00DD01F5" w:rsidP="002F3E42">
            <w:pPr>
              <w:numPr>
                <w:ilvl w:val="0"/>
                <w:numId w:val="123"/>
              </w:numPr>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Классификация индексов. Методики определения экономических индексов. </w:t>
            </w:r>
          </w:p>
        </w:tc>
        <w:tc>
          <w:tcPr>
            <w:tcW w:w="2835" w:type="dxa"/>
            <w:vAlign w:val="center"/>
          </w:tcPr>
          <w:p w14:paraId="5A443DC4"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070268F0"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78549609" w14:textId="77777777">
        <w:trPr>
          <w:cantSplit/>
          <w:trHeight w:val="181"/>
        </w:trPr>
        <w:tc>
          <w:tcPr>
            <w:tcW w:w="1980" w:type="dxa"/>
            <w:vMerge/>
          </w:tcPr>
          <w:p w14:paraId="1798B474"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584F9078"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 том числе практических и лабораторных занятий</w:t>
            </w:r>
          </w:p>
        </w:tc>
        <w:tc>
          <w:tcPr>
            <w:tcW w:w="2835" w:type="dxa"/>
            <w:vAlign w:val="center"/>
          </w:tcPr>
          <w:p w14:paraId="7F6643A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2885" w:type="dxa"/>
            <w:vMerge/>
          </w:tcPr>
          <w:p w14:paraId="113D50E2"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4371FB81" w14:textId="77777777">
        <w:trPr>
          <w:cantSplit/>
          <w:trHeight w:val="20"/>
        </w:trPr>
        <w:tc>
          <w:tcPr>
            <w:tcW w:w="1980" w:type="dxa"/>
            <w:vMerge/>
          </w:tcPr>
          <w:p w14:paraId="600CD05A"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c>
          <w:tcPr>
            <w:tcW w:w="7654" w:type="dxa"/>
          </w:tcPr>
          <w:p w14:paraId="66A1FAEA"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bCs/>
                <w:color w:val="000000"/>
                <w:sz w:val="24"/>
                <w:szCs w:val="24"/>
              </w:rPr>
              <w:t>Практическое занятие 7.</w:t>
            </w:r>
            <w:r>
              <w:rPr>
                <w:rFonts w:ascii="Times New Roman" w:hAnsi="Times New Roman"/>
                <w:bCs/>
                <w:color w:val="000000"/>
                <w:sz w:val="24"/>
                <w:szCs w:val="24"/>
              </w:rPr>
              <w:t xml:space="preserve"> </w:t>
            </w:r>
            <w:r>
              <w:rPr>
                <w:rFonts w:ascii="Times New Roman" w:hAnsi="Times New Roman"/>
                <w:sz w:val="24"/>
                <w:szCs w:val="24"/>
              </w:rPr>
              <w:t xml:space="preserve">Выполнение заданий по определению индивидуальных, общих и средних индексов. </w:t>
            </w:r>
          </w:p>
        </w:tc>
        <w:tc>
          <w:tcPr>
            <w:tcW w:w="2835" w:type="dxa"/>
            <w:vAlign w:val="center"/>
          </w:tcPr>
          <w:p w14:paraId="6F23C443"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885" w:type="dxa"/>
            <w:vMerge/>
          </w:tcPr>
          <w:p w14:paraId="4A2D35B3"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3824F019" w14:textId="77777777">
        <w:trPr>
          <w:cantSplit/>
          <w:trHeight w:val="261"/>
        </w:trPr>
        <w:tc>
          <w:tcPr>
            <w:tcW w:w="9634" w:type="dxa"/>
            <w:gridSpan w:val="2"/>
          </w:tcPr>
          <w:p w14:paraId="06CA57C9"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Самостоятельная работа </w:t>
            </w:r>
            <w:r>
              <w:rPr>
                <w:rFonts w:ascii="Times New Roman" w:hAnsi="Times New Roman"/>
                <w:bCs/>
                <w:color w:val="000000"/>
                <w:sz w:val="24"/>
                <w:szCs w:val="24"/>
                <w:vertAlign w:val="superscript"/>
              </w:rPr>
              <w:footnoteReference w:id="54"/>
            </w:r>
          </w:p>
        </w:tc>
        <w:tc>
          <w:tcPr>
            <w:tcW w:w="2835" w:type="dxa"/>
            <w:vAlign w:val="center"/>
          </w:tcPr>
          <w:p w14:paraId="1B967E4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2885" w:type="dxa"/>
          </w:tcPr>
          <w:p w14:paraId="777755D6"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5BAB4F39" w14:textId="77777777">
        <w:trPr>
          <w:cantSplit/>
          <w:trHeight w:val="2040"/>
        </w:trPr>
        <w:tc>
          <w:tcPr>
            <w:tcW w:w="12469" w:type="dxa"/>
            <w:gridSpan w:val="3"/>
          </w:tcPr>
          <w:p w14:paraId="7C1BC49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Примерная тематика самостоятельной учебной работы при изучении «ОП.06 Математические и статистические методы в страховании»</w:t>
            </w:r>
          </w:p>
          <w:p w14:paraId="50511EE8" w14:textId="77777777" w:rsidR="00395207" w:rsidRDefault="00DD01F5" w:rsidP="002F3E42">
            <w:pPr>
              <w:numPr>
                <w:ilvl w:val="3"/>
                <w:numId w:val="123"/>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Проведение статистического наблюдения о явлениях и процессах общественной жизни.</w:t>
            </w:r>
          </w:p>
          <w:p w14:paraId="531B8C83" w14:textId="77777777" w:rsidR="00395207" w:rsidRDefault="00DD01F5" w:rsidP="002F3E42">
            <w:pPr>
              <w:numPr>
                <w:ilvl w:val="3"/>
                <w:numId w:val="123"/>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Определение величины равного интервала. Построение рядов распределения и их графическое изображение.</w:t>
            </w:r>
          </w:p>
          <w:p w14:paraId="62EA5C72" w14:textId="77777777" w:rsidR="00395207" w:rsidRDefault="00DD01F5" w:rsidP="002F3E42">
            <w:pPr>
              <w:numPr>
                <w:ilvl w:val="3"/>
                <w:numId w:val="123"/>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Выполнение заданий по определению различных видов средних величин, структурных средних и показателей вариации.</w:t>
            </w:r>
          </w:p>
          <w:p w14:paraId="53E97FF8" w14:textId="77777777" w:rsidR="00395207" w:rsidRDefault="00DD01F5" w:rsidP="002F3E42">
            <w:pPr>
              <w:numPr>
                <w:ilvl w:val="3"/>
                <w:numId w:val="123"/>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Выполнение заданий по определению показателей рядов динамики, средних показателей рядов динамики.</w:t>
            </w:r>
          </w:p>
          <w:p w14:paraId="3FDF1EEA" w14:textId="77777777" w:rsidR="00395207" w:rsidRDefault="00DD01F5" w:rsidP="002F3E42">
            <w:pPr>
              <w:numPr>
                <w:ilvl w:val="3"/>
                <w:numId w:val="1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0"/>
              <w:contextualSpacing/>
              <w:jc w:val="both"/>
              <w:rPr>
                <w:rFonts w:ascii="Times New Roman" w:hAnsi="Times New Roman"/>
                <w:bCs/>
                <w:iCs/>
                <w:color w:val="000000"/>
                <w:sz w:val="24"/>
                <w:szCs w:val="24"/>
              </w:rPr>
            </w:pPr>
            <w:r>
              <w:rPr>
                <w:rFonts w:ascii="Times New Roman" w:hAnsi="Times New Roman"/>
                <w:sz w:val="24"/>
                <w:szCs w:val="24"/>
              </w:rPr>
              <w:t>Расчет индивидуальных и общих индексов. Расчет средних индексов.</w:t>
            </w:r>
          </w:p>
        </w:tc>
        <w:tc>
          <w:tcPr>
            <w:tcW w:w="2885" w:type="dxa"/>
          </w:tcPr>
          <w:p w14:paraId="6DB1DE55" w14:textId="77777777" w:rsidR="00395207" w:rsidRDefault="0039520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7B575576" w14:textId="77777777">
        <w:trPr>
          <w:trHeight w:val="20"/>
        </w:trPr>
        <w:tc>
          <w:tcPr>
            <w:tcW w:w="9634" w:type="dxa"/>
            <w:gridSpan w:val="2"/>
          </w:tcPr>
          <w:p w14:paraId="560B30B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Промежуточная аттестация</w:t>
            </w:r>
            <w:r>
              <w:rPr>
                <w:rFonts w:ascii="Times New Roman" w:hAnsi="Times New Roman"/>
                <w:b/>
                <w:color w:val="000000"/>
                <w:sz w:val="24"/>
                <w:szCs w:val="24"/>
                <w:vertAlign w:val="superscript"/>
              </w:rPr>
              <w:footnoteReference w:id="55"/>
            </w:r>
          </w:p>
        </w:tc>
        <w:tc>
          <w:tcPr>
            <w:tcW w:w="2835" w:type="dxa"/>
            <w:vAlign w:val="center"/>
          </w:tcPr>
          <w:p w14:paraId="0658FC15"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85" w:type="dxa"/>
          </w:tcPr>
          <w:p w14:paraId="1ECB6110"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r w:rsidR="00395207" w14:paraId="79F6AFF1" w14:textId="77777777">
        <w:trPr>
          <w:trHeight w:val="20"/>
        </w:trPr>
        <w:tc>
          <w:tcPr>
            <w:tcW w:w="9634" w:type="dxa"/>
            <w:gridSpan w:val="2"/>
          </w:tcPr>
          <w:p w14:paraId="607687FA"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Всего:</w:t>
            </w:r>
          </w:p>
        </w:tc>
        <w:tc>
          <w:tcPr>
            <w:tcW w:w="2835" w:type="dxa"/>
            <w:vAlign w:val="center"/>
          </w:tcPr>
          <w:p w14:paraId="3E4B6241"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r>
              <w:rPr>
                <w:rFonts w:ascii="Times New Roman" w:hAnsi="Times New Roman"/>
                <w:b/>
                <w:color w:val="000000"/>
                <w:sz w:val="24"/>
                <w:szCs w:val="24"/>
              </w:rPr>
              <w:t>34</w:t>
            </w:r>
          </w:p>
        </w:tc>
        <w:tc>
          <w:tcPr>
            <w:tcW w:w="2885" w:type="dxa"/>
          </w:tcPr>
          <w:p w14:paraId="6D0528AF"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olor w:val="000000"/>
                <w:sz w:val="24"/>
                <w:szCs w:val="24"/>
              </w:rPr>
            </w:pPr>
          </w:p>
        </w:tc>
      </w:tr>
    </w:tbl>
    <w:p w14:paraId="07C89FD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rPr>
      </w:pPr>
    </w:p>
    <w:p w14:paraId="36A80B1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hAnsi="Times New Roman"/>
          <w:color w:val="000000"/>
        </w:rPr>
      </w:pPr>
      <w:r>
        <w:rPr>
          <w:rFonts w:ascii="Times New Roman" w:hAnsi="Times New Roman"/>
          <w:color w:val="000000"/>
        </w:rPr>
        <w:br w:type="page"/>
      </w:r>
    </w:p>
    <w:p w14:paraId="67BE35FD"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Calibri" w:cs="Calibri"/>
          <w:color w:val="000000"/>
        </w:rPr>
        <w:sectPr w:rsidR="00395207">
          <w:pgSz w:w="16838" w:h="11906" w:orient="landscape"/>
          <w:pgMar w:top="851" w:right="1134" w:bottom="851" w:left="992" w:header="709" w:footer="709" w:gutter="0"/>
          <w:cols w:space="720"/>
          <w:docGrid w:linePitch="360"/>
        </w:sectPr>
      </w:pPr>
    </w:p>
    <w:p w14:paraId="072A1370"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ind w:left="1353"/>
        <w:rPr>
          <w:rFonts w:ascii="Times New Roman" w:hAnsi="Times New Roman"/>
          <w:color w:val="000000"/>
          <w:sz w:val="24"/>
          <w:szCs w:val="24"/>
        </w:rPr>
      </w:pPr>
      <w:r>
        <w:rPr>
          <w:rFonts w:ascii="Times New Roman" w:hAnsi="Times New Roman"/>
          <w:b/>
          <w:color w:val="000000"/>
          <w:sz w:val="24"/>
          <w:szCs w:val="24"/>
        </w:rPr>
        <w:lastRenderedPageBreak/>
        <w:t>3. УСЛОВИЯ РЕАЛИЗАЦИИ УЧЕБНОЙ ДИСЦИПЛИНЫ</w:t>
      </w:r>
    </w:p>
    <w:p w14:paraId="74387212" w14:textId="77777777" w:rsidR="00395207" w:rsidRDefault="00DD01F5">
      <w:pPr>
        <w:spacing w:after="0" w:line="240" w:lineRule="auto"/>
        <w:ind w:firstLine="709"/>
        <w:jc w:val="both"/>
        <w:rPr>
          <w:rFonts w:ascii="Times New Roman" w:hAnsi="Times New Roman"/>
          <w:b/>
          <w:sz w:val="24"/>
          <w:szCs w:val="24"/>
        </w:rPr>
      </w:pPr>
      <w:r>
        <w:rPr>
          <w:rFonts w:ascii="Times New Roman" w:hAnsi="Times New Roman"/>
          <w:b/>
          <w:color w:val="000000"/>
          <w:sz w:val="24"/>
          <w:szCs w:val="24"/>
        </w:rPr>
        <w:t>3.1. Для реализации программы учебной дисциплины должны быть предусмотрены следующие специальные помещения:</w:t>
      </w:r>
    </w:p>
    <w:p w14:paraId="347D1A32" w14:textId="77777777" w:rsidR="00395207" w:rsidRDefault="00DD01F5">
      <w:pPr>
        <w:spacing w:after="0" w:line="240" w:lineRule="auto"/>
        <w:ind w:firstLine="709"/>
        <w:jc w:val="both"/>
        <w:rPr>
          <w:rFonts w:ascii="Times New Roman" w:hAnsi="Times New Roman"/>
          <w:sz w:val="24"/>
          <w:szCs w:val="24"/>
        </w:rPr>
      </w:pPr>
      <w:r>
        <w:rPr>
          <w:rFonts w:ascii="Times New Roman" w:hAnsi="Times New Roman"/>
          <w:color w:val="000000"/>
          <w:sz w:val="24"/>
          <w:szCs w:val="24"/>
        </w:rPr>
        <w:t>Кабинет «Экономические дисциплины», оснащенный в соответствии с п. 6.1.2.1 Примерной рабочей программы по специальности 38.02.02 Страховое дело (по отраслям).</w:t>
      </w:r>
    </w:p>
    <w:p w14:paraId="3E62BB2B" w14:textId="77777777" w:rsidR="00395207" w:rsidRDefault="00395207">
      <w:pPr>
        <w:spacing w:after="0" w:line="240" w:lineRule="auto"/>
        <w:rPr>
          <w:rFonts w:ascii="Times New Roman" w:hAnsi="Times New Roman"/>
          <w:sz w:val="24"/>
          <w:szCs w:val="24"/>
        </w:rPr>
      </w:pPr>
    </w:p>
    <w:p w14:paraId="6CB333A4" w14:textId="77777777" w:rsidR="00395207" w:rsidRDefault="00DD01F5">
      <w:pPr>
        <w:spacing w:after="0" w:line="240" w:lineRule="auto"/>
        <w:ind w:firstLine="709"/>
        <w:jc w:val="both"/>
        <w:rPr>
          <w:rFonts w:ascii="Times New Roman" w:hAnsi="Times New Roman"/>
          <w:b/>
          <w:bCs/>
          <w:color w:val="000000"/>
          <w:sz w:val="24"/>
          <w:szCs w:val="24"/>
        </w:rPr>
      </w:pPr>
      <w:r>
        <w:rPr>
          <w:rFonts w:ascii="Times New Roman" w:hAnsi="Times New Roman"/>
          <w:b/>
          <w:bCs/>
          <w:color w:val="000000"/>
          <w:sz w:val="24"/>
          <w:szCs w:val="24"/>
        </w:rPr>
        <w:t>3.2. Информационное обеспечение реализации программы</w:t>
      </w:r>
    </w:p>
    <w:p w14:paraId="247802DF" w14:textId="77777777" w:rsidR="00AB11CD" w:rsidRDefault="00AB11CD" w:rsidP="00AB11CD">
      <w:pPr>
        <w:suppressAutoHyphens/>
        <w:spacing w:after="0"/>
        <w:ind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D0FE4F" w14:textId="77777777" w:rsidR="00395207" w:rsidRDefault="00395207">
      <w:pPr>
        <w:spacing w:after="0" w:line="240" w:lineRule="auto"/>
        <w:ind w:firstLine="709"/>
        <w:jc w:val="both"/>
        <w:rPr>
          <w:rFonts w:ascii="Times New Roman" w:hAnsi="Times New Roman"/>
          <w:sz w:val="24"/>
          <w:szCs w:val="24"/>
        </w:rPr>
      </w:pPr>
    </w:p>
    <w:p w14:paraId="39B8ED8C"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3.2.1. Основные печатные и электронные издания</w:t>
      </w:r>
    </w:p>
    <w:p w14:paraId="28065E5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Calibri" w:hAnsi="Times New Roman"/>
          <w:color w:val="000000"/>
          <w:sz w:val="24"/>
          <w:szCs w:val="24"/>
        </w:rPr>
      </w:pPr>
      <w:r>
        <w:rPr>
          <w:rFonts w:ascii="Times New Roman" w:eastAsia="Calibri" w:hAnsi="Times New Roman"/>
          <w:sz w:val="24"/>
          <w:szCs w:val="24"/>
        </w:rPr>
        <w:t xml:space="preserve">1.      </w:t>
      </w:r>
      <w:r>
        <w:rPr>
          <w:rFonts w:ascii="Times New Roman" w:eastAsia="Calibri" w:hAnsi="Times New Roman"/>
          <w:color w:val="000000"/>
          <w:sz w:val="24"/>
          <w:szCs w:val="24"/>
          <w:shd w:val="clear" w:color="FFFFFF" w:fill="FFFFFF"/>
        </w:rPr>
        <w:t>Долгова,</w:t>
      </w:r>
      <w:r>
        <w:rPr>
          <w:rFonts w:ascii="Times New Roman" w:eastAsia="Calibri" w:hAnsi="Times New Roman"/>
          <w:iCs/>
          <w:color w:val="000000"/>
          <w:sz w:val="24"/>
          <w:szCs w:val="24"/>
          <w:shd w:val="clear" w:color="FFFFFF" w:fill="FFFFFF"/>
        </w:rPr>
        <w:t xml:space="preserve"> В. Н. </w:t>
      </w:r>
      <w:r>
        <w:rPr>
          <w:rFonts w:ascii="Times New Roman" w:eastAsia="Calibri" w:hAnsi="Times New Roman"/>
          <w:color w:val="000000"/>
          <w:sz w:val="24"/>
          <w:szCs w:val="24"/>
          <w:shd w:val="clear" w:color="FFFFFF" w:fill="FFFFFF"/>
        </w:rPr>
        <w:t> Статистика: учебник и практикум для среднего профессионального образования / В. Н. Долгова, Т. Ю. Медведева. — Москва: Издательство Юрайт, 2022. — 245 с. — (Профессиональное образование). — ISBN 978-5-534-02972-7. — URL: </w:t>
      </w:r>
      <w:hyperlink r:id="rId103" w:tooltip="https://urait.ru/bcode/489930" w:history="1">
        <w:r>
          <w:rPr>
            <w:rFonts w:ascii="Times New Roman" w:eastAsia="Calibri" w:hAnsi="Times New Roman"/>
            <w:color w:val="486C97"/>
            <w:sz w:val="24"/>
            <w:szCs w:val="24"/>
            <w:u w:val="single"/>
            <w:shd w:val="clear" w:color="FFFFFF" w:fill="FFFFFF"/>
          </w:rPr>
          <w:t>https://urait.ru/bcode/489930</w:t>
        </w:r>
      </w:hyperlink>
      <w:r>
        <w:rPr>
          <w:rFonts w:ascii="Times New Roman" w:eastAsia="Calibri" w:hAnsi="Times New Roman"/>
          <w:color w:val="000000"/>
          <w:sz w:val="24"/>
          <w:szCs w:val="24"/>
          <w:shd w:val="clear" w:color="FFFFFF" w:fill="FFFFFF"/>
        </w:rPr>
        <w:t> </w:t>
      </w:r>
      <w:r>
        <w:rPr>
          <w:rFonts w:ascii="Times New Roman" w:eastAsia="Calibri" w:hAnsi="Times New Roman"/>
          <w:color w:val="000000"/>
          <w:sz w:val="24"/>
          <w:szCs w:val="24"/>
        </w:rPr>
        <w:t>— Текст: электронный</w:t>
      </w:r>
      <w:r>
        <w:rPr>
          <w:rFonts w:ascii="Times New Roman" w:eastAsia="Calibri" w:hAnsi="Times New Roman"/>
          <w:color w:val="000000"/>
          <w:sz w:val="24"/>
          <w:szCs w:val="24"/>
          <w:shd w:val="clear" w:color="FFFFFF" w:fill="FFFFFF"/>
        </w:rPr>
        <w:t>.</w:t>
      </w:r>
    </w:p>
    <w:p w14:paraId="175E43F7"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Calibri" w:hAnsi="Times New Roman"/>
          <w:sz w:val="24"/>
          <w:szCs w:val="24"/>
        </w:rPr>
      </w:pPr>
      <w:r>
        <w:rPr>
          <w:rFonts w:ascii="Times New Roman" w:eastAsia="Calibri" w:hAnsi="Times New Roman"/>
          <w:color w:val="000000"/>
          <w:sz w:val="24"/>
          <w:szCs w:val="24"/>
        </w:rPr>
        <w:t>2. Елисеева, И.И.</w:t>
      </w:r>
      <w:r>
        <w:rPr>
          <w:rFonts w:ascii="Times New Roman" w:eastAsia="Calibri" w:hAnsi="Times New Roman"/>
          <w:sz w:val="24"/>
          <w:szCs w:val="24"/>
        </w:rPr>
        <w:t xml:space="preserve"> Статистика: учебник и практикум для среднего профессионального образования/ И. И. Елисеева.</w:t>
      </w:r>
      <w:r>
        <w:rPr>
          <w:rFonts w:eastAsia="Calibri" w:cs="Calibri"/>
          <w:sz w:val="20"/>
          <w:szCs w:val="20"/>
        </w:rPr>
        <w:t xml:space="preserve"> </w:t>
      </w:r>
      <w:r>
        <w:rPr>
          <w:rFonts w:ascii="Times New Roman" w:eastAsia="Calibri" w:hAnsi="Times New Roman"/>
          <w:sz w:val="24"/>
          <w:szCs w:val="24"/>
        </w:rPr>
        <w:t xml:space="preserve">— Москва: Издательство Юрайт, 2022. — 361 с. — </w:t>
      </w:r>
      <w:r>
        <w:rPr>
          <w:rFonts w:ascii="Times New Roman" w:eastAsia="Calibri" w:hAnsi="Times New Roman"/>
          <w:color w:val="000000"/>
          <w:sz w:val="24"/>
          <w:szCs w:val="24"/>
          <w:shd w:val="clear" w:color="FFFFFF" w:fill="FFFFFF"/>
        </w:rPr>
        <w:t xml:space="preserve">(Профессиональное образование). — ISBN 978-5-534-04660-1. — </w:t>
      </w:r>
      <w:r>
        <w:rPr>
          <w:rFonts w:ascii="Times New Roman" w:eastAsia="Calibri" w:hAnsi="Times New Roman"/>
          <w:sz w:val="24"/>
          <w:szCs w:val="24"/>
        </w:rPr>
        <w:t xml:space="preserve">URL: </w:t>
      </w:r>
      <w:hyperlink r:id="rId104" w:tooltip="https://urait.ru/bcode/489832" w:history="1">
        <w:r>
          <w:rPr>
            <w:rFonts w:ascii="Times New Roman" w:eastAsia="Calibri" w:hAnsi="Times New Roman"/>
            <w:color w:val="0000FF"/>
            <w:sz w:val="24"/>
            <w:szCs w:val="24"/>
            <w:u w:val="single"/>
          </w:rPr>
          <w:t>https://urait.ru/bcode/489832</w:t>
        </w:r>
      </w:hyperlink>
      <w:r>
        <w:rPr>
          <w:rFonts w:ascii="Times New Roman" w:eastAsia="Calibri" w:hAnsi="Times New Roman"/>
          <w:sz w:val="24"/>
          <w:szCs w:val="24"/>
        </w:rPr>
        <w:t xml:space="preserve"> </w:t>
      </w:r>
      <w:r>
        <w:rPr>
          <w:rFonts w:ascii="Times New Roman" w:eastAsia="Calibri" w:hAnsi="Times New Roman"/>
          <w:color w:val="000000"/>
          <w:sz w:val="24"/>
          <w:szCs w:val="24"/>
        </w:rPr>
        <w:t>— Текст: электронный.</w:t>
      </w:r>
    </w:p>
    <w:p w14:paraId="16622716"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Calibri" w:hAnsi="Times New Roman"/>
          <w:color w:val="000000"/>
          <w:sz w:val="24"/>
          <w:szCs w:val="24"/>
        </w:rPr>
      </w:pPr>
      <w:r>
        <w:rPr>
          <w:rFonts w:ascii="Times New Roman" w:eastAsia="Calibri" w:hAnsi="Times New Roman"/>
          <w:sz w:val="24"/>
          <w:szCs w:val="24"/>
        </w:rPr>
        <w:t xml:space="preserve">3. Малугин, В. А.  Теория вероятностей и математическая статистика: учебник и практикум для среднего профессионального образования / В. А. Малугин. — Москва: Издательство Юрайт, 2022. — 470 с. — (Профессиональное образование). — ISBN 978-5-534-06572-5. — URL: </w:t>
      </w:r>
      <w:hyperlink r:id="rId105" w:tooltip="https://urait.ru/bcode/493390" w:history="1">
        <w:r>
          <w:rPr>
            <w:rFonts w:ascii="Times New Roman" w:eastAsia="Calibri" w:hAnsi="Times New Roman"/>
            <w:color w:val="0000FF"/>
            <w:sz w:val="24"/>
            <w:szCs w:val="24"/>
            <w:u w:val="single"/>
          </w:rPr>
          <w:t>https://urait.ru/bcode/493390</w:t>
        </w:r>
      </w:hyperlink>
      <w:r>
        <w:rPr>
          <w:rFonts w:ascii="Times New Roman" w:eastAsia="Calibri" w:hAnsi="Times New Roman"/>
          <w:sz w:val="24"/>
          <w:szCs w:val="24"/>
        </w:rPr>
        <w:t xml:space="preserve"> </w:t>
      </w:r>
      <w:r>
        <w:rPr>
          <w:rFonts w:ascii="Times New Roman" w:eastAsia="Calibri" w:hAnsi="Times New Roman"/>
          <w:color w:val="000000"/>
          <w:sz w:val="24"/>
          <w:szCs w:val="24"/>
        </w:rPr>
        <w:t>— Текст: электронный.</w:t>
      </w:r>
    </w:p>
    <w:p w14:paraId="4E822DFD" w14:textId="77777777" w:rsidR="00395207" w:rsidRDefault="00DD01F5">
      <w:pPr>
        <w:widowControl w:val="0"/>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rPr>
        <w:t xml:space="preserve">4. </w:t>
      </w:r>
      <w:hyperlink r:id="rId106" w:tooltip="http://www.gks.ru/" w:history="1">
        <w:r>
          <w:rPr>
            <w:rFonts w:ascii="Times New Roman" w:eastAsia="Calibri" w:hAnsi="Times New Roman"/>
            <w:color w:val="0000FF"/>
            <w:sz w:val="24"/>
            <w:szCs w:val="24"/>
            <w:u w:val="single"/>
            <w:lang w:eastAsia="en-US"/>
          </w:rPr>
          <w:t>http://www.gks.ru/</w:t>
        </w:r>
      </w:hyperlink>
      <w:r>
        <w:rPr>
          <w:rFonts w:ascii="Times New Roman" w:eastAsia="Calibri" w:hAnsi="Times New Roman"/>
          <w:sz w:val="24"/>
          <w:szCs w:val="24"/>
          <w:lang w:eastAsia="en-US"/>
        </w:rPr>
        <w:t>, сайт Федеральной службы государственной статистики;</w:t>
      </w:r>
    </w:p>
    <w:p w14:paraId="732B292F"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Calibri" w:hAnsi="Times New Roman"/>
          <w:sz w:val="24"/>
          <w:szCs w:val="24"/>
        </w:rPr>
      </w:pPr>
    </w:p>
    <w:p w14:paraId="59D7EDF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color w:val="000000"/>
          <w:sz w:val="24"/>
          <w:szCs w:val="24"/>
        </w:rPr>
      </w:pPr>
    </w:p>
    <w:p w14:paraId="4BD08979"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3.2.2. Дополнительные печатные и электронные источники </w:t>
      </w:r>
    </w:p>
    <w:p w14:paraId="1A36CD03"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b/>
          <w:color w:val="000000"/>
          <w:sz w:val="24"/>
          <w:szCs w:val="24"/>
        </w:rPr>
      </w:pPr>
    </w:p>
    <w:p w14:paraId="4363AEB4" w14:textId="77777777" w:rsidR="00395207" w:rsidRDefault="00DD01F5" w:rsidP="002F3E42">
      <w:pPr>
        <w:widowControl w:val="0"/>
        <w:numPr>
          <w:ilvl w:val="0"/>
          <w:numId w:val="126"/>
        </w:numPr>
        <w:tabs>
          <w:tab w:val="left" w:pos="993"/>
        </w:tabs>
        <w:spacing w:after="0" w:line="240" w:lineRule="auto"/>
        <w:ind w:left="0" w:firstLine="709"/>
        <w:contextualSpacing/>
        <w:jc w:val="both"/>
        <w:rPr>
          <w:rFonts w:ascii="Times New Roman" w:eastAsia="Calibri" w:hAnsi="Times New Roman"/>
          <w:sz w:val="24"/>
          <w:szCs w:val="24"/>
          <w:lang w:eastAsia="en-US"/>
        </w:rPr>
      </w:pPr>
      <w:bookmarkStart w:id="103" w:name="_Toc17892921"/>
      <w:r>
        <w:rPr>
          <w:rFonts w:ascii="Times New Roman" w:eastAsia="Calibri" w:hAnsi="Times New Roman"/>
          <w:bCs/>
          <w:sz w:val="24"/>
          <w:szCs w:val="24"/>
          <w:shd w:val="clear" w:color="FFFFFF" w:fill="FFFFFF"/>
        </w:rPr>
        <w:t>Салин, В.Н.</w:t>
      </w:r>
      <w:r>
        <w:rPr>
          <w:rFonts w:ascii="Times New Roman" w:eastAsia="Calibri" w:hAnsi="Times New Roman"/>
          <w:sz w:val="24"/>
          <w:szCs w:val="24"/>
          <w:shd w:val="clear" w:color="FFFFFF" w:fill="FFFFFF"/>
        </w:rPr>
        <w:t xml:space="preserve"> Статистика: учебное пособие / Салин В.Н., Чурилова Э.Ю., Шпаковская Е.П. — Москва: КноРус, 2019. — 292 с. — (СПО). — ISBN 978-5-406-06592-1. — URL: </w:t>
      </w:r>
      <w:hyperlink r:id="rId107" w:tooltip="https://book.ru/book/930013" w:history="1">
        <w:r>
          <w:rPr>
            <w:rFonts w:ascii="Times New Roman" w:eastAsia="Calibri" w:hAnsi="Times New Roman"/>
            <w:color w:val="0000FF"/>
            <w:sz w:val="24"/>
            <w:szCs w:val="24"/>
            <w:u w:val="single"/>
            <w:shd w:val="clear" w:color="FFFFFF" w:fill="FFFFFF"/>
          </w:rPr>
          <w:t>https://book.ru/book/930013</w:t>
        </w:r>
      </w:hyperlink>
      <w:r>
        <w:rPr>
          <w:rFonts w:ascii="Times New Roman" w:eastAsia="Calibri" w:hAnsi="Times New Roman"/>
          <w:sz w:val="24"/>
          <w:szCs w:val="24"/>
          <w:shd w:val="clear" w:color="FFFFFF" w:fill="FFFFFF"/>
        </w:rPr>
        <w:t xml:space="preserve"> — Текст: электронный.</w:t>
      </w:r>
    </w:p>
    <w:p w14:paraId="6231F539" w14:textId="77777777" w:rsidR="00395207" w:rsidRDefault="00DD01F5">
      <w:pPr>
        <w:rPr>
          <w:rFonts w:ascii="Times New Roman" w:hAnsi="Times New Roman"/>
          <w:sz w:val="24"/>
          <w:szCs w:val="24"/>
        </w:rPr>
      </w:pPr>
      <w:r>
        <w:rPr>
          <w:rFonts w:ascii="Times New Roman" w:hAnsi="Times New Roman"/>
          <w:sz w:val="24"/>
          <w:szCs w:val="24"/>
        </w:rPr>
        <w:t xml:space="preserve">Федеральный закон от 29.11.2007 №282-ФЗ «Об официальном статистическом учете и системе государственной статистики в Российской Федерации»  </w:t>
      </w:r>
      <w:bookmarkEnd w:id="103"/>
      <w:r>
        <w:rPr>
          <w:rFonts w:ascii="Times New Roman" w:eastAsia="Calibri" w:hAnsi="Times New Roman" w:cs="Calibri"/>
          <w:iCs/>
          <w:sz w:val="24"/>
          <w:szCs w:val="24"/>
        </w:rPr>
        <w:t xml:space="preserve">(с изменениями и дополнениями). – Текст: электронный – URL: </w:t>
      </w:r>
      <w:hyperlink r:id="rId108" w:tooltip="http://www.consultant.ru/document/cons_doc_LAW_72844" w:history="1">
        <w:r>
          <w:rPr>
            <w:rStyle w:val="a8"/>
            <w:rFonts w:ascii="Times New Roman" w:eastAsia="Calibri" w:hAnsi="Times New Roman" w:cs="Calibri"/>
            <w:iCs/>
            <w:sz w:val="24"/>
            <w:szCs w:val="24"/>
          </w:rPr>
          <w:t>http://www.consultant.ru/document/cons_doc_LAW_72844</w:t>
        </w:r>
      </w:hyperlink>
      <w:r>
        <w:rPr>
          <w:rFonts w:ascii="Times New Roman" w:hAnsi="Times New Roman"/>
          <w:sz w:val="24"/>
          <w:szCs w:val="24"/>
        </w:rPr>
        <w:t xml:space="preserve"> </w:t>
      </w:r>
    </w:p>
    <w:p w14:paraId="319970A3" w14:textId="274AAF2B" w:rsidR="00395207" w:rsidRPr="00B77633" w:rsidRDefault="00530521" w:rsidP="002F3E42">
      <w:pPr>
        <w:pStyle w:val="aff6"/>
        <w:numPr>
          <w:ilvl w:val="0"/>
          <w:numId w:val="126"/>
        </w:numPr>
        <w:ind w:left="0" w:firstLine="851"/>
        <w:jc w:val="both"/>
      </w:pPr>
      <w:hyperlink r:id="rId109" w:tooltip="http://www.statis.krs.ru/about/normadoc/AddDoc/420%20-%20постановление.htm" w:history="1">
        <w:r w:rsidR="00DD01F5" w:rsidRPr="00B77633">
          <w:rPr>
            <w:rFonts w:eastAsia="Calibri"/>
            <w:lang w:eastAsia="en-US"/>
          </w:rPr>
          <w:t>Постановление Правительства Российской Федерации от 2 июня 2008 года № 420 «О Федеральной службе государственной статистики»</w:t>
        </w:r>
      </w:hyperlink>
      <w:r w:rsidR="00DD01F5" w:rsidRPr="00B77633">
        <w:t xml:space="preserve"> </w:t>
      </w:r>
      <w:r w:rsidR="00DD01F5" w:rsidRPr="00B77633">
        <w:rPr>
          <w:rFonts w:eastAsia="Calibri"/>
          <w:iCs/>
        </w:rPr>
        <w:t xml:space="preserve">(с изменениями и дополнениями). – Текст: электронный – URL: </w:t>
      </w:r>
      <w:hyperlink r:id="rId110" w:tooltip="http://www.consultant.ru/document/cons_doc_LAW_77389" w:history="1">
        <w:r w:rsidR="00DD01F5" w:rsidRPr="00B77633">
          <w:rPr>
            <w:rStyle w:val="a8"/>
            <w:rFonts w:eastAsia="Calibri"/>
            <w:iCs/>
          </w:rPr>
          <w:t>http://www.consultant.ru/document/cons_doc_LAW_77389</w:t>
        </w:r>
      </w:hyperlink>
      <w:r w:rsidR="00DD01F5" w:rsidRPr="00B77633">
        <w:rPr>
          <w:rFonts w:eastAsia="Calibri"/>
          <w:iCs/>
        </w:rPr>
        <w:t xml:space="preserve"> </w:t>
      </w:r>
    </w:p>
    <w:p w14:paraId="6682EA64" w14:textId="77777777" w:rsidR="00395207" w:rsidRDefault="00395207">
      <w:pPr>
        <w:widowControl w:val="0"/>
        <w:tabs>
          <w:tab w:val="left" w:pos="993"/>
        </w:tabs>
        <w:spacing w:after="0" w:line="240" w:lineRule="auto"/>
        <w:jc w:val="both"/>
        <w:rPr>
          <w:rFonts w:ascii="Times New Roman" w:eastAsia="Calibri" w:hAnsi="Times New Roman"/>
          <w:sz w:val="24"/>
          <w:szCs w:val="24"/>
          <w:lang w:eastAsia="en-US"/>
        </w:rPr>
      </w:pPr>
    </w:p>
    <w:p w14:paraId="4766DB9D" w14:textId="77777777" w:rsidR="00395207" w:rsidRDefault="00395207">
      <w:pPr>
        <w:widowControl w:val="0"/>
        <w:tabs>
          <w:tab w:val="left" w:pos="993"/>
        </w:tabs>
        <w:spacing w:after="0" w:line="240" w:lineRule="auto"/>
        <w:jc w:val="both"/>
        <w:rPr>
          <w:rFonts w:ascii="Times New Roman" w:eastAsia="Calibri" w:hAnsi="Times New Roman"/>
          <w:sz w:val="24"/>
          <w:szCs w:val="24"/>
          <w:lang w:eastAsia="en-US"/>
        </w:rPr>
      </w:pPr>
    </w:p>
    <w:p w14:paraId="5003F558" w14:textId="77777777" w:rsidR="00395207" w:rsidRDefault="00395207">
      <w:pPr>
        <w:widowControl w:val="0"/>
        <w:tabs>
          <w:tab w:val="left" w:pos="993"/>
        </w:tabs>
        <w:spacing w:after="0" w:line="240" w:lineRule="auto"/>
        <w:jc w:val="both"/>
        <w:rPr>
          <w:rFonts w:ascii="Times New Roman" w:eastAsia="Calibri" w:hAnsi="Times New Roman"/>
          <w:sz w:val="24"/>
          <w:szCs w:val="24"/>
          <w:lang w:eastAsia="en-US"/>
        </w:rPr>
      </w:pPr>
    </w:p>
    <w:p w14:paraId="42E80C9B" w14:textId="77777777" w:rsidR="00395207" w:rsidRDefault="00395207">
      <w:pPr>
        <w:widowControl w:val="0"/>
        <w:tabs>
          <w:tab w:val="left" w:pos="993"/>
        </w:tabs>
        <w:spacing w:after="0" w:line="240" w:lineRule="auto"/>
        <w:jc w:val="both"/>
        <w:rPr>
          <w:rFonts w:ascii="Times New Roman" w:eastAsia="Calibri" w:hAnsi="Times New Roman"/>
          <w:sz w:val="24"/>
          <w:szCs w:val="24"/>
          <w:lang w:eastAsia="en-US"/>
        </w:rPr>
      </w:pPr>
    </w:p>
    <w:p w14:paraId="5B3875C4"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hAnsi="Times New Roman"/>
          <w:color w:val="000000"/>
          <w:sz w:val="24"/>
          <w:szCs w:val="24"/>
        </w:rPr>
      </w:pPr>
    </w:p>
    <w:p w14:paraId="200AC9C8"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color w:val="000000"/>
          <w:sz w:val="24"/>
          <w:szCs w:val="24"/>
        </w:rPr>
      </w:pPr>
      <w:r>
        <w:rPr>
          <w:rFonts w:eastAsia="Calibri" w:cs="Calibri"/>
          <w:sz w:val="20"/>
          <w:szCs w:val="20"/>
        </w:rPr>
        <w:br w:type="page"/>
      </w:r>
      <w:r>
        <w:rPr>
          <w:rFonts w:ascii="Times New Roman" w:hAnsi="Times New Roman"/>
          <w:b/>
          <w:color w:val="000000"/>
          <w:sz w:val="24"/>
          <w:szCs w:val="24"/>
        </w:rPr>
        <w:lastRenderedPageBreak/>
        <w:t xml:space="preserve">4. КОНТРОЛЬ И ОЦЕНКА РЕЗУЛЬТАТОВ ОСВОЕНИЯ  </w:t>
      </w:r>
    </w:p>
    <w:p w14:paraId="58EBAE82"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b/>
          <w:color w:val="000000"/>
          <w:sz w:val="24"/>
          <w:szCs w:val="24"/>
        </w:rPr>
      </w:pPr>
      <w:r>
        <w:rPr>
          <w:rFonts w:ascii="Times New Roman" w:hAnsi="Times New Roman"/>
          <w:b/>
          <w:color w:val="000000"/>
          <w:sz w:val="24"/>
          <w:szCs w:val="24"/>
        </w:rPr>
        <w:t>УЧЕБНОЙ ДИСЦИПЛИНЫ</w:t>
      </w:r>
    </w:p>
    <w:p w14:paraId="64929B8C" w14:textId="77777777" w:rsidR="00395207" w:rsidRDefault="00395207">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hAnsi="Times New Roman"/>
          <w:b/>
          <w:color w:val="000000"/>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3260"/>
        <w:gridCol w:w="2977"/>
      </w:tblGrid>
      <w:tr w:rsidR="00395207" w14:paraId="66C4C3C1" w14:textId="77777777" w:rsidTr="00AB11CD">
        <w:tc>
          <w:tcPr>
            <w:tcW w:w="3119" w:type="dxa"/>
          </w:tcPr>
          <w:p w14:paraId="67664065" w14:textId="2BB1C5DD" w:rsidR="00395207" w:rsidRDefault="00DD01F5" w:rsidP="0037373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Результаты обучения</w:t>
            </w:r>
          </w:p>
        </w:tc>
        <w:tc>
          <w:tcPr>
            <w:tcW w:w="3260" w:type="dxa"/>
          </w:tcPr>
          <w:p w14:paraId="58C14A2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Критерии оценки</w:t>
            </w:r>
          </w:p>
        </w:tc>
        <w:tc>
          <w:tcPr>
            <w:tcW w:w="2977" w:type="dxa"/>
          </w:tcPr>
          <w:p w14:paraId="0A47278B" w14:textId="77777777" w:rsidR="00395207" w:rsidRDefault="00DD01F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olor w:val="000000"/>
              </w:rPr>
            </w:pPr>
            <w:r>
              <w:rPr>
                <w:rFonts w:ascii="Times New Roman" w:hAnsi="Times New Roman"/>
                <w:b/>
                <w:color w:val="000000"/>
              </w:rPr>
              <w:t>Методы оценки</w:t>
            </w:r>
          </w:p>
        </w:tc>
      </w:tr>
      <w:tr w:rsidR="00395207" w14:paraId="20CA8EE3" w14:textId="77777777" w:rsidTr="00AB11CD">
        <w:tc>
          <w:tcPr>
            <w:tcW w:w="9356" w:type="dxa"/>
            <w:gridSpan w:val="3"/>
            <w:tcBorders>
              <w:bottom w:val="single" w:sz="4" w:space="0" w:color="000000"/>
            </w:tcBorders>
          </w:tcPr>
          <w:p w14:paraId="2596AF29" w14:textId="4551BD85" w:rsidR="00395207" w:rsidRPr="00AB11CD" w:rsidRDefault="00AB11CD" w:rsidP="00AB11CD">
            <w:pPr>
              <w:spacing w:after="0"/>
              <w:rPr>
                <w:rFonts w:ascii="Times New Roman" w:hAnsi="Times New Roman"/>
                <w:bCs/>
                <w:iCs/>
                <w:sz w:val="24"/>
                <w:szCs w:val="24"/>
              </w:rPr>
            </w:pPr>
            <w:r>
              <w:rPr>
                <w:rFonts w:ascii="Times New Roman" w:hAnsi="Times New Roman"/>
                <w:bCs/>
                <w:iCs/>
                <w:sz w:val="24"/>
                <w:szCs w:val="24"/>
              </w:rPr>
              <w:t>Перечень знаний, осваиваемых в рамках дисциплины</w:t>
            </w:r>
          </w:p>
        </w:tc>
      </w:tr>
      <w:tr w:rsidR="00395207" w14:paraId="48F8EF57" w14:textId="77777777" w:rsidTr="00AB11CD">
        <w:tc>
          <w:tcPr>
            <w:tcW w:w="3119" w:type="dxa"/>
          </w:tcPr>
          <w:p w14:paraId="15D86FE3" w14:textId="77777777" w:rsidR="00395207" w:rsidRDefault="00DD01F5" w:rsidP="002F3E42">
            <w:pPr>
              <w:numPr>
                <w:ilvl w:val="0"/>
                <w:numId w:val="127"/>
              </w:numPr>
              <w:spacing w:after="0" w:line="240" w:lineRule="auto"/>
              <w:ind w:left="0" w:firstLine="176"/>
              <w:contextualSpacing/>
              <w:jc w:val="both"/>
              <w:rPr>
                <w:rFonts w:ascii="Times New Roman" w:hAnsi="Times New Roman"/>
                <w:bCs/>
              </w:rPr>
            </w:pPr>
            <w:r>
              <w:rPr>
                <w:rFonts w:ascii="Times New Roman" w:hAnsi="Times New Roman"/>
                <w:iCs/>
              </w:rPr>
              <w:t>а</w:t>
            </w:r>
            <w:r>
              <w:rPr>
                <w:rFonts w:ascii="Times New Roman" w:hAnsi="Times New Roman"/>
                <w:bCs/>
              </w:rPr>
              <w:t xml:space="preserve">ктуальный профессиональный и социальный контекст; </w:t>
            </w:r>
          </w:p>
          <w:p w14:paraId="2B490DA4" w14:textId="77777777" w:rsidR="00395207" w:rsidRDefault="00DD01F5" w:rsidP="002F3E42">
            <w:pPr>
              <w:numPr>
                <w:ilvl w:val="0"/>
                <w:numId w:val="127"/>
              </w:numPr>
              <w:spacing w:after="0" w:line="240" w:lineRule="auto"/>
              <w:ind w:left="0" w:firstLine="176"/>
              <w:contextualSpacing/>
              <w:jc w:val="both"/>
              <w:rPr>
                <w:rFonts w:ascii="Times New Roman" w:hAnsi="Times New Roman"/>
                <w:bCs/>
              </w:rPr>
            </w:pPr>
            <w:r>
              <w:rPr>
                <w:rFonts w:ascii="Times New Roman" w:hAnsi="Times New Roman"/>
                <w:bCs/>
              </w:rPr>
              <w:t xml:space="preserve">основные источники информации и ресурсы для решения задач в профессиональном и социальном контексте; </w:t>
            </w:r>
          </w:p>
          <w:p w14:paraId="2C9D0C92"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 xml:space="preserve">структура плана для решения задач </w:t>
            </w:r>
            <w:r>
              <w:rPr>
                <w:rFonts w:ascii="Times New Roman" w:hAnsi="Times New Roman"/>
                <w:color w:val="000000"/>
              </w:rPr>
              <w:t xml:space="preserve">в </w:t>
            </w:r>
            <w:r>
              <w:rPr>
                <w:rFonts w:ascii="Times New Roman" w:eastAsia="Calibri" w:hAnsi="Times New Roman"/>
                <w:bCs/>
                <w:color w:val="000000"/>
              </w:rPr>
              <w:t>области математических и статистических методов в страховании.</w:t>
            </w:r>
          </w:p>
        </w:tc>
        <w:tc>
          <w:tcPr>
            <w:tcW w:w="3260" w:type="dxa"/>
          </w:tcPr>
          <w:p w14:paraId="1FF7F52A"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 xml:space="preserve">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w:t>
            </w:r>
            <w:r>
              <w:rPr>
                <w:rFonts w:ascii="Times New Roman" w:hAnsi="Times New Roman"/>
                <w:color w:val="000000"/>
              </w:rPr>
              <w:t xml:space="preserve">в </w:t>
            </w:r>
            <w:r>
              <w:rPr>
                <w:rFonts w:ascii="Times New Roman" w:eastAsia="Calibri" w:hAnsi="Times New Roman"/>
                <w:bCs/>
                <w:color w:val="000000"/>
              </w:rPr>
              <w:t>области математических и статистических методов в страховании.</w:t>
            </w:r>
          </w:p>
        </w:tc>
        <w:tc>
          <w:tcPr>
            <w:tcW w:w="2977" w:type="dxa"/>
          </w:tcPr>
          <w:p w14:paraId="0685019C"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выполнения контрольных работ, тестирования.</w:t>
            </w:r>
          </w:p>
          <w:p w14:paraId="379B7DBD"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результатов выполнения практической работы;</w:t>
            </w:r>
          </w:p>
          <w:p w14:paraId="63337ABF"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заданий, выполненных в ходе промежуточной аттестации.</w:t>
            </w:r>
          </w:p>
        </w:tc>
      </w:tr>
      <w:tr w:rsidR="00395207" w14:paraId="3F411C5E" w14:textId="77777777" w:rsidTr="00AB11CD">
        <w:tc>
          <w:tcPr>
            <w:tcW w:w="3119" w:type="dxa"/>
          </w:tcPr>
          <w:p w14:paraId="1102C369"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iCs/>
              </w:rPr>
            </w:pPr>
            <w:r>
              <w:rPr>
                <w:rFonts w:ascii="Times New Roman" w:hAnsi="Times New Roman"/>
                <w:iCs/>
              </w:rPr>
              <w:t xml:space="preserve">номенклатура информационных источников, применяемых в профессиональной деятельности; </w:t>
            </w:r>
          </w:p>
          <w:p w14:paraId="320F4EB7"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iCs/>
              </w:rPr>
            </w:pPr>
            <w:r>
              <w:rPr>
                <w:rFonts w:ascii="Times New Roman" w:hAnsi="Times New Roman"/>
                <w:iCs/>
              </w:rPr>
              <w:t xml:space="preserve">приемы структурирования информации; </w:t>
            </w:r>
          </w:p>
          <w:p w14:paraId="104B8578"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iCs/>
              </w:rPr>
            </w:pPr>
            <w:r>
              <w:rPr>
                <w:rFonts w:ascii="Times New Roman" w:hAnsi="Times New Roman"/>
                <w:bCs/>
                <w:iCs/>
              </w:rPr>
              <w:t>современные цифровые средства и программное обеспечение, порядок их применения при поиске и анализе информации;</w:t>
            </w:r>
          </w:p>
          <w:p w14:paraId="3C4C0EE8"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iCs/>
              </w:rPr>
              <w:t xml:space="preserve">формат результатов поиска информации </w:t>
            </w:r>
            <w:r>
              <w:rPr>
                <w:rFonts w:ascii="Times New Roman" w:hAnsi="Times New Roman"/>
                <w:bCs/>
                <w:iCs/>
              </w:rPr>
              <w:t xml:space="preserve">для выполнения задач в области </w:t>
            </w:r>
            <w:r>
              <w:rPr>
                <w:rFonts w:ascii="Times New Roman" w:eastAsia="Calibri" w:hAnsi="Times New Roman"/>
                <w:bCs/>
                <w:color w:val="000000"/>
              </w:rPr>
              <w:t>математических и статистических методов в страховании.</w:t>
            </w:r>
          </w:p>
        </w:tc>
        <w:tc>
          <w:tcPr>
            <w:tcW w:w="3260" w:type="dxa"/>
          </w:tcPr>
          <w:p w14:paraId="4CE4AA9B"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iCs/>
              </w:rPr>
              <w:t xml:space="preserve">демонстрация понимания структурной упорядоченности представления информации; </w:t>
            </w:r>
            <w:r>
              <w:rPr>
                <w:rFonts w:ascii="Times New Roman" w:hAnsi="Times New Roman"/>
                <w:bCs/>
              </w:rPr>
              <w:t xml:space="preserve">демонстрация знаний о необходимых требованиях к </w:t>
            </w:r>
            <w:r>
              <w:rPr>
                <w:rFonts w:ascii="Times New Roman" w:hAnsi="Times New Roman"/>
                <w:bCs/>
                <w:iCs/>
              </w:rPr>
              <w:t xml:space="preserve">оформлению результатов поиска информации; </w:t>
            </w:r>
            <w:r>
              <w:rPr>
                <w:rFonts w:ascii="Times New Roman" w:hAnsi="Times New Roman"/>
                <w:bCs/>
              </w:rPr>
              <w:t xml:space="preserve">демонстрация знаний о выборе эффективных цифровых технологий для поиска информации </w:t>
            </w:r>
            <w:r>
              <w:rPr>
                <w:rFonts w:ascii="Times New Roman" w:hAnsi="Times New Roman"/>
                <w:color w:val="000000"/>
              </w:rPr>
              <w:t xml:space="preserve">в </w:t>
            </w:r>
            <w:r>
              <w:rPr>
                <w:rFonts w:ascii="Times New Roman" w:eastAsia="Calibri" w:hAnsi="Times New Roman"/>
                <w:bCs/>
                <w:color w:val="000000"/>
              </w:rPr>
              <w:t>области математических и статистических методов в страховании.</w:t>
            </w:r>
          </w:p>
          <w:p w14:paraId="7B71CB5B"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176"/>
              <w:jc w:val="both"/>
              <w:rPr>
                <w:rFonts w:ascii="Times New Roman" w:hAnsi="Times New Roman"/>
                <w:color w:val="000000"/>
              </w:rPr>
            </w:pPr>
          </w:p>
        </w:tc>
        <w:tc>
          <w:tcPr>
            <w:tcW w:w="2977" w:type="dxa"/>
          </w:tcPr>
          <w:p w14:paraId="57935419"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выполнения контрольных работ, тестирования.</w:t>
            </w:r>
          </w:p>
          <w:p w14:paraId="4A0E2E9B"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результатов выполнения практической работы;</w:t>
            </w:r>
          </w:p>
          <w:p w14:paraId="1D1EBCE3"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заданий, выполненных в ходе промежуточной аттестации.</w:t>
            </w:r>
          </w:p>
        </w:tc>
      </w:tr>
      <w:tr w:rsidR="00395207" w14:paraId="14085643" w14:textId="77777777" w:rsidTr="00AB11CD">
        <w:tc>
          <w:tcPr>
            <w:tcW w:w="3119" w:type="dxa"/>
          </w:tcPr>
          <w:p w14:paraId="3FEA1C10"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iCs/>
              </w:rPr>
            </w:pPr>
            <w:r>
              <w:rPr>
                <w:rFonts w:ascii="Times New Roman" w:hAnsi="Times New Roman"/>
                <w:bCs/>
                <w:iCs/>
              </w:rPr>
              <w:t xml:space="preserve">содержание актуальной нормативно-правовой документации; </w:t>
            </w:r>
          </w:p>
          <w:p w14:paraId="13436A75"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iCs/>
              </w:rPr>
            </w:pPr>
            <w:r>
              <w:rPr>
                <w:rFonts w:ascii="Times New Roman" w:hAnsi="Times New Roman"/>
                <w:bCs/>
                <w:iCs/>
              </w:rPr>
              <w:t xml:space="preserve">современная научная и профессиональная терминология; </w:t>
            </w:r>
          </w:p>
          <w:p w14:paraId="1C57B969"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iCs/>
              </w:rPr>
            </w:pPr>
            <w:r>
              <w:rPr>
                <w:rFonts w:ascii="Times New Roman" w:hAnsi="Times New Roman"/>
                <w:bCs/>
                <w:iCs/>
              </w:rPr>
              <w:t xml:space="preserve">возможные траектории профессионального развития и самообразования; </w:t>
            </w:r>
          </w:p>
          <w:p w14:paraId="6C70BFBE"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rPr>
            </w:pPr>
            <w:r>
              <w:rPr>
                <w:rFonts w:ascii="Times New Roman" w:hAnsi="Times New Roman"/>
                <w:bCs/>
              </w:rPr>
              <w:t xml:space="preserve">основы предпринимательской деятельности; правила разработки бизнес-планов; порядок выстраивания презентации; </w:t>
            </w:r>
          </w:p>
          <w:p w14:paraId="3C78CA9E"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 xml:space="preserve">знания по финансовой грамотности </w:t>
            </w:r>
            <w:r>
              <w:rPr>
                <w:rFonts w:ascii="Times New Roman" w:hAnsi="Times New Roman"/>
                <w:bCs/>
                <w:iCs/>
              </w:rPr>
              <w:t xml:space="preserve">в области </w:t>
            </w:r>
            <w:r>
              <w:rPr>
                <w:rFonts w:ascii="Times New Roman" w:eastAsia="Calibri" w:hAnsi="Times New Roman"/>
                <w:bCs/>
                <w:color w:val="000000"/>
              </w:rPr>
              <w:t xml:space="preserve">математических и </w:t>
            </w:r>
            <w:r>
              <w:rPr>
                <w:rFonts w:ascii="Times New Roman" w:eastAsia="Calibri" w:hAnsi="Times New Roman"/>
                <w:bCs/>
                <w:color w:val="000000"/>
              </w:rPr>
              <w:lastRenderedPageBreak/>
              <w:t>статистических методов в страховании.</w:t>
            </w:r>
          </w:p>
        </w:tc>
        <w:tc>
          <w:tcPr>
            <w:tcW w:w="3260" w:type="dxa"/>
          </w:tcPr>
          <w:p w14:paraId="0101ED23" w14:textId="77777777" w:rsidR="00395207" w:rsidRDefault="00DD01F5" w:rsidP="002F3E42">
            <w:pPr>
              <w:numPr>
                <w:ilvl w:val="0"/>
                <w:numId w:val="127"/>
              </w:numPr>
              <w:spacing w:after="0" w:line="240" w:lineRule="auto"/>
              <w:ind w:left="0" w:firstLine="176"/>
              <w:contextualSpacing/>
              <w:jc w:val="both"/>
              <w:rPr>
                <w:rFonts w:ascii="Times New Roman" w:hAnsi="Times New Roman"/>
                <w:bCs/>
                <w:iCs/>
              </w:rPr>
            </w:pPr>
            <w:r>
              <w:rPr>
                <w:rFonts w:ascii="Times New Roman" w:hAnsi="Times New Roman"/>
                <w:bCs/>
              </w:rPr>
              <w:lastRenderedPageBreak/>
              <w:t xml:space="preserve">демонстрация понимания важности использования </w:t>
            </w:r>
            <w:r>
              <w:rPr>
                <w:rFonts w:ascii="Times New Roman" w:hAnsi="Times New Roman"/>
                <w:bCs/>
                <w:iCs/>
              </w:rPr>
              <w:t>актуальной нормативно-правовой документации и современной научной и профессиональной терминологии;</w:t>
            </w:r>
          </w:p>
          <w:p w14:paraId="41F3141B" w14:textId="77777777" w:rsidR="00395207" w:rsidRDefault="00DD01F5" w:rsidP="002F3E42">
            <w:pPr>
              <w:numPr>
                <w:ilvl w:val="0"/>
                <w:numId w:val="127"/>
              </w:numPr>
              <w:spacing w:after="0" w:line="240" w:lineRule="auto"/>
              <w:ind w:left="0" w:firstLine="176"/>
              <w:contextualSpacing/>
              <w:jc w:val="both"/>
              <w:rPr>
                <w:rFonts w:ascii="Times New Roman" w:hAnsi="Times New Roman"/>
                <w:bCs/>
                <w:iCs/>
              </w:rPr>
            </w:pPr>
            <w:r>
              <w:rPr>
                <w:rFonts w:ascii="Times New Roman" w:hAnsi="Times New Roman"/>
                <w:bCs/>
              </w:rPr>
              <w:t>демонстрация понимания подхода к</w:t>
            </w:r>
            <w:r>
              <w:rPr>
                <w:rFonts w:ascii="Times New Roman" w:hAnsi="Times New Roman"/>
                <w:bCs/>
                <w:iCs/>
              </w:rPr>
              <w:t xml:space="preserve"> выбору эффективной траектории профессионального развития и самообразования;</w:t>
            </w:r>
          </w:p>
          <w:p w14:paraId="25573916"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tabs>
                <w:tab w:val="left" w:pos="481"/>
              </w:tabs>
              <w:spacing w:after="0" w:line="240" w:lineRule="auto"/>
              <w:ind w:left="0" w:firstLine="176"/>
              <w:contextualSpacing/>
              <w:jc w:val="both"/>
              <w:rPr>
                <w:rFonts w:ascii="Times New Roman" w:eastAsia="Calibri" w:hAnsi="Times New Roman"/>
                <w:color w:val="000000"/>
              </w:rPr>
            </w:pPr>
            <w:r>
              <w:rPr>
                <w:rFonts w:ascii="Times New Roman" w:hAnsi="Times New Roman"/>
                <w:bCs/>
              </w:rPr>
              <w:t xml:space="preserve">демонстрация понимания важности использовании знаний по финансовой грамотности </w:t>
            </w:r>
            <w:r>
              <w:rPr>
                <w:rFonts w:ascii="Times New Roman" w:hAnsi="Times New Roman"/>
                <w:color w:val="000000"/>
              </w:rPr>
              <w:t xml:space="preserve">в области </w:t>
            </w:r>
            <w:r>
              <w:rPr>
                <w:rFonts w:ascii="Times New Roman" w:eastAsia="Calibri" w:hAnsi="Times New Roman"/>
                <w:bCs/>
                <w:color w:val="000000"/>
              </w:rPr>
              <w:t>статистики и страхования.</w:t>
            </w:r>
          </w:p>
        </w:tc>
        <w:tc>
          <w:tcPr>
            <w:tcW w:w="2977" w:type="dxa"/>
          </w:tcPr>
          <w:p w14:paraId="1E35C7CD"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выполнения контрольных работ, тестирования.</w:t>
            </w:r>
          </w:p>
          <w:p w14:paraId="103ECFE7"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результатов выполнения практической работы;</w:t>
            </w:r>
          </w:p>
          <w:p w14:paraId="54BA8EE2"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заданий, выполненных в ходе промежуточной аттестации.</w:t>
            </w:r>
          </w:p>
        </w:tc>
      </w:tr>
      <w:tr w:rsidR="00395207" w14:paraId="62D100BC" w14:textId="77777777" w:rsidTr="00AB11CD">
        <w:tc>
          <w:tcPr>
            <w:tcW w:w="3119" w:type="dxa"/>
          </w:tcPr>
          <w:p w14:paraId="1EE1F9DF"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rPr>
            </w:pPr>
            <w:r>
              <w:rPr>
                <w:rFonts w:ascii="Times New Roman" w:hAnsi="Times New Roman"/>
                <w:bCs/>
              </w:rPr>
              <w:lastRenderedPageBreak/>
              <w:t xml:space="preserve">психологические основы деятельности коллектива, психологические особенности личности; </w:t>
            </w:r>
          </w:p>
          <w:p w14:paraId="5E3B95F5"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основы проектной деятельности</w:t>
            </w:r>
            <w:r>
              <w:rPr>
                <w:rFonts w:ascii="Times New Roman" w:hAnsi="Times New Roman"/>
                <w:bCs/>
                <w:spacing w:val="-4"/>
              </w:rPr>
              <w:t xml:space="preserve"> </w:t>
            </w:r>
            <w:r>
              <w:rPr>
                <w:rFonts w:ascii="Times New Roman" w:hAnsi="Times New Roman"/>
                <w:bCs/>
              </w:rPr>
              <w:t>при взаимодействии в коллективе и команде</w:t>
            </w:r>
            <w:r>
              <w:rPr>
                <w:rFonts w:ascii="Times New Roman" w:eastAsia="Calibri" w:hAnsi="Times New Roman"/>
              </w:rPr>
              <w:t xml:space="preserve"> </w:t>
            </w:r>
            <w:r>
              <w:rPr>
                <w:rFonts w:ascii="Times New Roman" w:hAnsi="Times New Roman"/>
                <w:bCs/>
              </w:rPr>
              <w:t xml:space="preserve">в ходе профессиональной деятельности, </w:t>
            </w:r>
            <w:r>
              <w:rPr>
                <w:rFonts w:ascii="Times New Roman" w:hAnsi="Times New Roman"/>
                <w:bCs/>
                <w:spacing w:val="-4"/>
              </w:rPr>
              <w:t xml:space="preserve">связанной с применением </w:t>
            </w:r>
            <w:r>
              <w:rPr>
                <w:rFonts w:ascii="Times New Roman" w:eastAsia="Calibri" w:hAnsi="Times New Roman"/>
                <w:bCs/>
                <w:color w:val="000000"/>
              </w:rPr>
              <w:t>математических и статистических методов в страховании.</w:t>
            </w:r>
          </w:p>
        </w:tc>
        <w:tc>
          <w:tcPr>
            <w:tcW w:w="3260" w:type="dxa"/>
          </w:tcPr>
          <w:p w14:paraId="2EF4CFD1"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 xml:space="preserve">демонстрация знания психологических основ деятельности коллектива и психологических особенностей личности; </w:t>
            </w:r>
          </w:p>
          <w:p w14:paraId="00D5496A"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демонстрация понимания проектной деятельности</w:t>
            </w:r>
            <w:r>
              <w:rPr>
                <w:rFonts w:ascii="Times New Roman" w:hAnsi="Times New Roman"/>
                <w:bCs/>
                <w:spacing w:val="-4"/>
              </w:rPr>
              <w:t xml:space="preserve"> </w:t>
            </w:r>
            <w:r>
              <w:rPr>
                <w:rFonts w:ascii="Times New Roman" w:hAnsi="Times New Roman"/>
                <w:bCs/>
              </w:rPr>
              <w:t>для эффективного взаимодействия и работы в коллективе и команде в ходе профессиональной деятельности</w:t>
            </w:r>
            <w:r>
              <w:rPr>
                <w:rFonts w:ascii="Times New Roman" w:hAnsi="Times New Roman"/>
                <w:color w:val="000000"/>
              </w:rPr>
              <w:t xml:space="preserve"> в области </w:t>
            </w:r>
            <w:r>
              <w:rPr>
                <w:rFonts w:ascii="Times New Roman" w:eastAsia="Calibri" w:hAnsi="Times New Roman"/>
                <w:bCs/>
                <w:color w:val="000000"/>
              </w:rPr>
              <w:t>статистики и страхования.</w:t>
            </w:r>
          </w:p>
        </w:tc>
        <w:tc>
          <w:tcPr>
            <w:tcW w:w="2977" w:type="dxa"/>
          </w:tcPr>
          <w:p w14:paraId="116E1BBC"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выполнения контрольных работ, тестирования.</w:t>
            </w:r>
          </w:p>
          <w:p w14:paraId="482AC5ED"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результатов выполнения практической работы;</w:t>
            </w:r>
          </w:p>
          <w:p w14:paraId="2BF7F725"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оценка заданий, выполненных в ходе промежуточной аттестации.</w:t>
            </w:r>
          </w:p>
        </w:tc>
      </w:tr>
      <w:tr w:rsidR="00395207" w14:paraId="19B2EFAD" w14:textId="77777777" w:rsidTr="00AB11CD">
        <w:tc>
          <w:tcPr>
            <w:tcW w:w="3119" w:type="dxa"/>
            <w:shd w:val="clear" w:color="auto" w:fill="auto"/>
          </w:tcPr>
          <w:p w14:paraId="07161247"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 xml:space="preserve">основы оценки страховых рисков и определения условий страхования; </w:t>
            </w:r>
          </w:p>
          <w:p w14:paraId="74C7E96F"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 xml:space="preserve">структура страхового тарифа, его основные элементы и их назначение; </w:t>
            </w:r>
          </w:p>
          <w:p w14:paraId="345337A5"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 xml:space="preserve">принципы расчета страховой премии по имущественным видам страхования; </w:t>
            </w:r>
          </w:p>
          <w:p w14:paraId="778A7334"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принципы расчета страховой премии по личному страхованию.</w:t>
            </w:r>
          </w:p>
        </w:tc>
        <w:tc>
          <w:tcPr>
            <w:tcW w:w="3260" w:type="dxa"/>
          </w:tcPr>
          <w:p w14:paraId="15728FEC"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bCs/>
              </w:rPr>
              <w:t>демонстрация знания</w:t>
            </w:r>
            <w:r>
              <w:rPr>
                <w:rFonts w:ascii="Times New Roman" w:hAnsi="Times New Roman"/>
                <w:color w:val="000000"/>
              </w:rPr>
              <w:t xml:space="preserve"> основ оценки страховых рисков; - демонстрация понимания принципов определения страховой стоимости в имущественном страховании, структуры страхового тарифа, его основных элементов и их назначение; </w:t>
            </w:r>
          </w:p>
          <w:p w14:paraId="6708184A"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 xml:space="preserve">демонстрация понимания принципов расчета страховой премии по имущественным и личным видам страхования </w:t>
            </w:r>
          </w:p>
        </w:tc>
        <w:tc>
          <w:tcPr>
            <w:tcW w:w="2977" w:type="dxa"/>
          </w:tcPr>
          <w:p w14:paraId="3C98BAA1" w14:textId="77777777" w:rsidR="00395207" w:rsidRDefault="00DD01F5" w:rsidP="00B20AA3">
            <w:pPr>
              <w:spacing w:after="0" w:line="240" w:lineRule="auto"/>
              <w:contextualSpacing/>
              <w:jc w:val="both"/>
              <w:rPr>
                <w:rFonts w:ascii="Times New Roman" w:hAnsi="Times New Roman"/>
                <w:bCs/>
              </w:rPr>
            </w:pPr>
            <w:r>
              <w:rPr>
                <w:rFonts w:ascii="Times New Roman" w:hAnsi="Times New Roman"/>
                <w:bCs/>
              </w:rPr>
              <w:t>оценка выполнения контрольных работ, тестирования.</w:t>
            </w:r>
          </w:p>
          <w:p w14:paraId="4A3C93F8" w14:textId="77777777" w:rsidR="00395207" w:rsidRDefault="00DD01F5" w:rsidP="00B20AA3">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11057700"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bCs/>
              </w:rPr>
              <w:t>оценка заданий, выполненных в ходе промежуточной аттестации.</w:t>
            </w:r>
          </w:p>
        </w:tc>
      </w:tr>
      <w:tr w:rsidR="00395207" w14:paraId="39B6090B" w14:textId="77777777" w:rsidTr="00AB11CD">
        <w:tc>
          <w:tcPr>
            <w:tcW w:w="3119" w:type="dxa"/>
            <w:shd w:val="clear" w:color="auto" w:fill="auto"/>
          </w:tcPr>
          <w:p w14:paraId="00A18DED" w14:textId="77777777" w:rsidR="00395207" w:rsidRDefault="00DD01F5" w:rsidP="002F3E42">
            <w:pPr>
              <w:numPr>
                <w:ilvl w:val="0"/>
                <w:numId w:val="127"/>
              </w:numPr>
              <w:spacing w:after="0" w:line="240" w:lineRule="auto"/>
              <w:ind w:left="34" w:firstLine="142"/>
              <w:contextualSpacing/>
              <w:jc w:val="both"/>
              <w:rPr>
                <w:rFonts w:ascii="Times New Roman" w:hAnsi="Times New Roman"/>
                <w:color w:val="000000"/>
              </w:rPr>
            </w:pPr>
            <w:r>
              <w:rPr>
                <w:rFonts w:ascii="Times New Roman" w:hAnsi="Times New Roman"/>
                <w:color w:val="000000"/>
              </w:rPr>
              <w:t xml:space="preserve">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 </w:t>
            </w:r>
          </w:p>
          <w:p w14:paraId="50CE7AEA" w14:textId="77777777" w:rsidR="00395207" w:rsidRDefault="00DD01F5" w:rsidP="002F3E42">
            <w:pPr>
              <w:numPr>
                <w:ilvl w:val="0"/>
                <w:numId w:val="127"/>
              </w:numPr>
              <w:spacing w:after="0" w:line="240" w:lineRule="auto"/>
              <w:ind w:left="34" w:firstLine="142"/>
              <w:contextualSpacing/>
              <w:jc w:val="both"/>
              <w:rPr>
                <w:rFonts w:ascii="Times New Roman" w:hAnsi="Times New Roman"/>
                <w:color w:val="000000"/>
              </w:rPr>
            </w:pPr>
            <w:r>
              <w:rPr>
                <w:rFonts w:ascii="Times New Roman" w:hAnsi="Times New Roman"/>
                <w:color w:val="000000"/>
              </w:rPr>
              <w:t xml:space="preserve">принципы и технику осуществления статистических и социологических опросов различных групп респондентов; </w:t>
            </w:r>
          </w:p>
          <w:p w14:paraId="1C4E373B" w14:textId="77777777" w:rsidR="00395207" w:rsidRDefault="00DD01F5" w:rsidP="002F3E42">
            <w:pPr>
              <w:numPr>
                <w:ilvl w:val="0"/>
                <w:numId w:val="127"/>
              </w:numPr>
              <w:spacing w:after="0" w:line="240" w:lineRule="auto"/>
              <w:ind w:left="0" w:firstLine="176"/>
              <w:contextualSpacing/>
              <w:jc w:val="both"/>
              <w:rPr>
                <w:rFonts w:ascii="Times New Roman" w:hAnsi="Times New Roman"/>
                <w:color w:val="000000"/>
              </w:rPr>
            </w:pPr>
            <w:r>
              <w:rPr>
                <w:rFonts w:ascii="Times New Roman" w:hAnsi="Times New Roman"/>
                <w:color w:val="000000"/>
              </w:rPr>
              <w:t xml:space="preserve">принципы и технику формирования массивов первичных статистических документов; </w:t>
            </w:r>
          </w:p>
          <w:p w14:paraId="7FA997AA" w14:textId="77777777" w:rsidR="00395207" w:rsidRDefault="00DD01F5" w:rsidP="002F3E42">
            <w:pPr>
              <w:numPr>
                <w:ilvl w:val="0"/>
                <w:numId w:val="127"/>
              </w:numPr>
              <w:spacing w:after="0" w:line="240" w:lineRule="auto"/>
              <w:ind w:left="0" w:firstLine="176"/>
              <w:contextualSpacing/>
              <w:jc w:val="both"/>
              <w:rPr>
                <w:rFonts w:ascii="Times New Roman" w:hAnsi="Times New Roman"/>
                <w:color w:val="000000"/>
              </w:rPr>
            </w:pPr>
            <w:r>
              <w:rPr>
                <w:rFonts w:ascii="Times New Roman" w:hAnsi="Times New Roman"/>
                <w:color w:val="000000"/>
              </w:rPr>
              <w:t>методы логического и арифметического контроля качества первичных статистических данных в страховании.</w:t>
            </w:r>
          </w:p>
          <w:p w14:paraId="282C4EAB"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176"/>
              <w:contextualSpacing/>
              <w:jc w:val="both"/>
              <w:rPr>
                <w:rFonts w:ascii="Times New Roman" w:hAnsi="Times New Roman"/>
                <w:bCs/>
              </w:rPr>
            </w:pPr>
          </w:p>
        </w:tc>
        <w:tc>
          <w:tcPr>
            <w:tcW w:w="3260" w:type="dxa"/>
          </w:tcPr>
          <w:p w14:paraId="46D2BDFA"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bCs/>
              </w:rPr>
              <w:t>демонстрация знания</w:t>
            </w:r>
            <w:r>
              <w:rPr>
                <w:rFonts w:ascii="Times New Roman" w:hAnsi="Times New Roman"/>
                <w:color w:val="000000"/>
              </w:rPr>
              <w:t xml:space="preserve"> 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вычислительной техники;  </w:t>
            </w:r>
          </w:p>
          <w:p w14:paraId="1DCF0114"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демонстрация понимания нормативных правовых актов и методических документов по проведению анкетирования и интервьюирования в целях сбора первичных статистических и социологических данных;</w:t>
            </w:r>
          </w:p>
          <w:p w14:paraId="29692D44"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 xml:space="preserve">нормативных правовых актов и методических документов по обработке и хранению статистических данных; </w:t>
            </w:r>
          </w:p>
          <w:p w14:paraId="42FA4ABE" w14:textId="77777777" w:rsidR="00395207" w:rsidRDefault="00DD01F5" w:rsidP="002F3E42">
            <w:pPr>
              <w:numPr>
                <w:ilvl w:val="0"/>
                <w:numId w:val="127"/>
              </w:numPr>
              <w:spacing w:after="0" w:line="240" w:lineRule="auto"/>
              <w:ind w:left="0" w:firstLine="176"/>
              <w:contextualSpacing/>
              <w:jc w:val="both"/>
              <w:rPr>
                <w:rFonts w:ascii="Times New Roman" w:hAnsi="Times New Roman"/>
                <w:bCs/>
              </w:rPr>
            </w:pPr>
            <w:r>
              <w:rPr>
                <w:rFonts w:ascii="Times New Roman" w:hAnsi="Times New Roman"/>
                <w:color w:val="000000"/>
              </w:rPr>
              <w:t xml:space="preserve">принципов и технику формирования массивов первичных статистических документов; методов </w:t>
            </w:r>
            <w:r>
              <w:rPr>
                <w:rFonts w:ascii="Times New Roman" w:hAnsi="Times New Roman"/>
                <w:color w:val="000000"/>
              </w:rPr>
              <w:lastRenderedPageBreak/>
              <w:t>логического и арифметического контроля качества первичных статистических данных в страховании</w:t>
            </w:r>
          </w:p>
        </w:tc>
        <w:tc>
          <w:tcPr>
            <w:tcW w:w="2977" w:type="dxa"/>
          </w:tcPr>
          <w:p w14:paraId="171227FA" w14:textId="77777777" w:rsidR="00395207" w:rsidRDefault="00DD01F5" w:rsidP="00B20AA3">
            <w:pPr>
              <w:spacing w:after="0" w:line="240" w:lineRule="auto"/>
              <w:contextualSpacing/>
              <w:jc w:val="both"/>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2E946A34" w14:textId="77777777" w:rsidR="00395207" w:rsidRDefault="00DD01F5" w:rsidP="00B20AA3">
            <w:pPr>
              <w:spacing w:after="0" w:line="240" w:lineRule="auto"/>
              <w:contextualSpacing/>
              <w:jc w:val="both"/>
              <w:rPr>
                <w:rFonts w:ascii="Times New Roman" w:hAnsi="Times New Roman"/>
                <w:bCs/>
              </w:rPr>
            </w:pPr>
            <w:r>
              <w:rPr>
                <w:rFonts w:ascii="Times New Roman" w:hAnsi="Times New Roman"/>
                <w:bCs/>
              </w:rPr>
              <w:t>оценка результатов выполнения практической работы;</w:t>
            </w:r>
          </w:p>
          <w:p w14:paraId="0EBB1234"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bCs/>
              </w:rPr>
              <w:t>оценка заданий, выполненных в ходе промежуточной аттестации.</w:t>
            </w:r>
          </w:p>
        </w:tc>
      </w:tr>
      <w:tr w:rsidR="00395207" w14:paraId="7E8A3DB1" w14:textId="77777777" w:rsidTr="00AB11CD">
        <w:tc>
          <w:tcPr>
            <w:tcW w:w="9356" w:type="dxa"/>
            <w:gridSpan w:val="3"/>
            <w:shd w:val="clear" w:color="auto" w:fill="auto"/>
          </w:tcPr>
          <w:p w14:paraId="1785AEA9" w14:textId="6D65955E" w:rsidR="00395207" w:rsidRPr="00AB11CD" w:rsidRDefault="00AB11CD" w:rsidP="00B20AA3">
            <w:pPr>
              <w:spacing w:after="0"/>
              <w:jc w:val="both"/>
              <w:rPr>
                <w:rFonts w:ascii="Times New Roman" w:hAnsi="Times New Roman"/>
                <w:bCs/>
                <w:iCs/>
                <w:sz w:val="24"/>
                <w:szCs w:val="24"/>
              </w:rPr>
            </w:pPr>
            <w:r>
              <w:rPr>
                <w:rFonts w:ascii="Times New Roman" w:hAnsi="Times New Roman"/>
                <w:bCs/>
                <w:iCs/>
                <w:sz w:val="24"/>
                <w:szCs w:val="24"/>
              </w:rPr>
              <w:lastRenderedPageBreak/>
              <w:t>Перечень умений, осваиваемых в рамках дисциплины</w:t>
            </w:r>
          </w:p>
        </w:tc>
      </w:tr>
      <w:tr w:rsidR="00395207" w14:paraId="4D18EBB7" w14:textId="77777777" w:rsidTr="00AB11CD">
        <w:trPr>
          <w:trHeight w:val="896"/>
        </w:trPr>
        <w:tc>
          <w:tcPr>
            <w:tcW w:w="3119" w:type="dxa"/>
          </w:tcPr>
          <w:p w14:paraId="186DA744" w14:textId="77777777" w:rsidR="00395207" w:rsidRDefault="00DD01F5" w:rsidP="002F3E42">
            <w:pPr>
              <w:numPr>
                <w:ilvl w:val="0"/>
                <w:numId w:val="127"/>
              </w:numPr>
              <w:spacing w:after="0" w:line="240" w:lineRule="auto"/>
              <w:ind w:left="0" w:firstLine="176"/>
              <w:contextualSpacing/>
              <w:jc w:val="both"/>
              <w:rPr>
                <w:rFonts w:ascii="Times New Roman" w:hAnsi="Times New Roman"/>
                <w:iCs/>
              </w:rPr>
            </w:pPr>
            <w:r>
              <w:rPr>
                <w:rFonts w:ascii="Times New Roman" w:hAnsi="Times New Roman"/>
                <w:iCs/>
              </w:rPr>
              <w:t xml:space="preserve">распознавать и анализировать задачу в профессиональном и социальном контексте, выделять этапы ее решения; </w:t>
            </w:r>
          </w:p>
          <w:p w14:paraId="41B687D6" w14:textId="77777777" w:rsidR="00395207" w:rsidRDefault="00DD01F5" w:rsidP="002F3E42">
            <w:pPr>
              <w:numPr>
                <w:ilvl w:val="0"/>
                <w:numId w:val="127"/>
              </w:numPr>
              <w:spacing w:after="0" w:line="240" w:lineRule="auto"/>
              <w:ind w:left="0" w:firstLine="176"/>
              <w:contextualSpacing/>
              <w:jc w:val="both"/>
              <w:rPr>
                <w:rFonts w:ascii="Times New Roman" w:hAnsi="Times New Roman"/>
                <w:iCs/>
              </w:rPr>
            </w:pPr>
            <w:r>
              <w:rPr>
                <w:rFonts w:ascii="Times New Roman" w:hAnsi="Times New Roman"/>
                <w:iCs/>
              </w:rPr>
              <w:t xml:space="preserve">выявлять и эффективно искать информацию, необходимую для решения задачи; </w:t>
            </w:r>
          </w:p>
          <w:p w14:paraId="1285F60F" w14:textId="77777777" w:rsidR="00395207" w:rsidRDefault="00DD01F5" w:rsidP="002F3E42">
            <w:pPr>
              <w:numPr>
                <w:ilvl w:val="0"/>
                <w:numId w:val="127"/>
              </w:numPr>
              <w:spacing w:after="0" w:line="240" w:lineRule="auto"/>
              <w:ind w:left="0" w:firstLine="176"/>
              <w:contextualSpacing/>
              <w:jc w:val="both"/>
              <w:rPr>
                <w:rFonts w:ascii="Times New Roman" w:hAnsi="Times New Roman"/>
                <w:iCs/>
              </w:rPr>
            </w:pPr>
            <w:r>
              <w:rPr>
                <w:rFonts w:ascii="Times New Roman" w:hAnsi="Times New Roman"/>
                <w:iCs/>
              </w:rPr>
              <w:t xml:space="preserve">составлять план действия; </w:t>
            </w:r>
          </w:p>
          <w:p w14:paraId="383D64B5"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iCs/>
              </w:rPr>
              <w:t xml:space="preserve">определять необходимые ресурсы; реализовывать план решения задач </w:t>
            </w:r>
            <w:r>
              <w:rPr>
                <w:rFonts w:ascii="Times New Roman" w:hAnsi="Times New Roman"/>
                <w:color w:val="000000"/>
              </w:rPr>
              <w:t xml:space="preserve">в </w:t>
            </w:r>
            <w:r>
              <w:rPr>
                <w:rFonts w:ascii="Times New Roman" w:eastAsia="Calibri" w:hAnsi="Times New Roman"/>
                <w:bCs/>
                <w:color w:val="000000"/>
              </w:rPr>
              <w:t>области математических и статистических методов в страховании</w:t>
            </w:r>
            <w:r>
              <w:rPr>
                <w:rFonts w:ascii="Times New Roman" w:hAnsi="Times New Roman"/>
                <w:color w:val="000000"/>
              </w:rPr>
              <w:t>.</w:t>
            </w:r>
          </w:p>
        </w:tc>
        <w:tc>
          <w:tcPr>
            <w:tcW w:w="3260" w:type="dxa"/>
          </w:tcPr>
          <w:p w14:paraId="264D43A1" w14:textId="77777777" w:rsidR="00395207" w:rsidRDefault="00DD01F5" w:rsidP="002F3E42">
            <w:pPr>
              <w:widowControl w:val="0"/>
              <w:numPr>
                <w:ilvl w:val="0"/>
                <w:numId w:val="127"/>
              </w:numPr>
              <w:spacing w:after="0" w:line="240" w:lineRule="auto"/>
              <w:ind w:left="0" w:firstLine="176"/>
              <w:contextualSpacing/>
              <w:jc w:val="both"/>
              <w:rPr>
                <w:rFonts w:ascii="Times New Roman" w:hAnsi="Times New Roman"/>
                <w:bCs/>
              </w:rPr>
            </w:pPr>
            <w:r>
              <w:rPr>
                <w:rFonts w:ascii="Times New Roman" w:hAnsi="Times New Roman"/>
                <w:bCs/>
              </w:rPr>
              <w:t xml:space="preserve">демонстрация умения своевременно и точно </w:t>
            </w:r>
            <w:r>
              <w:rPr>
                <w:rFonts w:ascii="Times New Roman" w:hAnsi="Times New Roman"/>
                <w:iCs/>
              </w:rPr>
              <w:t xml:space="preserve">распознавать задачу в профессиональном и социальном контексте в </w:t>
            </w:r>
            <w:r>
              <w:rPr>
                <w:rFonts w:ascii="Times New Roman" w:hAnsi="Times New Roman"/>
                <w:bCs/>
                <w:iCs/>
              </w:rPr>
              <w:t>области</w:t>
            </w:r>
            <w:r>
              <w:rPr>
                <w:rFonts w:ascii="Times New Roman" w:eastAsia="Calibri" w:hAnsi="Times New Roman"/>
                <w:bCs/>
                <w:color w:val="000000"/>
              </w:rPr>
              <w:t xml:space="preserve"> статистики и страхования.</w:t>
            </w:r>
          </w:p>
          <w:p w14:paraId="7D284316" w14:textId="77777777" w:rsidR="00395207" w:rsidRDefault="00DD01F5" w:rsidP="002F3E42">
            <w:pPr>
              <w:widowControl w:val="0"/>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rPr>
              <w:t xml:space="preserve">демонстрация обоснованного применения методов решения профессиональных задач </w:t>
            </w:r>
            <w:r>
              <w:rPr>
                <w:rFonts w:ascii="Times New Roman" w:hAnsi="Times New Roman"/>
                <w:bCs/>
                <w:iCs/>
              </w:rPr>
              <w:t xml:space="preserve">в области </w:t>
            </w:r>
            <w:r>
              <w:rPr>
                <w:rFonts w:ascii="Times New Roman" w:eastAsia="Calibri" w:hAnsi="Times New Roman"/>
                <w:bCs/>
                <w:color w:val="000000"/>
              </w:rPr>
              <w:t xml:space="preserve">статистики и страхования. </w:t>
            </w:r>
          </w:p>
        </w:tc>
        <w:tc>
          <w:tcPr>
            <w:tcW w:w="2977" w:type="dxa"/>
          </w:tcPr>
          <w:p w14:paraId="0CA2ADC3"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57F0D49A"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p>
        </w:tc>
      </w:tr>
      <w:tr w:rsidR="00395207" w14:paraId="56410840" w14:textId="77777777" w:rsidTr="00AB11CD">
        <w:trPr>
          <w:trHeight w:val="273"/>
        </w:trPr>
        <w:tc>
          <w:tcPr>
            <w:tcW w:w="3119" w:type="dxa"/>
          </w:tcPr>
          <w:p w14:paraId="5017A82B"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iCs/>
              </w:rPr>
            </w:pPr>
            <w:r>
              <w:rPr>
                <w:rFonts w:ascii="Times New Roman" w:hAnsi="Times New Roman"/>
                <w:iCs/>
              </w:rPr>
              <w:t xml:space="preserve">определять необходимые источники информации; </w:t>
            </w:r>
          </w:p>
          <w:p w14:paraId="369B478C"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iCs/>
              </w:rPr>
            </w:pPr>
            <w:r>
              <w:rPr>
                <w:rFonts w:ascii="Times New Roman" w:hAnsi="Times New Roman"/>
                <w:iCs/>
              </w:rPr>
              <w:t xml:space="preserve">использовать различные цифровые средства и современное программное обеспечение для поиска информации; </w:t>
            </w:r>
          </w:p>
          <w:p w14:paraId="7E149C19"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iCs/>
              </w:rPr>
            </w:pPr>
            <w:r>
              <w:rPr>
                <w:rFonts w:ascii="Times New Roman" w:hAnsi="Times New Roman"/>
                <w:iCs/>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77B56DE7"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iCs/>
              </w:rPr>
              <w:t xml:space="preserve">оформлять результаты поиска для выполнения задач </w:t>
            </w:r>
            <w:r>
              <w:rPr>
                <w:rFonts w:ascii="Times New Roman" w:hAnsi="Times New Roman"/>
                <w:color w:val="000000"/>
              </w:rPr>
              <w:t xml:space="preserve">в области </w:t>
            </w:r>
            <w:r>
              <w:rPr>
                <w:rFonts w:ascii="Times New Roman" w:eastAsia="Calibri" w:hAnsi="Times New Roman"/>
                <w:bCs/>
                <w:color w:val="000000"/>
              </w:rPr>
              <w:t>математических и статистических методов в страховании.</w:t>
            </w:r>
          </w:p>
        </w:tc>
        <w:tc>
          <w:tcPr>
            <w:tcW w:w="3260" w:type="dxa"/>
          </w:tcPr>
          <w:p w14:paraId="06463CD2"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bCs/>
              </w:rPr>
              <w:t xml:space="preserve">демонстрация умения </w:t>
            </w:r>
            <w:r>
              <w:rPr>
                <w:rFonts w:ascii="Times New Roman" w:hAnsi="Times New Roman"/>
                <w:iCs/>
              </w:rPr>
              <w:t>определять необходимые источники информации; структурировать получаемую информацию.</w:t>
            </w:r>
          </w:p>
          <w:p w14:paraId="4F97E82E"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rPr>
              <w:t xml:space="preserve">демонстрация </w:t>
            </w:r>
            <w:r>
              <w:rPr>
                <w:rFonts w:ascii="Times New Roman" w:hAnsi="Times New Roman"/>
                <w:shd w:val="clear" w:color="FFFFFF" w:fill="FFFFFF"/>
              </w:rPr>
              <w:t>поиска,</w:t>
            </w:r>
            <w:r>
              <w:rPr>
                <w:rFonts w:ascii="Times New Roman" w:hAnsi="Times New Roman"/>
              </w:rPr>
              <w:t xml:space="preserve">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w:t>
            </w:r>
            <w:r>
              <w:rPr>
                <w:rFonts w:ascii="Times New Roman" w:hAnsi="Times New Roman"/>
                <w:iCs/>
              </w:rPr>
              <w:t>в области</w:t>
            </w:r>
            <w:r>
              <w:rPr>
                <w:rFonts w:ascii="Times New Roman" w:eastAsia="Calibri" w:hAnsi="Times New Roman"/>
                <w:bCs/>
                <w:color w:val="000000"/>
              </w:rPr>
              <w:t xml:space="preserve"> статистики и страхования.</w:t>
            </w:r>
          </w:p>
        </w:tc>
        <w:tc>
          <w:tcPr>
            <w:tcW w:w="2977" w:type="dxa"/>
          </w:tcPr>
          <w:p w14:paraId="11B306C7"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1C17C082"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p>
        </w:tc>
      </w:tr>
      <w:tr w:rsidR="00395207" w14:paraId="6903AD7A" w14:textId="77777777" w:rsidTr="00AB11CD">
        <w:trPr>
          <w:trHeight w:val="896"/>
        </w:trPr>
        <w:tc>
          <w:tcPr>
            <w:tcW w:w="3119" w:type="dxa"/>
          </w:tcPr>
          <w:p w14:paraId="17E674F7"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76"/>
              <w:contextualSpacing/>
              <w:jc w:val="both"/>
              <w:rPr>
                <w:rFonts w:ascii="Times New Roman" w:hAnsi="Times New Roman"/>
                <w:bCs/>
                <w:iCs/>
              </w:rPr>
            </w:pPr>
            <w:r>
              <w:rPr>
                <w:rFonts w:ascii="Times New Roman" w:hAnsi="Times New Roman"/>
                <w:bCs/>
                <w:iCs/>
              </w:rPr>
              <w:t>определять актуальность нормативно-правовой документации в профессиональной деятельности;</w:t>
            </w:r>
          </w:p>
          <w:p w14:paraId="7F21E8EA"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76"/>
              <w:contextualSpacing/>
              <w:jc w:val="both"/>
              <w:rPr>
                <w:rFonts w:ascii="Times New Roman" w:hAnsi="Times New Roman"/>
              </w:rPr>
            </w:pPr>
            <w:r>
              <w:rPr>
                <w:rFonts w:ascii="Times New Roman" w:hAnsi="Times New Roman"/>
              </w:rPr>
              <w:t xml:space="preserve">применять современную научную профессиональную терминологию; </w:t>
            </w:r>
          </w:p>
          <w:p w14:paraId="52F15A42"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76"/>
              <w:contextualSpacing/>
              <w:jc w:val="both"/>
              <w:rPr>
                <w:rFonts w:ascii="Times New Roman" w:hAnsi="Times New Roman"/>
              </w:rPr>
            </w:pPr>
            <w:r>
              <w:rPr>
                <w:rFonts w:ascii="Times New Roman" w:hAnsi="Times New Roman"/>
              </w:rPr>
              <w:t xml:space="preserve">определять и выстраивать траектории профессионального развития и самообразования при </w:t>
            </w:r>
            <w:r>
              <w:rPr>
                <w:rFonts w:ascii="Times New Roman" w:hAnsi="Times New Roman"/>
              </w:rPr>
              <w:lastRenderedPageBreak/>
              <w:t>планировании собственного профессионального и личностного развития, предпринимательской деятельности</w:t>
            </w:r>
            <w:r>
              <w:rPr>
                <w:rFonts w:ascii="Times New Roman" w:hAnsi="Times New Roman"/>
                <w:iCs/>
              </w:rPr>
              <w:t xml:space="preserve"> </w:t>
            </w:r>
            <w:r>
              <w:rPr>
                <w:rFonts w:ascii="Times New Roman" w:hAnsi="Times New Roman"/>
              </w:rPr>
              <w:t>в профессиональной области;</w:t>
            </w:r>
          </w:p>
          <w:p w14:paraId="10207C8E"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76"/>
              <w:contextualSpacing/>
              <w:jc w:val="both"/>
              <w:rPr>
                <w:rFonts w:ascii="Times New Roman" w:hAnsi="Times New Roman"/>
                <w:color w:val="000000"/>
              </w:rPr>
            </w:pPr>
            <w:r>
              <w:rPr>
                <w:rFonts w:ascii="Times New Roman" w:hAnsi="Times New Roman"/>
              </w:rPr>
              <w:t xml:space="preserve">использовать знания по финансовой грамотности </w:t>
            </w:r>
            <w:r>
              <w:rPr>
                <w:rFonts w:ascii="Times New Roman" w:hAnsi="Times New Roman"/>
                <w:iCs/>
              </w:rPr>
              <w:t xml:space="preserve">в области </w:t>
            </w:r>
            <w:r>
              <w:rPr>
                <w:rFonts w:ascii="Times New Roman" w:eastAsia="Calibri" w:hAnsi="Times New Roman"/>
                <w:bCs/>
                <w:color w:val="000000"/>
              </w:rPr>
              <w:t>математических и статистических методов в страховании.</w:t>
            </w:r>
          </w:p>
        </w:tc>
        <w:tc>
          <w:tcPr>
            <w:tcW w:w="3260" w:type="dxa"/>
          </w:tcPr>
          <w:p w14:paraId="4957209D"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rPr>
              <w:lastRenderedPageBreak/>
              <w:t>демонстрация интереса к актуальному развитию профессиональной отрасли; демонстрация выстраивания траектории профессионального развития и самообразования, планирования повышения квалификации в профессиональной области</w:t>
            </w:r>
            <w:r>
              <w:rPr>
                <w:rFonts w:ascii="Times New Roman" w:hAnsi="Times New Roman"/>
                <w:iCs/>
              </w:rPr>
              <w:t>.</w:t>
            </w:r>
          </w:p>
          <w:p w14:paraId="2E8AF663"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rPr>
              <w:t xml:space="preserve">демонстрация способности к организации самостоятельных занятий при изучении </w:t>
            </w:r>
            <w:r>
              <w:rPr>
                <w:rFonts w:ascii="Times New Roman" w:hAnsi="Times New Roman"/>
              </w:rPr>
              <w:lastRenderedPageBreak/>
              <w:t>общепрофессиональной дисциплины.</w:t>
            </w:r>
          </w:p>
          <w:p w14:paraId="241AF528"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rPr>
              <w:t>демонстрация умения представлять собственные проекты в предпринимательской деятельности;</w:t>
            </w:r>
          </w:p>
          <w:p w14:paraId="393BB40F"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rPr>
              <w:t xml:space="preserve">демонстрация применения знаний по финансовой грамотности </w:t>
            </w:r>
            <w:r>
              <w:rPr>
                <w:rFonts w:ascii="Times New Roman" w:hAnsi="Times New Roman"/>
                <w:iCs/>
              </w:rPr>
              <w:t>в области</w:t>
            </w:r>
            <w:r>
              <w:rPr>
                <w:rFonts w:ascii="Times New Roman" w:eastAsia="Calibri" w:hAnsi="Times New Roman"/>
                <w:bCs/>
                <w:color w:val="000000"/>
              </w:rPr>
              <w:t xml:space="preserve"> статистики и страхования.</w:t>
            </w:r>
          </w:p>
        </w:tc>
        <w:tc>
          <w:tcPr>
            <w:tcW w:w="2977" w:type="dxa"/>
          </w:tcPr>
          <w:p w14:paraId="42776397"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79345DE9"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p>
        </w:tc>
      </w:tr>
      <w:tr w:rsidR="00395207" w14:paraId="27A84897" w14:textId="77777777" w:rsidTr="00AB11CD">
        <w:trPr>
          <w:trHeight w:val="2378"/>
        </w:trPr>
        <w:tc>
          <w:tcPr>
            <w:tcW w:w="3119" w:type="dxa"/>
          </w:tcPr>
          <w:p w14:paraId="4D2308A5"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bCs/>
                <w:spacing w:val="-4"/>
              </w:rPr>
            </w:pPr>
            <w:r>
              <w:rPr>
                <w:rFonts w:ascii="Times New Roman" w:hAnsi="Times New Roman"/>
                <w:bCs/>
                <w:spacing w:val="-4"/>
              </w:rPr>
              <w:lastRenderedPageBreak/>
              <w:t xml:space="preserve">организовывать работу коллектива и команды; </w:t>
            </w:r>
          </w:p>
          <w:p w14:paraId="540F8E49"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bCs/>
                <w:spacing w:val="-4"/>
              </w:rPr>
              <w:t xml:space="preserve">взаимодействовать с коллегами, руководством, клиентами в ходе профессиональной деятельности, связанной с применением </w:t>
            </w:r>
            <w:r>
              <w:rPr>
                <w:rFonts w:ascii="Times New Roman" w:eastAsia="Calibri" w:hAnsi="Times New Roman"/>
                <w:bCs/>
                <w:color w:val="000000"/>
              </w:rPr>
              <w:t>математических и статистических методов в страховании.</w:t>
            </w:r>
          </w:p>
        </w:tc>
        <w:tc>
          <w:tcPr>
            <w:tcW w:w="3260" w:type="dxa"/>
          </w:tcPr>
          <w:p w14:paraId="73D27962" w14:textId="77777777" w:rsidR="00395207" w:rsidRDefault="00DD01F5" w:rsidP="002F3E42">
            <w:pPr>
              <w:numPr>
                <w:ilvl w:val="0"/>
                <w:numId w:val="1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76"/>
              <w:contextualSpacing/>
              <w:jc w:val="both"/>
              <w:rPr>
                <w:rFonts w:ascii="Times New Roman" w:hAnsi="Times New Roman"/>
                <w:color w:val="000000"/>
              </w:rPr>
            </w:pPr>
            <w:r>
              <w:rPr>
                <w:rFonts w:ascii="Times New Roman" w:hAnsi="Times New Roman"/>
              </w:rPr>
              <w:t>демонстрация умения сотрудничать при работе в команде и в коллективе с обучающимися, преподавателями и представителями работодателей в процессе обучения основам</w:t>
            </w:r>
            <w:r>
              <w:rPr>
                <w:rFonts w:ascii="Times New Roman" w:eastAsia="Calibri" w:hAnsi="Times New Roman"/>
                <w:bCs/>
                <w:color w:val="000000"/>
              </w:rPr>
              <w:t xml:space="preserve"> статистики и страхования.</w:t>
            </w:r>
          </w:p>
        </w:tc>
        <w:tc>
          <w:tcPr>
            <w:tcW w:w="2977" w:type="dxa"/>
          </w:tcPr>
          <w:p w14:paraId="6C878FE5"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5B1D3747" w14:textId="77777777" w:rsidTr="00AB11CD">
        <w:trPr>
          <w:trHeight w:val="2823"/>
        </w:trPr>
        <w:tc>
          <w:tcPr>
            <w:tcW w:w="3119" w:type="dxa"/>
            <w:shd w:val="clear" w:color="auto" w:fill="auto"/>
          </w:tcPr>
          <w:p w14:paraId="7DF5A131" w14:textId="77777777" w:rsidR="00395207" w:rsidRDefault="00DD01F5" w:rsidP="002F3E42">
            <w:pPr>
              <w:numPr>
                <w:ilvl w:val="0"/>
                <w:numId w:val="124"/>
              </w:numPr>
              <w:spacing w:after="0" w:line="240" w:lineRule="auto"/>
              <w:ind w:left="0" w:firstLine="149"/>
              <w:contextualSpacing/>
              <w:jc w:val="both"/>
              <w:rPr>
                <w:rFonts w:ascii="Times New Roman" w:hAnsi="Times New Roman"/>
              </w:rPr>
            </w:pPr>
            <w:r>
              <w:rPr>
                <w:rFonts w:ascii="Times New Roman" w:hAnsi="Times New Roman"/>
                <w:color w:val="000000"/>
              </w:rPr>
              <w:t xml:space="preserve">оценивать страховые риски для объекта страхования; </w:t>
            </w:r>
          </w:p>
          <w:p w14:paraId="5335DAEC" w14:textId="77777777" w:rsidR="00395207" w:rsidRDefault="00DD01F5" w:rsidP="002F3E42">
            <w:pPr>
              <w:numPr>
                <w:ilvl w:val="0"/>
                <w:numId w:val="124"/>
              </w:numPr>
              <w:spacing w:after="0" w:line="240" w:lineRule="auto"/>
              <w:ind w:left="0" w:firstLine="149"/>
              <w:contextualSpacing/>
              <w:jc w:val="both"/>
              <w:rPr>
                <w:rFonts w:ascii="Times New Roman" w:hAnsi="Times New Roman"/>
              </w:rPr>
            </w:pPr>
            <w:r>
              <w:rPr>
                <w:rFonts w:ascii="Times New Roman" w:hAnsi="Times New Roman"/>
                <w:color w:val="000000"/>
              </w:rPr>
              <w:t xml:space="preserve">рассчитывать страховую премию по договорам имущественного страхования; </w:t>
            </w:r>
          </w:p>
          <w:p w14:paraId="541C6EF8" w14:textId="77777777" w:rsidR="00395207" w:rsidRDefault="00DD01F5" w:rsidP="002F3E42">
            <w:pPr>
              <w:numPr>
                <w:ilvl w:val="0"/>
                <w:numId w:val="124"/>
              </w:numPr>
              <w:spacing w:after="0" w:line="240" w:lineRule="auto"/>
              <w:ind w:left="0" w:firstLine="149"/>
              <w:contextualSpacing/>
              <w:jc w:val="both"/>
              <w:rPr>
                <w:rFonts w:ascii="Times New Roman" w:hAnsi="Times New Roman"/>
              </w:rPr>
            </w:pPr>
            <w:r>
              <w:rPr>
                <w:rFonts w:ascii="Times New Roman" w:hAnsi="Times New Roman"/>
                <w:color w:val="000000"/>
              </w:rPr>
              <w:t>рассчитывать страховую премию по договорам личного страхования, в том числе по договорам страхования жизни.</w:t>
            </w:r>
          </w:p>
        </w:tc>
        <w:tc>
          <w:tcPr>
            <w:tcW w:w="3260" w:type="dxa"/>
          </w:tcPr>
          <w:p w14:paraId="61D9F4C3"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rPr>
              <w:t>демонстрация умения</w:t>
            </w:r>
            <w:r>
              <w:rPr>
                <w:rFonts w:ascii="Times New Roman" w:hAnsi="Times New Roman"/>
                <w:color w:val="000000"/>
              </w:rPr>
              <w:t xml:space="preserve"> оценивать страховые риски для объекта страхования;</w:t>
            </w:r>
          </w:p>
          <w:p w14:paraId="018FC06C"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демонстрация умения рассчитывать размер страховой стоимости по договорам имущественного и личного страхования</w:t>
            </w:r>
          </w:p>
        </w:tc>
        <w:tc>
          <w:tcPr>
            <w:tcW w:w="2977" w:type="dxa"/>
          </w:tcPr>
          <w:p w14:paraId="02D5B213"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11F3751A" w14:textId="77777777" w:rsidTr="00AB11CD">
        <w:trPr>
          <w:trHeight w:val="4139"/>
        </w:trPr>
        <w:tc>
          <w:tcPr>
            <w:tcW w:w="3119" w:type="dxa"/>
            <w:shd w:val="clear" w:color="auto" w:fill="auto"/>
          </w:tcPr>
          <w:p w14:paraId="0ADE82DC" w14:textId="77777777" w:rsidR="00395207" w:rsidRDefault="00DD01F5" w:rsidP="002F3E42">
            <w:pPr>
              <w:numPr>
                <w:ilvl w:val="0"/>
                <w:numId w:val="124"/>
              </w:numPr>
              <w:spacing w:after="0" w:line="240" w:lineRule="auto"/>
              <w:ind w:left="0" w:firstLine="149"/>
              <w:contextualSpacing/>
              <w:jc w:val="both"/>
              <w:rPr>
                <w:rFonts w:ascii="Times New Roman" w:hAnsi="Times New Roman"/>
              </w:rPr>
            </w:pPr>
            <w:r>
              <w:rPr>
                <w:rFonts w:ascii="Times New Roman" w:hAnsi="Times New Roman"/>
                <w:color w:val="000000"/>
              </w:rPr>
              <w:t xml:space="preserve">формировать массивы первичных отчетных документов; </w:t>
            </w:r>
          </w:p>
          <w:p w14:paraId="154EF7E8" w14:textId="77777777" w:rsidR="00395207" w:rsidRDefault="00DD01F5" w:rsidP="002F3E42">
            <w:pPr>
              <w:numPr>
                <w:ilvl w:val="0"/>
                <w:numId w:val="124"/>
              </w:numPr>
              <w:spacing w:after="0" w:line="240" w:lineRule="auto"/>
              <w:ind w:left="0" w:firstLine="149"/>
              <w:contextualSpacing/>
              <w:jc w:val="both"/>
              <w:rPr>
                <w:rFonts w:ascii="Times New Roman" w:hAnsi="Times New Roman"/>
              </w:rPr>
            </w:pPr>
            <w:r>
              <w:rPr>
                <w:rFonts w:ascii="Times New Roman" w:hAnsi="Times New Roman"/>
                <w:color w:val="000000"/>
              </w:rPr>
              <w:t xml:space="preserve">контролировать правильность первичных статистических данных путем осуществления логического и арифметического контроля показателей; </w:t>
            </w:r>
          </w:p>
          <w:p w14:paraId="11894BC9" w14:textId="77777777" w:rsidR="00395207" w:rsidRDefault="00DD01F5" w:rsidP="002F3E42">
            <w:pPr>
              <w:numPr>
                <w:ilvl w:val="0"/>
                <w:numId w:val="124"/>
              </w:numPr>
              <w:spacing w:after="0" w:line="240" w:lineRule="auto"/>
              <w:ind w:left="0" w:firstLine="149"/>
              <w:contextualSpacing/>
              <w:jc w:val="both"/>
              <w:rPr>
                <w:rFonts w:ascii="Times New Roman" w:hAnsi="Times New Roman"/>
              </w:rPr>
            </w:pPr>
            <w:r>
              <w:rPr>
                <w:rFonts w:ascii="Times New Roman" w:hAnsi="Times New Roman"/>
                <w:color w:val="000000"/>
              </w:rPr>
              <w:t>собирать и анализировать исходные данные, необходимые для расчета финансово-экономических показателей, характеризующих деятельность страховой организации.</w:t>
            </w:r>
          </w:p>
        </w:tc>
        <w:tc>
          <w:tcPr>
            <w:tcW w:w="3260" w:type="dxa"/>
          </w:tcPr>
          <w:p w14:paraId="5B2D22F4"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rPr>
              <w:t xml:space="preserve">демонстрация умения </w:t>
            </w:r>
            <w:r>
              <w:rPr>
                <w:rFonts w:ascii="Times New Roman" w:hAnsi="Times New Roman"/>
                <w:color w:val="000000"/>
              </w:rPr>
              <w:t xml:space="preserve">формировать массивы первичных отчетных документов; </w:t>
            </w:r>
          </w:p>
          <w:p w14:paraId="6DA2C8AC"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 xml:space="preserve">демонстрация умения контролировать правильность первичных статистических данных путем осуществления логического и арифметического контроля показателей; </w:t>
            </w:r>
          </w:p>
          <w:p w14:paraId="18F96D1E" w14:textId="77777777" w:rsidR="00395207" w:rsidRDefault="00DD01F5" w:rsidP="002F3E42">
            <w:pPr>
              <w:numPr>
                <w:ilvl w:val="0"/>
                <w:numId w:val="127"/>
              </w:numPr>
              <w:spacing w:after="0" w:line="240" w:lineRule="auto"/>
              <w:ind w:left="0" w:firstLine="176"/>
              <w:contextualSpacing/>
              <w:jc w:val="both"/>
              <w:rPr>
                <w:rFonts w:ascii="Times New Roman" w:hAnsi="Times New Roman"/>
              </w:rPr>
            </w:pPr>
            <w:r>
              <w:rPr>
                <w:rFonts w:ascii="Times New Roman" w:hAnsi="Times New Roman"/>
                <w:color w:val="000000"/>
              </w:rPr>
              <w:t>демонстрация умения собирать и анализировать исходные данные, необходимые для расчета финансово-экономических показателей, характеризующих деятельность страховой организации.</w:t>
            </w:r>
          </w:p>
        </w:tc>
        <w:tc>
          <w:tcPr>
            <w:tcW w:w="2977" w:type="dxa"/>
          </w:tcPr>
          <w:p w14:paraId="33DBCA7A" w14:textId="77777777" w:rsidR="00395207" w:rsidRDefault="00DD01F5" w:rsidP="00B20A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color w:val="000000"/>
              </w:rPr>
            </w:pPr>
            <w:r>
              <w:rPr>
                <w:rFonts w:ascii="Times New Roman" w:hAnsi="Times New Roman"/>
                <w:color w:val="000000"/>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bl>
    <w:p w14:paraId="08E7720C"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Calibri" w:cs="Calibri"/>
          <w:color w:val="000000"/>
          <w:sz w:val="20"/>
          <w:szCs w:val="20"/>
        </w:rPr>
      </w:pPr>
    </w:p>
    <w:p w14:paraId="320EDFA5"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Calibri" w:cs="Calibri"/>
          <w:color w:val="000000"/>
          <w:sz w:val="20"/>
          <w:szCs w:val="20"/>
        </w:rPr>
      </w:pPr>
    </w:p>
    <w:p w14:paraId="664A76BC" w14:textId="77777777" w:rsidR="00395207" w:rsidRDefault="00DD01F5" w:rsidP="00B20AA3">
      <w:pPr>
        <w:spacing w:after="0" w:line="240" w:lineRule="auto"/>
        <w:jc w:val="both"/>
        <w:rPr>
          <w:rFonts w:ascii="Times New Roman" w:hAnsi="Times New Roman"/>
          <w:b/>
          <w:bCs/>
          <w:sz w:val="24"/>
          <w:szCs w:val="24"/>
        </w:rPr>
      </w:pPr>
      <w:r>
        <w:rPr>
          <w:rFonts w:ascii="Times New Roman" w:hAnsi="Times New Roman"/>
          <w:b/>
          <w:bCs/>
        </w:rPr>
        <w:br w:type="page"/>
      </w:r>
    </w:p>
    <w:p w14:paraId="51B9F957" w14:textId="77777777" w:rsidR="00395207" w:rsidRDefault="00DD01F5">
      <w:pPr>
        <w:pStyle w:val="afe"/>
        <w:spacing w:after="0" w:line="240" w:lineRule="auto"/>
        <w:jc w:val="right"/>
        <w:rPr>
          <w:rFonts w:ascii="Times New Roman" w:hAnsi="Times New Roman"/>
          <w:b/>
          <w:bCs/>
        </w:rPr>
      </w:pPr>
      <w:bookmarkStart w:id="104" w:name="_Toc147925559"/>
      <w:r>
        <w:rPr>
          <w:rFonts w:ascii="Times New Roman" w:hAnsi="Times New Roman"/>
          <w:b/>
          <w:bCs/>
        </w:rPr>
        <w:lastRenderedPageBreak/>
        <w:t>Приложение 2.7</w:t>
      </w:r>
      <w:bookmarkEnd w:id="104"/>
    </w:p>
    <w:p w14:paraId="669F5FC9" w14:textId="77777777" w:rsidR="00395207" w:rsidRDefault="00DD01F5">
      <w:pPr>
        <w:spacing w:after="0" w:line="240" w:lineRule="auto"/>
        <w:jc w:val="right"/>
        <w:rPr>
          <w:rFonts w:ascii="Times New Roman" w:hAnsi="Times New Roman"/>
          <w:b/>
          <w:i/>
          <w:sz w:val="24"/>
          <w:szCs w:val="24"/>
        </w:rPr>
      </w:pPr>
      <w:r>
        <w:rPr>
          <w:rFonts w:ascii="Times New Roman" w:hAnsi="Times New Roman"/>
          <w:b/>
          <w:sz w:val="24"/>
          <w:szCs w:val="24"/>
        </w:rPr>
        <w:t xml:space="preserve">к ПОП по </w:t>
      </w:r>
      <w:r>
        <w:rPr>
          <w:rFonts w:ascii="Times New Roman" w:hAnsi="Times New Roman"/>
          <w:b/>
          <w:bCs/>
          <w:sz w:val="24"/>
          <w:szCs w:val="24"/>
        </w:rPr>
        <w:t>специальности</w:t>
      </w:r>
      <w:r>
        <w:rPr>
          <w:rFonts w:ascii="Times New Roman" w:hAnsi="Times New Roman"/>
          <w:b/>
          <w:i/>
          <w:sz w:val="24"/>
          <w:szCs w:val="24"/>
        </w:rPr>
        <w:t xml:space="preserve"> </w:t>
      </w:r>
      <w:r>
        <w:rPr>
          <w:rFonts w:ascii="Times New Roman" w:hAnsi="Times New Roman"/>
          <w:b/>
          <w:i/>
          <w:sz w:val="24"/>
          <w:szCs w:val="24"/>
        </w:rPr>
        <w:br/>
      </w:r>
      <w:r>
        <w:rPr>
          <w:rFonts w:ascii="Times New Roman" w:hAnsi="Times New Roman"/>
          <w:b/>
          <w:bCs/>
          <w:sz w:val="24"/>
          <w:szCs w:val="24"/>
        </w:rPr>
        <w:t>38.02.02 Страховое дело (по отраслям)</w:t>
      </w:r>
    </w:p>
    <w:p w14:paraId="0B2A926A" w14:textId="77777777" w:rsidR="00395207" w:rsidRDefault="00DD01F5">
      <w:pPr>
        <w:jc w:val="center"/>
        <w:rPr>
          <w:rFonts w:ascii="Times New Roman" w:hAnsi="Times New Roman"/>
          <w:i/>
          <w:sz w:val="24"/>
          <w:szCs w:val="24"/>
        </w:rPr>
      </w:pPr>
      <w:r>
        <w:rPr>
          <w:rFonts w:ascii="Times New Roman" w:hAnsi="Times New Roman"/>
          <w:i/>
          <w:sz w:val="24"/>
          <w:szCs w:val="24"/>
        </w:rPr>
        <w:t xml:space="preserve"> </w:t>
      </w:r>
    </w:p>
    <w:p w14:paraId="7B3FB1AA" w14:textId="77777777" w:rsidR="00395207" w:rsidRDefault="00395207">
      <w:pPr>
        <w:jc w:val="center"/>
        <w:rPr>
          <w:rFonts w:ascii="Times New Roman" w:hAnsi="Times New Roman"/>
          <w:b/>
          <w:i/>
          <w:sz w:val="24"/>
          <w:szCs w:val="24"/>
        </w:rPr>
      </w:pPr>
    </w:p>
    <w:p w14:paraId="558FB9B2" w14:textId="77777777" w:rsidR="00395207" w:rsidRDefault="00395207">
      <w:pPr>
        <w:jc w:val="center"/>
        <w:rPr>
          <w:rFonts w:ascii="Times New Roman" w:hAnsi="Times New Roman"/>
          <w:b/>
          <w:i/>
          <w:sz w:val="24"/>
          <w:szCs w:val="24"/>
        </w:rPr>
      </w:pPr>
    </w:p>
    <w:p w14:paraId="05D3D415" w14:textId="77777777" w:rsidR="00395207" w:rsidRDefault="00395207">
      <w:pPr>
        <w:jc w:val="center"/>
        <w:rPr>
          <w:rFonts w:ascii="Times New Roman" w:hAnsi="Times New Roman"/>
          <w:b/>
          <w:i/>
          <w:sz w:val="24"/>
          <w:szCs w:val="24"/>
        </w:rPr>
      </w:pPr>
    </w:p>
    <w:p w14:paraId="2A7BEB1E" w14:textId="77777777" w:rsidR="00395207" w:rsidRDefault="00395207">
      <w:pPr>
        <w:jc w:val="center"/>
        <w:rPr>
          <w:rFonts w:ascii="Times New Roman" w:hAnsi="Times New Roman"/>
          <w:b/>
          <w:i/>
          <w:sz w:val="24"/>
          <w:szCs w:val="24"/>
        </w:rPr>
      </w:pPr>
    </w:p>
    <w:p w14:paraId="6EF7AE4B" w14:textId="77777777" w:rsidR="00395207" w:rsidRDefault="00395207">
      <w:pPr>
        <w:jc w:val="center"/>
        <w:rPr>
          <w:rFonts w:ascii="Times New Roman" w:hAnsi="Times New Roman"/>
          <w:b/>
          <w:i/>
          <w:sz w:val="24"/>
          <w:szCs w:val="24"/>
        </w:rPr>
      </w:pPr>
    </w:p>
    <w:p w14:paraId="2EE66FA1" w14:textId="77777777" w:rsidR="00395207" w:rsidRDefault="00395207">
      <w:pPr>
        <w:jc w:val="center"/>
        <w:rPr>
          <w:rFonts w:ascii="Times New Roman" w:hAnsi="Times New Roman"/>
          <w:b/>
          <w:i/>
          <w:sz w:val="24"/>
          <w:szCs w:val="24"/>
        </w:rPr>
      </w:pPr>
    </w:p>
    <w:p w14:paraId="59553B0B" w14:textId="77777777" w:rsidR="00395207" w:rsidRPr="006852B2" w:rsidRDefault="00DD01F5" w:rsidP="006852B2">
      <w:pPr>
        <w:pStyle w:val="afe"/>
        <w:spacing w:after="0" w:line="240" w:lineRule="auto"/>
        <w:rPr>
          <w:rFonts w:ascii="Times New Roman" w:hAnsi="Times New Roman"/>
          <w:b/>
          <w:bCs/>
        </w:rPr>
      </w:pPr>
      <w:bookmarkStart w:id="105" w:name="_Toc147925560"/>
      <w:r w:rsidRPr="006852B2">
        <w:rPr>
          <w:rFonts w:ascii="Times New Roman" w:hAnsi="Times New Roman"/>
          <w:b/>
          <w:bCs/>
        </w:rPr>
        <w:t>ПРИМЕРНАЯ РАБОЧАЯ ПРОГРАММА УЧЕБНОЙ ДИСЦИПЛИНЫ</w:t>
      </w:r>
      <w:bookmarkEnd w:id="105"/>
    </w:p>
    <w:p w14:paraId="35C700BE" w14:textId="77777777" w:rsidR="00395207" w:rsidRPr="006852B2" w:rsidRDefault="00395207" w:rsidP="006852B2">
      <w:pPr>
        <w:pStyle w:val="afe"/>
        <w:spacing w:after="0" w:line="240" w:lineRule="auto"/>
        <w:rPr>
          <w:rFonts w:ascii="Times New Roman" w:hAnsi="Times New Roman"/>
          <w:b/>
          <w:bCs/>
        </w:rPr>
      </w:pPr>
    </w:p>
    <w:p w14:paraId="2E745A82" w14:textId="7C89CDA1" w:rsidR="00395207" w:rsidRPr="006852B2" w:rsidRDefault="00B77633" w:rsidP="006852B2">
      <w:pPr>
        <w:pStyle w:val="afe"/>
        <w:spacing w:after="0" w:line="240" w:lineRule="auto"/>
        <w:rPr>
          <w:rFonts w:ascii="Times New Roman" w:hAnsi="Times New Roman"/>
          <w:b/>
          <w:bCs/>
        </w:rPr>
      </w:pPr>
      <w:bookmarkStart w:id="106" w:name="_Toc147925561"/>
      <w:r w:rsidRPr="006852B2">
        <w:rPr>
          <w:rFonts w:ascii="Times New Roman" w:hAnsi="Times New Roman"/>
          <w:b/>
          <w:bCs/>
        </w:rPr>
        <w:t>«ОП.07 ИНФОРМАЦИОННЫЕ ТЕХНОЛОГИИ В ПРОФЕССИОНАЛЬНОЙ ДЕЯТЕЛЬНОСТИ»</w:t>
      </w:r>
      <w:bookmarkEnd w:id="106"/>
    </w:p>
    <w:p w14:paraId="40C0ECC4" w14:textId="77777777" w:rsidR="00395207" w:rsidRDefault="00DD01F5">
      <w:pPr>
        <w:jc w:val="center"/>
        <w:rPr>
          <w:rFonts w:ascii="Times New Roman" w:hAnsi="Times New Roman"/>
          <w:b/>
          <w:i/>
          <w:sz w:val="28"/>
          <w:szCs w:val="28"/>
          <w:vertAlign w:val="superscript"/>
        </w:rPr>
      </w:pPr>
      <w:r>
        <w:rPr>
          <w:rFonts w:ascii="Times New Roman" w:hAnsi="Times New Roman"/>
          <w:b/>
          <w:i/>
          <w:sz w:val="28"/>
          <w:szCs w:val="28"/>
          <w:vertAlign w:val="superscript"/>
        </w:rPr>
        <w:t xml:space="preserve"> </w:t>
      </w:r>
    </w:p>
    <w:p w14:paraId="4447F63E" w14:textId="77777777" w:rsidR="00395207" w:rsidRDefault="00395207">
      <w:pPr>
        <w:jc w:val="center"/>
        <w:rPr>
          <w:rFonts w:ascii="Times New Roman" w:hAnsi="Times New Roman"/>
          <w:b/>
          <w:i/>
        </w:rPr>
      </w:pPr>
    </w:p>
    <w:p w14:paraId="17BE769A" w14:textId="77777777" w:rsidR="00395207" w:rsidRDefault="00395207">
      <w:pPr>
        <w:rPr>
          <w:rFonts w:ascii="Times New Roman" w:hAnsi="Times New Roman"/>
          <w:b/>
          <w:i/>
        </w:rPr>
      </w:pPr>
    </w:p>
    <w:p w14:paraId="00D8AFC4" w14:textId="77777777" w:rsidR="00395207" w:rsidRDefault="00395207">
      <w:pPr>
        <w:rPr>
          <w:rFonts w:ascii="Times New Roman" w:hAnsi="Times New Roman"/>
          <w:b/>
          <w:i/>
        </w:rPr>
      </w:pPr>
    </w:p>
    <w:p w14:paraId="13DBA010" w14:textId="77777777" w:rsidR="00395207" w:rsidRDefault="00395207">
      <w:pPr>
        <w:rPr>
          <w:rFonts w:ascii="Times New Roman" w:hAnsi="Times New Roman"/>
          <w:b/>
          <w:i/>
        </w:rPr>
      </w:pPr>
    </w:p>
    <w:p w14:paraId="6B983F95" w14:textId="77777777" w:rsidR="00395207" w:rsidRDefault="00395207">
      <w:pPr>
        <w:rPr>
          <w:rFonts w:ascii="Times New Roman" w:hAnsi="Times New Roman"/>
          <w:b/>
          <w:i/>
        </w:rPr>
      </w:pPr>
    </w:p>
    <w:p w14:paraId="4ACC1E31" w14:textId="77777777" w:rsidR="00395207" w:rsidRDefault="00395207">
      <w:pPr>
        <w:rPr>
          <w:rFonts w:ascii="Times New Roman" w:hAnsi="Times New Roman"/>
          <w:b/>
          <w:i/>
        </w:rPr>
      </w:pPr>
    </w:p>
    <w:p w14:paraId="13AF24FB" w14:textId="77777777" w:rsidR="00395207" w:rsidRDefault="00395207">
      <w:pPr>
        <w:rPr>
          <w:rFonts w:ascii="Times New Roman" w:hAnsi="Times New Roman"/>
          <w:b/>
          <w:i/>
        </w:rPr>
      </w:pPr>
    </w:p>
    <w:p w14:paraId="412A693B" w14:textId="77777777" w:rsidR="00395207" w:rsidRDefault="00395207">
      <w:pPr>
        <w:rPr>
          <w:rFonts w:ascii="Times New Roman" w:hAnsi="Times New Roman"/>
          <w:b/>
          <w:i/>
        </w:rPr>
      </w:pPr>
    </w:p>
    <w:p w14:paraId="1313D12E" w14:textId="77777777" w:rsidR="00395207" w:rsidRDefault="00395207">
      <w:pPr>
        <w:rPr>
          <w:rFonts w:ascii="Times New Roman" w:hAnsi="Times New Roman"/>
          <w:b/>
          <w:i/>
        </w:rPr>
      </w:pPr>
    </w:p>
    <w:p w14:paraId="7A4C95E4" w14:textId="77777777" w:rsidR="00395207" w:rsidRDefault="00395207">
      <w:pPr>
        <w:rPr>
          <w:rFonts w:ascii="Times New Roman" w:hAnsi="Times New Roman"/>
          <w:b/>
          <w:i/>
        </w:rPr>
      </w:pPr>
    </w:p>
    <w:p w14:paraId="671F5745" w14:textId="77777777" w:rsidR="00395207" w:rsidRDefault="00395207">
      <w:pPr>
        <w:rPr>
          <w:rFonts w:ascii="Times New Roman" w:hAnsi="Times New Roman"/>
          <w:b/>
          <w:i/>
        </w:rPr>
      </w:pPr>
    </w:p>
    <w:p w14:paraId="3863CD41" w14:textId="1A4A7875" w:rsidR="00395207" w:rsidRDefault="00395207">
      <w:pPr>
        <w:rPr>
          <w:rFonts w:ascii="Times New Roman" w:hAnsi="Times New Roman"/>
          <w:b/>
          <w:i/>
        </w:rPr>
      </w:pPr>
    </w:p>
    <w:p w14:paraId="35FBE4EA" w14:textId="1B89B8A1" w:rsidR="00B4043E" w:rsidRDefault="00B4043E">
      <w:pPr>
        <w:rPr>
          <w:rFonts w:ascii="Times New Roman" w:hAnsi="Times New Roman"/>
          <w:b/>
          <w:i/>
        </w:rPr>
      </w:pPr>
    </w:p>
    <w:p w14:paraId="0D7CC73E" w14:textId="06F44555" w:rsidR="00B4043E" w:rsidRDefault="00B4043E">
      <w:pPr>
        <w:rPr>
          <w:rFonts w:ascii="Times New Roman" w:hAnsi="Times New Roman"/>
          <w:b/>
          <w:i/>
        </w:rPr>
      </w:pPr>
    </w:p>
    <w:p w14:paraId="64147D02" w14:textId="77777777" w:rsidR="00B4043E" w:rsidRDefault="00B4043E">
      <w:pPr>
        <w:rPr>
          <w:rFonts w:ascii="Times New Roman" w:hAnsi="Times New Roman"/>
          <w:b/>
          <w:i/>
        </w:rPr>
      </w:pPr>
    </w:p>
    <w:p w14:paraId="67C612A0" w14:textId="77777777" w:rsidR="00395207" w:rsidRDefault="00395207">
      <w:pPr>
        <w:rPr>
          <w:rFonts w:ascii="Times New Roman" w:hAnsi="Times New Roman"/>
          <w:b/>
          <w:i/>
        </w:rPr>
      </w:pPr>
    </w:p>
    <w:p w14:paraId="34C56010" w14:textId="0FDB34F4" w:rsidR="00395207" w:rsidRDefault="00AB11CD">
      <w:pPr>
        <w:jc w:val="center"/>
        <w:rPr>
          <w:rFonts w:ascii="Times New Roman" w:hAnsi="Times New Roman"/>
          <w:b/>
          <w:iCs/>
          <w:sz w:val="24"/>
          <w:szCs w:val="24"/>
          <w:vertAlign w:val="superscript"/>
        </w:rPr>
      </w:pPr>
      <w:r w:rsidRPr="00DA6461">
        <w:rPr>
          <w:rFonts w:ascii="Times New Roman" w:hAnsi="Times New Roman"/>
          <w:b/>
          <w:bCs/>
          <w:iCs/>
          <w:sz w:val="24"/>
          <w:szCs w:val="24"/>
        </w:rPr>
        <w:t>2023</w:t>
      </w:r>
      <w:r w:rsidR="00DD01F5" w:rsidRPr="00DA6461">
        <w:rPr>
          <w:rFonts w:ascii="Times New Roman" w:hAnsi="Times New Roman"/>
          <w:b/>
          <w:bCs/>
          <w:iCs/>
          <w:sz w:val="24"/>
          <w:szCs w:val="24"/>
        </w:rPr>
        <w:t xml:space="preserve"> г.</w:t>
      </w:r>
      <w:r w:rsidR="00DD01F5">
        <w:rPr>
          <w:rFonts w:ascii="Times New Roman" w:hAnsi="Times New Roman"/>
          <w:b/>
          <w:bCs/>
          <w:iCs/>
        </w:rPr>
        <w:br w:type="page"/>
      </w:r>
    </w:p>
    <w:p w14:paraId="3AEB7060"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7542EA04"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218A4B9E" w14:textId="77777777" w:rsidTr="00530521">
        <w:tc>
          <w:tcPr>
            <w:tcW w:w="7501" w:type="dxa"/>
          </w:tcPr>
          <w:p w14:paraId="23187ECF" w14:textId="77777777" w:rsidR="006852B2" w:rsidRPr="00866EA1" w:rsidRDefault="006852B2" w:rsidP="002F3E42">
            <w:pPr>
              <w:numPr>
                <w:ilvl w:val="0"/>
                <w:numId w:val="183"/>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7DC59FA4" w14:textId="77777777" w:rsidR="006852B2" w:rsidRPr="00866EA1" w:rsidRDefault="006852B2" w:rsidP="00530521">
            <w:pPr>
              <w:rPr>
                <w:rFonts w:ascii="Times New Roman" w:hAnsi="Times New Roman"/>
                <w:b/>
                <w:sz w:val="24"/>
                <w:szCs w:val="24"/>
              </w:rPr>
            </w:pPr>
          </w:p>
        </w:tc>
      </w:tr>
      <w:tr w:rsidR="006852B2" w:rsidRPr="00866EA1" w14:paraId="532AE667" w14:textId="77777777" w:rsidTr="00530521">
        <w:tc>
          <w:tcPr>
            <w:tcW w:w="7501" w:type="dxa"/>
          </w:tcPr>
          <w:p w14:paraId="5183BBBF" w14:textId="77777777" w:rsidR="006852B2" w:rsidRPr="00866EA1" w:rsidRDefault="006852B2" w:rsidP="002F3E42">
            <w:pPr>
              <w:numPr>
                <w:ilvl w:val="0"/>
                <w:numId w:val="183"/>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45C675F0" w14:textId="77777777" w:rsidR="006852B2" w:rsidRPr="00866EA1" w:rsidRDefault="006852B2" w:rsidP="002F3E42">
            <w:pPr>
              <w:numPr>
                <w:ilvl w:val="0"/>
                <w:numId w:val="183"/>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69A75313" w14:textId="77777777" w:rsidR="006852B2" w:rsidRPr="00866EA1" w:rsidRDefault="006852B2" w:rsidP="00530521">
            <w:pPr>
              <w:ind w:left="644"/>
              <w:rPr>
                <w:rFonts w:ascii="Times New Roman" w:hAnsi="Times New Roman"/>
                <w:b/>
                <w:sz w:val="24"/>
                <w:szCs w:val="24"/>
              </w:rPr>
            </w:pPr>
          </w:p>
        </w:tc>
      </w:tr>
      <w:tr w:rsidR="006852B2" w:rsidRPr="00866EA1" w14:paraId="0AD9B22E" w14:textId="77777777" w:rsidTr="00530521">
        <w:tc>
          <w:tcPr>
            <w:tcW w:w="7501" w:type="dxa"/>
          </w:tcPr>
          <w:p w14:paraId="2FD5E9D7" w14:textId="77777777" w:rsidR="006852B2" w:rsidRPr="00866EA1" w:rsidRDefault="006852B2" w:rsidP="002F3E42">
            <w:pPr>
              <w:numPr>
                <w:ilvl w:val="0"/>
                <w:numId w:val="183"/>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3C78B093" w14:textId="77777777" w:rsidR="006852B2" w:rsidRPr="00866EA1" w:rsidRDefault="006852B2" w:rsidP="00530521">
            <w:pPr>
              <w:suppressAutoHyphens/>
              <w:rPr>
                <w:rFonts w:ascii="Times New Roman" w:hAnsi="Times New Roman"/>
                <w:b/>
                <w:sz w:val="24"/>
                <w:szCs w:val="24"/>
              </w:rPr>
            </w:pPr>
          </w:p>
        </w:tc>
        <w:tc>
          <w:tcPr>
            <w:tcW w:w="1854" w:type="dxa"/>
          </w:tcPr>
          <w:p w14:paraId="7D1ADE93" w14:textId="77777777" w:rsidR="006852B2" w:rsidRPr="00866EA1" w:rsidRDefault="006852B2" w:rsidP="00530521">
            <w:pPr>
              <w:rPr>
                <w:rFonts w:ascii="Times New Roman" w:hAnsi="Times New Roman"/>
                <w:b/>
                <w:sz w:val="24"/>
                <w:szCs w:val="24"/>
              </w:rPr>
            </w:pPr>
          </w:p>
        </w:tc>
      </w:tr>
    </w:tbl>
    <w:p w14:paraId="3AD3E273" w14:textId="77777777" w:rsidR="00395207" w:rsidRDefault="00DD01F5" w:rsidP="002F3E42">
      <w:pPr>
        <w:pStyle w:val="aff6"/>
        <w:numPr>
          <w:ilvl w:val="3"/>
          <w:numId w:val="128"/>
        </w:numPr>
        <w:spacing w:after="0"/>
        <w:ind w:left="0" w:firstLine="0"/>
        <w:jc w:val="center"/>
        <w:rPr>
          <w:b/>
        </w:rPr>
      </w:pPr>
      <w:r>
        <w:rPr>
          <w:b/>
          <w:i/>
          <w:u w:val="single"/>
        </w:rPr>
        <w:br w:type="page"/>
      </w:r>
      <w:r>
        <w:rPr>
          <w:b/>
        </w:rPr>
        <w:lastRenderedPageBreak/>
        <w:t xml:space="preserve">ОБЩАЯ ХАРАКТЕРИСТИКА </w:t>
      </w:r>
      <w:r>
        <w:rPr>
          <w:b/>
          <w:color w:val="000000"/>
        </w:rPr>
        <w:t>ПРИМЕРНОЙ РАБОЧЕЙ ПРОГРАММЫ</w:t>
      </w:r>
      <w:r>
        <w:rPr>
          <w:b/>
        </w:rPr>
        <w:t xml:space="preserve"> УЧЕБНОЙ ДИСЦИПЛИНЫ</w:t>
      </w:r>
    </w:p>
    <w:p w14:paraId="6DA3360F" w14:textId="77777777" w:rsidR="00395207" w:rsidRDefault="00DD01F5">
      <w:pPr>
        <w:spacing w:after="0"/>
        <w:jc w:val="center"/>
        <w:rPr>
          <w:rFonts w:ascii="Times New Roman" w:hAnsi="Times New Roman"/>
          <w:b/>
          <w:iCs/>
          <w:sz w:val="24"/>
          <w:szCs w:val="24"/>
        </w:rPr>
      </w:pPr>
      <w:r>
        <w:rPr>
          <w:rFonts w:ascii="Times New Roman" w:hAnsi="Times New Roman"/>
          <w:b/>
          <w:iCs/>
          <w:sz w:val="24"/>
          <w:szCs w:val="24"/>
        </w:rPr>
        <w:t>«ОП.07 Информационные технологии в профессиональной деятельности»</w:t>
      </w:r>
    </w:p>
    <w:p w14:paraId="295DC6F3" w14:textId="77777777" w:rsidR="00395207" w:rsidRDefault="0039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0DA62887" w14:textId="77777777" w:rsidR="00395207" w:rsidRDefault="00DD01F5" w:rsidP="00AB1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3A6D8B20" w14:textId="77777777" w:rsidR="00395207" w:rsidRDefault="00DD01F5" w:rsidP="00B776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Учебная дисциплина ОП.07 «Информационные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СПО по специальности 38.02.02 Страховое дело (по отраслям).</w:t>
      </w:r>
    </w:p>
    <w:p w14:paraId="177F1A6D" w14:textId="77777777" w:rsidR="00395207" w:rsidRDefault="00DD01F5" w:rsidP="00B776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01, ОК 02, ОК 05, ОК 07, ОК 09, ПК 1.4, ПК 2.1, ПК 2.4.</w:t>
      </w:r>
    </w:p>
    <w:p w14:paraId="75819BF5" w14:textId="77777777" w:rsidR="00395207" w:rsidRDefault="00DD01F5">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0848EEC2" w14:textId="77777777" w:rsidR="00395207" w:rsidRDefault="00DD01F5">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В рамках программы учебной дисциплины обучающимися осваиваются умения и знания</w:t>
      </w:r>
    </w:p>
    <w:p w14:paraId="1AA86DE1" w14:textId="77777777" w:rsidR="00395207" w:rsidRDefault="00395207">
      <w:pPr>
        <w:pStyle w:val="af3"/>
        <w:jc w:val="both"/>
        <w:rPr>
          <w:b/>
          <w:sz w:val="22"/>
          <w:szCs w:val="22"/>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06"/>
        <w:gridCol w:w="3827"/>
      </w:tblGrid>
      <w:tr w:rsidR="00395207" w:rsidRPr="00B77633" w14:paraId="7727AD43" w14:textId="77777777">
        <w:trPr>
          <w:trHeight w:val="649"/>
        </w:trPr>
        <w:tc>
          <w:tcPr>
            <w:tcW w:w="1589" w:type="dxa"/>
          </w:tcPr>
          <w:p w14:paraId="4A8C197E" w14:textId="3E14CD4F" w:rsidR="00395207" w:rsidRPr="00B77633" w:rsidRDefault="00DD01F5" w:rsidP="00B20AA3">
            <w:pPr>
              <w:spacing w:after="0" w:line="240" w:lineRule="auto"/>
              <w:jc w:val="center"/>
              <w:rPr>
                <w:rFonts w:ascii="Times New Roman" w:hAnsi="Times New Roman"/>
                <w:b/>
                <w:bCs/>
                <w:sz w:val="24"/>
                <w:szCs w:val="24"/>
              </w:rPr>
            </w:pPr>
            <w:r w:rsidRPr="00B77633">
              <w:rPr>
                <w:rFonts w:ascii="Times New Roman" w:hAnsi="Times New Roman"/>
                <w:b/>
                <w:bCs/>
                <w:sz w:val="24"/>
                <w:szCs w:val="24"/>
              </w:rPr>
              <w:t>Код</w:t>
            </w:r>
          </w:p>
          <w:p w14:paraId="7BBADEEC" w14:textId="77777777" w:rsidR="00395207" w:rsidRPr="00B77633" w:rsidRDefault="00DD01F5" w:rsidP="00B20AA3">
            <w:pPr>
              <w:spacing w:after="0" w:line="240" w:lineRule="auto"/>
              <w:jc w:val="center"/>
              <w:rPr>
                <w:rFonts w:ascii="Times New Roman" w:hAnsi="Times New Roman"/>
                <w:b/>
                <w:bCs/>
                <w:sz w:val="24"/>
                <w:szCs w:val="24"/>
              </w:rPr>
            </w:pPr>
            <w:r w:rsidRPr="00B77633">
              <w:rPr>
                <w:rFonts w:ascii="Times New Roman" w:hAnsi="Times New Roman"/>
                <w:b/>
                <w:bCs/>
                <w:sz w:val="24"/>
                <w:szCs w:val="24"/>
              </w:rPr>
              <w:t>ПК, ОК</w:t>
            </w:r>
          </w:p>
        </w:tc>
        <w:tc>
          <w:tcPr>
            <w:tcW w:w="3906" w:type="dxa"/>
          </w:tcPr>
          <w:p w14:paraId="4B06F001" w14:textId="77777777" w:rsidR="00395207" w:rsidRPr="00B77633" w:rsidRDefault="00DD01F5">
            <w:pPr>
              <w:spacing w:after="0" w:line="240" w:lineRule="auto"/>
              <w:jc w:val="center"/>
              <w:rPr>
                <w:rFonts w:ascii="Times New Roman" w:hAnsi="Times New Roman"/>
                <w:b/>
                <w:bCs/>
                <w:sz w:val="24"/>
                <w:szCs w:val="24"/>
              </w:rPr>
            </w:pPr>
            <w:r w:rsidRPr="00B77633">
              <w:rPr>
                <w:rFonts w:ascii="Times New Roman" w:hAnsi="Times New Roman"/>
                <w:b/>
                <w:bCs/>
                <w:sz w:val="24"/>
                <w:szCs w:val="24"/>
              </w:rPr>
              <w:t>Умения</w:t>
            </w:r>
          </w:p>
        </w:tc>
        <w:tc>
          <w:tcPr>
            <w:tcW w:w="3827" w:type="dxa"/>
          </w:tcPr>
          <w:p w14:paraId="64324255" w14:textId="77777777" w:rsidR="00395207" w:rsidRPr="00B77633" w:rsidRDefault="00DD01F5">
            <w:pPr>
              <w:spacing w:after="0" w:line="240" w:lineRule="auto"/>
              <w:jc w:val="center"/>
              <w:rPr>
                <w:rFonts w:ascii="Times New Roman" w:hAnsi="Times New Roman"/>
                <w:b/>
                <w:bCs/>
                <w:sz w:val="24"/>
                <w:szCs w:val="24"/>
              </w:rPr>
            </w:pPr>
            <w:r w:rsidRPr="00B77633">
              <w:rPr>
                <w:rFonts w:ascii="Times New Roman" w:hAnsi="Times New Roman"/>
                <w:b/>
                <w:bCs/>
                <w:sz w:val="24"/>
                <w:szCs w:val="24"/>
              </w:rPr>
              <w:t>Знания</w:t>
            </w:r>
          </w:p>
        </w:tc>
      </w:tr>
      <w:tr w:rsidR="00395207" w14:paraId="3D79FC51" w14:textId="77777777">
        <w:trPr>
          <w:trHeight w:val="1975"/>
        </w:trPr>
        <w:tc>
          <w:tcPr>
            <w:tcW w:w="1589" w:type="dxa"/>
          </w:tcPr>
          <w:p w14:paraId="482EE33E"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ОК 01</w:t>
            </w:r>
          </w:p>
        </w:tc>
        <w:tc>
          <w:tcPr>
            <w:tcW w:w="3906" w:type="dxa"/>
          </w:tcPr>
          <w:p w14:paraId="49D09DC3" w14:textId="77777777" w:rsidR="00395207" w:rsidRDefault="00DD01F5" w:rsidP="002F3E42">
            <w:pPr>
              <w:numPr>
                <w:ilvl w:val="0"/>
                <w:numId w:val="129"/>
              </w:numP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распознавать и анализировать задачу в профессиональном и социальном контексте, выделять этапы ее решения; </w:t>
            </w:r>
          </w:p>
          <w:p w14:paraId="63410C51" w14:textId="77777777" w:rsidR="00395207" w:rsidRDefault="00DD01F5" w:rsidP="002F3E42">
            <w:pPr>
              <w:numPr>
                <w:ilvl w:val="0"/>
                <w:numId w:val="129"/>
              </w:numP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выявлять и эффективно искать информацию, необходимую для решения задачи; </w:t>
            </w:r>
          </w:p>
          <w:p w14:paraId="51826E65" w14:textId="77777777" w:rsidR="00395207" w:rsidRDefault="00DD01F5" w:rsidP="002F3E42">
            <w:pPr>
              <w:numPr>
                <w:ilvl w:val="0"/>
                <w:numId w:val="129"/>
              </w:numP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составлять план действия; </w:t>
            </w:r>
          </w:p>
          <w:p w14:paraId="13D1F2E8"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iCs/>
                <w:sz w:val="24"/>
                <w:szCs w:val="24"/>
              </w:rPr>
              <w:t>определять необходимые ресурсы; реализовывать план решения задач с применением информационных технологий в профессиональной деятельности</w:t>
            </w:r>
          </w:p>
        </w:tc>
        <w:tc>
          <w:tcPr>
            <w:tcW w:w="3827" w:type="dxa"/>
          </w:tcPr>
          <w:p w14:paraId="78607C6E" w14:textId="77777777" w:rsidR="00395207" w:rsidRDefault="00DD01F5" w:rsidP="002F3E42">
            <w:pPr>
              <w:numPr>
                <w:ilvl w:val="0"/>
                <w:numId w:val="129"/>
              </w:numPr>
              <w:spacing w:after="0" w:line="240" w:lineRule="auto"/>
              <w:ind w:left="-29" w:firstLine="141"/>
              <w:contextualSpacing/>
              <w:jc w:val="both"/>
              <w:rPr>
                <w:rFonts w:ascii="Times New Roman" w:hAnsi="Times New Roman"/>
                <w:bCs/>
                <w:sz w:val="24"/>
                <w:szCs w:val="24"/>
              </w:rPr>
            </w:pPr>
            <w:r>
              <w:rPr>
                <w:rFonts w:ascii="Times New Roman" w:hAnsi="Times New Roman"/>
                <w:iCs/>
                <w:sz w:val="24"/>
                <w:szCs w:val="24"/>
              </w:rPr>
              <w:t>а</w:t>
            </w:r>
            <w:r>
              <w:rPr>
                <w:rFonts w:ascii="Times New Roman" w:hAnsi="Times New Roman"/>
                <w:bCs/>
                <w:sz w:val="24"/>
                <w:szCs w:val="24"/>
              </w:rPr>
              <w:t xml:space="preserve">ктуальный профессиональный и социальный контекст; </w:t>
            </w:r>
          </w:p>
          <w:p w14:paraId="2892731C" w14:textId="77777777" w:rsidR="00395207" w:rsidRDefault="00DD01F5" w:rsidP="002F3E42">
            <w:pPr>
              <w:numPr>
                <w:ilvl w:val="0"/>
                <w:numId w:val="129"/>
              </w:numPr>
              <w:spacing w:after="0" w:line="240" w:lineRule="auto"/>
              <w:ind w:left="-29" w:firstLine="141"/>
              <w:contextualSpacing/>
              <w:jc w:val="both"/>
              <w:rPr>
                <w:rFonts w:ascii="Times New Roman" w:hAnsi="Times New Roman"/>
                <w:bCs/>
                <w:sz w:val="24"/>
                <w:szCs w:val="24"/>
              </w:rPr>
            </w:pPr>
            <w:r>
              <w:rPr>
                <w:rFonts w:ascii="Times New Roman" w:hAnsi="Times New Roman"/>
                <w:bCs/>
                <w:sz w:val="24"/>
                <w:szCs w:val="24"/>
              </w:rPr>
              <w:t xml:space="preserve">основные источники информации и ресурсы для решения задач в профессиональном и социальном контексте; </w:t>
            </w:r>
          </w:p>
          <w:p w14:paraId="1556C96C"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z w:val="24"/>
                <w:szCs w:val="24"/>
              </w:rPr>
              <w:t>структура плана для решения задач в</w:t>
            </w:r>
            <w:r>
              <w:rPr>
                <w:rFonts w:ascii="Times New Roman" w:hAnsi="Times New Roman"/>
                <w:bCs/>
                <w:iCs/>
                <w:sz w:val="24"/>
                <w:szCs w:val="24"/>
              </w:rPr>
              <w:t xml:space="preserve"> области информационных технологий в профессиональной деятельности.</w:t>
            </w:r>
          </w:p>
        </w:tc>
      </w:tr>
      <w:tr w:rsidR="00395207" w14:paraId="7D6F39D3" w14:textId="77777777">
        <w:trPr>
          <w:trHeight w:val="698"/>
        </w:trPr>
        <w:tc>
          <w:tcPr>
            <w:tcW w:w="1589" w:type="dxa"/>
          </w:tcPr>
          <w:p w14:paraId="0BD17F3A" w14:textId="77777777" w:rsidR="00395207" w:rsidRDefault="00395207" w:rsidP="00B20AA3">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olor w:val="000000"/>
                <w:sz w:val="24"/>
                <w:szCs w:val="24"/>
              </w:rPr>
            </w:pPr>
          </w:p>
          <w:p w14:paraId="7F0A98B3"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ОК 02</w:t>
            </w:r>
          </w:p>
        </w:tc>
        <w:tc>
          <w:tcPr>
            <w:tcW w:w="3906" w:type="dxa"/>
          </w:tcPr>
          <w:p w14:paraId="549119EA"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определять необходимые источники информации; </w:t>
            </w:r>
          </w:p>
          <w:p w14:paraId="5D9C0ED5"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использовать различные цифровые средства и современное программное обеспечение для поиска информации; </w:t>
            </w:r>
          </w:p>
          <w:p w14:paraId="46F1DFA3"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481D5D63"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iCs/>
                <w:sz w:val="24"/>
                <w:szCs w:val="24"/>
              </w:rPr>
              <w:t>оформлять результаты поиска для выполнения задач с применением информационных в профессиональной деятельности.</w:t>
            </w:r>
          </w:p>
        </w:tc>
        <w:tc>
          <w:tcPr>
            <w:tcW w:w="3827" w:type="dxa"/>
          </w:tcPr>
          <w:p w14:paraId="29946B65"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p w14:paraId="3DE8BFA8"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iCs/>
                <w:sz w:val="24"/>
                <w:szCs w:val="24"/>
              </w:rPr>
            </w:pPr>
            <w:r>
              <w:rPr>
                <w:rFonts w:ascii="Times New Roman" w:hAnsi="Times New Roman"/>
                <w:iCs/>
                <w:sz w:val="24"/>
                <w:szCs w:val="24"/>
              </w:rPr>
              <w:t xml:space="preserve">приемы структурирования информации; </w:t>
            </w:r>
          </w:p>
          <w:p w14:paraId="250D7230"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iCs/>
                <w:sz w:val="24"/>
                <w:szCs w:val="24"/>
              </w:rPr>
            </w:pPr>
            <w:r>
              <w:rPr>
                <w:rFonts w:ascii="Times New Roman" w:hAnsi="Times New Roman"/>
                <w:bCs/>
                <w:iCs/>
                <w:sz w:val="24"/>
                <w:szCs w:val="24"/>
              </w:rPr>
              <w:t>современные цифровые средства и программное обеспечение, порядок их применения при поиске и анализе информации;</w:t>
            </w:r>
          </w:p>
          <w:p w14:paraId="0FE27355"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iCs/>
                <w:sz w:val="24"/>
                <w:szCs w:val="24"/>
              </w:rPr>
              <w:t xml:space="preserve">формат результатов поиска информации </w:t>
            </w:r>
            <w:r>
              <w:rPr>
                <w:rFonts w:ascii="Times New Roman" w:hAnsi="Times New Roman"/>
                <w:bCs/>
                <w:iCs/>
                <w:sz w:val="24"/>
                <w:szCs w:val="24"/>
              </w:rPr>
              <w:t>для выполнения задач в профессиональной деятельности</w:t>
            </w:r>
          </w:p>
        </w:tc>
      </w:tr>
      <w:tr w:rsidR="00395207" w14:paraId="48467CCE" w14:textId="77777777">
        <w:trPr>
          <w:trHeight w:val="1975"/>
        </w:trPr>
        <w:tc>
          <w:tcPr>
            <w:tcW w:w="1589" w:type="dxa"/>
          </w:tcPr>
          <w:p w14:paraId="2F0A4B77"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lastRenderedPageBreak/>
              <w:t>ОК 03</w:t>
            </w:r>
          </w:p>
        </w:tc>
        <w:tc>
          <w:tcPr>
            <w:tcW w:w="3906" w:type="dxa"/>
          </w:tcPr>
          <w:p w14:paraId="38FDD8CA"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bCs/>
                <w:iCs/>
                <w:sz w:val="24"/>
                <w:szCs w:val="24"/>
              </w:rPr>
            </w:pPr>
            <w:r>
              <w:rPr>
                <w:rFonts w:ascii="Times New Roman" w:hAnsi="Times New Roman"/>
                <w:bCs/>
                <w:iCs/>
                <w:sz w:val="24"/>
                <w:szCs w:val="24"/>
              </w:rPr>
              <w:t>определять актуальность нормативно-правовой документации в профессиональной деятельности;</w:t>
            </w:r>
          </w:p>
          <w:p w14:paraId="7D729EF0"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sz w:val="24"/>
                <w:szCs w:val="24"/>
              </w:rPr>
            </w:pPr>
            <w:r>
              <w:rPr>
                <w:rFonts w:ascii="Times New Roman" w:hAnsi="Times New Roman"/>
                <w:sz w:val="24"/>
                <w:szCs w:val="24"/>
              </w:rPr>
              <w:t xml:space="preserve">применять современную научную профессиональную терминологию; </w:t>
            </w:r>
          </w:p>
          <w:p w14:paraId="31484A0F"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29" w:firstLine="141"/>
              <w:contextualSpacing/>
              <w:jc w:val="both"/>
              <w:rPr>
                <w:rFonts w:ascii="Times New Roman" w:hAnsi="Times New Roman"/>
                <w:sz w:val="24"/>
                <w:szCs w:val="24"/>
              </w:rPr>
            </w:pPr>
            <w:r>
              <w:rPr>
                <w:rFonts w:ascii="Times New Roman" w:hAnsi="Times New Roman"/>
                <w:sz w:val="24"/>
                <w:szCs w:val="24"/>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sz w:val="24"/>
                <w:szCs w:val="24"/>
              </w:rPr>
              <w:t xml:space="preserve"> </w:t>
            </w:r>
            <w:r>
              <w:rPr>
                <w:rFonts w:ascii="Times New Roman" w:hAnsi="Times New Roman"/>
                <w:sz w:val="24"/>
                <w:szCs w:val="24"/>
              </w:rPr>
              <w:t>в профессиональной области;</w:t>
            </w:r>
          </w:p>
          <w:p w14:paraId="3D4DF871"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sz w:val="24"/>
                <w:szCs w:val="24"/>
              </w:rPr>
              <w:t xml:space="preserve">использовать знания по финансовой грамотности </w:t>
            </w:r>
            <w:r>
              <w:rPr>
                <w:rFonts w:ascii="Times New Roman" w:hAnsi="Times New Roman"/>
                <w:iCs/>
                <w:sz w:val="24"/>
                <w:szCs w:val="24"/>
              </w:rPr>
              <w:t xml:space="preserve">при применении информационных технологий </w:t>
            </w:r>
          </w:p>
        </w:tc>
        <w:tc>
          <w:tcPr>
            <w:tcW w:w="3827" w:type="dxa"/>
          </w:tcPr>
          <w:p w14:paraId="7340DC77"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iCs/>
                <w:sz w:val="24"/>
                <w:szCs w:val="24"/>
              </w:rPr>
            </w:pPr>
            <w:r>
              <w:rPr>
                <w:rFonts w:ascii="Times New Roman" w:hAnsi="Times New Roman"/>
                <w:bCs/>
                <w:iCs/>
                <w:sz w:val="24"/>
                <w:szCs w:val="24"/>
              </w:rPr>
              <w:t xml:space="preserve">содержание актуальной нормативно-правовой документации; </w:t>
            </w:r>
          </w:p>
          <w:p w14:paraId="1A56C422"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iCs/>
                <w:sz w:val="24"/>
                <w:szCs w:val="24"/>
              </w:rPr>
            </w:pPr>
            <w:r>
              <w:rPr>
                <w:rFonts w:ascii="Times New Roman" w:hAnsi="Times New Roman"/>
                <w:bCs/>
                <w:iCs/>
                <w:sz w:val="24"/>
                <w:szCs w:val="24"/>
              </w:rPr>
              <w:t xml:space="preserve">современная научная и профессиональная терминология; </w:t>
            </w:r>
          </w:p>
          <w:p w14:paraId="0DAF0C6B"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iCs/>
                <w:sz w:val="24"/>
                <w:szCs w:val="24"/>
              </w:rPr>
            </w:pPr>
            <w:r>
              <w:rPr>
                <w:rFonts w:ascii="Times New Roman" w:hAnsi="Times New Roman"/>
                <w:bCs/>
                <w:iCs/>
                <w:sz w:val="24"/>
                <w:szCs w:val="24"/>
              </w:rPr>
              <w:t xml:space="preserve">возможные траектории профессионального развития и самообразования; </w:t>
            </w:r>
          </w:p>
          <w:p w14:paraId="0F7C23F7"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z w:val="24"/>
                <w:szCs w:val="24"/>
              </w:rPr>
            </w:pPr>
            <w:r>
              <w:rPr>
                <w:rFonts w:ascii="Times New Roman" w:hAnsi="Times New Roman"/>
                <w:bCs/>
                <w:sz w:val="24"/>
                <w:szCs w:val="24"/>
              </w:rPr>
              <w:t xml:space="preserve">основы предпринимательской деятельности; правила разработки бизнес-планов; порядок выстраивания презентации; </w:t>
            </w:r>
          </w:p>
          <w:p w14:paraId="287C6BF6"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z w:val="24"/>
                <w:szCs w:val="24"/>
              </w:rPr>
              <w:t xml:space="preserve">знания по финансовой грамотности </w:t>
            </w:r>
            <w:r>
              <w:rPr>
                <w:rFonts w:ascii="Times New Roman" w:hAnsi="Times New Roman"/>
                <w:bCs/>
                <w:iCs/>
                <w:sz w:val="24"/>
                <w:szCs w:val="24"/>
              </w:rPr>
              <w:t xml:space="preserve">при применении информационных технологий </w:t>
            </w:r>
          </w:p>
        </w:tc>
      </w:tr>
      <w:tr w:rsidR="00395207" w14:paraId="5DD14F0F" w14:textId="77777777">
        <w:trPr>
          <w:trHeight w:val="1411"/>
        </w:trPr>
        <w:tc>
          <w:tcPr>
            <w:tcW w:w="1589" w:type="dxa"/>
          </w:tcPr>
          <w:p w14:paraId="532ECCC4"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ОК 04</w:t>
            </w:r>
          </w:p>
        </w:tc>
        <w:tc>
          <w:tcPr>
            <w:tcW w:w="3906" w:type="dxa"/>
          </w:tcPr>
          <w:p w14:paraId="4572648D"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pacing w:val="-4"/>
                <w:sz w:val="24"/>
                <w:szCs w:val="24"/>
              </w:rPr>
            </w:pPr>
            <w:r>
              <w:rPr>
                <w:rFonts w:ascii="Times New Roman" w:hAnsi="Times New Roman"/>
                <w:bCs/>
                <w:spacing w:val="-4"/>
                <w:sz w:val="24"/>
                <w:szCs w:val="24"/>
              </w:rPr>
              <w:t xml:space="preserve">организовывать работу коллектива и команды; </w:t>
            </w:r>
          </w:p>
          <w:p w14:paraId="50885DE6"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pacing w:val="-4"/>
                <w:sz w:val="24"/>
                <w:szCs w:val="24"/>
              </w:rPr>
              <w:t>взаимодействовать с коллегами, руководством, клиентами в ходе профессиональной деятельности, связанной с</w:t>
            </w:r>
            <w:r>
              <w:rPr>
                <w:rFonts w:ascii="Times New Roman" w:hAnsi="Times New Roman"/>
                <w:bCs/>
                <w:color w:val="000000"/>
                <w:sz w:val="24"/>
                <w:szCs w:val="24"/>
              </w:rPr>
              <w:t xml:space="preserve"> </w:t>
            </w:r>
            <w:r>
              <w:rPr>
                <w:rFonts w:ascii="Times New Roman" w:hAnsi="Times New Roman"/>
                <w:bCs/>
                <w:iCs/>
                <w:spacing w:val="-4"/>
                <w:sz w:val="24"/>
                <w:szCs w:val="24"/>
              </w:rPr>
              <w:t xml:space="preserve">применением информационных технологий </w:t>
            </w:r>
          </w:p>
        </w:tc>
        <w:tc>
          <w:tcPr>
            <w:tcW w:w="3827" w:type="dxa"/>
          </w:tcPr>
          <w:p w14:paraId="1A8710E1"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z w:val="24"/>
                <w:szCs w:val="24"/>
              </w:rPr>
            </w:pPr>
            <w:r>
              <w:rPr>
                <w:rFonts w:ascii="Times New Roman" w:hAnsi="Times New Roman"/>
                <w:bCs/>
                <w:sz w:val="24"/>
                <w:szCs w:val="24"/>
              </w:rPr>
              <w:t xml:space="preserve">психологические основы деятельности коллектива, психологические особенности личности; </w:t>
            </w:r>
          </w:p>
          <w:p w14:paraId="4A9F56CA"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z w:val="24"/>
                <w:szCs w:val="24"/>
              </w:rPr>
              <w:t>основы проектной деятельности</w:t>
            </w:r>
            <w:r>
              <w:rPr>
                <w:rFonts w:ascii="Times New Roman" w:hAnsi="Times New Roman"/>
                <w:bCs/>
                <w:spacing w:val="-4"/>
                <w:sz w:val="24"/>
                <w:szCs w:val="24"/>
              </w:rPr>
              <w:t xml:space="preserve"> </w:t>
            </w:r>
            <w:r>
              <w:rPr>
                <w:rFonts w:ascii="Times New Roman" w:hAnsi="Times New Roman"/>
                <w:bCs/>
                <w:sz w:val="24"/>
                <w:szCs w:val="24"/>
              </w:rPr>
              <w:t>при взаимодействии в коллективе и команде</w:t>
            </w:r>
            <w:r>
              <w:rPr>
                <w:rFonts w:ascii="Times New Roman" w:hAnsi="Times New Roman"/>
                <w:sz w:val="24"/>
                <w:szCs w:val="24"/>
              </w:rPr>
              <w:t xml:space="preserve"> </w:t>
            </w:r>
            <w:r>
              <w:rPr>
                <w:rFonts w:ascii="Times New Roman" w:hAnsi="Times New Roman"/>
                <w:bCs/>
                <w:sz w:val="24"/>
                <w:szCs w:val="24"/>
              </w:rPr>
              <w:t xml:space="preserve">в ходе профессиональной деятельности, </w:t>
            </w:r>
            <w:r>
              <w:rPr>
                <w:rFonts w:ascii="Times New Roman" w:hAnsi="Times New Roman"/>
                <w:bCs/>
                <w:spacing w:val="-4"/>
                <w:sz w:val="24"/>
                <w:szCs w:val="24"/>
              </w:rPr>
              <w:t>связанной с</w:t>
            </w:r>
            <w:r>
              <w:rPr>
                <w:rFonts w:ascii="Times New Roman" w:hAnsi="Times New Roman"/>
                <w:bCs/>
                <w:color w:val="000000"/>
                <w:sz w:val="24"/>
                <w:szCs w:val="24"/>
              </w:rPr>
              <w:t xml:space="preserve"> </w:t>
            </w:r>
            <w:r>
              <w:rPr>
                <w:rFonts w:ascii="Times New Roman" w:hAnsi="Times New Roman"/>
                <w:bCs/>
                <w:iCs/>
                <w:spacing w:val="-4"/>
                <w:sz w:val="24"/>
                <w:szCs w:val="24"/>
              </w:rPr>
              <w:t xml:space="preserve">применением информационных технологий </w:t>
            </w:r>
          </w:p>
        </w:tc>
      </w:tr>
      <w:tr w:rsidR="00395207" w14:paraId="6D4E959E" w14:textId="77777777">
        <w:trPr>
          <w:trHeight w:val="1404"/>
        </w:trPr>
        <w:tc>
          <w:tcPr>
            <w:tcW w:w="1589" w:type="dxa"/>
          </w:tcPr>
          <w:p w14:paraId="41D2DDD2"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ОК 05</w:t>
            </w:r>
          </w:p>
        </w:tc>
        <w:tc>
          <w:tcPr>
            <w:tcW w:w="3906" w:type="dxa"/>
          </w:tcPr>
          <w:p w14:paraId="5194A64B"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z w:val="24"/>
                <w:szCs w:val="24"/>
              </w:rPr>
            </w:pPr>
            <w:r>
              <w:rPr>
                <w:rFonts w:ascii="Times New Roman" w:hAnsi="Times New Roman"/>
                <w:iCs/>
                <w:sz w:val="24"/>
                <w:szCs w:val="24"/>
              </w:rPr>
              <w:t xml:space="preserve">грамотно </w:t>
            </w:r>
            <w:r>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p>
          <w:p w14:paraId="4EBC5F64"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iCs/>
                <w:sz w:val="24"/>
                <w:szCs w:val="24"/>
              </w:rPr>
              <w:t>проявлять толерантность в рабочем коллективе</w:t>
            </w:r>
            <w:r>
              <w:rPr>
                <w:rFonts w:ascii="Times New Roman" w:hAnsi="Times New Roman"/>
                <w:sz w:val="24"/>
                <w:szCs w:val="24"/>
              </w:rPr>
              <w:t xml:space="preserve"> д</w:t>
            </w:r>
            <w:r>
              <w:rPr>
                <w:rFonts w:ascii="Times New Roman" w:hAnsi="Times New Roman"/>
                <w:iCs/>
                <w:sz w:val="24"/>
                <w:szCs w:val="24"/>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pacing w:val="-4"/>
                <w:sz w:val="24"/>
                <w:szCs w:val="24"/>
              </w:rPr>
              <w:t xml:space="preserve"> </w:t>
            </w:r>
            <w:r>
              <w:rPr>
                <w:rFonts w:ascii="Times New Roman" w:hAnsi="Times New Roman"/>
                <w:bCs/>
                <w:iCs/>
                <w:sz w:val="24"/>
                <w:szCs w:val="24"/>
              </w:rPr>
              <w:t>в области применения информационных технологий в профессиональной деятельности.</w:t>
            </w:r>
          </w:p>
        </w:tc>
        <w:tc>
          <w:tcPr>
            <w:tcW w:w="3827" w:type="dxa"/>
          </w:tcPr>
          <w:p w14:paraId="2BA4587F" w14:textId="77777777" w:rsidR="00395207" w:rsidRDefault="00DD01F5" w:rsidP="002F3E42">
            <w:pPr>
              <w:numPr>
                <w:ilvl w:val="0"/>
                <w:numId w:val="1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 w:firstLine="141"/>
              <w:contextualSpacing/>
              <w:jc w:val="both"/>
              <w:rPr>
                <w:rFonts w:ascii="Times New Roman" w:hAnsi="Times New Roman"/>
                <w:bCs/>
                <w:sz w:val="24"/>
                <w:szCs w:val="24"/>
              </w:rPr>
            </w:pPr>
            <w:r>
              <w:rPr>
                <w:rFonts w:ascii="Times New Roman" w:hAnsi="Times New Roman"/>
                <w:bCs/>
                <w:sz w:val="24"/>
                <w:szCs w:val="24"/>
              </w:rPr>
              <w:t xml:space="preserve">особенности социального и культурного контекста; </w:t>
            </w:r>
          </w:p>
          <w:p w14:paraId="5AE3B975"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z w:val="24"/>
                <w:szCs w:val="24"/>
              </w:rPr>
              <w:t>правила оформления документов и построения устных сообщений д</w:t>
            </w:r>
            <w:r>
              <w:rPr>
                <w:rFonts w:ascii="Times New Roman" w:hAnsi="Times New Roman"/>
                <w:bCs/>
                <w:iCs/>
                <w:sz w:val="24"/>
                <w:szCs w:val="24"/>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z w:val="24"/>
                <w:szCs w:val="24"/>
              </w:rPr>
              <w:t xml:space="preserve"> </w:t>
            </w:r>
            <w:r>
              <w:rPr>
                <w:rFonts w:ascii="Times New Roman" w:hAnsi="Times New Roman"/>
                <w:bCs/>
                <w:iCs/>
                <w:sz w:val="24"/>
                <w:szCs w:val="24"/>
              </w:rPr>
              <w:t>в области применения информационных технологий в профессиональной деятельности.</w:t>
            </w:r>
          </w:p>
        </w:tc>
      </w:tr>
      <w:tr w:rsidR="00395207" w14:paraId="293835D1" w14:textId="77777777">
        <w:trPr>
          <w:trHeight w:val="1975"/>
        </w:trPr>
        <w:tc>
          <w:tcPr>
            <w:tcW w:w="1589" w:type="dxa"/>
          </w:tcPr>
          <w:p w14:paraId="7ACEBF9D"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ОК 09</w:t>
            </w:r>
          </w:p>
        </w:tc>
        <w:tc>
          <w:tcPr>
            <w:tcW w:w="3906" w:type="dxa"/>
          </w:tcPr>
          <w:p w14:paraId="6899D58E"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iCs/>
                <w:sz w:val="24"/>
                <w:szCs w:val="24"/>
              </w:rPr>
              <w:t xml:space="preserve">участвовать в диалогах на профессиональные темы; писать связные сообщения </w:t>
            </w:r>
            <w:r>
              <w:rPr>
                <w:rFonts w:ascii="Times New Roman" w:hAnsi="Times New Roman"/>
                <w:bCs/>
                <w:iCs/>
                <w:sz w:val="24"/>
                <w:szCs w:val="24"/>
              </w:rPr>
              <w:t>по теме применения информационных технологий в профессиональной деятельности.</w:t>
            </w:r>
          </w:p>
        </w:tc>
        <w:tc>
          <w:tcPr>
            <w:tcW w:w="3827" w:type="dxa"/>
          </w:tcPr>
          <w:p w14:paraId="70A29B99"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iCs/>
                <w:sz w:val="24"/>
                <w:szCs w:val="24"/>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rFonts w:ascii="Times New Roman" w:hAnsi="Times New Roman"/>
                <w:bCs/>
                <w:iCs/>
                <w:sz w:val="24"/>
                <w:szCs w:val="24"/>
              </w:rPr>
              <w:t xml:space="preserve">по теме применения информационных </w:t>
            </w:r>
            <w:r>
              <w:rPr>
                <w:rFonts w:ascii="Times New Roman" w:hAnsi="Times New Roman"/>
                <w:bCs/>
                <w:iCs/>
                <w:sz w:val="24"/>
                <w:szCs w:val="24"/>
              </w:rPr>
              <w:lastRenderedPageBreak/>
              <w:t>технологий в профессиональной деятельности.</w:t>
            </w:r>
          </w:p>
        </w:tc>
      </w:tr>
      <w:tr w:rsidR="00395207" w14:paraId="1A60D2AB" w14:textId="77777777">
        <w:trPr>
          <w:trHeight w:val="1975"/>
        </w:trPr>
        <w:tc>
          <w:tcPr>
            <w:tcW w:w="1589" w:type="dxa"/>
          </w:tcPr>
          <w:p w14:paraId="6C7568DE" w14:textId="77777777" w:rsidR="00395207" w:rsidRDefault="00DD01F5" w:rsidP="00B20AA3">
            <w:pPr>
              <w:spacing w:after="0" w:line="240" w:lineRule="auto"/>
              <w:jc w:val="center"/>
              <w:rPr>
                <w:rFonts w:ascii="Times New Roman" w:hAnsi="Times New Roman"/>
                <w:iCs/>
                <w:sz w:val="24"/>
                <w:szCs w:val="24"/>
              </w:rPr>
            </w:pPr>
            <w:bookmarkStart w:id="107" w:name="_Hlk114908794"/>
            <w:r>
              <w:rPr>
                <w:rFonts w:ascii="Times New Roman" w:hAnsi="Times New Roman"/>
                <w:iCs/>
                <w:sz w:val="24"/>
                <w:szCs w:val="24"/>
              </w:rPr>
              <w:lastRenderedPageBreak/>
              <w:t>ПК 1.4</w:t>
            </w:r>
          </w:p>
        </w:tc>
        <w:tc>
          <w:tcPr>
            <w:tcW w:w="3906" w:type="dxa"/>
          </w:tcPr>
          <w:p w14:paraId="6F44F399"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использовать автоматизированные системы сбора и обработки экономической информации</w:t>
            </w:r>
          </w:p>
          <w:p w14:paraId="4342249A"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пользоваться персональным компьютером и специализированным программным обеспечением, позволяющим осуществлять обработку графических образов документов</w:t>
            </w:r>
          </w:p>
          <w:p w14:paraId="5B82F0B3" w14:textId="77777777" w:rsidR="00395207" w:rsidRDefault="00395207" w:rsidP="00B20AA3">
            <w:pPr>
              <w:spacing w:after="0" w:line="240" w:lineRule="auto"/>
              <w:ind w:left="-29" w:firstLine="141"/>
              <w:jc w:val="both"/>
              <w:rPr>
                <w:rFonts w:ascii="Times New Roman" w:hAnsi="Times New Roman"/>
                <w:iCs/>
                <w:sz w:val="24"/>
                <w:szCs w:val="24"/>
              </w:rPr>
            </w:pPr>
          </w:p>
        </w:tc>
        <w:tc>
          <w:tcPr>
            <w:tcW w:w="3827" w:type="dxa"/>
          </w:tcPr>
          <w:p w14:paraId="4958EB2D"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 xml:space="preserve">требования законодательства Российской Федерации в области обработки, хранения, распознавания персональных данных и конфиденциальности информации </w:t>
            </w:r>
          </w:p>
          <w:p w14:paraId="7343099E"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автоматизированные системы сбора и обработки экономической информации</w:t>
            </w:r>
          </w:p>
          <w:p w14:paraId="6DD4DE4B" w14:textId="77777777" w:rsidR="00395207" w:rsidRDefault="00395207" w:rsidP="00B20AA3">
            <w:pPr>
              <w:spacing w:after="0" w:line="240" w:lineRule="auto"/>
              <w:ind w:left="-29" w:firstLine="141"/>
              <w:jc w:val="both"/>
              <w:rPr>
                <w:rFonts w:ascii="Times New Roman" w:hAnsi="Times New Roman"/>
                <w:iCs/>
                <w:sz w:val="24"/>
                <w:szCs w:val="24"/>
              </w:rPr>
            </w:pPr>
          </w:p>
        </w:tc>
      </w:tr>
      <w:tr w:rsidR="00395207" w14:paraId="3EA471F5" w14:textId="77777777">
        <w:trPr>
          <w:trHeight w:val="557"/>
        </w:trPr>
        <w:tc>
          <w:tcPr>
            <w:tcW w:w="1589" w:type="dxa"/>
          </w:tcPr>
          <w:p w14:paraId="0F7EA17F"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ПК 2.1</w:t>
            </w:r>
          </w:p>
        </w:tc>
        <w:tc>
          <w:tcPr>
            <w:tcW w:w="3906" w:type="dxa"/>
          </w:tcPr>
          <w:p w14:paraId="08064188"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собирать и хранить первичные опросные документы в соответствии с правилами, обеспечивающими сохранность и конфиденциальности первичных статистических данных</w:t>
            </w:r>
          </w:p>
          <w:p w14:paraId="730CC150"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формировать массивы первичных отчетных документов</w:t>
            </w:r>
          </w:p>
          <w:p w14:paraId="4B612222"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z w:val="24"/>
                <w:szCs w:val="24"/>
                <w:lang w:eastAsia="en-US"/>
              </w:rPr>
              <w:t>контролировать правильность первичных статистических данных путем осуществления логического и арифметического контроля показателей</w:t>
            </w:r>
          </w:p>
        </w:tc>
        <w:tc>
          <w:tcPr>
            <w:tcW w:w="3827" w:type="dxa"/>
          </w:tcPr>
          <w:p w14:paraId="686746CB"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нормативные правовые акты по обеспечению сохранности первичных статистических данных и их конфиденциальности</w:t>
            </w:r>
          </w:p>
          <w:p w14:paraId="5D13CEC8"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нормативные правовые акты и методические документы по обработке и хранению статистических данных</w:t>
            </w:r>
          </w:p>
          <w:p w14:paraId="5BF0C438" w14:textId="77777777" w:rsidR="00395207" w:rsidRDefault="00DD01F5" w:rsidP="002F3E42">
            <w:pPr>
              <w:numPr>
                <w:ilvl w:val="0"/>
                <w:numId w:val="129"/>
              </w:numPr>
              <w:spacing w:after="0" w:line="240" w:lineRule="auto"/>
              <w:ind w:left="-29" w:firstLine="141"/>
              <w:jc w:val="both"/>
              <w:rPr>
                <w:rFonts w:ascii="Times New Roman" w:hAnsi="Times New Roman"/>
                <w:iCs/>
                <w:sz w:val="24"/>
                <w:szCs w:val="24"/>
              </w:rPr>
            </w:pPr>
            <w:r>
              <w:rPr>
                <w:rFonts w:ascii="Times New Roman" w:hAnsi="Times New Roman"/>
                <w:bCs/>
                <w:sz w:val="24"/>
                <w:szCs w:val="24"/>
                <w:lang w:eastAsia="en-US"/>
              </w:rPr>
              <w:t>принципы и техника формирования массивов первичных статистических документов</w:t>
            </w:r>
          </w:p>
        </w:tc>
      </w:tr>
      <w:tr w:rsidR="00395207" w14:paraId="3BD51E5F" w14:textId="77777777">
        <w:trPr>
          <w:trHeight w:val="415"/>
        </w:trPr>
        <w:tc>
          <w:tcPr>
            <w:tcW w:w="1589" w:type="dxa"/>
          </w:tcPr>
          <w:p w14:paraId="45B4A722" w14:textId="77777777" w:rsidR="00395207" w:rsidRDefault="00DD01F5" w:rsidP="00B20AA3">
            <w:pPr>
              <w:spacing w:after="0" w:line="240" w:lineRule="auto"/>
              <w:jc w:val="center"/>
              <w:rPr>
                <w:rFonts w:ascii="Times New Roman" w:hAnsi="Times New Roman"/>
                <w:iCs/>
                <w:sz w:val="24"/>
                <w:szCs w:val="24"/>
              </w:rPr>
            </w:pPr>
            <w:r>
              <w:rPr>
                <w:rFonts w:ascii="Times New Roman" w:hAnsi="Times New Roman"/>
                <w:iCs/>
                <w:sz w:val="24"/>
                <w:szCs w:val="24"/>
              </w:rPr>
              <w:t>ПК 2.4</w:t>
            </w:r>
          </w:p>
        </w:tc>
        <w:tc>
          <w:tcPr>
            <w:tcW w:w="3906" w:type="dxa"/>
          </w:tcPr>
          <w:p w14:paraId="3E7CA91B"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p w14:paraId="4F703DE9"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использовать для решения аналитических и исследовательских задач современные технические средства и информационные технологии</w:t>
            </w:r>
          </w:p>
        </w:tc>
        <w:tc>
          <w:tcPr>
            <w:tcW w:w="3827" w:type="dxa"/>
          </w:tcPr>
          <w:p w14:paraId="2003E9F7" w14:textId="77777777" w:rsidR="00395207" w:rsidRDefault="00DD01F5" w:rsidP="002F3E42">
            <w:pPr>
              <w:numPr>
                <w:ilvl w:val="0"/>
                <w:numId w:val="129"/>
              </w:numPr>
              <w:spacing w:after="0" w:line="240" w:lineRule="auto"/>
              <w:ind w:left="-29" w:firstLine="141"/>
              <w:jc w:val="both"/>
              <w:rPr>
                <w:rFonts w:ascii="Times New Roman" w:hAnsi="Times New Roman"/>
                <w:bCs/>
                <w:sz w:val="24"/>
                <w:szCs w:val="24"/>
                <w:lang w:eastAsia="en-US"/>
              </w:rPr>
            </w:pPr>
            <w:r>
              <w:rPr>
                <w:rFonts w:ascii="Times New Roman" w:hAnsi="Times New Roman"/>
                <w:bCs/>
                <w:sz w:val="24"/>
                <w:szCs w:val="24"/>
                <w:lang w:eastAsia="en-US"/>
              </w:rPr>
              <w:t>методы сбора и обработки экономической информации, а также осуществления технико-экономических расчетов и анализа хозяйственной деятельности организации, с применением вычислительной техники</w:t>
            </w:r>
          </w:p>
          <w:bookmarkEnd w:id="107"/>
          <w:p w14:paraId="513365CC" w14:textId="77777777" w:rsidR="00395207" w:rsidRDefault="00395207" w:rsidP="00B20AA3">
            <w:pPr>
              <w:spacing w:after="0" w:line="240" w:lineRule="auto"/>
              <w:ind w:left="-29" w:firstLine="141"/>
              <w:jc w:val="both"/>
              <w:rPr>
                <w:rFonts w:ascii="Times New Roman" w:hAnsi="Times New Roman"/>
                <w:iCs/>
                <w:sz w:val="24"/>
                <w:szCs w:val="24"/>
              </w:rPr>
            </w:pPr>
          </w:p>
        </w:tc>
      </w:tr>
    </w:tbl>
    <w:p w14:paraId="79FB057D" w14:textId="77777777" w:rsidR="00395207" w:rsidRDefault="00395207">
      <w:pPr>
        <w:pStyle w:val="af3"/>
        <w:jc w:val="both"/>
        <w:rPr>
          <w:b/>
          <w:sz w:val="22"/>
          <w:szCs w:val="22"/>
          <w:lang w:val="ru-RU"/>
        </w:rPr>
      </w:pPr>
    </w:p>
    <w:p w14:paraId="2E0E8A97" w14:textId="77777777" w:rsidR="00395207" w:rsidRDefault="00395207">
      <w:pPr>
        <w:spacing w:after="240" w:line="240" w:lineRule="auto"/>
        <w:jc w:val="center"/>
        <w:rPr>
          <w:rFonts w:ascii="Times New Roman" w:hAnsi="Times New Roman"/>
          <w:b/>
          <w:sz w:val="24"/>
          <w:szCs w:val="24"/>
        </w:rPr>
      </w:pPr>
    </w:p>
    <w:p w14:paraId="7EE7983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br w:type="page"/>
      </w:r>
    </w:p>
    <w:p w14:paraId="15C6B219" w14:textId="77777777" w:rsidR="00395207" w:rsidRDefault="00DD01F5">
      <w:pPr>
        <w:spacing w:after="240" w:line="240" w:lineRule="auto"/>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14:paraId="02AB2D59" w14:textId="77777777" w:rsidR="00395207" w:rsidRDefault="00DD01F5">
      <w:pPr>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395207" w14:paraId="3277C6D1" w14:textId="77777777">
        <w:trPr>
          <w:trHeight w:val="490"/>
        </w:trPr>
        <w:tc>
          <w:tcPr>
            <w:tcW w:w="3685" w:type="pct"/>
            <w:vAlign w:val="center"/>
          </w:tcPr>
          <w:p w14:paraId="7BF74EA6"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Вид учебной работы</w:t>
            </w:r>
          </w:p>
        </w:tc>
        <w:tc>
          <w:tcPr>
            <w:tcW w:w="1315" w:type="pct"/>
            <w:vAlign w:val="center"/>
          </w:tcPr>
          <w:p w14:paraId="599133A9" w14:textId="77777777" w:rsidR="00395207" w:rsidRDefault="00DD01F5">
            <w:pPr>
              <w:spacing w:after="0" w:line="240" w:lineRule="auto"/>
              <w:rPr>
                <w:rFonts w:ascii="Times New Roman" w:hAnsi="Times New Roman"/>
                <w:b/>
                <w:iCs/>
                <w:sz w:val="24"/>
                <w:szCs w:val="24"/>
              </w:rPr>
            </w:pPr>
            <w:r>
              <w:rPr>
                <w:rFonts w:ascii="Times New Roman" w:hAnsi="Times New Roman"/>
                <w:b/>
                <w:iCs/>
                <w:sz w:val="24"/>
                <w:szCs w:val="24"/>
              </w:rPr>
              <w:t>Объем в часах</w:t>
            </w:r>
          </w:p>
        </w:tc>
      </w:tr>
      <w:tr w:rsidR="00395207" w14:paraId="66B4530E" w14:textId="77777777">
        <w:trPr>
          <w:trHeight w:val="490"/>
        </w:trPr>
        <w:tc>
          <w:tcPr>
            <w:tcW w:w="3685" w:type="pct"/>
            <w:vAlign w:val="center"/>
          </w:tcPr>
          <w:p w14:paraId="38131366"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vAlign w:val="center"/>
          </w:tcPr>
          <w:p w14:paraId="4EDBF0DE"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34</w:t>
            </w:r>
          </w:p>
        </w:tc>
      </w:tr>
      <w:tr w:rsidR="00395207" w14:paraId="0B3A886A" w14:textId="77777777">
        <w:trPr>
          <w:trHeight w:val="490"/>
        </w:trPr>
        <w:tc>
          <w:tcPr>
            <w:tcW w:w="3685" w:type="pct"/>
            <w:shd w:val="clear" w:color="auto" w:fill="auto"/>
            <w:vAlign w:val="center"/>
          </w:tcPr>
          <w:p w14:paraId="2EE33B32" w14:textId="77777777" w:rsidR="00395207" w:rsidRDefault="00DD01F5">
            <w:pPr>
              <w:spacing w:after="0" w:line="240" w:lineRule="auto"/>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shd w:val="clear" w:color="auto" w:fill="auto"/>
            <w:vAlign w:val="center"/>
          </w:tcPr>
          <w:p w14:paraId="5E62B159"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14</w:t>
            </w:r>
          </w:p>
        </w:tc>
      </w:tr>
      <w:tr w:rsidR="00395207" w14:paraId="32405C05" w14:textId="77777777">
        <w:trPr>
          <w:trHeight w:val="336"/>
        </w:trPr>
        <w:tc>
          <w:tcPr>
            <w:tcW w:w="5000" w:type="pct"/>
            <w:gridSpan w:val="2"/>
            <w:vAlign w:val="center"/>
          </w:tcPr>
          <w:p w14:paraId="5F8FFF41" w14:textId="77777777" w:rsidR="00395207" w:rsidRDefault="00DD01F5">
            <w:pPr>
              <w:spacing w:after="0" w:line="240" w:lineRule="auto"/>
              <w:rPr>
                <w:rFonts w:ascii="Times New Roman" w:hAnsi="Times New Roman"/>
                <w:iCs/>
                <w:sz w:val="24"/>
                <w:szCs w:val="24"/>
              </w:rPr>
            </w:pPr>
            <w:r>
              <w:rPr>
                <w:rFonts w:ascii="Times New Roman" w:hAnsi="Times New Roman"/>
                <w:sz w:val="24"/>
                <w:szCs w:val="24"/>
              </w:rPr>
              <w:t>в т. ч.:</w:t>
            </w:r>
          </w:p>
        </w:tc>
      </w:tr>
      <w:tr w:rsidR="00395207" w14:paraId="62415AB4" w14:textId="77777777">
        <w:trPr>
          <w:trHeight w:val="490"/>
        </w:trPr>
        <w:tc>
          <w:tcPr>
            <w:tcW w:w="3685" w:type="pct"/>
            <w:vAlign w:val="center"/>
          </w:tcPr>
          <w:p w14:paraId="6A170BDF" w14:textId="77777777" w:rsidR="00395207" w:rsidRDefault="00DD01F5">
            <w:pPr>
              <w:spacing w:after="0" w:line="240" w:lineRule="auto"/>
              <w:rPr>
                <w:rFonts w:ascii="Times New Roman" w:hAnsi="Times New Roman"/>
                <w:sz w:val="24"/>
                <w:szCs w:val="24"/>
              </w:rPr>
            </w:pPr>
            <w:r>
              <w:rPr>
                <w:rFonts w:ascii="Times New Roman" w:hAnsi="Times New Roman"/>
                <w:sz w:val="24"/>
                <w:szCs w:val="24"/>
              </w:rPr>
              <w:t>теоретическое обучение</w:t>
            </w:r>
          </w:p>
        </w:tc>
        <w:tc>
          <w:tcPr>
            <w:tcW w:w="1315" w:type="pct"/>
            <w:vAlign w:val="center"/>
          </w:tcPr>
          <w:p w14:paraId="112F64F9"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20</w:t>
            </w:r>
          </w:p>
        </w:tc>
      </w:tr>
      <w:tr w:rsidR="00395207" w14:paraId="762B42C5" w14:textId="77777777">
        <w:trPr>
          <w:trHeight w:val="490"/>
        </w:trPr>
        <w:tc>
          <w:tcPr>
            <w:tcW w:w="3685" w:type="pct"/>
            <w:vAlign w:val="center"/>
          </w:tcPr>
          <w:p w14:paraId="004198B7" w14:textId="40F3F6B0" w:rsidR="00395207" w:rsidRDefault="00DD01F5">
            <w:pPr>
              <w:spacing w:after="0" w:line="240" w:lineRule="auto"/>
              <w:rPr>
                <w:rFonts w:ascii="Times New Roman" w:hAnsi="Times New Roman"/>
                <w:sz w:val="24"/>
                <w:szCs w:val="24"/>
              </w:rPr>
            </w:pPr>
            <w:r>
              <w:rPr>
                <w:rFonts w:ascii="Times New Roman" w:hAnsi="Times New Roman"/>
                <w:sz w:val="24"/>
                <w:szCs w:val="24"/>
              </w:rPr>
              <w:t>практические занятия</w:t>
            </w:r>
            <w:r w:rsidR="00373736">
              <w:rPr>
                <w:rFonts w:ascii="Times New Roman" w:hAnsi="Times New Roman"/>
                <w:i/>
                <w:sz w:val="24"/>
                <w:szCs w:val="24"/>
              </w:rPr>
              <w:t xml:space="preserve"> </w:t>
            </w:r>
          </w:p>
        </w:tc>
        <w:tc>
          <w:tcPr>
            <w:tcW w:w="1315" w:type="pct"/>
            <w:vAlign w:val="center"/>
          </w:tcPr>
          <w:p w14:paraId="6F8C587A" w14:textId="77777777" w:rsidR="00395207" w:rsidRDefault="00DD01F5">
            <w:pPr>
              <w:spacing w:after="0" w:line="240" w:lineRule="auto"/>
              <w:rPr>
                <w:rFonts w:ascii="Times New Roman" w:hAnsi="Times New Roman"/>
                <w:iCs/>
                <w:sz w:val="24"/>
                <w:szCs w:val="24"/>
              </w:rPr>
            </w:pPr>
            <w:r>
              <w:rPr>
                <w:rFonts w:ascii="Times New Roman" w:hAnsi="Times New Roman"/>
                <w:iCs/>
                <w:sz w:val="24"/>
                <w:szCs w:val="24"/>
              </w:rPr>
              <w:t>14</w:t>
            </w:r>
          </w:p>
        </w:tc>
      </w:tr>
      <w:tr w:rsidR="00395207" w:rsidRPr="00AB11CD" w14:paraId="6BEA4924" w14:textId="77777777">
        <w:trPr>
          <w:trHeight w:val="267"/>
        </w:trPr>
        <w:tc>
          <w:tcPr>
            <w:tcW w:w="3685" w:type="pct"/>
            <w:vAlign w:val="center"/>
          </w:tcPr>
          <w:p w14:paraId="74AD70EE" w14:textId="18A4E6F9" w:rsidR="00395207" w:rsidRPr="00AB11CD" w:rsidRDefault="00DD01F5" w:rsidP="00373736">
            <w:pPr>
              <w:spacing w:after="0" w:line="240" w:lineRule="auto"/>
              <w:rPr>
                <w:rFonts w:ascii="Times New Roman" w:hAnsi="Times New Roman"/>
                <w:bCs/>
                <w:iCs/>
                <w:sz w:val="24"/>
                <w:szCs w:val="24"/>
              </w:rPr>
            </w:pPr>
            <w:r w:rsidRPr="00AB11CD">
              <w:rPr>
                <w:rFonts w:ascii="Times New Roman" w:hAnsi="Times New Roman"/>
                <w:bCs/>
                <w:iCs/>
                <w:sz w:val="24"/>
                <w:szCs w:val="24"/>
              </w:rPr>
              <w:t xml:space="preserve">Самостоятельная работа </w:t>
            </w:r>
          </w:p>
        </w:tc>
        <w:tc>
          <w:tcPr>
            <w:tcW w:w="1315" w:type="pct"/>
            <w:vAlign w:val="center"/>
          </w:tcPr>
          <w:p w14:paraId="3CD253EC" w14:textId="77777777" w:rsidR="00395207" w:rsidRPr="00AB11CD" w:rsidRDefault="00DD01F5">
            <w:pPr>
              <w:spacing w:after="0" w:line="240" w:lineRule="auto"/>
              <w:rPr>
                <w:rFonts w:ascii="Times New Roman" w:hAnsi="Times New Roman"/>
                <w:bCs/>
                <w:iCs/>
                <w:sz w:val="24"/>
                <w:szCs w:val="24"/>
              </w:rPr>
            </w:pPr>
            <w:r w:rsidRPr="00AB11CD">
              <w:rPr>
                <w:rFonts w:ascii="Times New Roman" w:hAnsi="Times New Roman"/>
                <w:bCs/>
                <w:iCs/>
                <w:sz w:val="24"/>
                <w:szCs w:val="24"/>
              </w:rPr>
              <w:t>-</w:t>
            </w:r>
          </w:p>
        </w:tc>
      </w:tr>
      <w:tr w:rsidR="00395207" w14:paraId="338B527B" w14:textId="77777777">
        <w:trPr>
          <w:trHeight w:val="331"/>
        </w:trPr>
        <w:tc>
          <w:tcPr>
            <w:tcW w:w="3685" w:type="pct"/>
            <w:vAlign w:val="center"/>
          </w:tcPr>
          <w:p w14:paraId="1604E410" w14:textId="301B2FE3" w:rsidR="00395207" w:rsidRDefault="00DD01F5">
            <w:pPr>
              <w:spacing w:after="0" w:line="240" w:lineRule="auto"/>
              <w:rPr>
                <w:rFonts w:ascii="Times New Roman" w:hAnsi="Times New Roman"/>
                <w:b/>
                <w:bCs/>
                <w:iCs/>
                <w:sz w:val="24"/>
                <w:szCs w:val="24"/>
                <w:vertAlign w:val="superscript"/>
              </w:rPr>
            </w:pPr>
            <w:r>
              <w:rPr>
                <w:rFonts w:ascii="Times New Roman" w:hAnsi="Times New Roman"/>
                <w:b/>
                <w:bCs/>
                <w:iCs/>
                <w:sz w:val="24"/>
                <w:szCs w:val="24"/>
              </w:rPr>
              <w:t>Промежуточная аттестация</w:t>
            </w:r>
          </w:p>
        </w:tc>
        <w:tc>
          <w:tcPr>
            <w:tcW w:w="1315" w:type="pct"/>
            <w:vAlign w:val="center"/>
          </w:tcPr>
          <w:p w14:paraId="54AE0890" w14:textId="77777777" w:rsidR="00395207" w:rsidRDefault="00DD01F5">
            <w:pPr>
              <w:spacing w:after="0" w:line="240" w:lineRule="auto"/>
              <w:rPr>
                <w:rFonts w:ascii="Times New Roman" w:hAnsi="Times New Roman"/>
                <w:b/>
                <w:bCs/>
                <w:iCs/>
                <w:sz w:val="24"/>
                <w:szCs w:val="24"/>
              </w:rPr>
            </w:pPr>
            <w:r>
              <w:rPr>
                <w:rFonts w:ascii="Times New Roman" w:hAnsi="Times New Roman"/>
                <w:b/>
                <w:bCs/>
                <w:iCs/>
                <w:sz w:val="24"/>
                <w:szCs w:val="24"/>
              </w:rPr>
              <w:t>-</w:t>
            </w:r>
          </w:p>
        </w:tc>
      </w:tr>
    </w:tbl>
    <w:p w14:paraId="02E80E2E" w14:textId="77777777" w:rsidR="00395207" w:rsidRDefault="00395207">
      <w:pPr>
        <w:rPr>
          <w:rFonts w:ascii="Times New Roman" w:hAnsi="Times New Roman"/>
          <w:b/>
          <w:i/>
        </w:rPr>
        <w:sectPr w:rsidR="00395207">
          <w:footerReference w:type="even" r:id="rId111"/>
          <w:footerReference w:type="default" r:id="rId112"/>
          <w:pgSz w:w="11906" w:h="16838"/>
          <w:pgMar w:top="1134" w:right="850" w:bottom="284" w:left="1701" w:header="708" w:footer="708" w:gutter="0"/>
          <w:cols w:space="720"/>
          <w:docGrid w:linePitch="360"/>
        </w:sectPr>
      </w:pPr>
    </w:p>
    <w:p w14:paraId="1B74B7DB" w14:textId="77777777" w:rsidR="00395207" w:rsidRDefault="00DD01F5">
      <w:pPr>
        <w:ind w:firstLine="709"/>
        <w:rPr>
          <w:rFonts w:ascii="Times New Roman" w:hAnsi="Times New Roman"/>
          <w:b/>
          <w:sz w:val="24"/>
          <w:szCs w:val="24"/>
        </w:rPr>
      </w:pPr>
      <w:r>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7873"/>
        <w:gridCol w:w="1494"/>
        <w:gridCol w:w="2247"/>
      </w:tblGrid>
      <w:tr w:rsidR="00395207" w14:paraId="612D8270" w14:textId="77777777" w:rsidTr="00B77633">
        <w:tc>
          <w:tcPr>
            <w:tcW w:w="1051" w:type="pct"/>
            <w:vAlign w:val="center"/>
          </w:tcPr>
          <w:p w14:paraId="67BE086D"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2677" w:type="pct"/>
            <w:vAlign w:val="center"/>
          </w:tcPr>
          <w:p w14:paraId="00563377"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Содержание учебного материала и формы организации деятельности обучающихся</w:t>
            </w:r>
          </w:p>
        </w:tc>
        <w:tc>
          <w:tcPr>
            <w:tcW w:w="508" w:type="pct"/>
            <w:vAlign w:val="center"/>
          </w:tcPr>
          <w:p w14:paraId="060104FF"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 xml:space="preserve">Объем </w:t>
            </w:r>
          </w:p>
          <w:p w14:paraId="702956EB"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в часах</w:t>
            </w:r>
          </w:p>
        </w:tc>
        <w:tc>
          <w:tcPr>
            <w:tcW w:w="764" w:type="pct"/>
            <w:vAlign w:val="center"/>
          </w:tcPr>
          <w:p w14:paraId="7CF86AFE" w14:textId="689772E7" w:rsidR="00395207" w:rsidRDefault="00DD01F5" w:rsidP="000D1B29">
            <w:pPr>
              <w:spacing w:after="0"/>
              <w:jc w:val="center"/>
              <w:rPr>
                <w:rFonts w:ascii="Times New Roman" w:hAnsi="Times New Roman"/>
                <w:b/>
                <w:bCs/>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395207" w14:paraId="562F117D" w14:textId="77777777">
        <w:tc>
          <w:tcPr>
            <w:tcW w:w="1051" w:type="pct"/>
          </w:tcPr>
          <w:p w14:paraId="29F1FFBF"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1</w:t>
            </w:r>
          </w:p>
        </w:tc>
        <w:tc>
          <w:tcPr>
            <w:tcW w:w="2677" w:type="pct"/>
          </w:tcPr>
          <w:p w14:paraId="43ECFBEF"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2</w:t>
            </w:r>
          </w:p>
        </w:tc>
        <w:tc>
          <w:tcPr>
            <w:tcW w:w="508" w:type="pct"/>
          </w:tcPr>
          <w:p w14:paraId="7589C67B"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3</w:t>
            </w:r>
          </w:p>
        </w:tc>
        <w:tc>
          <w:tcPr>
            <w:tcW w:w="764" w:type="pct"/>
          </w:tcPr>
          <w:p w14:paraId="4190418A"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4</w:t>
            </w:r>
          </w:p>
        </w:tc>
      </w:tr>
      <w:tr w:rsidR="00395207" w14:paraId="2CF6F10C" w14:textId="77777777">
        <w:tc>
          <w:tcPr>
            <w:tcW w:w="3728" w:type="pct"/>
            <w:gridSpan w:val="2"/>
          </w:tcPr>
          <w:p w14:paraId="66BED7C0" w14:textId="77777777" w:rsidR="00395207" w:rsidRDefault="00DD01F5">
            <w:pPr>
              <w:spacing w:after="0"/>
              <w:rPr>
                <w:rFonts w:ascii="Times New Roman" w:hAnsi="Times New Roman"/>
                <w:b/>
                <w:bCs/>
                <w:i/>
                <w:sz w:val="24"/>
                <w:szCs w:val="24"/>
              </w:rPr>
            </w:pPr>
            <w:r>
              <w:rPr>
                <w:rFonts w:ascii="Times New Roman" w:hAnsi="Times New Roman"/>
                <w:b/>
                <w:sz w:val="24"/>
                <w:szCs w:val="24"/>
              </w:rPr>
              <w:t>Раздел 1. Понятие информационных технологий в экономической сфере</w:t>
            </w:r>
          </w:p>
        </w:tc>
        <w:tc>
          <w:tcPr>
            <w:tcW w:w="508" w:type="pct"/>
          </w:tcPr>
          <w:p w14:paraId="4267DDCE" w14:textId="77777777" w:rsidR="00395207" w:rsidRDefault="00DD01F5">
            <w:pPr>
              <w:spacing w:after="0"/>
              <w:jc w:val="center"/>
              <w:rPr>
                <w:rFonts w:ascii="Times New Roman" w:hAnsi="Times New Roman"/>
                <w:b/>
                <w:bCs/>
                <w:iCs/>
                <w:sz w:val="24"/>
                <w:szCs w:val="24"/>
              </w:rPr>
            </w:pPr>
            <w:r>
              <w:rPr>
                <w:rFonts w:ascii="Times New Roman" w:hAnsi="Times New Roman"/>
                <w:b/>
                <w:bCs/>
                <w:iCs/>
                <w:sz w:val="24"/>
                <w:szCs w:val="24"/>
              </w:rPr>
              <w:t>14/6</w:t>
            </w:r>
          </w:p>
        </w:tc>
        <w:tc>
          <w:tcPr>
            <w:tcW w:w="764" w:type="pct"/>
          </w:tcPr>
          <w:p w14:paraId="25B507BF" w14:textId="77777777" w:rsidR="00395207" w:rsidRDefault="00395207">
            <w:pPr>
              <w:spacing w:after="0"/>
              <w:rPr>
                <w:rFonts w:ascii="Times New Roman" w:hAnsi="Times New Roman"/>
                <w:b/>
                <w:bCs/>
                <w:i/>
                <w:sz w:val="24"/>
                <w:szCs w:val="24"/>
              </w:rPr>
            </w:pPr>
          </w:p>
        </w:tc>
      </w:tr>
      <w:tr w:rsidR="00395207" w14:paraId="423990A8" w14:textId="77777777">
        <w:trPr>
          <w:trHeight w:val="363"/>
        </w:trPr>
        <w:tc>
          <w:tcPr>
            <w:tcW w:w="1051" w:type="pct"/>
            <w:vMerge w:val="restart"/>
          </w:tcPr>
          <w:p w14:paraId="188A17DA" w14:textId="77777777" w:rsidR="00395207" w:rsidRDefault="00DD01F5">
            <w:pPr>
              <w:spacing w:after="0"/>
              <w:rPr>
                <w:rFonts w:ascii="Times New Roman" w:hAnsi="Times New Roman"/>
                <w:b/>
                <w:bCs/>
                <w:sz w:val="24"/>
                <w:szCs w:val="24"/>
              </w:rPr>
            </w:pPr>
            <w:r>
              <w:rPr>
                <w:rFonts w:ascii="Times New Roman" w:hAnsi="Times New Roman"/>
                <w:b/>
                <w:sz w:val="24"/>
                <w:szCs w:val="24"/>
              </w:rPr>
              <w:t xml:space="preserve">Тема 1.1. Техническое обеспечение информационных технологий </w:t>
            </w:r>
          </w:p>
        </w:tc>
        <w:tc>
          <w:tcPr>
            <w:tcW w:w="2677" w:type="pct"/>
          </w:tcPr>
          <w:p w14:paraId="04C1CC68" w14:textId="77777777" w:rsidR="00395207" w:rsidRDefault="00DD01F5">
            <w:pPr>
              <w:tabs>
                <w:tab w:val="left" w:pos="466"/>
              </w:tabs>
              <w:spacing w:after="0"/>
              <w:rPr>
                <w:rFonts w:ascii="Times New Roman" w:hAnsi="Times New Roman"/>
                <w:b/>
                <w:bCs/>
                <w:i/>
                <w:sz w:val="24"/>
                <w:szCs w:val="24"/>
              </w:rPr>
            </w:pPr>
            <w:r>
              <w:rPr>
                <w:rFonts w:ascii="Times New Roman" w:hAnsi="Times New Roman"/>
                <w:b/>
                <w:bCs/>
                <w:sz w:val="24"/>
                <w:szCs w:val="24"/>
              </w:rPr>
              <w:t>Содержание учебного материала</w:t>
            </w:r>
          </w:p>
        </w:tc>
        <w:tc>
          <w:tcPr>
            <w:tcW w:w="508" w:type="pct"/>
            <w:vAlign w:val="center"/>
          </w:tcPr>
          <w:p w14:paraId="19CB6CD4"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6</w:t>
            </w:r>
          </w:p>
        </w:tc>
        <w:tc>
          <w:tcPr>
            <w:tcW w:w="764" w:type="pct"/>
            <w:vMerge w:val="restart"/>
          </w:tcPr>
          <w:p w14:paraId="2C1AB997"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01, ОК 02, ОК 05 </w:t>
            </w:r>
          </w:p>
          <w:p w14:paraId="184E8EA7"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07, ОК 09 </w:t>
            </w:r>
          </w:p>
          <w:p w14:paraId="18C36A5F"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1.4</w:t>
            </w:r>
          </w:p>
          <w:p w14:paraId="1BD47FDA"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2.1, ПК 2.4</w:t>
            </w:r>
          </w:p>
        </w:tc>
      </w:tr>
      <w:tr w:rsidR="00395207" w14:paraId="469F9687" w14:textId="77777777">
        <w:tc>
          <w:tcPr>
            <w:tcW w:w="1051" w:type="pct"/>
            <w:vMerge/>
          </w:tcPr>
          <w:p w14:paraId="356F5B4B" w14:textId="77777777" w:rsidR="00395207" w:rsidRDefault="00395207">
            <w:pPr>
              <w:spacing w:after="0"/>
              <w:rPr>
                <w:rFonts w:ascii="Times New Roman" w:hAnsi="Times New Roman"/>
                <w:b/>
                <w:bCs/>
                <w:i/>
                <w:sz w:val="24"/>
                <w:szCs w:val="24"/>
              </w:rPr>
            </w:pPr>
          </w:p>
        </w:tc>
        <w:tc>
          <w:tcPr>
            <w:tcW w:w="2677" w:type="pct"/>
          </w:tcPr>
          <w:p w14:paraId="0C0E130F" w14:textId="77777777" w:rsidR="00395207" w:rsidRDefault="00DD01F5">
            <w:pPr>
              <w:shd w:val="clear" w:color="FFFFFF" w:fill="FFFFFF"/>
              <w:tabs>
                <w:tab w:val="left" w:pos="466"/>
              </w:tabs>
              <w:spacing w:after="0"/>
              <w:jc w:val="both"/>
              <w:rPr>
                <w:rFonts w:ascii="Times New Roman" w:hAnsi="Times New Roman"/>
                <w:sz w:val="24"/>
                <w:szCs w:val="24"/>
              </w:rPr>
            </w:pPr>
            <w:r>
              <w:rPr>
                <w:rFonts w:ascii="Times New Roman" w:hAnsi="Times New Roman"/>
                <w:sz w:val="24"/>
                <w:szCs w:val="24"/>
              </w:rPr>
              <w:t>Понятия информации, информационной технологии, информационной системы. Анализ информационных систем и технологий, применяемых в страховой деятельности.</w:t>
            </w:r>
          </w:p>
        </w:tc>
        <w:tc>
          <w:tcPr>
            <w:tcW w:w="508" w:type="pct"/>
            <w:vAlign w:val="center"/>
          </w:tcPr>
          <w:p w14:paraId="12FDCC84"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2D9BA1EC" w14:textId="77777777" w:rsidR="00395207" w:rsidRDefault="00395207">
            <w:pPr>
              <w:spacing w:after="0"/>
              <w:jc w:val="center"/>
              <w:rPr>
                <w:rFonts w:ascii="Times New Roman" w:hAnsi="Times New Roman"/>
                <w:b/>
                <w:bCs/>
                <w:i/>
                <w:sz w:val="24"/>
                <w:szCs w:val="24"/>
              </w:rPr>
            </w:pPr>
          </w:p>
        </w:tc>
      </w:tr>
      <w:tr w:rsidR="00395207" w14:paraId="2E8D479D" w14:textId="77777777">
        <w:tc>
          <w:tcPr>
            <w:tcW w:w="1051" w:type="pct"/>
            <w:vMerge/>
          </w:tcPr>
          <w:p w14:paraId="735E90EE" w14:textId="77777777" w:rsidR="00395207" w:rsidRDefault="00395207">
            <w:pPr>
              <w:shd w:val="clear" w:color="FFFFFF" w:fill="FFFFFF"/>
              <w:spacing w:after="0"/>
              <w:ind w:right="79"/>
              <w:rPr>
                <w:rFonts w:ascii="Times New Roman" w:hAnsi="Times New Roman"/>
                <w:b/>
                <w:bCs/>
                <w:sz w:val="24"/>
                <w:szCs w:val="24"/>
              </w:rPr>
            </w:pPr>
          </w:p>
        </w:tc>
        <w:tc>
          <w:tcPr>
            <w:tcW w:w="2677" w:type="pct"/>
          </w:tcPr>
          <w:p w14:paraId="0DEAFD24" w14:textId="77777777" w:rsidR="00395207" w:rsidRDefault="00DD01F5">
            <w:pPr>
              <w:tabs>
                <w:tab w:val="left" w:pos="466"/>
              </w:tabs>
              <w:spacing w:after="0"/>
              <w:rPr>
                <w:rFonts w:ascii="Times New Roman" w:hAnsi="Times New Roman"/>
                <w:b/>
                <w:bCs/>
                <w:sz w:val="24"/>
                <w:szCs w:val="24"/>
              </w:rPr>
            </w:pPr>
            <w:r>
              <w:rPr>
                <w:rFonts w:ascii="Times New Roman" w:hAnsi="Times New Roman"/>
                <w:sz w:val="24"/>
                <w:szCs w:val="24"/>
              </w:rPr>
              <w:t>Принципы классификации компьютеров. Архитектура персонального компьютера. Основные характеристики системных блоков и мониторов.</w:t>
            </w:r>
          </w:p>
        </w:tc>
        <w:tc>
          <w:tcPr>
            <w:tcW w:w="508" w:type="pct"/>
            <w:vAlign w:val="center"/>
          </w:tcPr>
          <w:p w14:paraId="0AFDF92A"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4C4C84BE" w14:textId="77777777" w:rsidR="00395207" w:rsidRDefault="00395207">
            <w:pPr>
              <w:spacing w:after="0"/>
              <w:rPr>
                <w:rFonts w:ascii="Times New Roman" w:hAnsi="Times New Roman"/>
                <w:iCs/>
                <w:color w:val="000000"/>
                <w:sz w:val="24"/>
                <w:szCs w:val="24"/>
                <w:shd w:val="clear" w:color="FFFFFF" w:fill="FFFFFF"/>
              </w:rPr>
            </w:pPr>
          </w:p>
        </w:tc>
      </w:tr>
      <w:tr w:rsidR="00395207" w14:paraId="3FABE28F" w14:textId="77777777">
        <w:tc>
          <w:tcPr>
            <w:tcW w:w="1051" w:type="pct"/>
            <w:vMerge/>
          </w:tcPr>
          <w:p w14:paraId="7D011CA9" w14:textId="77777777" w:rsidR="00395207" w:rsidRDefault="00395207">
            <w:pPr>
              <w:shd w:val="clear" w:color="FFFFFF" w:fill="FFFFFF"/>
              <w:spacing w:after="0"/>
              <w:ind w:right="79"/>
              <w:rPr>
                <w:rFonts w:ascii="Times New Roman" w:hAnsi="Times New Roman"/>
                <w:b/>
                <w:bCs/>
                <w:sz w:val="24"/>
                <w:szCs w:val="24"/>
              </w:rPr>
            </w:pPr>
          </w:p>
        </w:tc>
        <w:tc>
          <w:tcPr>
            <w:tcW w:w="2677" w:type="pct"/>
          </w:tcPr>
          <w:p w14:paraId="2EB57C4D" w14:textId="77777777" w:rsidR="00395207" w:rsidRDefault="00DD01F5">
            <w:pPr>
              <w:tabs>
                <w:tab w:val="left" w:pos="466"/>
              </w:tabs>
              <w:spacing w:after="0"/>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508" w:type="pct"/>
            <w:vAlign w:val="center"/>
          </w:tcPr>
          <w:p w14:paraId="036E6806"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2</w:t>
            </w:r>
          </w:p>
        </w:tc>
        <w:tc>
          <w:tcPr>
            <w:tcW w:w="764" w:type="pct"/>
            <w:vMerge/>
          </w:tcPr>
          <w:p w14:paraId="3D995DAF" w14:textId="77777777" w:rsidR="00395207" w:rsidRDefault="00395207">
            <w:pPr>
              <w:spacing w:after="0"/>
              <w:rPr>
                <w:rFonts w:ascii="Times New Roman" w:hAnsi="Times New Roman"/>
                <w:iCs/>
                <w:color w:val="000000"/>
                <w:sz w:val="24"/>
                <w:szCs w:val="24"/>
                <w:shd w:val="clear" w:color="FFFFFF" w:fill="FFFFFF"/>
              </w:rPr>
            </w:pPr>
          </w:p>
        </w:tc>
      </w:tr>
      <w:tr w:rsidR="00395207" w14:paraId="70224977" w14:textId="77777777">
        <w:tc>
          <w:tcPr>
            <w:tcW w:w="1051" w:type="pct"/>
            <w:vMerge/>
          </w:tcPr>
          <w:p w14:paraId="401F5593" w14:textId="77777777" w:rsidR="00395207" w:rsidRDefault="00395207">
            <w:pPr>
              <w:shd w:val="clear" w:color="FFFFFF" w:fill="FFFFFF"/>
              <w:spacing w:after="0"/>
              <w:ind w:right="79"/>
              <w:rPr>
                <w:rFonts w:ascii="Times New Roman" w:hAnsi="Times New Roman"/>
                <w:b/>
                <w:bCs/>
                <w:sz w:val="24"/>
                <w:szCs w:val="24"/>
              </w:rPr>
            </w:pPr>
          </w:p>
        </w:tc>
        <w:tc>
          <w:tcPr>
            <w:tcW w:w="2677" w:type="pct"/>
          </w:tcPr>
          <w:p w14:paraId="0D22C923" w14:textId="77777777" w:rsidR="00395207" w:rsidRDefault="00DD01F5">
            <w:pPr>
              <w:tabs>
                <w:tab w:val="left" w:pos="466"/>
              </w:tabs>
              <w:spacing w:after="0"/>
              <w:rPr>
                <w:rFonts w:ascii="Times New Roman" w:hAnsi="Times New Roman"/>
                <w:b/>
                <w:bCs/>
                <w:sz w:val="24"/>
                <w:szCs w:val="24"/>
              </w:rPr>
            </w:pPr>
            <w:r>
              <w:rPr>
                <w:rFonts w:ascii="Times New Roman" w:hAnsi="Times New Roman"/>
                <w:b/>
                <w:sz w:val="24"/>
                <w:szCs w:val="24"/>
              </w:rPr>
              <w:t xml:space="preserve">Практическое занятие 1. </w:t>
            </w:r>
            <w:r>
              <w:rPr>
                <w:rFonts w:ascii="Times New Roman" w:hAnsi="Times New Roman"/>
                <w:sz w:val="24"/>
                <w:szCs w:val="24"/>
              </w:rPr>
              <w:t>Персональный компьютер и его составные части. Тестирование устройств персонального компьютера с описанием их назначения.</w:t>
            </w:r>
          </w:p>
        </w:tc>
        <w:tc>
          <w:tcPr>
            <w:tcW w:w="508" w:type="pct"/>
            <w:vAlign w:val="center"/>
          </w:tcPr>
          <w:p w14:paraId="0A8B0A4D"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1316E37F" w14:textId="77777777" w:rsidR="00395207" w:rsidRDefault="00395207">
            <w:pPr>
              <w:spacing w:after="0"/>
              <w:rPr>
                <w:rFonts w:ascii="Times New Roman" w:hAnsi="Times New Roman"/>
                <w:iCs/>
                <w:color w:val="000000"/>
                <w:sz w:val="24"/>
                <w:szCs w:val="24"/>
                <w:shd w:val="clear" w:color="FFFFFF" w:fill="FFFFFF"/>
              </w:rPr>
            </w:pPr>
          </w:p>
        </w:tc>
      </w:tr>
      <w:tr w:rsidR="00395207" w14:paraId="1ECD1BB8" w14:textId="77777777">
        <w:tc>
          <w:tcPr>
            <w:tcW w:w="1051" w:type="pct"/>
            <w:vMerge w:val="restart"/>
          </w:tcPr>
          <w:p w14:paraId="6E693B43" w14:textId="77777777" w:rsidR="00395207" w:rsidRDefault="00DD0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Pr>
                <w:rFonts w:ascii="Times New Roman" w:hAnsi="Times New Roman"/>
                <w:b/>
                <w:sz w:val="24"/>
                <w:szCs w:val="24"/>
              </w:rPr>
              <w:t>Тема 1.2. Программное обеспечение информационных технологий.</w:t>
            </w:r>
          </w:p>
          <w:p w14:paraId="56135BDF" w14:textId="77777777" w:rsidR="00395207" w:rsidRDefault="00395207">
            <w:pPr>
              <w:spacing w:after="0"/>
              <w:rPr>
                <w:rFonts w:ascii="Times New Roman" w:hAnsi="Times New Roman"/>
                <w:b/>
                <w:sz w:val="24"/>
                <w:szCs w:val="24"/>
              </w:rPr>
            </w:pPr>
          </w:p>
        </w:tc>
        <w:tc>
          <w:tcPr>
            <w:tcW w:w="2677" w:type="pct"/>
          </w:tcPr>
          <w:p w14:paraId="3FB84E75" w14:textId="77777777" w:rsidR="00395207" w:rsidRDefault="00DD01F5">
            <w:pPr>
              <w:tabs>
                <w:tab w:val="left" w:pos="466"/>
              </w:tabs>
              <w:spacing w:after="0"/>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508" w:type="pct"/>
            <w:vAlign w:val="center"/>
          </w:tcPr>
          <w:p w14:paraId="1CA6AD2E"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4</w:t>
            </w:r>
          </w:p>
        </w:tc>
        <w:tc>
          <w:tcPr>
            <w:tcW w:w="764" w:type="pct"/>
            <w:vMerge w:val="restart"/>
          </w:tcPr>
          <w:p w14:paraId="414E8CE9"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01, ОК 02, ОК 05 </w:t>
            </w:r>
          </w:p>
          <w:p w14:paraId="7D80A041"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07, ОК 09 </w:t>
            </w:r>
          </w:p>
          <w:p w14:paraId="4A90E71B"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1.4</w:t>
            </w:r>
          </w:p>
          <w:p w14:paraId="33FEDCA3"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2.1, ПК 2.4</w:t>
            </w:r>
          </w:p>
          <w:p w14:paraId="53632D49" w14:textId="77777777" w:rsidR="00395207" w:rsidRDefault="00395207">
            <w:pPr>
              <w:spacing w:after="0"/>
              <w:rPr>
                <w:rFonts w:ascii="Times New Roman" w:hAnsi="Times New Roman"/>
                <w:b/>
                <w:sz w:val="24"/>
                <w:szCs w:val="24"/>
              </w:rPr>
            </w:pPr>
          </w:p>
        </w:tc>
      </w:tr>
      <w:tr w:rsidR="00395207" w14:paraId="130698B9" w14:textId="77777777">
        <w:tc>
          <w:tcPr>
            <w:tcW w:w="1051" w:type="pct"/>
            <w:vMerge/>
          </w:tcPr>
          <w:p w14:paraId="3DAD1F49" w14:textId="77777777" w:rsidR="00395207" w:rsidRDefault="00395207">
            <w:pPr>
              <w:spacing w:after="0"/>
              <w:rPr>
                <w:rFonts w:ascii="Times New Roman" w:hAnsi="Times New Roman"/>
                <w:b/>
                <w:sz w:val="24"/>
                <w:szCs w:val="24"/>
              </w:rPr>
            </w:pPr>
          </w:p>
        </w:tc>
        <w:tc>
          <w:tcPr>
            <w:tcW w:w="2677" w:type="pct"/>
          </w:tcPr>
          <w:p w14:paraId="35960B43" w14:textId="77777777" w:rsidR="00395207" w:rsidRDefault="00DD01F5">
            <w:pPr>
              <w:tabs>
                <w:tab w:val="left" w:pos="466"/>
              </w:tabs>
              <w:spacing w:after="0"/>
              <w:rPr>
                <w:rFonts w:ascii="Times New Roman" w:hAnsi="Times New Roman"/>
                <w:b/>
                <w:sz w:val="24"/>
                <w:szCs w:val="24"/>
              </w:rPr>
            </w:pPr>
            <w:r>
              <w:rPr>
                <w:rFonts w:ascii="Times New Roman" w:hAnsi="Times New Roman"/>
                <w:sz w:val="24"/>
                <w:szCs w:val="24"/>
              </w:rPr>
              <w:t>Понятие платформы программного обеспечения. Классификация прикладного программного обеспечения. Понятие компьютерного вируса, защиты информации и информационной безопасности. Методы обеспечения информационной безопасности</w:t>
            </w:r>
          </w:p>
        </w:tc>
        <w:tc>
          <w:tcPr>
            <w:tcW w:w="508" w:type="pct"/>
            <w:vAlign w:val="center"/>
          </w:tcPr>
          <w:p w14:paraId="583AD7B7"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6472612B" w14:textId="77777777" w:rsidR="00395207" w:rsidRDefault="00395207">
            <w:pPr>
              <w:spacing w:after="0"/>
              <w:jc w:val="center"/>
              <w:rPr>
                <w:rFonts w:ascii="Times New Roman" w:hAnsi="Times New Roman"/>
                <w:b/>
                <w:sz w:val="24"/>
                <w:szCs w:val="24"/>
              </w:rPr>
            </w:pPr>
          </w:p>
        </w:tc>
      </w:tr>
      <w:tr w:rsidR="00395207" w14:paraId="380E7CBA" w14:textId="77777777">
        <w:tc>
          <w:tcPr>
            <w:tcW w:w="1051" w:type="pct"/>
            <w:vMerge/>
          </w:tcPr>
          <w:p w14:paraId="7F1DAC79" w14:textId="77777777" w:rsidR="00395207" w:rsidRDefault="00395207">
            <w:pPr>
              <w:spacing w:after="0"/>
              <w:rPr>
                <w:rFonts w:ascii="Times New Roman" w:hAnsi="Times New Roman"/>
                <w:b/>
                <w:sz w:val="24"/>
                <w:szCs w:val="24"/>
              </w:rPr>
            </w:pPr>
          </w:p>
        </w:tc>
        <w:tc>
          <w:tcPr>
            <w:tcW w:w="2677" w:type="pct"/>
          </w:tcPr>
          <w:p w14:paraId="306E91CC" w14:textId="77777777" w:rsidR="00395207" w:rsidRDefault="00DD01F5">
            <w:pPr>
              <w:tabs>
                <w:tab w:val="left" w:pos="466"/>
              </w:tabs>
              <w:spacing w:after="0"/>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p>
        </w:tc>
        <w:tc>
          <w:tcPr>
            <w:tcW w:w="508" w:type="pct"/>
            <w:vAlign w:val="center"/>
          </w:tcPr>
          <w:p w14:paraId="1CDC120F"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2</w:t>
            </w:r>
          </w:p>
        </w:tc>
        <w:tc>
          <w:tcPr>
            <w:tcW w:w="764" w:type="pct"/>
            <w:vMerge/>
          </w:tcPr>
          <w:p w14:paraId="41AD7FD9" w14:textId="77777777" w:rsidR="00395207" w:rsidRDefault="00395207">
            <w:pPr>
              <w:spacing w:after="0"/>
              <w:jc w:val="center"/>
              <w:rPr>
                <w:rFonts w:ascii="Times New Roman" w:hAnsi="Times New Roman"/>
                <w:b/>
                <w:sz w:val="24"/>
                <w:szCs w:val="24"/>
              </w:rPr>
            </w:pPr>
          </w:p>
        </w:tc>
      </w:tr>
      <w:tr w:rsidR="00395207" w14:paraId="0E8F116B" w14:textId="77777777">
        <w:tc>
          <w:tcPr>
            <w:tcW w:w="1051" w:type="pct"/>
            <w:vMerge/>
          </w:tcPr>
          <w:p w14:paraId="1ED3BDB2" w14:textId="77777777" w:rsidR="00395207" w:rsidRDefault="00395207">
            <w:pPr>
              <w:spacing w:after="0"/>
              <w:rPr>
                <w:rFonts w:ascii="Times New Roman" w:hAnsi="Times New Roman"/>
                <w:b/>
                <w:sz w:val="24"/>
                <w:szCs w:val="24"/>
              </w:rPr>
            </w:pPr>
          </w:p>
        </w:tc>
        <w:tc>
          <w:tcPr>
            <w:tcW w:w="2677" w:type="pct"/>
          </w:tcPr>
          <w:p w14:paraId="3C210C23" w14:textId="77777777" w:rsidR="00395207" w:rsidRDefault="00DD01F5">
            <w:pPr>
              <w:tabs>
                <w:tab w:val="left" w:pos="466"/>
              </w:tabs>
              <w:spacing w:after="0"/>
              <w:jc w:val="both"/>
              <w:rPr>
                <w:rFonts w:ascii="Times New Roman" w:hAnsi="Times New Roman"/>
                <w:b/>
                <w:sz w:val="24"/>
                <w:szCs w:val="24"/>
              </w:rPr>
            </w:pPr>
            <w:r>
              <w:rPr>
                <w:rFonts w:ascii="Times New Roman" w:hAnsi="Times New Roman"/>
                <w:b/>
                <w:bCs/>
                <w:sz w:val="24"/>
                <w:szCs w:val="24"/>
              </w:rPr>
              <w:t xml:space="preserve">Практическое занятие 2. </w:t>
            </w:r>
            <w:r>
              <w:rPr>
                <w:rFonts w:ascii="Times New Roman" w:hAnsi="Times New Roman"/>
                <w:sz w:val="24"/>
                <w:szCs w:val="24"/>
              </w:rPr>
              <w:t>Прикладное программное обеспечение: файловые менеджеры, программы-архиваторы, утилиты. Организация защиты информации на персональном компьютере.</w:t>
            </w:r>
          </w:p>
        </w:tc>
        <w:tc>
          <w:tcPr>
            <w:tcW w:w="508" w:type="pct"/>
            <w:vAlign w:val="center"/>
          </w:tcPr>
          <w:p w14:paraId="5ADB7693"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3060D9C4" w14:textId="77777777" w:rsidR="00395207" w:rsidRDefault="00395207">
            <w:pPr>
              <w:spacing w:after="0"/>
              <w:jc w:val="center"/>
              <w:rPr>
                <w:rFonts w:ascii="Times New Roman" w:hAnsi="Times New Roman"/>
                <w:b/>
                <w:sz w:val="24"/>
                <w:szCs w:val="24"/>
              </w:rPr>
            </w:pPr>
          </w:p>
        </w:tc>
      </w:tr>
      <w:tr w:rsidR="00395207" w14:paraId="4FA6FD8F" w14:textId="77777777">
        <w:tc>
          <w:tcPr>
            <w:tcW w:w="1051" w:type="pct"/>
            <w:vMerge w:val="restart"/>
          </w:tcPr>
          <w:p w14:paraId="219BE7DA" w14:textId="77777777" w:rsidR="00395207" w:rsidRDefault="00DD01F5">
            <w:pPr>
              <w:spacing w:after="0"/>
              <w:rPr>
                <w:rFonts w:ascii="Times New Roman" w:hAnsi="Times New Roman"/>
                <w:b/>
                <w:sz w:val="24"/>
                <w:szCs w:val="24"/>
              </w:rPr>
            </w:pPr>
            <w:r>
              <w:rPr>
                <w:rFonts w:ascii="Times New Roman" w:hAnsi="Times New Roman"/>
                <w:b/>
                <w:bCs/>
                <w:sz w:val="24"/>
                <w:szCs w:val="24"/>
              </w:rPr>
              <w:lastRenderedPageBreak/>
              <w:t>Тема 1.3.</w:t>
            </w:r>
            <w:r>
              <w:rPr>
                <w:rFonts w:ascii="Times New Roman" w:hAnsi="Times New Roman"/>
                <w:b/>
                <w:sz w:val="24"/>
                <w:szCs w:val="24"/>
              </w:rPr>
              <w:t xml:space="preserve"> Интерфейс ОС Windows. </w:t>
            </w:r>
          </w:p>
        </w:tc>
        <w:tc>
          <w:tcPr>
            <w:tcW w:w="2677" w:type="pct"/>
          </w:tcPr>
          <w:p w14:paraId="751A4F96" w14:textId="77777777" w:rsidR="00395207" w:rsidRDefault="00DD01F5">
            <w:pPr>
              <w:spacing w:after="0"/>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508" w:type="pct"/>
            <w:vAlign w:val="center"/>
          </w:tcPr>
          <w:p w14:paraId="0D6C32F1"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4</w:t>
            </w:r>
          </w:p>
        </w:tc>
        <w:tc>
          <w:tcPr>
            <w:tcW w:w="764" w:type="pct"/>
            <w:vMerge w:val="restart"/>
          </w:tcPr>
          <w:p w14:paraId="0AEB0E5D"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01, ОК 02, ОК 05 </w:t>
            </w:r>
          </w:p>
          <w:p w14:paraId="7692ABD9"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07, ОК 09 </w:t>
            </w:r>
          </w:p>
          <w:p w14:paraId="73D78828"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1.4</w:t>
            </w:r>
          </w:p>
          <w:p w14:paraId="2E8F6F20"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2.1, ПК 2.4</w:t>
            </w:r>
          </w:p>
        </w:tc>
      </w:tr>
      <w:tr w:rsidR="00395207" w14:paraId="0C7324D0" w14:textId="77777777">
        <w:tc>
          <w:tcPr>
            <w:tcW w:w="1051" w:type="pct"/>
            <w:vMerge/>
          </w:tcPr>
          <w:p w14:paraId="545A361B" w14:textId="77777777" w:rsidR="00395207" w:rsidRDefault="00395207">
            <w:pPr>
              <w:spacing w:after="0"/>
              <w:rPr>
                <w:rFonts w:ascii="Times New Roman" w:hAnsi="Times New Roman"/>
                <w:b/>
                <w:sz w:val="24"/>
                <w:szCs w:val="24"/>
              </w:rPr>
            </w:pPr>
          </w:p>
        </w:tc>
        <w:tc>
          <w:tcPr>
            <w:tcW w:w="2677" w:type="pct"/>
          </w:tcPr>
          <w:p w14:paraId="23DA9DE0" w14:textId="77777777" w:rsidR="00395207" w:rsidRDefault="00DD01F5">
            <w:pPr>
              <w:widowControl w:val="0"/>
              <w:shd w:val="clear" w:color="FFFFFF" w:fill="FFFFFF"/>
              <w:tabs>
                <w:tab w:val="left" w:pos="216"/>
              </w:tabs>
              <w:spacing w:after="0"/>
              <w:jc w:val="both"/>
              <w:rPr>
                <w:rFonts w:ascii="Times New Roman" w:hAnsi="Times New Roman"/>
                <w:b/>
                <w:sz w:val="24"/>
                <w:szCs w:val="24"/>
              </w:rPr>
            </w:pPr>
            <w:r>
              <w:rPr>
                <w:rFonts w:ascii="Times New Roman" w:hAnsi="Times New Roman"/>
                <w:sz w:val="24"/>
                <w:szCs w:val="24"/>
              </w:rPr>
              <w:t>1. Инте</w:t>
            </w:r>
            <w:r>
              <w:rPr>
                <w:rFonts w:ascii="Times New Roman" w:hAnsi="Times New Roman"/>
                <w:spacing w:val="1"/>
                <w:sz w:val="24"/>
                <w:szCs w:val="24"/>
              </w:rPr>
              <w:t>р</w:t>
            </w:r>
            <w:r>
              <w:rPr>
                <w:rFonts w:ascii="Times New Roman" w:hAnsi="Times New Roman"/>
                <w:sz w:val="24"/>
                <w:szCs w:val="24"/>
              </w:rPr>
              <w:t xml:space="preserve">фейс ОС </w:t>
            </w:r>
            <w:r>
              <w:rPr>
                <w:rFonts w:ascii="Times New Roman" w:hAnsi="Times New Roman"/>
                <w:spacing w:val="2"/>
                <w:sz w:val="24"/>
                <w:szCs w:val="24"/>
              </w:rPr>
              <w:t>W</w:t>
            </w:r>
            <w:r>
              <w:rPr>
                <w:rFonts w:ascii="Times New Roman" w:hAnsi="Times New Roman"/>
                <w:spacing w:val="-2"/>
                <w:sz w:val="24"/>
                <w:szCs w:val="24"/>
              </w:rPr>
              <w:t>i</w:t>
            </w:r>
            <w:r>
              <w:rPr>
                <w:rFonts w:ascii="Times New Roman" w:hAnsi="Times New Roman"/>
                <w:spacing w:val="-1"/>
                <w:sz w:val="24"/>
                <w:szCs w:val="24"/>
              </w:rPr>
              <w:t>n</w:t>
            </w:r>
            <w:r>
              <w:rPr>
                <w:rFonts w:ascii="Times New Roman" w:hAnsi="Times New Roman"/>
                <w:spacing w:val="1"/>
                <w:sz w:val="24"/>
                <w:szCs w:val="24"/>
              </w:rPr>
              <w:t>d</w:t>
            </w:r>
            <w:r>
              <w:rPr>
                <w:rFonts w:ascii="Times New Roman" w:hAnsi="Times New Roman"/>
                <w:spacing w:val="-1"/>
                <w:sz w:val="24"/>
                <w:szCs w:val="24"/>
              </w:rPr>
              <w:t>o</w:t>
            </w:r>
            <w:r>
              <w:rPr>
                <w:rFonts w:ascii="Times New Roman" w:hAnsi="Times New Roman"/>
                <w:sz w:val="24"/>
                <w:szCs w:val="24"/>
              </w:rPr>
              <w:t>w</w:t>
            </w:r>
            <w:r>
              <w:rPr>
                <w:rFonts w:ascii="Times New Roman" w:hAnsi="Times New Roman"/>
                <w:spacing w:val="-1"/>
                <w:sz w:val="24"/>
                <w:szCs w:val="24"/>
              </w:rPr>
              <w:t>s.</w:t>
            </w:r>
            <w:r>
              <w:rPr>
                <w:rFonts w:ascii="Times New Roman" w:hAnsi="Times New Roman"/>
                <w:sz w:val="24"/>
                <w:szCs w:val="24"/>
              </w:rPr>
              <w:t xml:space="preserve"> Рабочий </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1"/>
                <w:sz w:val="24"/>
                <w:szCs w:val="24"/>
              </w:rPr>
              <w:t>о</w:t>
            </w:r>
            <w:r>
              <w:rPr>
                <w:rFonts w:ascii="Times New Roman" w:hAnsi="Times New Roman"/>
                <w:sz w:val="24"/>
                <w:szCs w:val="24"/>
              </w:rPr>
              <w:t>л. Файлов</w:t>
            </w:r>
            <w:r>
              <w:rPr>
                <w:rFonts w:ascii="Times New Roman" w:hAnsi="Times New Roman"/>
                <w:spacing w:val="-1"/>
                <w:sz w:val="24"/>
                <w:szCs w:val="24"/>
              </w:rPr>
              <w:t>а</w:t>
            </w:r>
            <w:r>
              <w:rPr>
                <w:rFonts w:ascii="Times New Roman" w:hAnsi="Times New Roman"/>
                <w:sz w:val="24"/>
                <w:szCs w:val="24"/>
              </w:rPr>
              <w:t>я систем</w:t>
            </w:r>
            <w:r>
              <w:rPr>
                <w:rFonts w:ascii="Times New Roman" w:hAnsi="Times New Roman"/>
                <w:spacing w:val="1"/>
                <w:sz w:val="24"/>
                <w:szCs w:val="24"/>
              </w:rPr>
              <w:t>а: п</w:t>
            </w:r>
            <w:r>
              <w:rPr>
                <w:rFonts w:ascii="Times New Roman" w:hAnsi="Times New Roman"/>
                <w:sz w:val="24"/>
                <w:szCs w:val="24"/>
              </w:rPr>
              <w:t>рограммы Мой компьютер и Проводник. Создание, перемещение, удаление папок, файлов</w:t>
            </w:r>
            <w:r>
              <w:rPr>
                <w:rFonts w:ascii="Times New Roman" w:hAnsi="Times New Roman"/>
                <w:spacing w:val="1"/>
                <w:sz w:val="24"/>
                <w:szCs w:val="24"/>
              </w:rPr>
              <w:t>, ярлыков.</w:t>
            </w:r>
          </w:p>
        </w:tc>
        <w:tc>
          <w:tcPr>
            <w:tcW w:w="508" w:type="pct"/>
            <w:vAlign w:val="center"/>
          </w:tcPr>
          <w:p w14:paraId="14E75BB7"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0AB63DF2" w14:textId="77777777" w:rsidR="00395207" w:rsidRDefault="00395207">
            <w:pPr>
              <w:spacing w:after="0"/>
              <w:jc w:val="center"/>
              <w:rPr>
                <w:rFonts w:ascii="Times New Roman" w:hAnsi="Times New Roman"/>
                <w:b/>
                <w:sz w:val="24"/>
                <w:szCs w:val="24"/>
              </w:rPr>
            </w:pPr>
          </w:p>
        </w:tc>
      </w:tr>
      <w:tr w:rsidR="00395207" w14:paraId="0743CD11" w14:textId="77777777">
        <w:tc>
          <w:tcPr>
            <w:tcW w:w="1051" w:type="pct"/>
            <w:vMerge/>
          </w:tcPr>
          <w:p w14:paraId="3858065F" w14:textId="77777777" w:rsidR="00395207" w:rsidRDefault="00395207">
            <w:pPr>
              <w:spacing w:after="0"/>
              <w:rPr>
                <w:rFonts w:ascii="Times New Roman" w:hAnsi="Times New Roman"/>
                <w:b/>
                <w:sz w:val="24"/>
                <w:szCs w:val="24"/>
              </w:rPr>
            </w:pPr>
          </w:p>
        </w:tc>
        <w:tc>
          <w:tcPr>
            <w:tcW w:w="2677" w:type="pct"/>
          </w:tcPr>
          <w:p w14:paraId="23F936F1" w14:textId="77777777" w:rsidR="00395207" w:rsidRDefault="00DD01F5">
            <w:pPr>
              <w:spacing w:after="0"/>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r>
              <w:rPr>
                <w:rFonts w:ascii="Times New Roman" w:hAnsi="Times New Roman"/>
                <w:sz w:val="24"/>
                <w:szCs w:val="24"/>
              </w:rPr>
              <w:t xml:space="preserve"> </w:t>
            </w:r>
          </w:p>
        </w:tc>
        <w:tc>
          <w:tcPr>
            <w:tcW w:w="508" w:type="pct"/>
            <w:vAlign w:val="center"/>
          </w:tcPr>
          <w:p w14:paraId="2ABD7985"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2</w:t>
            </w:r>
          </w:p>
        </w:tc>
        <w:tc>
          <w:tcPr>
            <w:tcW w:w="764" w:type="pct"/>
            <w:vMerge/>
          </w:tcPr>
          <w:p w14:paraId="41EB9F1C" w14:textId="77777777" w:rsidR="00395207" w:rsidRDefault="00395207">
            <w:pPr>
              <w:spacing w:after="0"/>
              <w:jc w:val="center"/>
              <w:rPr>
                <w:rFonts w:ascii="Times New Roman" w:hAnsi="Times New Roman"/>
                <w:b/>
                <w:sz w:val="24"/>
                <w:szCs w:val="24"/>
              </w:rPr>
            </w:pPr>
          </w:p>
        </w:tc>
      </w:tr>
      <w:tr w:rsidR="00395207" w14:paraId="7FD00336" w14:textId="77777777">
        <w:tc>
          <w:tcPr>
            <w:tcW w:w="1051" w:type="pct"/>
            <w:vMerge/>
          </w:tcPr>
          <w:p w14:paraId="4F1EBB20" w14:textId="77777777" w:rsidR="00395207" w:rsidRDefault="00395207">
            <w:pPr>
              <w:spacing w:after="0"/>
              <w:rPr>
                <w:rFonts w:ascii="Times New Roman" w:hAnsi="Times New Roman"/>
                <w:b/>
                <w:bCs/>
                <w:i/>
                <w:sz w:val="24"/>
                <w:szCs w:val="24"/>
              </w:rPr>
            </w:pPr>
          </w:p>
        </w:tc>
        <w:tc>
          <w:tcPr>
            <w:tcW w:w="2677" w:type="pct"/>
          </w:tcPr>
          <w:p w14:paraId="68FD8C12" w14:textId="77777777" w:rsidR="00395207" w:rsidRDefault="00DD01F5">
            <w:pPr>
              <w:spacing w:after="0"/>
              <w:rPr>
                <w:rFonts w:ascii="Times New Roman" w:hAnsi="Times New Roman"/>
                <w:b/>
                <w:bCs/>
                <w:i/>
                <w:sz w:val="24"/>
                <w:szCs w:val="24"/>
              </w:rPr>
            </w:pPr>
            <w:r>
              <w:rPr>
                <w:rFonts w:ascii="Times New Roman" w:hAnsi="Times New Roman"/>
                <w:b/>
                <w:bCs/>
                <w:sz w:val="24"/>
                <w:szCs w:val="24"/>
              </w:rPr>
              <w:t xml:space="preserve">Практическое занятие 3. </w:t>
            </w:r>
            <w:r>
              <w:rPr>
                <w:rFonts w:ascii="Times New Roman" w:hAnsi="Times New Roman"/>
                <w:sz w:val="24"/>
                <w:szCs w:val="24"/>
              </w:rPr>
              <w:t>Интерфейс ОС Windows. Файловая система. Стандартные программные средства.</w:t>
            </w:r>
          </w:p>
        </w:tc>
        <w:tc>
          <w:tcPr>
            <w:tcW w:w="508" w:type="pct"/>
            <w:vAlign w:val="center"/>
          </w:tcPr>
          <w:p w14:paraId="61F37963"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5484A58D" w14:textId="77777777" w:rsidR="00395207" w:rsidRDefault="00395207">
            <w:pPr>
              <w:spacing w:after="0"/>
              <w:jc w:val="center"/>
              <w:rPr>
                <w:rFonts w:ascii="Times New Roman" w:hAnsi="Times New Roman"/>
                <w:b/>
                <w:i/>
                <w:sz w:val="24"/>
                <w:szCs w:val="24"/>
              </w:rPr>
            </w:pPr>
          </w:p>
        </w:tc>
      </w:tr>
      <w:tr w:rsidR="00395207" w14:paraId="1978D6AC" w14:textId="77777777">
        <w:tc>
          <w:tcPr>
            <w:tcW w:w="3728" w:type="pct"/>
            <w:gridSpan w:val="2"/>
          </w:tcPr>
          <w:p w14:paraId="6A182B85" w14:textId="77777777" w:rsidR="00395207" w:rsidRDefault="00DD01F5">
            <w:pPr>
              <w:spacing w:after="0"/>
              <w:rPr>
                <w:rFonts w:ascii="Times New Roman" w:hAnsi="Times New Roman"/>
                <w:bCs/>
                <w:sz w:val="24"/>
                <w:szCs w:val="24"/>
              </w:rPr>
            </w:pPr>
            <w:r>
              <w:rPr>
                <w:rFonts w:ascii="Times New Roman" w:hAnsi="Times New Roman"/>
                <w:b/>
                <w:bCs/>
                <w:sz w:val="24"/>
                <w:szCs w:val="24"/>
              </w:rPr>
              <w:t>Раздел 2. Применение информационных технологий в профессиональной сфере</w:t>
            </w:r>
          </w:p>
        </w:tc>
        <w:tc>
          <w:tcPr>
            <w:tcW w:w="508" w:type="pct"/>
          </w:tcPr>
          <w:p w14:paraId="3C4A85BA"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20/8</w:t>
            </w:r>
          </w:p>
        </w:tc>
        <w:tc>
          <w:tcPr>
            <w:tcW w:w="764" w:type="pct"/>
          </w:tcPr>
          <w:p w14:paraId="11F90671" w14:textId="77777777" w:rsidR="00395207" w:rsidRDefault="00395207">
            <w:pPr>
              <w:spacing w:after="0"/>
              <w:rPr>
                <w:rFonts w:ascii="Times New Roman" w:hAnsi="Times New Roman"/>
                <w:bCs/>
                <w:sz w:val="24"/>
                <w:szCs w:val="24"/>
              </w:rPr>
            </w:pPr>
          </w:p>
        </w:tc>
      </w:tr>
      <w:tr w:rsidR="00395207" w14:paraId="4701A4F2" w14:textId="77777777">
        <w:tc>
          <w:tcPr>
            <w:tcW w:w="1051" w:type="pct"/>
            <w:vMerge w:val="restart"/>
          </w:tcPr>
          <w:p w14:paraId="4BD0521C" w14:textId="77777777" w:rsidR="00395207" w:rsidRDefault="00DD01F5">
            <w:pPr>
              <w:spacing w:after="0"/>
              <w:jc w:val="both"/>
              <w:rPr>
                <w:rFonts w:ascii="Times New Roman" w:hAnsi="Times New Roman"/>
                <w:b/>
                <w:bCs/>
                <w:i/>
                <w:sz w:val="24"/>
                <w:szCs w:val="24"/>
              </w:rPr>
            </w:pPr>
            <w:r>
              <w:rPr>
                <w:rFonts w:ascii="Times New Roman" w:hAnsi="Times New Roman"/>
                <w:b/>
                <w:bCs/>
                <w:sz w:val="24"/>
                <w:szCs w:val="24"/>
              </w:rPr>
              <w:t>Тема 2.1. Технологии создания и обработки текстовой информации</w:t>
            </w:r>
          </w:p>
        </w:tc>
        <w:tc>
          <w:tcPr>
            <w:tcW w:w="2677" w:type="pct"/>
          </w:tcPr>
          <w:p w14:paraId="11EADCE8" w14:textId="77777777" w:rsidR="00395207" w:rsidRDefault="00DD01F5">
            <w:pPr>
              <w:tabs>
                <w:tab w:val="left" w:pos="301"/>
              </w:tabs>
              <w:spacing w:after="0"/>
              <w:rPr>
                <w:rFonts w:ascii="Times New Roman" w:hAnsi="Times New Roman"/>
                <w:b/>
                <w:bCs/>
                <w:i/>
                <w:sz w:val="24"/>
                <w:szCs w:val="24"/>
              </w:rPr>
            </w:pPr>
            <w:r>
              <w:rPr>
                <w:rFonts w:ascii="Times New Roman" w:hAnsi="Times New Roman"/>
                <w:b/>
                <w:bCs/>
                <w:sz w:val="24"/>
                <w:szCs w:val="24"/>
              </w:rPr>
              <w:t>Содержание учебного материала:</w:t>
            </w:r>
          </w:p>
        </w:tc>
        <w:tc>
          <w:tcPr>
            <w:tcW w:w="508" w:type="pct"/>
            <w:vAlign w:val="center"/>
          </w:tcPr>
          <w:p w14:paraId="7A2976DC"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4</w:t>
            </w:r>
          </w:p>
        </w:tc>
        <w:tc>
          <w:tcPr>
            <w:tcW w:w="764" w:type="pct"/>
            <w:vMerge w:val="restart"/>
          </w:tcPr>
          <w:p w14:paraId="23C1DA2C"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01, ОК 02, ОК 05 </w:t>
            </w:r>
          </w:p>
          <w:p w14:paraId="5EDB9463"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07, ОК 09 </w:t>
            </w:r>
          </w:p>
          <w:p w14:paraId="28D881F8"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1.4</w:t>
            </w:r>
          </w:p>
          <w:p w14:paraId="14FEBF11"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2.1, ПК 2.4</w:t>
            </w:r>
          </w:p>
          <w:p w14:paraId="0BF4BCF4" w14:textId="77777777" w:rsidR="00395207" w:rsidRDefault="00395207">
            <w:pPr>
              <w:spacing w:after="0"/>
              <w:jc w:val="center"/>
              <w:rPr>
                <w:rFonts w:ascii="Times New Roman" w:hAnsi="Times New Roman"/>
                <w:b/>
                <w:i/>
                <w:sz w:val="24"/>
                <w:szCs w:val="24"/>
              </w:rPr>
            </w:pPr>
          </w:p>
        </w:tc>
      </w:tr>
      <w:tr w:rsidR="00395207" w14:paraId="711510C4" w14:textId="77777777">
        <w:trPr>
          <w:trHeight w:val="930"/>
        </w:trPr>
        <w:tc>
          <w:tcPr>
            <w:tcW w:w="1051" w:type="pct"/>
            <w:vMerge/>
          </w:tcPr>
          <w:p w14:paraId="2521BC9F" w14:textId="77777777" w:rsidR="00395207" w:rsidRDefault="00395207">
            <w:pPr>
              <w:spacing w:after="0"/>
              <w:rPr>
                <w:rFonts w:ascii="Times New Roman" w:hAnsi="Times New Roman"/>
                <w:b/>
                <w:bCs/>
                <w:i/>
                <w:sz w:val="24"/>
                <w:szCs w:val="24"/>
              </w:rPr>
            </w:pPr>
          </w:p>
        </w:tc>
        <w:tc>
          <w:tcPr>
            <w:tcW w:w="2677" w:type="pct"/>
          </w:tcPr>
          <w:p w14:paraId="1A4DD809" w14:textId="77777777" w:rsidR="00395207" w:rsidRDefault="00DD01F5">
            <w:pPr>
              <w:tabs>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sz w:val="24"/>
                <w:szCs w:val="24"/>
              </w:rPr>
              <w:t>1. Виды списков. Автоматическое создание списков. Создание и оформление газетных колонок. Оформление колонок текста с помощью табуляции.Способы создания таблиц, преобразование текста в таблицы.</w:t>
            </w:r>
          </w:p>
        </w:tc>
        <w:tc>
          <w:tcPr>
            <w:tcW w:w="508" w:type="pct"/>
            <w:vAlign w:val="center"/>
          </w:tcPr>
          <w:p w14:paraId="3765948E"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4F00E9C5" w14:textId="77777777" w:rsidR="00395207" w:rsidRDefault="00395207">
            <w:pPr>
              <w:spacing w:after="0"/>
              <w:jc w:val="center"/>
              <w:rPr>
                <w:rFonts w:ascii="Times New Roman" w:hAnsi="Times New Roman"/>
                <w:b/>
                <w:i/>
                <w:sz w:val="24"/>
                <w:szCs w:val="24"/>
              </w:rPr>
            </w:pPr>
          </w:p>
        </w:tc>
      </w:tr>
      <w:tr w:rsidR="00395207" w14:paraId="10F2D90E" w14:textId="77777777">
        <w:tc>
          <w:tcPr>
            <w:tcW w:w="1051" w:type="pct"/>
            <w:vMerge/>
          </w:tcPr>
          <w:p w14:paraId="5031261D" w14:textId="77777777" w:rsidR="00395207" w:rsidRDefault="00395207">
            <w:pPr>
              <w:spacing w:after="0"/>
              <w:rPr>
                <w:rFonts w:ascii="Times New Roman" w:hAnsi="Times New Roman"/>
                <w:b/>
                <w:bCs/>
                <w:i/>
                <w:sz w:val="24"/>
                <w:szCs w:val="24"/>
              </w:rPr>
            </w:pPr>
          </w:p>
        </w:tc>
        <w:tc>
          <w:tcPr>
            <w:tcW w:w="2677" w:type="pct"/>
          </w:tcPr>
          <w:p w14:paraId="08900A91" w14:textId="77777777" w:rsidR="00395207" w:rsidRDefault="00DD01F5">
            <w:pPr>
              <w:tabs>
                <w:tab w:val="left" w:pos="301"/>
              </w:tabs>
              <w:spacing w:after="0"/>
              <w:ind w:right="-20"/>
              <w:jc w:val="both"/>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508" w:type="pct"/>
            <w:vAlign w:val="center"/>
          </w:tcPr>
          <w:p w14:paraId="18F222F6"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2</w:t>
            </w:r>
          </w:p>
        </w:tc>
        <w:tc>
          <w:tcPr>
            <w:tcW w:w="764" w:type="pct"/>
            <w:vMerge/>
          </w:tcPr>
          <w:p w14:paraId="1C33F962" w14:textId="77777777" w:rsidR="00395207" w:rsidRDefault="00395207">
            <w:pPr>
              <w:spacing w:after="0"/>
              <w:jc w:val="center"/>
              <w:rPr>
                <w:rFonts w:ascii="Times New Roman" w:hAnsi="Times New Roman"/>
                <w:b/>
                <w:i/>
                <w:sz w:val="24"/>
                <w:szCs w:val="24"/>
              </w:rPr>
            </w:pPr>
          </w:p>
        </w:tc>
      </w:tr>
      <w:tr w:rsidR="00395207" w14:paraId="158C2449" w14:textId="77777777">
        <w:trPr>
          <w:trHeight w:val="516"/>
        </w:trPr>
        <w:tc>
          <w:tcPr>
            <w:tcW w:w="1051" w:type="pct"/>
            <w:vMerge/>
          </w:tcPr>
          <w:p w14:paraId="4F7DA741" w14:textId="77777777" w:rsidR="00395207" w:rsidRDefault="00395207">
            <w:pPr>
              <w:spacing w:after="0"/>
              <w:rPr>
                <w:rFonts w:ascii="Times New Roman" w:hAnsi="Times New Roman"/>
                <w:b/>
                <w:bCs/>
                <w:i/>
                <w:sz w:val="24"/>
                <w:szCs w:val="24"/>
              </w:rPr>
            </w:pPr>
          </w:p>
        </w:tc>
        <w:tc>
          <w:tcPr>
            <w:tcW w:w="2677" w:type="pct"/>
          </w:tcPr>
          <w:p w14:paraId="22865928" w14:textId="77777777" w:rsidR="00395207" w:rsidRDefault="00DD01F5">
            <w:pPr>
              <w:tabs>
                <w:tab w:val="left" w:pos="301"/>
              </w:tabs>
              <w:spacing w:after="0"/>
              <w:ind w:right="-20"/>
              <w:jc w:val="both"/>
              <w:rPr>
                <w:rFonts w:ascii="Times New Roman" w:hAnsi="Times New Roman"/>
                <w:sz w:val="24"/>
                <w:szCs w:val="24"/>
              </w:rPr>
            </w:pPr>
            <w:r>
              <w:rPr>
                <w:rFonts w:ascii="Times New Roman" w:hAnsi="Times New Roman"/>
                <w:b/>
                <w:bCs/>
                <w:sz w:val="24"/>
                <w:szCs w:val="24"/>
              </w:rPr>
              <w:t xml:space="preserve">Практическое занятие 4. </w:t>
            </w:r>
            <w:r>
              <w:rPr>
                <w:rFonts w:ascii="Times New Roman" w:hAnsi="Times New Roman"/>
                <w:sz w:val="24"/>
                <w:szCs w:val="24"/>
              </w:rPr>
              <w:t>Создание и оформление списков. Создание и оформление газетных колонок. Создание и оформление таблиц в тексте.</w:t>
            </w:r>
          </w:p>
        </w:tc>
        <w:tc>
          <w:tcPr>
            <w:tcW w:w="508" w:type="pct"/>
            <w:vAlign w:val="center"/>
          </w:tcPr>
          <w:p w14:paraId="171726A1"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p w14:paraId="6E31B2D2" w14:textId="77777777" w:rsidR="00395207" w:rsidRDefault="00395207">
            <w:pPr>
              <w:spacing w:after="0"/>
              <w:jc w:val="center"/>
              <w:rPr>
                <w:rFonts w:ascii="Times New Roman" w:hAnsi="Times New Roman"/>
                <w:sz w:val="24"/>
                <w:szCs w:val="24"/>
              </w:rPr>
            </w:pPr>
          </w:p>
        </w:tc>
        <w:tc>
          <w:tcPr>
            <w:tcW w:w="764" w:type="pct"/>
            <w:vMerge/>
          </w:tcPr>
          <w:p w14:paraId="03A6154F" w14:textId="77777777" w:rsidR="00395207" w:rsidRDefault="00395207">
            <w:pPr>
              <w:spacing w:after="0"/>
              <w:jc w:val="center"/>
              <w:rPr>
                <w:rFonts w:ascii="Times New Roman" w:hAnsi="Times New Roman"/>
                <w:b/>
                <w:i/>
                <w:sz w:val="24"/>
                <w:szCs w:val="24"/>
              </w:rPr>
            </w:pPr>
          </w:p>
        </w:tc>
      </w:tr>
      <w:tr w:rsidR="00395207" w14:paraId="6CB7B2BC" w14:textId="77777777">
        <w:tc>
          <w:tcPr>
            <w:tcW w:w="1051" w:type="pct"/>
            <w:vMerge w:val="restart"/>
          </w:tcPr>
          <w:p w14:paraId="3C58BAEB" w14:textId="77777777" w:rsidR="00395207" w:rsidRDefault="00DD01F5">
            <w:pPr>
              <w:spacing w:after="0"/>
              <w:rPr>
                <w:rFonts w:ascii="Times New Roman" w:hAnsi="Times New Roman"/>
                <w:b/>
                <w:sz w:val="24"/>
                <w:szCs w:val="24"/>
              </w:rPr>
            </w:pPr>
            <w:r>
              <w:rPr>
                <w:rFonts w:ascii="Times New Roman" w:hAnsi="Times New Roman"/>
                <w:b/>
                <w:bCs/>
                <w:sz w:val="24"/>
                <w:szCs w:val="24"/>
              </w:rPr>
              <w:t>Тема 2.2. Технологии обработки числовой информации</w:t>
            </w:r>
          </w:p>
        </w:tc>
        <w:tc>
          <w:tcPr>
            <w:tcW w:w="2677" w:type="pct"/>
          </w:tcPr>
          <w:p w14:paraId="33079E44" w14:textId="77777777" w:rsidR="00395207" w:rsidRDefault="00DD01F5">
            <w:pPr>
              <w:tabs>
                <w:tab w:val="left" w:pos="301"/>
              </w:tabs>
              <w:spacing w:after="0"/>
              <w:ind w:right="-23"/>
              <w:jc w:val="both"/>
              <w:rPr>
                <w:rFonts w:ascii="Times New Roman" w:hAnsi="Times New Roman"/>
                <w:sz w:val="24"/>
                <w:szCs w:val="24"/>
              </w:rPr>
            </w:pPr>
            <w:r>
              <w:rPr>
                <w:rFonts w:ascii="Times New Roman" w:hAnsi="Times New Roman"/>
                <w:b/>
                <w:bCs/>
                <w:sz w:val="24"/>
                <w:szCs w:val="24"/>
              </w:rPr>
              <w:t>Содержание учебного материала</w:t>
            </w:r>
          </w:p>
        </w:tc>
        <w:tc>
          <w:tcPr>
            <w:tcW w:w="508" w:type="pct"/>
            <w:vAlign w:val="center"/>
          </w:tcPr>
          <w:p w14:paraId="464F68D3"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6</w:t>
            </w:r>
          </w:p>
        </w:tc>
        <w:tc>
          <w:tcPr>
            <w:tcW w:w="764" w:type="pct"/>
            <w:vMerge w:val="restart"/>
          </w:tcPr>
          <w:p w14:paraId="6F75437C"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01, ОК 02, ОК 05 </w:t>
            </w:r>
          </w:p>
          <w:p w14:paraId="00AAEE47"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07, ОК 09 </w:t>
            </w:r>
          </w:p>
          <w:p w14:paraId="3883C195"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1.4</w:t>
            </w:r>
          </w:p>
          <w:p w14:paraId="31A635EA"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2.1, ПК 2.4</w:t>
            </w:r>
          </w:p>
          <w:p w14:paraId="506F2D92" w14:textId="77777777" w:rsidR="00395207" w:rsidRDefault="00395207">
            <w:pPr>
              <w:spacing w:after="0"/>
              <w:rPr>
                <w:rFonts w:ascii="Times New Roman" w:hAnsi="Times New Roman"/>
                <w:i/>
                <w:color w:val="000000"/>
                <w:sz w:val="24"/>
                <w:szCs w:val="24"/>
                <w:shd w:val="clear" w:color="FFFFFF" w:fill="FFFFFF"/>
              </w:rPr>
            </w:pPr>
          </w:p>
          <w:p w14:paraId="54341287" w14:textId="77777777" w:rsidR="00395207" w:rsidRDefault="00395207">
            <w:pPr>
              <w:spacing w:after="0"/>
              <w:jc w:val="center"/>
              <w:rPr>
                <w:rFonts w:ascii="Times New Roman" w:hAnsi="Times New Roman"/>
                <w:b/>
                <w:i/>
                <w:sz w:val="24"/>
                <w:szCs w:val="24"/>
              </w:rPr>
            </w:pPr>
          </w:p>
        </w:tc>
      </w:tr>
      <w:tr w:rsidR="00395207" w14:paraId="30CB96A4" w14:textId="77777777">
        <w:trPr>
          <w:trHeight w:val="535"/>
        </w:trPr>
        <w:tc>
          <w:tcPr>
            <w:tcW w:w="1051" w:type="pct"/>
            <w:vMerge/>
          </w:tcPr>
          <w:p w14:paraId="5E50D380" w14:textId="77777777" w:rsidR="00395207" w:rsidRDefault="00395207">
            <w:pPr>
              <w:spacing w:after="0"/>
              <w:rPr>
                <w:rFonts w:ascii="Times New Roman" w:hAnsi="Times New Roman"/>
                <w:b/>
                <w:bCs/>
                <w:sz w:val="24"/>
                <w:szCs w:val="24"/>
              </w:rPr>
            </w:pPr>
          </w:p>
        </w:tc>
        <w:tc>
          <w:tcPr>
            <w:tcW w:w="2677" w:type="pct"/>
          </w:tcPr>
          <w:p w14:paraId="5DCEC36B" w14:textId="77777777" w:rsidR="00395207" w:rsidRDefault="00DD01F5">
            <w:pPr>
              <w:tabs>
                <w:tab w:val="left" w:pos="301"/>
              </w:tabs>
              <w:spacing w:after="0"/>
              <w:jc w:val="both"/>
              <w:rPr>
                <w:rFonts w:ascii="Times New Roman" w:hAnsi="Times New Roman"/>
                <w:sz w:val="24"/>
                <w:szCs w:val="24"/>
              </w:rPr>
            </w:pPr>
            <w:r>
              <w:rPr>
                <w:rFonts w:ascii="Times New Roman" w:hAnsi="Times New Roman"/>
                <w:sz w:val="24"/>
                <w:szCs w:val="24"/>
              </w:rPr>
              <w:t xml:space="preserve">1. Экономические расчеты и анализ финансового состояния предприятия. Организация расчетов в табличном процессоре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w:t>
            </w:r>
          </w:p>
        </w:tc>
        <w:tc>
          <w:tcPr>
            <w:tcW w:w="508" w:type="pct"/>
            <w:vAlign w:val="center"/>
          </w:tcPr>
          <w:p w14:paraId="602BCB9E"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0B2F4DE2" w14:textId="77777777" w:rsidR="00395207" w:rsidRDefault="00395207">
            <w:pPr>
              <w:spacing w:after="0"/>
              <w:jc w:val="center"/>
              <w:rPr>
                <w:rFonts w:ascii="Times New Roman" w:hAnsi="Times New Roman"/>
                <w:b/>
                <w:i/>
                <w:sz w:val="24"/>
                <w:szCs w:val="24"/>
              </w:rPr>
            </w:pPr>
          </w:p>
        </w:tc>
      </w:tr>
      <w:tr w:rsidR="00395207" w14:paraId="507803F5" w14:textId="77777777">
        <w:trPr>
          <w:trHeight w:val="267"/>
        </w:trPr>
        <w:tc>
          <w:tcPr>
            <w:tcW w:w="1051" w:type="pct"/>
            <w:vMerge/>
          </w:tcPr>
          <w:p w14:paraId="0D5EEC9F" w14:textId="77777777" w:rsidR="00395207" w:rsidRDefault="00395207">
            <w:pPr>
              <w:spacing w:after="0"/>
              <w:rPr>
                <w:rFonts w:ascii="Times New Roman" w:hAnsi="Times New Roman"/>
                <w:b/>
                <w:bCs/>
                <w:sz w:val="24"/>
                <w:szCs w:val="24"/>
              </w:rPr>
            </w:pPr>
          </w:p>
        </w:tc>
        <w:tc>
          <w:tcPr>
            <w:tcW w:w="2677" w:type="pct"/>
          </w:tcPr>
          <w:p w14:paraId="0DA8377A" w14:textId="77777777" w:rsidR="00395207" w:rsidRDefault="00DD01F5">
            <w:pPr>
              <w:tabs>
                <w:tab w:val="left" w:pos="301"/>
              </w:tabs>
              <w:spacing w:after="0"/>
              <w:jc w:val="both"/>
              <w:rPr>
                <w:rFonts w:ascii="Times New Roman" w:hAnsi="Times New Roman"/>
                <w:sz w:val="24"/>
                <w:szCs w:val="24"/>
              </w:rPr>
            </w:pPr>
            <w:r>
              <w:rPr>
                <w:rFonts w:ascii="Times New Roman" w:hAnsi="Times New Roman"/>
                <w:sz w:val="24"/>
                <w:szCs w:val="24"/>
              </w:rPr>
              <w:t xml:space="preserve">2. Связанные таблицы. Расчет промежуточных итогов в таблицах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Подбор параметра. Организация обратного расчета. </w:t>
            </w:r>
          </w:p>
        </w:tc>
        <w:tc>
          <w:tcPr>
            <w:tcW w:w="508" w:type="pct"/>
            <w:vAlign w:val="center"/>
          </w:tcPr>
          <w:p w14:paraId="09650124"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02E96FF0" w14:textId="77777777" w:rsidR="00395207" w:rsidRDefault="00395207">
            <w:pPr>
              <w:spacing w:after="0"/>
              <w:jc w:val="center"/>
              <w:rPr>
                <w:rFonts w:ascii="Times New Roman" w:hAnsi="Times New Roman"/>
                <w:b/>
                <w:i/>
                <w:sz w:val="24"/>
                <w:szCs w:val="24"/>
              </w:rPr>
            </w:pPr>
          </w:p>
        </w:tc>
      </w:tr>
      <w:tr w:rsidR="00395207" w14:paraId="4458C5C7" w14:textId="77777777">
        <w:tc>
          <w:tcPr>
            <w:tcW w:w="1051" w:type="pct"/>
            <w:vMerge/>
          </w:tcPr>
          <w:p w14:paraId="273CA992" w14:textId="77777777" w:rsidR="00395207" w:rsidRDefault="0039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color w:val="FF0000"/>
                <w:sz w:val="24"/>
                <w:szCs w:val="24"/>
              </w:rPr>
            </w:pPr>
          </w:p>
        </w:tc>
        <w:tc>
          <w:tcPr>
            <w:tcW w:w="2677" w:type="pct"/>
          </w:tcPr>
          <w:p w14:paraId="5D420F2B" w14:textId="77777777" w:rsidR="00395207" w:rsidRDefault="00DD01F5">
            <w:pPr>
              <w:tabs>
                <w:tab w:val="left" w:pos="301"/>
              </w:tabs>
              <w:spacing w:after="0"/>
              <w:jc w:val="both"/>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508" w:type="pct"/>
            <w:vAlign w:val="center"/>
          </w:tcPr>
          <w:p w14:paraId="4A4CC940"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2</w:t>
            </w:r>
          </w:p>
        </w:tc>
        <w:tc>
          <w:tcPr>
            <w:tcW w:w="764" w:type="pct"/>
            <w:vMerge/>
          </w:tcPr>
          <w:p w14:paraId="7ED173EA" w14:textId="77777777" w:rsidR="00395207" w:rsidRDefault="00395207">
            <w:pPr>
              <w:spacing w:after="0"/>
              <w:jc w:val="center"/>
              <w:rPr>
                <w:rFonts w:ascii="Times New Roman" w:hAnsi="Times New Roman"/>
                <w:b/>
                <w:i/>
                <w:sz w:val="24"/>
                <w:szCs w:val="24"/>
              </w:rPr>
            </w:pPr>
          </w:p>
        </w:tc>
      </w:tr>
      <w:tr w:rsidR="00395207" w14:paraId="01773342" w14:textId="77777777">
        <w:tc>
          <w:tcPr>
            <w:tcW w:w="1051" w:type="pct"/>
            <w:vMerge/>
          </w:tcPr>
          <w:p w14:paraId="1CA8412E" w14:textId="77777777" w:rsidR="00395207" w:rsidRDefault="00395207">
            <w:pPr>
              <w:spacing w:after="0"/>
              <w:rPr>
                <w:rFonts w:ascii="Times New Roman" w:hAnsi="Times New Roman"/>
                <w:b/>
                <w:bCs/>
                <w:sz w:val="24"/>
                <w:szCs w:val="24"/>
              </w:rPr>
            </w:pPr>
          </w:p>
        </w:tc>
        <w:tc>
          <w:tcPr>
            <w:tcW w:w="2677" w:type="pct"/>
          </w:tcPr>
          <w:p w14:paraId="7DD94C09" w14:textId="77777777" w:rsidR="00395207" w:rsidRDefault="00DD01F5">
            <w:pPr>
              <w:tabs>
                <w:tab w:val="left" w:pos="301"/>
              </w:tabs>
              <w:spacing w:after="0"/>
              <w:jc w:val="both"/>
              <w:rPr>
                <w:rFonts w:ascii="Times New Roman" w:hAnsi="Times New Roman"/>
                <w:bCs/>
                <w:sz w:val="24"/>
                <w:szCs w:val="24"/>
              </w:rPr>
            </w:pPr>
            <w:r>
              <w:rPr>
                <w:rFonts w:ascii="Times New Roman" w:hAnsi="Times New Roman"/>
                <w:b/>
                <w:bCs/>
                <w:sz w:val="24"/>
                <w:szCs w:val="24"/>
              </w:rPr>
              <w:t xml:space="preserve"> Практическое занятие 5. </w:t>
            </w:r>
            <w:r>
              <w:rPr>
                <w:rFonts w:ascii="Times New Roman" w:hAnsi="Times New Roman"/>
                <w:sz w:val="24"/>
                <w:szCs w:val="24"/>
              </w:rPr>
              <w:t xml:space="preserve">Относительная и абсолютная адресация в табличном процессоре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bCs/>
                <w:sz w:val="24"/>
                <w:szCs w:val="24"/>
              </w:rPr>
              <w:t>.</w:t>
            </w:r>
            <w:r>
              <w:rPr>
                <w:rFonts w:ascii="Times New Roman" w:hAnsi="Times New Roman"/>
                <w:sz w:val="24"/>
                <w:szCs w:val="24"/>
              </w:rPr>
              <w:t xml:space="preserve"> Расчет промежуточных итогов в таблицах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p>
        </w:tc>
        <w:tc>
          <w:tcPr>
            <w:tcW w:w="508" w:type="pct"/>
            <w:vAlign w:val="center"/>
          </w:tcPr>
          <w:p w14:paraId="1446FCAB"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0257E84B" w14:textId="77777777" w:rsidR="00395207" w:rsidRDefault="00395207">
            <w:pPr>
              <w:spacing w:after="0"/>
              <w:jc w:val="center"/>
              <w:rPr>
                <w:rFonts w:ascii="Times New Roman" w:hAnsi="Times New Roman"/>
                <w:b/>
                <w:i/>
                <w:sz w:val="24"/>
                <w:szCs w:val="24"/>
              </w:rPr>
            </w:pPr>
          </w:p>
        </w:tc>
      </w:tr>
      <w:tr w:rsidR="00395207" w14:paraId="22AE4B08" w14:textId="77777777">
        <w:trPr>
          <w:trHeight w:val="385"/>
        </w:trPr>
        <w:tc>
          <w:tcPr>
            <w:tcW w:w="1051" w:type="pct"/>
            <w:vMerge w:val="restart"/>
          </w:tcPr>
          <w:p w14:paraId="54F60C52" w14:textId="77777777" w:rsidR="00395207" w:rsidRDefault="00DD01F5">
            <w:pPr>
              <w:spacing w:after="0"/>
              <w:rPr>
                <w:rFonts w:ascii="Times New Roman" w:hAnsi="Times New Roman"/>
                <w:b/>
                <w:sz w:val="24"/>
                <w:szCs w:val="24"/>
              </w:rPr>
            </w:pPr>
            <w:r>
              <w:rPr>
                <w:rFonts w:ascii="Times New Roman" w:hAnsi="Times New Roman"/>
                <w:b/>
                <w:bCs/>
                <w:sz w:val="24"/>
                <w:szCs w:val="24"/>
              </w:rPr>
              <w:t>Тема 2.3. Технологии создания и обработки данных</w:t>
            </w:r>
          </w:p>
        </w:tc>
        <w:tc>
          <w:tcPr>
            <w:tcW w:w="2677" w:type="pct"/>
          </w:tcPr>
          <w:p w14:paraId="7E43901A" w14:textId="77777777" w:rsidR="00395207" w:rsidRDefault="00DD01F5">
            <w:pPr>
              <w:tabs>
                <w:tab w:val="left" w:pos="301"/>
              </w:tabs>
              <w:spacing w:after="0"/>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508" w:type="pct"/>
            <w:vAlign w:val="center"/>
          </w:tcPr>
          <w:p w14:paraId="00FC3F3E"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10</w:t>
            </w:r>
          </w:p>
        </w:tc>
        <w:tc>
          <w:tcPr>
            <w:tcW w:w="764" w:type="pct"/>
            <w:vMerge w:val="restart"/>
          </w:tcPr>
          <w:p w14:paraId="6812E27F"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01, ОК 02, ОК 05 </w:t>
            </w:r>
          </w:p>
          <w:p w14:paraId="37880C16"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 xml:space="preserve">ОК 07, ОК 09 </w:t>
            </w:r>
          </w:p>
          <w:p w14:paraId="79448726"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t>ПК 1.4</w:t>
            </w:r>
          </w:p>
          <w:p w14:paraId="5501B0DE" w14:textId="77777777" w:rsidR="00395207" w:rsidRDefault="00DD01F5">
            <w:pPr>
              <w:spacing w:after="0"/>
              <w:rPr>
                <w:rFonts w:ascii="Times New Roman" w:hAnsi="Times New Roman"/>
                <w:iCs/>
                <w:color w:val="000000"/>
                <w:sz w:val="24"/>
                <w:szCs w:val="24"/>
                <w:shd w:val="clear" w:color="FFFFFF" w:fill="FFFFFF"/>
              </w:rPr>
            </w:pPr>
            <w:r>
              <w:rPr>
                <w:rFonts w:ascii="Times New Roman" w:hAnsi="Times New Roman"/>
                <w:iCs/>
                <w:color w:val="000000"/>
                <w:sz w:val="24"/>
                <w:szCs w:val="24"/>
                <w:shd w:val="clear" w:color="FFFFFF" w:fill="FFFFFF"/>
              </w:rPr>
              <w:lastRenderedPageBreak/>
              <w:t>ПК 2.1, ПК 2.4</w:t>
            </w:r>
          </w:p>
          <w:p w14:paraId="3CEB1C6D" w14:textId="77777777" w:rsidR="00395207" w:rsidRDefault="00395207">
            <w:pPr>
              <w:spacing w:after="0"/>
              <w:jc w:val="center"/>
              <w:rPr>
                <w:rFonts w:ascii="Times New Roman" w:hAnsi="Times New Roman"/>
                <w:b/>
                <w:i/>
                <w:sz w:val="24"/>
                <w:szCs w:val="24"/>
              </w:rPr>
            </w:pPr>
          </w:p>
        </w:tc>
      </w:tr>
      <w:tr w:rsidR="00395207" w14:paraId="2A919F2F" w14:textId="77777777">
        <w:trPr>
          <w:trHeight w:val="548"/>
        </w:trPr>
        <w:tc>
          <w:tcPr>
            <w:tcW w:w="1051" w:type="pct"/>
            <w:vMerge/>
          </w:tcPr>
          <w:p w14:paraId="138125AF" w14:textId="77777777" w:rsidR="00395207" w:rsidRDefault="00395207">
            <w:pPr>
              <w:spacing w:after="0"/>
              <w:rPr>
                <w:rFonts w:ascii="Times New Roman" w:hAnsi="Times New Roman"/>
                <w:b/>
                <w:bCs/>
                <w:sz w:val="24"/>
                <w:szCs w:val="24"/>
              </w:rPr>
            </w:pPr>
          </w:p>
        </w:tc>
        <w:tc>
          <w:tcPr>
            <w:tcW w:w="2677" w:type="pct"/>
          </w:tcPr>
          <w:p w14:paraId="5C8F71C1" w14:textId="77777777" w:rsidR="00395207" w:rsidRDefault="00DD01F5">
            <w:pPr>
              <w:tabs>
                <w:tab w:val="left" w:pos="301"/>
              </w:tabs>
              <w:spacing w:after="0"/>
              <w:jc w:val="both"/>
              <w:rPr>
                <w:rFonts w:ascii="Times New Roman" w:hAnsi="Times New Roman"/>
                <w:sz w:val="24"/>
                <w:szCs w:val="24"/>
              </w:rPr>
            </w:pPr>
            <w:r>
              <w:rPr>
                <w:rFonts w:ascii="Times New Roman" w:hAnsi="Times New Roman"/>
                <w:sz w:val="24"/>
                <w:szCs w:val="24"/>
              </w:rPr>
              <w:t>Компьютерная графика, ее виды.</w:t>
            </w:r>
            <w:r>
              <w:rPr>
                <w:rFonts w:ascii="Times New Roman" w:hAnsi="Times New Roman"/>
                <w:bCs/>
                <w:sz w:val="24"/>
                <w:szCs w:val="24"/>
              </w:rPr>
              <w:t xml:space="preserve"> </w:t>
            </w:r>
            <w:r>
              <w:rPr>
                <w:rFonts w:ascii="Times New Roman" w:hAnsi="Times New Roman"/>
                <w:sz w:val="24"/>
                <w:szCs w:val="24"/>
              </w:rPr>
              <w:t xml:space="preserve"> </w:t>
            </w:r>
            <w:r>
              <w:rPr>
                <w:rFonts w:ascii="Times New Roman" w:hAnsi="Times New Roman"/>
                <w:bCs/>
                <w:sz w:val="24"/>
                <w:szCs w:val="24"/>
              </w:rPr>
              <w:t>Мультимедийные программы.</w:t>
            </w:r>
            <w:r>
              <w:rPr>
                <w:rFonts w:ascii="Times New Roman" w:hAnsi="Times New Roman"/>
                <w:sz w:val="24"/>
                <w:szCs w:val="24"/>
              </w:rPr>
              <w:t xml:space="preserve"> </w:t>
            </w:r>
            <w:r>
              <w:rPr>
                <w:rFonts w:ascii="Times New Roman" w:hAnsi="Times New Roman"/>
                <w:bCs/>
                <w:sz w:val="24"/>
                <w:szCs w:val="24"/>
              </w:rPr>
              <w:t>Основные требования к деловым презентациям.</w:t>
            </w:r>
          </w:p>
        </w:tc>
        <w:tc>
          <w:tcPr>
            <w:tcW w:w="508" w:type="pct"/>
            <w:vAlign w:val="center"/>
          </w:tcPr>
          <w:p w14:paraId="060BE863"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11DEC754" w14:textId="77777777" w:rsidR="00395207" w:rsidRDefault="00395207">
            <w:pPr>
              <w:spacing w:after="0"/>
              <w:jc w:val="center"/>
              <w:rPr>
                <w:rFonts w:ascii="Times New Roman" w:hAnsi="Times New Roman"/>
                <w:b/>
                <w:i/>
                <w:sz w:val="24"/>
                <w:szCs w:val="24"/>
              </w:rPr>
            </w:pPr>
          </w:p>
        </w:tc>
      </w:tr>
      <w:tr w:rsidR="00395207" w14:paraId="6884F76D" w14:textId="77777777">
        <w:tc>
          <w:tcPr>
            <w:tcW w:w="1051" w:type="pct"/>
            <w:vMerge/>
          </w:tcPr>
          <w:p w14:paraId="2F94945C" w14:textId="77777777" w:rsidR="00395207" w:rsidRDefault="00395207">
            <w:pPr>
              <w:spacing w:after="0"/>
              <w:rPr>
                <w:rFonts w:ascii="Times New Roman" w:hAnsi="Times New Roman"/>
                <w:b/>
                <w:bCs/>
                <w:sz w:val="24"/>
                <w:szCs w:val="24"/>
              </w:rPr>
            </w:pPr>
          </w:p>
        </w:tc>
        <w:tc>
          <w:tcPr>
            <w:tcW w:w="2677" w:type="pct"/>
          </w:tcPr>
          <w:p w14:paraId="720C4F6E" w14:textId="77777777" w:rsidR="00395207" w:rsidRDefault="00DD01F5">
            <w:pPr>
              <w:tabs>
                <w:tab w:val="left" w:pos="301"/>
              </w:tabs>
              <w:spacing w:after="0"/>
              <w:jc w:val="both"/>
              <w:rPr>
                <w:rFonts w:ascii="Times New Roman" w:hAnsi="Times New Roman"/>
                <w:sz w:val="24"/>
                <w:szCs w:val="24"/>
              </w:rPr>
            </w:pPr>
            <w:r>
              <w:rPr>
                <w:rFonts w:ascii="Times New Roman" w:hAnsi="Times New Roman"/>
                <w:sz w:val="24"/>
                <w:szCs w:val="24"/>
              </w:rPr>
              <w:t>Базы данных и системы управления базами данных.</w:t>
            </w:r>
          </w:p>
        </w:tc>
        <w:tc>
          <w:tcPr>
            <w:tcW w:w="508" w:type="pct"/>
            <w:vAlign w:val="center"/>
          </w:tcPr>
          <w:p w14:paraId="5D503023"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68538E3F" w14:textId="77777777" w:rsidR="00395207" w:rsidRDefault="00395207">
            <w:pPr>
              <w:spacing w:after="0"/>
              <w:jc w:val="center"/>
              <w:rPr>
                <w:rFonts w:ascii="Times New Roman" w:hAnsi="Times New Roman"/>
                <w:b/>
                <w:i/>
                <w:sz w:val="24"/>
                <w:szCs w:val="24"/>
              </w:rPr>
            </w:pPr>
          </w:p>
        </w:tc>
      </w:tr>
      <w:tr w:rsidR="00395207" w14:paraId="5EDDC9DA" w14:textId="77777777">
        <w:tc>
          <w:tcPr>
            <w:tcW w:w="1051" w:type="pct"/>
            <w:vMerge/>
          </w:tcPr>
          <w:p w14:paraId="50150A0E" w14:textId="77777777" w:rsidR="00395207" w:rsidRDefault="00395207">
            <w:pPr>
              <w:spacing w:after="0"/>
              <w:rPr>
                <w:rFonts w:ascii="Times New Roman" w:hAnsi="Times New Roman"/>
                <w:b/>
                <w:bCs/>
                <w:sz w:val="24"/>
                <w:szCs w:val="24"/>
              </w:rPr>
            </w:pPr>
          </w:p>
        </w:tc>
        <w:tc>
          <w:tcPr>
            <w:tcW w:w="2677" w:type="pct"/>
          </w:tcPr>
          <w:p w14:paraId="522FA5C8" w14:textId="77777777" w:rsidR="00395207" w:rsidRDefault="00DD01F5">
            <w:pPr>
              <w:tabs>
                <w:tab w:val="left" w:pos="301"/>
              </w:tabs>
              <w:spacing w:after="0"/>
              <w:jc w:val="both"/>
              <w:rPr>
                <w:rFonts w:ascii="Times New Roman" w:hAnsi="Times New Roman"/>
                <w:b/>
                <w:bCs/>
                <w:sz w:val="24"/>
                <w:szCs w:val="24"/>
              </w:rPr>
            </w:pPr>
            <w:r>
              <w:rPr>
                <w:rFonts w:ascii="Times New Roman" w:hAnsi="Times New Roman"/>
                <w:bCs/>
                <w:sz w:val="24"/>
                <w:szCs w:val="24"/>
              </w:rPr>
              <w:t>Интернет-технологии. Программные поисковые сервисы. Методы создания и сопровождения сайта.</w:t>
            </w:r>
          </w:p>
        </w:tc>
        <w:tc>
          <w:tcPr>
            <w:tcW w:w="508" w:type="pct"/>
            <w:vAlign w:val="center"/>
          </w:tcPr>
          <w:p w14:paraId="08F7DCAD"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2</w:t>
            </w:r>
          </w:p>
        </w:tc>
        <w:tc>
          <w:tcPr>
            <w:tcW w:w="764" w:type="pct"/>
            <w:vMerge/>
          </w:tcPr>
          <w:p w14:paraId="27D9855B" w14:textId="77777777" w:rsidR="00395207" w:rsidRDefault="00395207">
            <w:pPr>
              <w:spacing w:after="0"/>
              <w:jc w:val="center"/>
              <w:rPr>
                <w:rFonts w:ascii="Times New Roman" w:hAnsi="Times New Roman"/>
                <w:b/>
                <w:i/>
                <w:sz w:val="24"/>
                <w:szCs w:val="24"/>
              </w:rPr>
            </w:pPr>
          </w:p>
        </w:tc>
      </w:tr>
      <w:tr w:rsidR="00395207" w14:paraId="14F3A7C0" w14:textId="77777777">
        <w:tc>
          <w:tcPr>
            <w:tcW w:w="1051" w:type="pct"/>
            <w:vMerge/>
          </w:tcPr>
          <w:p w14:paraId="7D958935" w14:textId="77777777" w:rsidR="00395207" w:rsidRDefault="00395207">
            <w:pPr>
              <w:spacing w:after="0"/>
              <w:rPr>
                <w:rFonts w:ascii="Times New Roman" w:hAnsi="Times New Roman"/>
                <w:b/>
                <w:bCs/>
                <w:sz w:val="24"/>
                <w:szCs w:val="24"/>
              </w:rPr>
            </w:pPr>
          </w:p>
        </w:tc>
        <w:tc>
          <w:tcPr>
            <w:tcW w:w="2677" w:type="pct"/>
          </w:tcPr>
          <w:p w14:paraId="6CBDAE5D" w14:textId="77777777" w:rsidR="00395207" w:rsidRDefault="00DD01F5">
            <w:pPr>
              <w:tabs>
                <w:tab w:val="left" w:pos="301"/>
              </w:tabs>
              <w:spacing w:after="0"/>
              <w:jc w:val="both"/>
              <w:rPr>
                <w:rFonts w:ascii="Times New Roman" w:hAnsi="Times New Roman"/>
                <w:bCs/>
                <w:sz w:val="24"/>
                <w:szCs w:val="24"/>
              </w:rPr>
            </w:pPr>
            <w:r>
              <w:rPr>
                <w:rFonts w:ascii="Times New Roman" w:hAnsi="Times New Roman"/>
                <w:b/>
                <w:bCs/>
                <w:sz w:val="24"/>
                <w:szCs w:val="24"/>
              </w:rPr>
              <w:t>В том числе, практических занятий и лабораторных работ</w:t>
            </w:r>
          </w:p>
        </w:tc>
        <w:tc>
          <w:tcPr>
            <w:tcW w:w="508" w:type="pct"/>
            <w:vAlign w:val="center"/>
          </w:tcPr>
          <w:p w14:paraId="43D70638"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4</w:t>
            </w:r>
          </w:p>
        </w:tc>
        <w:tc>
          <w:tcPr>
            <w:tcW w:w="764" w:type="pct"/>
            <w:vMerge/>
          </w:tcPr>
          <w:p w14:paraId="2B16637E" w14:textId="77777777" w:rsidR="00395207" w:rsidRDefault="00395207">
            <w:pPr>
              <w:spacing w:after="0"/>
              <w:jc w:val="center"/>
              <w:rPr>
                <w:rFonts w:ascii="Times New Roman" w:hAnsi="Times New Roman"/>
                <w:b/>
                <w:i/>
                <w:sz w:val="24"/>
                <w:szCs w:val="24"/>
              </w:rPr>
            </w:pPr>
          </w:p>
        </w:tc>
      </w:tr>
      <w:tr w:rsidR="00395207" w14:paraId="7BEDB6EA" w14:textId="77777777">
        <w:tc>
          <w:tcPr>
            <w:tcW w:w="1051" w:type="pct"/>
            <w:vMerge/>
          </w:tcPr>
          <w:p w14:paraId="62773575" w14:textId="77777777" w:rsidR="00395207" w:rsidRDefault="00395207">
            <w:pPr>
              <w:spacing w:after="0"/>
              <w:rPr>
                <w:rFonts w:ascii="Times New Roman" w:hAnsi="Times New Roman"/>
                <w:b/>
                <w:bCs/>
                <w:sz w:val="24"/>
                <w:szCs w:val="24"/>
              </w:rPr>
            </w:pPr>
          </w:p>
        </w:tc>
        <w:tc>
          <w:tcPr>
            <w:tcW w:w="2677" w:type="pct"/>
          </w:tcPr>
          <w:p w14:paraId="124AB900" w14:textId="77777777" w:rsidR="00395207" w:rsidRDefault="00DD01F5">
            <w:pPr>
              <w:tabs>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Pr>
                <w:rFonts w:ascii="Times New Roman" w:hAnsi="Times New Roman"/>
                <w:b/>
                <w:bCs/>
                <w:sz w:val="24"/>
                <w:szCs w:val="24"/>
              </w:rPr>
              <w:t xml:space="preserve">Практическое занятие 6. </w:t>
            </w:r>
            <w:r>
              <w:rPr>
                <w:rFonts w:ascii="Times New Roman" w:hAnsi="Times New Roman"/>
                <w:bCs/>
                <w:sz w:val="24"/>
                <w:szCs w:val="24"/>
              </w:rPr>
              <w:t>Создание таблиц базы данных. Формирование запросов для поиска и сортировки информации в базе данных</w:t>
            </w:r>
          </w:p>
        </w:tc>
        <w:tc>
          <w:tcPr>
            <w:tcW w:w="508" w:type="pct"/>
            <w:vAlign w:val="center"/>
          </w:tcPr>
          <w:p w14:paraId="57A7F344"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612C4F5E" w14:textId="77777777" w:rsidR="00395207" w:rsidRDefault="00395207">
            <w:pPr>
              <w:spacing w:after="0"/>
              <w:jc w:val="center"/>
              <w:rPr>
                <w:rFonts w:ascii="Times New Roman" w:hAnsi="Times New Roman"/>
                <w:b/>
                <w:i/>
                <w:sz w:val="24"/>
                <w:szCs w:val="24"/>
              </w:rPr>
            </w:pPr>
          </w:p>
        </w:tc>
      </w:tr>
      <w:tr w:rsidR="00395207" w14:paraId="5B452A57" w14:textId="77777777">
        <w:tc>
          <w:tcPr>
            <w:tcW w:w="1051" w:type="pct"/>
            <w:vMerge/>
          </w:tcPr>
          <w:p w14:paraId="698F332E" w14:textId="77777777" w:rsidR="00395207" w:rsidRDefault="00395207">
            <w:pPr>
              <w:spacing w:after="0"/>
              <w:rPr>
                <w:rFonts w:ascii="Times New Roman" w:hAnsi="Times New Roman"/>
                <w:b/>
                <w:bCs/>
                <w:sz w:val="24"/>
                <w:szCs w:val="24"/>
              </w:rPr>
            </w:pPr>
          </w:p>
        </w:tc>
        <w:tc>
          <w:tcPr>
            <w:tcW w:w="2677" w:type="pct"/>
          </w:tcPr>
          <w:p w14:paraId="35AB5570" w14:textId="77777777" w:rsidR="00395207" w:rsidRDefault="00DD01F5">
            <w:pPr>
              <w:tabs>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Pr>
                <w:rFonts w:ascii="Times New Roman" w:hAnsi="Times New Roman"/>
                <w:b/>
                <w:bCs/>
                <w:sz w:val="24"/>
                <w:szCs w:val="24"/>
              </w:rPr>
              <w:t xml:space="preserve">Практическое занятие 7. </w:t>
            </w:r>
            <w:r>
              <w:rPr>
                <w:rFonts w:ascii="Times New Roman" w:hAnsi="Times New Roman"/>
                <w:bCs/>
                <w:sz w:val="24"/>
                <w:szCs w:val="24"/>
              </w:rPr>
              <w:t xml:space="preserve">Работа с поисковыми системами. Использование сервисов </w:t>
            </w:r>
            <w:r>
              <w:rPr>
                <w:rFonts w:ascii="Times New Roman" w:hAnsi="Times New Roman"/>
                <w:sz w:val="24"/>
                <w:szCs w:val="24"/>
              </w:rPr>
              <w:t>Google Docs</w:t>
            </w:r>
          </w:p>
        </w:tc>
        <w:tc>
          <w:tcPr>
            <w:tcW w:w="508" w:type="pct"/>
            <w:vAlign w:val="center"/>
          </w:tcPr>
          <w:p w14:paraId="08F9687B" w14:textId="77777777" w:rsidR="00395207" w:rsidRDefault="00DD01F5">
            <w:pPr>
              <w:spacing w:after="0"/>
              <w:jc w:val="center"/>
              <w:rPr>
                <w:rFonts w:ascii="Times New Roman" w:hAnsi="Times New Roman"/>
                <w:sz w:val="24"/>
                <w:szCs w:val="24"/>
              </w:rPr>
            </w:pPr>
            <w:r>
              <w:rPr>
                <w:rFonts w:ascii="Times New Roman" w:hAnsi="Times New Roman"/>
                <w:sz w:val="24"/>
                <w:szCs w:val="24"/>
              </w:rPr>
              <w:t>2</w:t>
            </w:r>
          </w:p>
        </w:tc>
        <w:tc>
          <w:tcPr>
            <w:tcW w:w="764" w:type="pct"/>
            <w:vMerge/>
          </w:tcPr>
          <w:p w14:paraId="6329F266" w14:textId="77777777" w:rsidR="00395207" w:rsidRDefault="00395207">
            <w:pPr>
              <w:spacing w:after="0"/>
              <w:jc w:val="center"/>
              <w:rPr>
                <w:rFonts w:ascii="Times New Roman" w:hAnsi="Times New Roman"/>
                <w:b/>
                <w:i/>
                <w:sz w:val="24"/>
                <w:szCs w:val="24"/>
              </w:rPr>
            </w:pPr>
          </w:p>
        </w:tc>
      </w:tr>
      <w:tr w:rsidR="00395207" w14:paraId="1FEE98AC" w14:textId="77777777">
        <w:tc>
          <w:tcPr>
            <w:tcW w:w="3728" w:type="pct"/>
            <w:gridSpan w:val="2"/>
          </w:tcPr>
          <w:p w14:paraId="07762C0B" w14:textId="77777777" w:rsidR="00395207" w:rsidRDefault="00DD01F5">
            <w:pPr>
              <w:tabs>
                <w:tab w:val="left" w:pos="196"/>
              </w:tabs>
              <w:spacing w:after="0"/>
              <w:ind w:right="-23"/>
              <w:rPr>
                <w:rFonts w:ascii="Times New Roman" w:hAnsi="Times New Roman"/>
                <w:b/>
                <w:bCs/>
                <w:sz w:val="24"/>
                <w:szCs w:val="24"/>
              </w:rPr>
            </w:pPr>
            <w:r>
              <w:rPr>
                <w:rFonts w:ascii="Times New Roman" w:hAnsi="Times New Roman"/>
                <w:b/>
                <w:sz w:val="24"/>
                <w:szCs w:val="24"/>
              </w:rPr>
              <w:t>Самостоятельная работа</w:t>
            </w:r>
            <w:r>
              <w:rPr>
                <w:rStyle w:val="a4"/>
                <w:rFonts w:ascii="Times New Roman" w:hAnsi="Times New Roman"/>
                <w:b/>
                <w:sz w:val="24"/>
                <w:szCs w:val="24"/>
              </w:rPr>
              <w:footnoteReference w:id="56"/>
            </w:r>
          </w:p>
        </w:tc>
        <w:tc>
          <w:tcPr>
            <w:tcW w:w="508" w:type="pct"/>
            <w:vAlign w:val="center"/>
          </w:tcPr>
          <w:p w14:paraId="5B844CB4" w14:textId="77777777" w:rsidR="00395207" w:rsidRDefault="00DD01F5">
            <w:pPr>
              <w:spacing w:after="0"/>
              <w:jc w:val="center"/>
              <w:rPr>
                <w:rFonts w:ascii="Times New Roman" w:hAnsi="Times New Roman"/>
                <w:bCs/>
                <w:sz w:val="24"/>
                <w:szCs w:val="24"/>
              </w:rPr>
            </w:pPr>
            <w:r>
              <w:rPr>
                <w:rFonts w:ascii="Times New Roman" w:hAnsi="Times New Roman"/>
                <w:bCs/>
                <w:sz w:val="24"/>
                <w:szCs w:val="24"/>
              </w:rPr>
              <w:t>*</w:t>
            </w:r>
          </w:p>
        </w:tc>
        <w:tc>
          <w:tcPr>
            <w:tcW w:w="764" w:type="pct"/>
          </w:tcPr>
          <w:p w14:paraId="7D7F83C2" w14:textId="77777777" w:rsidR="00395207" w:rsidRDefault="00395207">
            <w:pPr>
              <w:spacing w:after="0"/>
              <w:jc w:val="center"/>
              <w:rPr>
                <w:rFonts w:ascii="Times New Roman" w:hAnsi="Times New Roman"/>
                <w:b/>
                <w:i/>
                <w:sz w:val="24"/>
                <w:szCs w:val="24"/>
              </w:rPr>
            </w:pPr>
          </w:p>
        </w:tc>
      </w:tr>
      <w:tr w:rsidR="00395207" w14:paraId="746E21DC" w14:textId="77777777">
        <w:tc>
          <w:tcPr>
            <w:tcW w:w="3728" w:type="pct"/>
            <w:gridSpan w:val="2"/>
          </w:tcPr>
          <w:p w14:paraId="1F63C73E" w14:textId="77777777" w:rsidR="00395207" w:rsidRDefault="00DD01F5">
            <w:pPr>
              <w:spacing w:after="0"/>
              <w:rPr>
                <w:rFonts w:ascii="Times New Roman" w:hAnsi="Times New Roman"/>
                <w:b/>
                <w:sz w:val="24"/>
                <w:szCs w:val="24"/>
              </w:rPr>
            </w:pPr>
            <w:r>
              <w:rPr>
                <w:rFonts w:ascii="Times New Roman" w:hAnsi="Times New Roman"/>
                <w:b/>
                <w:sz w:val="24"/>
                <w:szCs w:val="24"/>
              </w:rPr>
              <w:t>Примерная тематика самостоятельной учебной работы при изучении ОП.07 «Информационные технологии в профессиональной деятельности»</w:t>
            </w:r>
          </w:p>
          <w:p w14:paraId="51DF574F" w14:textId="77777777" w:rsidR="00395207" w:rsidRDefault="00DD01F5" w:rsidP="002F3E42">
            <w:pPr>
              <w:pStyle w:val="aff6"/>
              <w:numPr>
                <w:ilvl w:val="0"/>
                <w:numId w:val="130"/>
              </w:numPr>
              <w:spacing w:before="0" w:after="0"/>
              <w:ind w:left="714" w:hanging="357"/>
              <w:rPr>
                <w:bCs/>
              </w:rPr>
            </w:pPr>
            <w:r>
              <w:rPr>
                <w:bCs/>
              </w:rPr>
              <w:t>Сетевые информационные системы для различных направлений 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14:paraId="00255DFA" w14:textId="77777777" w:rsidR="00395207" w:rsidRDefault="00DD01F5" w:rsidP="002F3E42">
            <w:pPr>
              <w:pStyle w:val="aff6"/>
              <w:numPr>
                <w:ilvl w:val="0"/>
                <w:numId w:val="130"/>
              </w:numPr>
              <w:spacing w:before="0" w:after="0"/>
              <w:ind w:left="714" w:hanging="357"/>
              <w:rPr>
                <w:bCs/>
              </w:rPr>
            </w:pPr>
            <w:r>
              <w:rPr>
                <w:bCs/>
              </w:rPr>
              <w:t>Социальные сети. Этические нормы коммуникаций в Интернете. Интернет-журналы и СМИ.</w:t>
            </w:r>
          </w:p>
          <w:p w14:paraId="3492DEFE" w14:textId="77777777" w:rsidR="00395207" w:rsidRDefault="00DD01F5" w:rsidP="002F3E42">
            <w:pPr>
              <w:pStyle w:val="aff6"/>
              <w:numPr>
                <w:ilvl w:val="0"/>
                <w:numId w:val="130"/>
              </w:numPr>
              <w:spacing w:before="0" w:after="0"/>
              <w:ind w:left="714" w:hanging="357"/>
              <w:rPr>
                <w:bCs/>
              </w:rPr>
            </w:pPr>
            <w:r>
              <w:rPr>
                <w:bCs/>
              </w:rPr>
              <w:t>Методы создания и сопровождения сайта. Браузер.</w:t>
            </w:r>
          </w:p>
          <w:p w14:paraId="01817F56" w14:textId="77777777" w:rsidR="00395207" w:rsidRDefault="00DD01F5" w:rsidP="002F3E42">
            <w:pPr>
              <w:pStyle w:val="aff6"/>
              <w:numPr>
                <w:ilvl w:val="0"/>
                <w:numId w:val="130"/>
              </w:numPr>
              <w:spacing w:before="0" w:after="0"/>
              <w:ind w:left="714" w:hanging="357"/>
              <w:rPr>
                <w:bCs/>
              </w:rPr>
            </w:pPr>
            <w:r>
              <w:rPr>
                <w:bCs/>
              </w:rPr>
              <w:t>Основные требования к деловым презентациям.</w:t>
            </w:r>
          </w:p>
          <w:p w14:paraId="5FFEA590" w14:textId="77777777" w:rsidR="00395207" w:rsidRDefault="00DD01F5" w:rsidP="002F3E42">
            <w:pPr>
              <w:pStyle w:val="aff6"/>
              <w:numPr>
                <w:ilvl w:val="0"/>
                <w:numId w:val="130"/>
              </w:numPr>
              <w:spacing w:before="0" w:after="0"/>
              <w:ind w:left="714" w:hanging="357"/>
              <w:rPr>
                <w:bCs/>
              </w:rPr>
            </w:pPr>
            <w:r>
              <w:t>Использование специализированных программ для анализа финансового состояния организации.</w:t>
            </w:r>
          </w:p>
        </w:tc>
        <w:tc>
          <w:tcPr>
            <w:tcW w:w="508" w:type="pct"/>
            <w:vAlign w:val="center"/>
          </w:tcPr>
          <w:p w14:paraId="47225C4E" w14:textId="77777777" w:rsidR="00395207" w:rsidRDefault="00395207">
            <w:pPr>
              <w:spacing w:after="0"/>
              <w:jc w:val="center"/>
              <w:rPr>
                <w:rFonts w:ascii="Times New Roman" w:hAnsi="Times New Roman"/>
                <w:b/>
                <w:sz w:val="24"/>
                <w:szCs w:val="24"/>
              </w:rPr>
            </w:pPr>
          </w:p>
        </w:tc>
        <w:tc>
          <w:tcPr>
            <w:tcW w:w="764" w:type="pct"/>
          </w:tcPr>
          <w:p w14:paraId="0C3BFD39" w14:textId="77777777" w:rsidR="00395207" w:rsidRDefault="00395207">
            <w:pPr>
              <w:spacing w:after="0"/>
              <w:jc w:val="center"/>
              <w:rPr>
                <w:rFonts w:ascii="Times New Roman" w:hAnsi="Times New Roman"/>
                <w:b/>
                <w:i/>
                <w:sz w:val="24"/>
                <w:szCs w:val="24"/>
              </w:rPr>
            </w:pPr>
          </w:p>
        </w:tc>
      </w:tr>
      <w:tr w:rsidR="00395207" w14:paraId="7D10E3C2" w14:textId="77777777">
        <w:tc>
          <w:tcPr>
            <w:tcW w:w="3728" w:type="pct"/>
            <w:gridSpan w:val="2"/>
          </w:tcPr>
          <w:p w14:paraId="4015F0EE" w14:textId="77777777" w:rsidR="00395207" w:rsidRDefault="00DD01F5">
            <w:pPr>
              <w:spacing w:after="0"/>
              <w:rPr>
                <w:rFonts w:ascii="Times New Roman" w:hAnsi="Times New Roman"/>
                <w:b/>
                <w:sz w:val="24"/>
                <w:szCs w:val="24"/>
              </w:rPr>
            </w:pPr>
            <w:r>
              <w:rPr>
                <w:rFonts w:ascii="Times New Roman" w:hAnsi="Times New Roman"/>
                <w:b/>
                <w:sz w:val="24"/>
                <w:szCs w:val="24"/>
              </w:rPr>
              <w:t>Промежуточная аттестация</w:t>
            </w:r>
          </w:p>
        </w:tc>
        <w:tc>
          <w:tcPr>
            <w:tcW w:w="508" w:type="pct"/>
            <w:vAlign w:val="center"/>
          </w:tcPr>
          <w:p w14:paraId="24C8A59E" w14:textId="77777777" w:rsidR="00395207" w:rsidRDefault="00DD01F5">
            <w:pPr>
              <w:spacing w:after="0"/>
              <w:jc w:val="center"/>
              <w:rPr>
                <w:rFonts w:ascii="Times New Roman" w:hAnsi="Times New Roman"/>
                <w:b/>
                <w:sz w:val="24"/>
                <w:szCs w:val="24"/>
              </w:rPr>
            </w:pPr>
            <w:r>
              <w:rPr>
                <w:rFonts w:ascii="Times New Roman" w:hAnsi="Times New Roman"/>
                <w:b/>
                <w:sz w:val="24"/>
                <w:szCs w:val="24"/>
              </w:rPr>
              <w:t>*</w:t>
            </w:r>
          </w:p>
        </w:tc>
        <w:tc>
          <w:tcPr>
            <w:tcW w:w="764" w:type="pct"/>
          </w:tcPr>
          <w:p w14:paraId="408658FE" w14:textId="77777777" w:rsidR="00395207" w:rsidRDefault="00395207">
            <w:pPr>
              <w:spacing w:after="0"/>
              <w:jc w:val="center"/>
              <w:rPr>
                <w:rFonts w:ascii="Times New Roman" w:hAnsi="Times New Roman"/>
                <w:b/>
                <w:i/>
                <w:sz w:val="24"/>
                <w:szCs w:val="24"/>
              </w:rPr>
            </w:pPr>
          </w:p>
        </w:tc>
      </w:tr>
      <w:tr w:rsidR="00395207" w14:paraId="2209157E" w14:textId="77777777">
        <w:tc>
          <w:tcPr>
            <w:tcW w:w="3728" w:type="pct"/>
            <w:gridSpan w:val="2"/>
          </w:tcPr>
          <w:p w14:paraId="0BFE815E" w14:textId="77777777" w:rsidR="00395207" w:rsidRDefault="00DD01F5">
            <w:pPr>
              <w:spacing w:after="0"/>
              <w:rPr>
                <w:rFonts w:ascii="Times New Roman" w:hAnsi="Times New Roman"/>
                <w:b/>
                <w:bCs/>
                <w:sz w:val="24"/>
                <w:szCs w:val="24"/>
              </w:rPr>
            </w:pPr>
            <w:r>
              <w:rPr>
                <w:rFonts w:ascii="Times New Roman" w:hAnsi="Times New Roman"/>
                <w:b/>
                <w:bCs/>
                <w:sz w:val="24"/>
                <w:szCs w:val="24"/>
              </w:rPr>
              <w:t>Всего:</w:t>
            </w:r>
          </w:p>
        </w:tc>
        <w:tc>
          <w:tcPr>
            <w:tcW w:w="508" w:type="pct"/>
            <w:vAlign w:val="center"/>
          </w:tcPr>
          <w:p w14:paraId="3DB5983D" w14:textId="77777777" w:rsidR="00395207" w:rsidRDefault="00DD01F5">
            <w:pPr>
              <w:spacing w:after="0"/>
              <w:jc w:val="center"/>
              <w:rPr>
                <w:rFonts w:ascii="Times New Roman" w:hAnsi="Times New Roman"/>
                <w:b/>
                <w:bCs/>
                <w:sz w:val="24"/>
                <w:szCs w:val="24"/>
              </w:rPr>
            </w:pPr>
            <w:r>
              <w:rPr>
                <w:rFonts w:ascii="Times New Roman" w:hAnsi="Times New Roman"/>
                <w:b/>
                <w:bCs/>
                <w:sz w:val="24"/>
                <w:szCs w:val="24"/>
              </w:rPr>
              <w:t>34</w:t>
            </w:r>
          </w:p>
        </w:tc>
        <w:tc>
          <w:tcPr>
            <w:tcW w:w="764" w:type="pct"/>
          </w:tcPr>
          <w:p w14:paraId="7A9E32A0" w14:textId="77777777" w:rsidR="00395207" w:rsidRDefault="00395207">
            <w:pPr>
              <w:spacing w:after="0"/>
              <w:jc w:val="center"/>
              <w:rPr>
                <w:rFonts w:ascii="Times New Roman" w:hAnsi="Times New Roman"/>
                <w:b/>
                <w:bCs/>
                <w:i/>
                <w:sz w:val="24"/>
                <w:szCs w:val="24"/>
              </w:rPr>
            </w:pPr>
          </w:p>
        </w:tc>
      </w:tr>
    </w:tbl>
    <w:p w14:paraId="518A55DE" w14:textId="77777777" w:rsidR="00395207" w:rsidRDefault="00395207">
      <w:pPr>
        <w:spacing w:before="120" w:after="120" w:line="240" w:lineRule="auto"/>
        <w:rPr>
          <w:rFonts w:ascii="Times New Roman" w:hAnsi="Times New Roman"/>
          <w:sz w:val="24"/>
          <w:szCs w:val="24"/>
        </w:rPr>
      </w:pPr>
    </w:p>
    <w:p w14:paraId="430D1059" w14:textId="77777777" w:rsidR="00395207" w:rsidRDefault="00395207">
      <w:pPr>
        <w:rPr>
          <w:rFonts w:ascii="Times New Roman" w:hAnsi="Times New Roman"/>
          <w:i/>
        </w:rPr>
        <w:sectPr w:rsidR="00395207">
          <w:pgSz w:w="16840" w:h="11907" w:orient="landscape"/>
          <w:pgMar w:top="851" w:right="1134" w:bottom="851" w:left="992" w:header="709" w:footer="709" w:gutter="0"/>
          <w:cols w:space="720"/>
          <w:docGrid w:linePitch="360"/>
        </w:sectPr>
      </w:pPr>
    </w:p>
    <w:p w14:paraId="6738F2FB" w14:textId="77777777" w:rsidR="00395207" w:rsidRDefault="00DD01F5">
      <w:pPr>
        <w:jc w:val="center"/>
        <w:rPr>
          <w:rFonts w:ascii="Times New Roman" w:hAnsi="Times New Roman"/>
          <w:b/>
          <w:bCs/>
        </w:rPr>
      </w:pPr>
      <w:r>
        <w:rPr>
          <w:rFonts w:ascii="Times New Roman" w:hAnsi="Times New Roman"/>
          <w:b/>
          <w:bCs/>
        </w:rPr>
        <w:lastRenderedPageBreak/>
        <w:t>3. УСЛОВИЯ РЕАЛИЗАЦИИ УЧЕБНОЙ ДИСЦИПЛИНЫ</w:t>
      </w:r>
    </w:p>
    <w:p w14:paraId="0ECE806C" w14:textId="77777777" w:rsidR="00395207" w:rsidRDefault="00DD01F5">
      <w:pPr>
        <w:spacing w:after="0"/>
        <w:ind w:firstLine="709"/>
        <w:jc w:val="both"/>
        <w:rPr>
          <w:rFonts w:ascii="Times New Roman" w:hAnsi="Times New Roman"/>
          <w:b/>
          <w:sz w:val="24"/>
          <w:szCs w:val="24"/>
        </w:rPr>
      </w:pPr>
      <w:r>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3215EAB" w14:textId="77777777" w:rsidR="00395207" w:rsidRDefault="00DD01F5">
      <w:pPr>
        <w:pStyle w:val="afc"/>
        <w:ind w:firstLine="709"/>
        <w:jc w:val="both"/>
        <w:rPr>
          <w:lang w:val="ru-RU" w:eastAsia="ru-RU"/>
        </w:rPr>
      </w:pPr>
      <w:r>
        <w:rPr>
          <w:bCs/>
          <w:lang w:val="ru-RU"/>
        </w:rPr>
        <w:t>Лаборатория</w:t>
      </w:r>
      <w:r>
        <w:rPr>
          <w:bCs/>
          <w:i/>
          <w:lang w:val="ru-RU"/>
        </w:rPr>
        <w:t xml:space="preserve"> </w:t>
      </w:r>
      <w:r>
        <w:rPr>
          <w:bCs/>
          <w:iCs/>
          <w:lang w:val="ru-RU"/>
        </w:rPr>
        <w:t>«Информационные технологии в профессиональной деятельности»</w:t>
      </w:r>
      <w:r>
        <w:rPr>
          <w:iCs/>
          <w:lang w:val="ru-RU" w:eastAsia="en-US"/>
        </w:rPr>
        <w:t>,</w:t>
      </w:r>
      <w:r>
        <w:rPr>
          <w:i/>
          <w:lang w:val="ru-RU" w:eastAsia="en-US"/>
        </w:rPr>
        <w:t xml:space="preserve"> </w:t>
      </w:r>
      <w:r>
        <w:rPr>
          <w:color w:val="000000"/>
          <w:lang w:val="ru-RU" w:eastAsia="ru-RU"/>
        </w:rPr>
        <w:t>оснащенный в соответствии с п. 6.1.2.1 Примерной рабочей программы по специальности 38.02.02 Страховое дело (по отраслям).</w:t>
      </w:r>
    </w:p>
    <w:p w14:paraId="523978C6" w14:textId="77777777" w:rsidR="00395207" w:rsidRDefault="00395207">
      <w:pPr>
        <w:spacing w:after="0"/>
        <w:ind w:firstLine="709"/>
        <w:jc w:val="both"/>
        <w:rPr>
          <w:rFonts w:ascii="Times New Roman" w:hAnsi="Times New Roman"/>
          <w:bCs/>
          <w:sz w:val="24"/>
          <w:szCs w:val="24"/>
        </w:rPr>
      </w:pPr>
    </w:p>
    <w:p w14:paraId="01DB15AE" w14:textId="77777777" w:rsidR="00395207" w:rsidRDefault="00DD01F5">
      <w:pPr>
        <w:spacing w:after="0"/>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4CDB6E34" w14:textId="77777777" w:rsidR="00395207" w:rsidRDefault="00DD01F5">
      <w:pPr>
        <w:spacing w:after="0"/>
        <w:ind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91FB15D" w14:textId="77777777" w:rsidR="00395207" w:rsidRDefault="00395207">
      <w:pPr>
        <w:spacing w:after="0"/>
        <w:ind w:firstLine="709"/>
        <w:jc w:val="both"/>
        <w:rPr>
          <w:rFonts w:ascii="Times New Roman" w:hAnsi="Times New Roman"/>
          <w:sz w:val="24"/>
          <w:szCs w:val="24"/>
        </w:rPr>
      </w:pPr>
    </w:p>
    <w:p w14:paraId="6FE3F98D" w14:textId="77777777" w:rsidR="00395207" w:rsidRDefault="00DD01F5">
      <w:pPr>
        <w:spacing w:after="0"/>
        <w:ind w:firstLine="709"/>
        <w:jc w:val="both"/>
        <w:rPr>
          <w:rFonts w:ascii="Times New Roman" w:hAnsi="Times New Roman"/>
          <w:b/>
          <w:sz w:val="24"/>
          <w:szCs w:val="24"/>
        </w:rPr>
      </w:pPr>
      <w:r>
        <w:rPr>
          <w:rFonts w:ascii="Times New Roman" w:hAnsi="Times New Roman"/>
          <w:b/>
          <w:sz w:val="24"/>
          <w:szCs w:val="24"/>
        </w:rPr>
        <w:t>3.2.1. Основные печатные и электронные издания</w:t>
      </w:r>
    </w:p>
    <w:p w14:paraId="7345F312" w14:textId="77777777" w:rsidR="00395207" w:rsidRDefault="00DD01F5" w:rsidP="002F3E42">
      <w:pPr>
        <w:numPr>
          <w:ilvl w:val="0"/>
          <w:numId w:val="131"/>
        </w:numPr>
        <w:spacing w:after="120" w:line="240" w:lineRule="auto"/>
        <w:ind w:left="0" w:firstLine="709"/>
        <w:jc w:val="both"/>
        <w:rPr>
          <w:rFonts w:ascii="Times New Roman" w:hAnsi="Times New Roman"/>
          <w:bCs/>
          <w:sz w:val="24"/>
          <w:szCs w:val="24"/>
        </w:rPr>
      </w:pPr>
      <w:r>
        <w:rPr>
          <w:rFonts w:ascii="Times New Roman" w:hAnsi="Times New Roman"/>
          <w:bCs/>
          <w:sz w:val="24"/>
          <w:szCs w:val="24"/>
        </w:rPr>
        <w:t>Информационные технологии в экономике и управлении в 2 ч. Часть 1 : учебник для среднего профессионального образования / В. В. Трофимов [и др.] ; под редакцией В. В. Трофимова. — 3-е изд., перераб. и доп. — Москва : Издательство Юрайт, 2022. — 269 с. — (Профессиональное образование). — ISBN 978-5-534-09137-3. — URL: https://urait.ru/bcode/494765 — Текст: электронный.</w:t>
      </w:r>
    </w:p>
    <w:p w14:paraId="5D8ADDCB" w14:textId="77777777" w:rsidR="00395207" w:rsidRDefault="00DD01F5" w:rsidP="002F3E42">
      <w:pPr>
        <w:numPr>
          <w:ilvl w:val="0"/>
          <w:numId w:val="131"/>
        </w:numPr>
        <w:spacing w:after="120" w:line="240" w:lineRule="auto"/>
        <w:ind w:left="0" w:firstLine="709"/>
        <w:jc w:val="both"/>
        <w:rPr>
          <w:rFonts w:ascii="Times New Roman" w:hAnsi="Times New Roman"/>
          <w:bCs/>
          <w:sz w:val="24"/>
          <w:szCs w:val="24"/>
        </w:rPr>
      </w:pPr>
      <w:r>
        <w:rPr>
          <w:rFonts w:ascii="Times New Roman" w:hAnsi="Times New Roman"/>
          <w:sz w:val="24"/>
          <w:szCs w:val="24"/>
        </w:rPr>
        <w:t xml:space="preserve">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перераб. и доп. — Москва : Издательство Юрайт, 2022. — 245 с. — (Профессиональное образование). — ISBN 978-5-534-09139-7. — URL: </w:t>
      </w:r>
      <w:hyperlink r:id="rId113" w:tooltip="https://urait.ru/bcode/494766" w:history="1">
        <w:r>
          <w:rPr>
            <w:rStyle w:val="a8"/>
            <w:rFonts w:ascii="Times New Roman" w:hAnsi="Times New Roman"/>
            <w:sz w:val="24"/>
            <w:szCs w:val="24"/>
          </w:rPr>
          <w:t>https://urait.ru/bcode/494766</w:t>
        </w:r>
      </w:hyperlink>
      <w:r>
        <w:rPr>
          <w:rFonts w:ascii="Times New Roman" w:hAnsi="Times New Roman"/>
          <w:sz w:val="24"/>
          <w:szCs w:val="24"/>
        </w:rPr>
        <w:t xml:space="preserve"> — Текст: электронный.</w:t>
      </w:r>
    </w:p>
    <w:p w14:paraId="336B9016" w14:textId="77777777" w:rsidR="00395207" w:rsidRDefault="00DD01F5" w:rsidP="002F3E42">
      <w:pPr>
        <w:numPr>
          <w:ilvl w:val="0"/>
          <w:numId w:val="131"/>
        </w:numPr>
        <w:spacing w:after="120" w:line="240" w:lineRule="auto"/>
        <w:ind w:left="0" w:firstLine="709"/>
        <w:jc w:val="both"/>
        <w:rPr>
          <w:rFonts w:ascii="Times New Roman" w:hAnsi="Times New Roman"/>
          <w:bCs/>
          <w:sz w:val="24"/>
          <w:szCs w:val="24"/>
        </w:rPr>
      </w:pPr>
      <w:r>
        <w:rPr>
          <w:rFonts w:ascii="Times New Roman" w:hAnsi="Times New Roman"/>
          <w:sz w:val="24"/>
          <w:szCs w:val="24"/>
        </w:rPr>
        <w:t xml:space="preserve">Нетёсова, О. Ю.  Информационные технологии в экономике : учебное пособие для среднего профессионального образования / О. Ю. Нетёсова. — 3-е изд., испр. и доп. — Москва : Издательство Юрайт, 2022. — 178 с. — (Профессиональное образование). — ISBN 978-5-534-09107-6. — URL: </w:t>
      </w:r>
      <w:hyperlink r:id="rId114" w:tooltip="https://urait.ru/bcode/491753" w:history="1">
        <w:r>
          <w:rPr>
            <w:rStyle w:val="a8"/>
            <w:rFonts w:ascii="Times New Roman" w:hAnsi="Times New Roman"/>
            <w:sz w:val="24"/>
            <w:szCs w:val="24"/>
          </w:rPr>
          <w:t>https://urait.ru/bcode/491753</w:t>
        </w:r>
      </w:hyperlink>
      <w:r>
        <w:rPr>
          <w:rFonts w:ascii="Times New Roman" w:hAnsi="Times New Roman"/>
          <w:sz w:val="24"/>
          <w:szCs w:val="24"/>
        </w:rPr>
        <w:t xml:space="preserve"> — Текст: электронный.</w:t>
      </w:r>
    </w:p>
    <w:p w14:paraId="40835F94" w14:textId="77777777" w:rsidR="00395207" w:rsidRDefault="00395207">
      <w:pPr>
        <w:spacing w:after="0"/>
        <w:ind w:left="720"/>
        <w:contextualSpacing/>
        <w:jc w:val="both"/>
        <w:rPr>
          <w:rFonts w:ascii="Times New Roman" w:hAnsi="Times New Roman"/>
          <w:bCs/>
          <w:sz w:val="24"/>
          <w:szCs w:val="24"/>
        </w:rPr>
      </w:pPr>
    </w:p>
    <w:p w14:paraId="0AF68477" w14:textId="77777777" w:rsidR="00395207" w:rsidRDefault="00DD01F5">
      <w:pPr>
        <w:spacing w:after="0"/>
        <w:ind w:firstLine="709"/>
        <w:contextualSpacing/>
        <w:jc w:val="both"/>
        <w:rPr>
          <w:rFonts w:ascii="Times New Roman" w:hAnsi="Times New Roman"/>
          <w:bCs/>
          <w:i/>
          <w:sz w:val="24"/>
          <w:szCs w:val="24"/>
        </w:rPr>
      </w:pPr>
      <w:r>
        <w:rPr>
          <w:rFonts w:ascii="Times New Roman" w:hAnsi="Times New Roman"/>
          <w:b/>
          <w:bCs/>
          <w:sz w:val="24"/>
          <w:szCs w:val="24"/>
        </w:rPr>
        <w:t xml:space="preserve">3.2.2. Дополнительные печатные и электронные источники </w:t>
      </w:r>
    </w:p>
    <w:p w14:paraId="2E447896" w14:textId="77777777" w:rsidR="00395207" w:rsidRDefault="00DD01F5">
      <w:pPr>
        <w:spacing w:after="0"/>
        <w:ind w:firstLine="709"/>
        <w:contextualSpacing/>
        <w:jc w:val="both"/>
        <w:rPr>
          <w:rFonts w:ascii="Times New Roman" w:hAnsi="Times New Roman"/>
          <w:bCs/>
          <w:iCs/>
          <w:sz w:val="24"/>
          <w:szCs w:val="24"/>
        </w:rPr>
      </w:pPr>
      <w:r>
        <w:rPr>
          <w:rFonts w:ascii="Times New Roman" w:hAnsi="Times New Roman"/>
          <w:bCs/>
          <w:iCs/>
          <w:sz w:val="24"/>
          <w:szCs w:val="24"/>
        </w:rPr>
        <w:t>1.</w:t>
      </w:r>
      <w:r>
        <w:rPr>
          <w:rFonts w:ascii="Times New Roman" w:hAnsi="Times New Roman"/>
          <w:bCs/>
          <w:iCs/>
          <w:sz w:val="24"/>
          <w:szCs w:val="24"/>
        </w:rPr>
        <w:tab/>
        <w:t xml:space="preserve">Гражданский кодекс Российской Федерации (часть вторая) от 26.01.1996 N 14-ФЗ (ред. от 01.07.2021, с изм. от 08.07.2021) (с изм. и доп., вступ. в силу с 01.01.2022). ). — URL: </w:t>
      </w:r>
      <w:hyperlink r:id="rId115" w:tooltip="http://www.consultant.ru/document/cons_doc_LAW_9027" w:history="1">
        <w:r>
          <w:rPr>
            <w:rStyle w:val="a8"/>
            <w:rFonts w:ascii="Times New Roman" w:hAnsi="Times New Roman"/>
            <w:bCs/>
            <w:iCs/>
            <w:sz w:val="24"/>
            <w:szCs w:val="24"/>
          </w:rPr>
          <w:t>http://www.consultant.ru/document/cons_doc_LAW_9027</w:t>
        </w:r>
      </w:hyperlink>
      <w:r>
        <w:rPr>
          <w:rFonts w:ascii="Times New Roman" w:hAnsi="Times New Roman"/>
          <w:bCs/>
          <w:iCs/>
          <w:sz w:val="24"/>
          <w:szCs w:val="24"/>
        </w:rPr>
        <w:t xml:space="preserve"> — Текст: электронный.</w:t>
      </w:r>
    </w:p>
    <w:p w14:paraId="13D2E48B" w14:textId="77777777" w:rsidR="00395207" w:rsidRDefault="00DD01F5">
      <w:pPr>
        <w:spacing w:after="0"/>
        <w:ind w:firstLine="709"/>
        <w:contextualSpacing/>
        <w:jc w:val="both"/>
        <w:rPr>
          <w:rFonts w:ascii="Times New Roman" w:hAnsi="Times New Roman"/>
          <w:b/>
          <w:iCs/>
          <w:sz w:val="24"/>
          <w:szCs w:val="24"/>
        </w:rPr>
      </w:pPr>
      <w:r>
        <w:rPr>
          <w:rFonts w:ascii="Times New Roman" w:hAnsi="Times New Roman"/>
          <w:bCs/>
          <w:iCs/>
          <w:sz w:val="24"/>
          <w:szCs w:val="24"/>
        </w:rPr>
        <w:t>2.</w:t>
      </w:r>
      <w:r>
        <w:rPr>
          <w:rFonts w:ascii="Times New Roman" w:hAnsi="Times New Roman"/>
          <w:bCs/>
          <w:iCs/>
          <w:sz w:val="24"/>
          <w:szCs w:val="24"/>
        </w:rPr>
        <w:tab/>
        <w:t xml:space="preserve">Закон РФ от 27 ноября 1992 г. N 4015-I "Об организации страхового дела в Российской Федерации" (с изменениями и дополнениями). — URL: </w:t>
      </w:r>
      <w:hyperlink r:id="rId116" w:tooltip="http://www.consultant.ru/document/cons_doc_LAW_1307" w:history="1">
        <w:r>
          <w:rPr>
            <w:rStyle w:val="a8"/>
            <w:rFonts w:ascii="Times New Roman" w:hAnsi="Times New Roman"/>
            <w:bCs/>
            <w:iCs/>
            <w:sz w:val="24"/>
            <w:szCs w:val="24"/>
          </w:rPr>
          <w:t>http://www.consultant.ru/document/cons_doc_LAW_1307</w:t>
        </w:r>
      </w:hyperlink>
      <w:r>
        <w:rPr>
          <w:rFonts w:ascii="Times New Roman" w:hAnsi="Times New Roman"/>
          <w:bCs/>
          <w:iCs/>
          <w:sz w:val="24"/>
          <w:szCs w:val="24"/>
        </w:rPr>
        <w:t xml:space="preserve"> — Текст: электронный.</w:t>
      </w:r>
    </w:p>
    <w:p w14:paraId="1C965801" w14:textId="77777777" w:rsidR="00395207" w:rsidRDefault="00395207">
      <w:pPr>
        <w:contextualSpacing/>
        <w:rPr>
          <w:rFonts w:ascii="Times New Roman" w:hAnsi="Times New Roman"/>
          <w:b/>
          <w:sz w:val="24"/>
          <w:szCs w:val="24"/>
        </w:rPr>
      </w:pPr>
    </w:p>
    <w:p w14:paraId="4EBAD7FC" w14:textId="77777777" w:rsidR="00395207" w:rsidRDefault="00395207">
      <w:pPr>
        <w:spacing w:after="0"/>
        <w:jc w:val="both"/>
        <w:rPr>
          <w:rFonts w:ascii="Times New Roman" w:hAnsi="Times New Roman"/>
          <w:b/>
          <w:sz w:val="24"/>
          <w:szCs w:val="24"/>
        </w:rPr>
      </w:pPr>
    </w:p>
    <w:p w14:paraId="70FCAC2C" w14:textId="77777777" w:rsidR="00395207" w:rsidRDefault="00DD01F5" w:rsidP="002F3E42">
      <w:pPr>
        <w:numPr>
          <w:ilvl w:val="0"/>
          <w:numId w:val="131"/>
        </w:numPr>
        <w:contextualSpacing/>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КОНТРОЛЬ И ОЦЕНКА РЕЗУЛЬТАТОВ ОСВОЕНИЯ </w:t>
      </w:r>
      <w:r>
        <w:rPr>
          <w:rFonts w:ascii="Times New Roman" w:hAnsi="Times New Roman"/>
          <w:b/>
          <w:sz w:val="24"/>
          <w:szCs w:val="24"/>
        </w:rPr>
        <w:br/>
        <w:t>УЧЕБНОЙ ДИСЦИПЛИНЫ</w:t>
      </w:r>
    </w:p>
    <w:p w14:paraId="2865F4B8" w14:textId="77777777" w:rsidR="00395207" w:rsidRDefault="00395207">
      <w:pPr>
        <w:contextualSpacing/>
        <w:jc w:val="both"/>
        <w:rPr>
          <w:rFonts w:ascii="Times New Roman" w:hAnsi="Times New Roman"/>
          <w:b/>
          <w:sz w:val="24"/>
          <w:szCs w:val="24"/>
        </w:rPr>
      </w:pP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3311"/>
        <w:gridCol w:w="2296"/>
      </w:tblGrid>
      <w:tr w:rsidR="00395207" w14:paraId="6F35132F" w14:textId="77777777" w:rsidTr="00B34E5E">
        <w:trPr>
          <w:trHeight w:val="20"/>
        </w:trPr>
        <w:tc>
          <w:tcPr>
            <w:tcW w:w="2045" w:type="pct"/>
          </w:tcPr>
          <w:p w14:paraId="6A69FD80" w14:textId="6D20BAF0" w:rsidR="00395207" w:rsidRDefault="00DD01F5" w:rsidP="000D1B29">
            <w:pPr>
              <w:spacing w:after="0" w:line="240" w:lineRule="auto"/>
              <w:contextualSpacing/>
              <w:jc w:val="center"/>
              <w:rPr>
                <w:rFonts w:ascii="Times New Roman" w:hAnsi="Times New Roman"/>
                <w:iCs/>
              </w:rPr>
            </w:pPr>
            <w:r>
              <w:rPr>
                <w:rFonts w:ascii="Times New Roman" w:hAnsi="Times New Roman"/>
                <w:b/>
                <w:bCs/>
                <w:iCs/>
              </w:rPr>
              <w:t>Результаты обучения</w:t>
            </w:r>
          </w:p>
        </w:tc>
        <w:tc>
          <w:tcPr>
            <w:tcW w:w="1745" w:type="pct"/>
          </w:tcPr>
          <w:p w14:paraId="7F2EFC5A" w14:textId="77777777" w:rsidR="00395207" w:rsidRDefault="00DD01F5">
            <w:pPr>
              <w:spacing w:after="0" w:line="240" w:lineRule="auto"/>
              <w:contextualSpacing/>
              <w:jc w:val="center"/>
              <w:rPr>
                <w:rFonts w:ascii="Times New Roman" w:hAnsi="Times New Roman"/>
                <w:b/>
                <w:bCs/>
                <w:iCs/>
              </w:rPr>
            </w:pPr>
            <w:r>
              <w:rPr>
                <w:rFonts w:ascii="Times New Roman" w:hAnsi="Times New Roman"/>
                <w:b/>
                <w:bCs/>
                <w:iCs/>
              </w:rPr>
              <w:t>Критерии оценки</w:t>
            </w:r>
          </w:p>
        </w:tc>
        <w:tc>
          <w:tcPr>
            <w:tcW w:w="1210" w:type="pct"/>
          </w:tcPr>
          <w:p w14:paraId="4893F544" w14:textId="77777777" w:rsidR="00395207" w:rsidRDefault="00DD01F5">
            <w:pPr>
              <w:spacing w:after="0" w:line="240" w:lineRule="auto"/>
              <w:contextualSpacing/>
              <w:jc w:val="center"/>
              <w:rPr>
                <w:rFonts w:ascii="Times New Roman" w:hAnsi="Times New Roman"/>
                <w:b/>
                <w:bCs/>
                <w:iCs/>
              </w:rPr>
            </w:pPr>
            <w:r>
              <w:rPr>
                <w:rFonts w:ascii="Times New Roman" w:hAnsi="Times New Roman"/>
                <w:b/>
                <w:bCs/>
                <w:iCs/>
              </w:rPr>
              <w:t>Методы оценки</w:t>
            </w:r>
          </w:p>
        </w:tc>
      </w:tr>
      <w:tr w:rsidR="00AB11CD" w14:paraId="576BB7F8" w14:textId="77777777" w:rsidTr="00B34E5E">
        <w:trPr>
          <w:trHeight w:val="20"/>
        </w:trPr>
        <w:tc>
          <w:tcPr>
            <w:tcW w:w="5000" w:type="pct"/>
            <w:gridSpan w:val="3"/>
            <w:tcBorders>
              <w:bottom w:val="single" w:sz="4" w:space="0" w:color="auto"/>
            </w:tcBorders>
          </w:tcPr>
          <w:p w14:paraId="4763B6E1" w14:textId="2175FCA0" w:rsidR="00AB11CD" w:rsidRPr="00AB11CD" w:rsidRDefault="00AB11CD">
            <w:pPr>
              <w:spacing w:after="0" w:line="240" w:lineRule="auto"/>
              <w:contextualSpacing/>
              <w:rPr>
                <w:rFonts w:ascii="Times New Roman" w:hAnsi="Times New Roman"/>
                <w:bCs/>
              </w:rPr>
            </w:pPr>
            <w:r w:rsidRPr="00AB11CD">
              <w:rPr>
                <w:rFonts w:ascii="Times New Roman" w:hAnsi="Times New Roman"/>
                <w:bCs/>
              </w:rPr>
              <w:t>Перечень знаний, осваиваемых в рамках дисциплины</w:t>
            </w:r>
          </w:p>
        </w:tc>
      </w:tr>
      <w:tr w:rsidR="00395207" w14:paraId="20CEA636" w14:textId="77777777" w:rsidTr="00B34E5E">
        <w:trPr>
          <w:trHeight w:val="20"/>
        </w:trPr>
        <w:tc>
          <w:tcPr>
            <w:tcW w:w="2045" w:type="pct"/>
          </w:tcPr>
          <w:p w14:paraId="4B3401FF" w14:textId="77777777" w:rsidR="00395207" w:rsidRDefault="00DD01F5" w:rsidP="002F3E42">
            <w:pPr>
              <w:numPr>
                <w:ilvl w:val="0"/>
                <w:numId w:val="132"/>
              </w:numPr>
              <w:spacing w:after="0" w:line="240" w:lineRule="auto"/>
              <w:ind w:left="0" w:firstLine="284"/>
              <w:contextualSpacing/>
              <w:rPr>
                <w:rFonts w:ascii="Times New Roman" w:hAnsi="Times New Roman"/>
                <w:bCs/>
              </w:rPr>
            </w:pPr>
            <w:r>
              <w:rPr>
                <w:rFonts w:ascii="Times New Roman" w:hAnsi="Times New Roman"/>
                <w:iCs/>
              </w:rPr>
              <w:t>а</w:t>
            </w:r>
            <w:r>
              <w:rPr>
                <w:rFonts w:ascii="Times New Roman" w:hAnsi="Times New Roman"/>
                <w:bCs/>
              </w:rPr>
              <w:t xml:space="preserve">ктуальный профессиональный и социальный контекст; </w:t>
            </w:r>
          </w:p>
          <w:p w14:paraId="253D77D1" w14:textId="77777777" w:rsidR="00395207" w:rsidRDefault="00DD01F5" w:rsidP="002F3E42">
            <w:pPr>
              <w:numPr>
                <w:ilvl w:val="0"/>
                <w:numId w:val="132"/>
              </w:numPr>
              <w:spacing w:after="0" w:line="240" w:lineRule="auto"/>
              <w:ind w:left="0" w:firstLine="284"/>
              <w:contextualSpacing/>
              <w:rPr>
                <w:rFonts w:ascii="Times New Roman" w:hAnsi="Times New Roman"/>
                <w:bCs/>
              </w:rPr>
            </w:pPr>
            <w:r>
              <w:rPr>
                <w:rFonts w:ascii="Times New Roman" w:hAnsi="Times New Roman"/>
                <w:bCs/>
              </w:rPr>
              <w:t xml:space="preserve">основные источники информации и ресурсы для решения задач в профессиональном и социальном контексте; </w:t>
            </w:r>
          </w:p>
          <w:p w14:paraId="422A6125"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bCs/>
              </w:rPr>
              <w:t>структура плана для решения задач в</w:t>
            </w:r>
            <w:r>
              <w:rPr>
                <w:rFonts w:ascii="Times New Roman" w:hAnsi="Times New Roman"/>
                <w:bCs/>
                <w:iCs/>
              </w:rPr>
              <w:t xml:space="preserve"> области информационных технологий в профессиональной деятельности.</w:t>
            </w:r>
          </w:p>
        </w:tc>
        <w:tc>
          <w:tcPr>
            <w:tcW w:w="1745" w:type="pct"/>
          </w:tcPr>
          <w:p w14:paraId="6EDDA892"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bCs/>
              </w:rPr>
              <w:t xml:space="preserve">демонстрация высокого уровня подготовленности, характерной мыслительной деятельности, наличие направленности познавательной деятельности и устойчивых знаний </w:t>
            </w:r>
            <w:r>
              <w:rPr>
                <w:rFonts w:ascii="Times New Roman" w:hAnsi="Times New Roman"/>
                <w:bCs/>
                <w:iCs/>
              </w:rPr>
              <w:t>в области применения информационных технологий в профессиональной деятельности</w:t>
            </w:r>
          </w:p>
          <w:p w14:paraId="4898EAF7" w14:textId="77777777" w:rsidR="00395207" w:rsidRDefault="00395207">
            <w:pPr>
              <w:spacing w:after="0" w:line="240" w:lineRule="auto"/>
              <w:ind w:firstLine="284"/>
              <w:contextualSpacing/>
              <w:jc w:val="both"/>
              <w:rPr>
                <w:rFonts w:ascii="Times New Roman" w:hAnsi="Times New Roman"/>
                <w:bCs/>
              </w:rPr>
            </w:pPr>
          </w:p>
        </w:tc>
        <w:tc>
          <w:tcPr>
            <w:tcW w:w="1210" w:type="pct"/>
          </w:tcPr>
          <w:p w14:paraId="2D7ADE5F"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5DB1B7C7"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05E44243"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5474CA35" w14:textId="77777777" w:rsidTr="00B34E5E">
        <w:trPr>
          <w:trHeight w:val="20"/>
        </w:trPr>
        <w:tc>
          <w:tcPr>
            <w:tcW w:w="2045" w:type="pct"/>
          </w:tcPr>
          <w:p w14:paraId="32CB1CFE"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iCs/>
              </w:rPr>
            </w:pPr>
            <w:r>
              <w:rPr>
                <w:rFonts w:ascii="Times New Roman" w:hAnsi="Times New Roman"/>
                <w:iCs/>
              </w:rPr>
              <w:t xml:space="preserve">номенклатура информационных источников, применяемых в профессиональной деятельности; </w:t>
            </w:r>
          </w:p>
          <w:p w14:paraId="3523F8AB"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iCs/>
              </w:rPr>
            </w:pPr>
            <w:r>
              <w:rPr>
                <w:rFonts w:ascii="Times New Roman" w:hAnsi="Times New Roman"/>
                <w:iCs/>
              </w:rPr>
              <w:t xml:space="preserve">приемы структурирования информации; </w:t>
            </w:r>
          </w:p>
          <w:p w14:paraId="40077B08"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iCs/>
              </w:rPr>
            </w:pPr>
            <w:r>
              <w:rPr>
                <w:rFonts w:ascii="Times New Roman" w:hAnsi="Times New Roman"/>
                <w:bCs/>
                <w:iCs/>
              </w:rPr>
              <w:t>современные цифровые средства и программное обеспечение, порядок их применения при поиске и анализе информации;</w:t>
            </w:r>
          </w:p>
          <w:p w14:paraId="7A07C39C"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iCs/>
              </w:rPr>
              <w:t xml:space="preserve">формат результатов поиска информации </w:t>
            </w:r>
            <w:r>
              <w:rPr>
                <w:rFonts w:ascii="Times New Roman" w:hAnsi="Times New Roman"/>
                <w:bCs/>
                <w:iCs/>
              </w:rPr>
              <w:t>для выполнения задач в профессиональной деятельности</w:t>
            </w:r>
          </w:p>
        </w:tc>
        <w:tc>
          <w:tcPr>
            <w:tcW w:w="1745" w:type="pct"/>
          </w:tcPr>
          <w:p w14:paraId="16E8327B" w14:textId="77777777" w:rsidR="00395207" w:rsidRDefault="00DD01F5" w:rsidP="002F3E42">
            <w:pPr>
              <w:numPr>
                <w:ilvl w:val="0"/>
                <w:numId w:val="132"/>
              </w:numPr>
              <w:spacing w:after="0" w:line="240" w:lineRule="auto"/>
              <w:ind w:left="0" w:firstLine="284"/>
              <w:contextualSpacing/>
              <w:rPr>
                <w:rFonts w:ascii="Times New Roman" w:hAnsi="Times New Roman" w:cs="Calibri"/>
                <w:bCs/>
              </w:rPr>
            </w:pPr>
            <w:r>
              <w:rPr>
                <w:rFonts w:ascii="Times New Roman" w:hAnsi="Times New Roman"/>
                <w:bCs/>
              </w:rPr>
              <w:t>демонстрация понимания структурной упорядоченности представления информации; демонстрация знаний о необходимых требованиях к оформлению результатов поиска информации; демонстрация знаний о применении информационных для поиска информации по профессиональной деятельности</w:t>
            </w:r>
          </w:p>
        </w:tc>
        <w:tc>
          <w:tcPr>
            <w:tcW w:w="1210" w:type="pct"/>
          </w:tcPr>
          <w:p w14:paraId="64E5676E"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4FBDE37E"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42CD2E44"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23AAB92B" w14:textId="77777777" w:rsidTr="00B34E5E">
        <w:trPr>
          <w:trHeight w:val="20"/>
        </w:trPr>
        <w:tc>
          <w:tcPr>
            <w:tcW w:w="2045" w:type="pct"/>
          </w:tcPr>
          <w:p w14:paraId="1F7E357D"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iCs/>
              </w:rPr>
            </w:pPr>
            <w:r>
              <w:rPr>
                <w:rFonts w:ascii="Times New Roman" w:hAnsi="Times New Roman"/>
                <w:bCs/>
                <w:iCs/>
              </w:rPr>
              <w:t xml:space="preserve">содержание актуальной нормативно-правовой документации; </w:t>
            </w:r>
          </w:p>
          <w:p w14:paraId="47D6B4E8"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iCs/>
              </w:rPr>
            </w:pPr>
            <w:r>
              <w:rPr>
                <w:rFonts w:ascii="Times New Roman" w:hAnsi="Times New Roman"/>
                <w:bCs/>
                <w:iCs/>
              </w:rPr>
              <w:t xml:space="preserve">современная научная и профессиональная терминология; </w:t>
            </w:r>
          </w:p>
          <w:p w14:paraId="12E7007A"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iCs/>
              </w:rPr>
            </w:pPr>
            <w:r>
              <w:rPr>
                <w:rFonts w:ascii="Times New Roman" w:hAnsi="Times New Roman"/>
                <w:bCs/>
                <w:iCs/>
              </w:rPr>
              <w:t xml:space="preserve">возможные траектории профессионального развития и самообразования; </w:t>
            </w:r>
          </w:p>
          <w:p w14:paraId="4309F3C7"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rPr>
            </w:pPr>
            <w:r>
              <w:rPr>
                <w:rFonts w:ascii="Times New Roman" w:hAnsi="Times New Roman"/>
                <w:bCs/>
              </w:rPr>
              <w:t xml:space="preserve">основы предпринимательской деятельности; правила разработки бизнес-планов; порядок выстраивания презентации; </w:t>
            </w:r>
          </w:p>
          <w:p w14:paraId="6FDA009E"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bCs/>
              </w:rPr>
              <w:t xml:space="preserve">знания по финансовой грамотности </w:t>
            </w:r>
            <w:r>
              <w:rPr>
                <w:rFonts w:ascii="Times New Roman" w:hAnsi="Times New Roman"/>
                <w:bCs/>
                <w:iCs/>
              </w:rPr>
              <w:t xml:space="preserve">при применении информационных технологий </w:t>
            </w:r>
          </w:p>
        </w:tc>
        <w:tc>
          <w:tcPr>
            <w:tcW w:w="1745" w:type="pct"/>
          </w:tcPr>
          <w:p w14:paraId="195699BF"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rPr>
            </w:pPr>
            <w:r>
              <w:rPr>
                <w:rFonts w:ascii="Times New Roman" w:hAnsi="Times New Roman"/>
                <w:bCs/>
              </w:rPr>
              <w:t xml:space="preserve">демонстрация понимания важности использования </w:t>
            </w:r>
            <w:r>
              <w:rPr>
                <w:rFonts w:ascii="Times New Roman" w:hAnsi="Times New Roman"/>
                <w:bCs/>
                <w:iCs/>
              </w:rPr>
              <w:t>актуальной нормативно-правовой документации и современной научной и профессиональной терминологии в области информационных технологий в профессиональной деятельности;</w:t>
            </w:r>
          </w:p>
          <w:p w14:paraId="2A55010A"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bCs/>
              </w:rPr>
              <w:t>демонстрация понимания необходимости</w:t>
            </w:r>
            <w:r>
              <w:rPr>
                <w:rFonts w:ascii="Times New Roman" w:hAnsi="Times New Roman"/>
                <w:bCs/>
                <w:iCs/>
              </w:rPr>
              <w:t xml:space="preserve"> выбора эффективной траектории профессионального развития и самообразования;</w:t>
            </w:r>
          </w:p>
          <w:p w14:paraId="1A15AF82"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bCs/>
              </w:rPr>
              <w:t>демонстрация финансовой грамотности при применении информационных технологий в различных жизненных ситуациях</w:t>
            </w:r>
          </w:p>
        </w:tc>
        <w:tc>
          <w:tcPr>
            <w:tcW w:w="1210" w:type="pct"/>
          </w:tcPr>
          <w:p w14:paraId="4CFABDA8"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4A4AAF0C"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2E2A311C"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5F65D355" w14:textId="77777777" w:rsidTr="00B34E5E">
        <w:trPr>
          <w:trHeight w:val="20"/>
        </w:trPr>
        <w:tc>
          <w:tcPr>
            <w:tcW w:w="2045" w:type="pct"/>
          </w:tcPr>
          <w:p w14:paraId="678E70B9"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rPr>
            </w:pPr>
            <w:r>
              <w:rPr>
                <w:rFonts w:ascii="Times New Roman" w:hAnsi="Times New Roman"/>
                <w:bCs/>
              </w:rPr>
              <w:t xml:space="preserve">психологические основы деятельности коллектива, психологические особенности личности; </w:t>
            </w:r>
          </w:p>
          <w:p w14:paraId="5E875BB2"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bCs/>
              </w:rPr>
              <w:t>основы проектной деятельности</w:t>
            </w:r>
            <w:r>
              <w:rPr>
                <w:rFonts w:ascii="Times New Roman" w:hAnsi="Times New Roman"/>
                <w:bCs/>
                <w:spacing w:val="-4"/>
              </w:rPr>
              <w:t xml:space="preserve"> </w:t>
            </w:r>
            <w:r>
              <w:rPr>
                <w:rFonts w:ascii="Times New Roman" w:hAnsi="Times New Roman"/>
                <w:bCs/>
              </w:rPr>
              <w:t xml:space="preserve">при взаимодействии в </w:t>
            </w:r>
            <w:r>
              <w:rPr>
                <w:rFonts w:ascii="Times New Roman" w:hAnsi="Times New Roman"/>
                <w:bCs/>
              </w:rPr>
              <w:lastRenderedPageBreak/>
              <w:t>коллективе и команде</w:t>
            </w:r>
            <w:r>
              <w:t xml:space="preserve"> </w:t>
            </w:r>
            <w:r>
              <w:rPr>
                <w:rFonts w:ascii="Times New Roman" w:hAnsi="Times New Roman"/>
                <w:bCs/>
              </w:rPr>
              <w:t xml:space="preserve">в ходе профессиональной деятельности, </w:t>
            </w:r>
            <w:r>
              <w:rPr>
                <w:rFonts w:ascii="Times New Roman" w:hAnsi="Times New Roman"/>
                <w:bCs/>
                <w:spacing w:val="-4"/>
              </w:rPr>
              <w:t>связанной с</w:t>
            </w:r>
            <w:r>
              <w:rPr>
                <w:rFonts w:ascii="Times New Roman" w:hAnsi="Times New Roman"/>
                <w:bCs/>
                <w:color w:val="000000"/>
              </w:rPr>
              <w:t xml:space="preserve"> </w:t>
            </w:r>
            <w:r>
              <w:rPr>
                <w:rFonts w:ascii="Times New Roman" w:hAnsi="Times New Roman"/>
                <w:bCs/>
                <w:iCs/>
                <w:spacing w:val="-4"/>
              </w:rPr>
              <w:t xml:space="preserve">применением информационных технологий </w:t>
            </w:r>
          </w:p>
        </w:tc>
        <w:tc>
          <w:tcPr>
            <w:tcW w:w="1745" w:type="pct"/>
          </w:tcPr>
          <w:p w14:paraId="09D5AA7D" w14:textId="77777777" w:rsidR="00395207" w:rsidRDefault="00DD01F5" w:rsidP="002F3E42">
            <w:pPr>
              <w:numPr>
                <w:ilvl w:val="0"/>
                <w:numId w:val="132"/>
              </w:numPr>
              <w:spacing w:after="0" w:line="240" w:lineRule="auto"/>
              <w:ind w:left="0" w:firstLine="284"/>
              <w:contextualSpacing/>
              <w:jc w:val="both"/>
              <w:rPr>
                <w:rFonts w:ascii="Times New Roman" w:hAnsi="Times New Roman"/>
                <w:bCs/>
              </w:rPr>
            </w:pPr>
            <w:r>
              <w:rPr>
                <w:rFonts w:ascii="Times New Roman" w:hAnsi="Times New Roman"/>
                <w:bCs/>
              </w:rPr>
              <w:lastRenderedPageBreak/>
              <w:t xml:space="preserve">демонстрация знания психологических основ деятельности коллектива и психологических особенностей личности; демонстрация понимания проектной </w:t>
            </w:r>
            <w:r>
              <w:rPr>
                <w:rFonts w:ascii="Times New Roman" w:hAnsi="Times New Roman"/>
                <w:bCs/>
              </w:rPr>
              <w:lastRenderedPageBreak/>
              <w:t>деятельности для эффективного взаимодействия и работы в коллективе и команде в ходе профессиональной деятельности при применении информационных технологий</w:t>
            </w:r>
          </w:p>
        </w:tc>
        <w:tc>
          <w:tcPr>
            <w:tcW w:w="1210" w:type="pct"/>
          </w:tcPr>
          <w:p w14:paraId="64FA2352" w14:textId="77777777" w:rsidR="00395207" w:rsidRDefault="00DD01F5">
            <w:pPr>
              <w:spacing w:after="0" w:line="240" w:lineRule="auto"/>
              <w:contextualSpacing/>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6B29FD8B"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44F0A7E5" w14:textId="77777777" w:rsidR="00395207" w:rsidRDefault="00DD01F5">
            <w:pPr>
              <w:spacing w:after="0" w:line="240" w:lineRule="auto"/>
              <w:contextualSpacing/>
              <w:rPr>
                <w:rFonts w:ascii="Times New Roman" w:hAnsi="Times New Roman"/>
                <w:bCs/>
              </w:rPr>
            </w:pPr>
            <w:r>
              <w:rPr>
                <w:rFonts w:ascii="Times New Roman" w:hAnsi="Times New Roman"/>
                <w:bCs/>
              </w:rPr>
              <w:lastRenderedPageBreak/>
              <w:t>оценка заданий, выполненных в ходе промежуточной аттестации.</w:t>
            </w:r>
          </w:p>
        </w:tc>
      </w:tr>
      <w:tr w:rsidR="00395207" w14:paraId="5822E2D4" w14:textId="77777777" w:rsidTr="00B34E5E">
        <w:trPr>
          <w:trHeight w:val="20"/>
        </w:trPr>
        <w:tc>
          <w:tcPr>
            <w:tcW w:w="2045" w:type="pct"/>
          </w:tcPr>
          <w:p w14:paraId="6069473B"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rPr>
                <w:rFonts w:ascii="Times New Roman" w:hAnsi="Times New Roman"/>
                <w:bCs/>
              </w:rPr>
            </w:pPr>
            <w:r>
              <w:rPr>
                <w:rFonts w:ascii="Times New Roman" w:hAnsi="Times New Roman"/>
                <w:bCs/>
              </w:rPr>
              <w:lastRenderedPageBreak/>
              <w:t xml:space="preserve">особенности социального и культурного контекста; </w:t>
            </w:r>
          </w:p>
          <w:p w14:paraId="41DE9D17"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bCs/>
              </w:rPr>
              <w:t>правила оформления документов и построения устных сообщений д</w:t>
            </w:r>
            <w:r>
              <w:rPr>
                <w:rFonts w:ascii="Times New Roman" w:hAnsi="Times New Roman"/>
                <w:bCs/>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rPr>
              <w:t xml:space="preserve"> </w:t>
            </w:r>
            <w:r>
              <w:rPr>
                <w:rFonts w:ascii="Times New Roman" w:hAnsi="Times New Roman"/>
                <w:bCs/>
                <w:iCs/>
              </w:rPr>
              <w:t>в области применения информационных технологий в профессиональной деятельности.</w:t>
            </w:r>
          </w:p>
        </w:tc>
        <w:tc>
          <w:tcPr>
            <w:tcW w:w="1745" w:type="pct"/>
          </w:tcPr>
          <w:p w14:paraId="143D6276" w14:textId="77777777" w:rsidR="00395207" w:rsidRDefault="00DD01F5" w:rsidP="002F3E42">
            <w:pPr>
              <w:numPr>
                <w:ilvl w:val="0"/>
                <w:numId w:val="132"/>
              </w:numPr>
              <w:spacing w:after="0" w:line="240" w:lineRule="auto"/>
              <w:ind w:left="0" w:firstLine="284"/>
              <w:contextualSpacing/>
              <w:jc w:val="both"/>
              <w:rPr>
                <w:rFonts w:ascii="Times New Roman" w:hAnsi="Times New Roman"/>
                <w:bCs/>
              </w:rPr>
            </w:pPr>
            <w:r>
              <w:rPr>
                <w:rFonts w:ascii="Times New Roman" w:hAnsi="Times New Roman"/>
                <w:bCs/>
              </w:rPr>
              <w:t>демонстрация знания и понимания особенностей социального и культурного контекста; правил оформления документов и построения сообщений с применением информационных технологий</w:t>
            </w:r>
          </w:p>
        </w:tc>
        <w:tc>
          <w:tcPr>
            <w:tcW w:w="1210" w:type="pct"/>
          </w:tcPr>
          <w:p w14:paraId="11F6F9F3"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4ADF91C7"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7DE86977"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4FDA3C81" w14:textId="77777777" w:rsidTr="00B34E5E">
        <w:trPr>
          <w:trHeight w:val="20"/>
        </w:trPr>
        <w:tc>
          <w:tcPr>
            <w:tcW w:w="2045" w:type="pct"/>
          </w:tcPr>
          <w:p w14:paraId="4D64CEBC" w14:textId="77777777" w:rsidR="00395207" w:rsidRDefault="00DD01F5" w:rsidP="002F3E42">
            <w:pPr>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284"/>
              <w:contextualSpacing/>
              <w:jc w:val="both"/>
              <w:rPr>
                <w:rFonts w:ascii="Times New Roman" w:hAnsi="Times New Roman"/>
                <w:color w:val="000000"/>
              </w:rPr>
            </w:pPr>
            <w:r>
              <w:rPr>
                <w:rFonts w:ascii="Times New Roman" w:hAnsi="Times New Roman"/>
                <w:iCs/>
              </w:rPr>
              <w:t xml:space="preserve">лексический минимум, относящийся к описанию процессов профессиональной деятельности; правила чтения текстов профессиональной направленности </w:t>
            </w:r>
            <w:r>
              <w:rPr>
                <w:rFonts w:ascii="Times New Roman" w:hAnsi="Times New Roman"/>
                <w:bCs/>
                <w:iCs/>
              </w:rPr>
              <w:t>по теме применения информационных технологий в профессиональной деятельности.</w:t>
            </w:r>
          </w:p>
        </w:tc>
        <w:tc>
          <w:tcPr>
            <w:tcW w:w="1745" w:type="pct"/>
          </w:tcPr>
          <w:p w14:paraId="2F5BD578" w14:textId="77777777" w:rsidR="00395207" w:rsidRDefault="00DD01F5" w:rsidP="002F3E42">
            <w:pPr>
              <w:numPr>
                <w:ilvl w:val="0"/>
                <w:numId w:val="132"/>
              </w:numPr>
              <w:spacing w:after="0" w:line="240" w:lineRule="auto"/>
              <w:ind w:left="0" w:firstLine="284"/>
              <w:contextualSpacing/>
              <w:jc w:val="both"/>
              <w:rPr>
                <w:rFonts w:ascii="Times New Roman" w:hAnsi="Times New Roman"/>
                <w:bCs/>
                <w:iCs/>
                <w:shd w:val="clear" w:color="FFFFFF" w:fill="FFFFFF"/>
              </w:rPr>
            </w:pPr>
            <w:r>
              <w:rPr>
                <w:rFonts w:ascii="Times New Roman" w:hAnsi="Times New Roman"/>
                <w:bCs/>
              </w:rPr>
              <w:t xml:space="preserve">демонстрация знаний лексического минимума, правил чтения текстов профессиональной направленности </w:t>
            </w:r>
            <w:r>
              <w:rPr>
                <w:rFonts w:ascii="Times New Roman" w:hAnsi="Times New Roman"/>
                <w:bCs/>
                <w:iCs/>
              </w:rPr>
              <w:t>в области информационных технологий в профессиональной деятельности</w:t>
            </w:r>
          </w:p>
        </w:tc>
        <w:tc>
          <w:tcPr>
            <w:tcW w:w="1210" w:type="pct"/>
          </w:tcPr>
          <w:p w14:paraId="711927E5"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6D1C6B15"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7644FE3C"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1934CB36" w14:textId="77777777" w:rsidTr="00B34E5E">
        <w:trPr>
          <w:trHeight w:val="20"/>
        </w:trPr>
        <w:tc>
          <w:tcPr>
            <w:tcW w:w="2045" w:type="pct"/>
          </w:tcPr>
          <w:p w14:paraId="025012AF"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 xml:space="preserve">требования законодательства Российской Федерации в области обработки, хранения, распознавания персональных данных и конфиденциальности информации </w:t>
            </w:r>
          </w:p>
          <w:p w14:paraId="54E973AD"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системы автоматизированного учета договоров страхования</w:t>
            </w:r>
          </w:p>
          <w:p w14:paraId="1B07A538" w14:textId="77777777" w:rsidR="00395207" w:rsidRDefault="00395207">
            <w:pPr>
              <w:spacing w:after="0" w:line="240" w:lineRule="auto"/>
              <w:ind w:firstLine="284"/>
              <w:contextualSpacing/>
              <w:jc w:val="both"/>
              <w:rPr>
                <w:rFonts w:ascii="Times New Roman" w:eastAsia="Calibri" w:hAnsi="Times New Roman"/>
              </w:rPr>
            </w:pPr>
          </w:p>
        </w:tc>
        <w:tc>
          <w:tcPr>
            <w:tcW w:w="1745" w:type="pct"/>
          </w:tcPr>
          <w:p w14:paraId="0F5A1902"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демонстрация знания требований законодательства Российской Федерации в области обработки, хранения, распознавания персональных данных и конфиденциальности информации</w:t>
            </w:r>
          </w:p>
          <w:p w14:paraId="0E7E1608"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демонстрация знания систем автоматизированного учета в страховых организациях</w:t>
            </w:r>
          </w:p>
        </w:tc>
        <w:tc>
          <w:tcPr>
            <w:tcW w:w="1210" w:type="pct"/>
          </w:tcPr>
          <w:p w14:paraId="161FDC25"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5F4D237F"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2D57B7D9"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709F2617" w14:textId="77777777" w:rsidTr="00B34E5E">
        <w:trPr>
          <w:trHeight w:val="20"/>
        </w:trPr>
        <w:tc>
          <w:tcPr>
            <w:tcW w:w="2045" w:type="pct"/>
          </w:tcPr>
          <w:p w14:paraId="1964A61E"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нормативные правовые акты по обеспечению сохранности первичных статистических данных и их конфиденциальности</w:t>
            </w:r>
          </w:p>
          <w:p w14:paraId="45459C06"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нормативные правовые акты и методические документы по обработке и хранению статистических данных</w:t>
            </w:r>
          </w:p>
          <w:p w14:paraId="1A7F64D4"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принципы и техника формирования массивов первичных статистических документов</w:t>
            </w:r>
          </w:p>
        </w:tc>
        <w:tc>
          <w:tcPr>
            <w:tcW w:w="1745" w:type="pct"/>
          </w:tcPr>
          <w:p w14:paraId="244BD9E8"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демонстрация знаний нормативных правовых актов по обеспечению сохранности первичных статистических данных и их конфиденциальности</w:t>
            </w:r>
          </w:p>
          <w:p w14:paraId="0CF3584D"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демонстрация знаний нормативных правовых актов по обработке и хранению статистических данных</w:t>
            </w:r>
          </w:p>
          <w:p w14:paraId="6E8F2C3B"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демонстрация понимания принципов и техники формирования массивов первичных статистических документов</w:t>
            </w:r>
          </w:p>
        </w:tc>
        <w:tc>
          <w:tcPr>
            <w:tcW w:w="1210" w:type="pct"/>
          </w:tcPr>
          <w:p w14:paraId="05A0BE5C" w14:textId="77777777" w:rsidR="00395207" w:rsidRDefault="00DD01F5">
            <w:pPr>
              <w:spacing w:after="0" w:line="240" w:lineRule="auto"/>
              <w:contextualSpacing/>
              <w:rPr>
                <w:rFonts w:ascii="Times New Roman" w:hAnsi="Times New Roman"/>
                <w:bCs/>
              </w:rPr>
            </w:pPr>
            <w:r>
              <w:rPr>
                <w:rFonts w:ascii="Times New Roman" w:hAnsi="Times New Roman"/>
                <w:bCs/>
              </w:rPr>
              <w:t>оценка выполнения контрольных работ, тестирования.</w:t>
            </w:r>
          </w:p>
          <w:p w14:paraId="02B38AB2" w14:textId="77777777" w:rsidR="00395207" w:rsidRDefault="00DD01F5">
            <w:pPr>
              <w:spacing w:after="0" w:line="240" w:lineRule="auto"/>
              <w:contextualSpacing/>
              <w:rPr>
                <w:rFonts w:ascii="Times New Roman" w:hAnsi="Times New Roman"/>
                <w:bCs/>
              </w:rPr>
            </w:pPr>
            <w:r>
              <w:rPr>
                <w:rFonts w:ascii="Times New Roman" w:hAnsi="Times New Roman"/>
                <w:bCs/>
              </w:rPr>
              <w:t>оценка результатов выполнения практической работы;</w:t>
            </w:r>
          </w:p>
          <w:p w14:paraId="3CDC75C7" w14:textId="77777777" w:rsidR="00395207" w:rsidRDefault="00DD01F5">
            <w:pPr>
              <w:spacing w:after="0" w:line="240" w:lineRule="auto"/>
              <w:contextualSpacing/>
              <w:rPr>
                <w:rFonts w:ascii="Times New Roman" w:hAnsi="Times New Roman"/>
                <w:bCs/>
              </w:rPr>
            </w:pPr>
            <w:r>
              <w:rPr>
                <w:rFonts w:ascii="Times New Roman" w:hAnsi="Times New Roman"/>
                <w:bCs/>
              </w:rPr>
              <w:t>оценка заданий, выполненных в ходе промежуточной аттестации.</w:t>
            </w:r>
          </w:p>
        </w:tc>
      </w:tr>
      <w:tr w:rsidR="00395207" w14:paraId="325895B2" w14:textId="77777777" w:rsidTr="00B34E5E">
        <w:trPr>
          <w:trHeight w:val="20"/>
        </w:trPr>
        <w:tc>
          <w:tcPr>
            <w:tcW w:w="2045" w:type="pct"/>
          </w:tcPr>
          <w:p w14:paraId="2485262F"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bCs/>
                <w:lang w:eastAsia="en-US"/>
              </w:rPr>
              <w:t>методы сбора и обработки экономической информации, а также осуществления технико-</w:t>
            </w:r>
            <w:r>
              <w:rPr>
                <w:rFonts w:ascii="Times New Roman" w:hAnsi="Times New Roman"/>
                <w:bCs/>
                <w:lang w:eastAsia="en-US"/>
              </w:rPr>
              <w:lastRenderedPageBreak/>
              <w:t>экономических расчетов и анализа хозяйственной деятельности организации, с использованием вычислительной техники</w:t>
            </w:r>
          </w:p>
          <w:p w14:paraId="2316AD39" w14:textId="77777777" w:rsidR="00395207" w:rsidRDefault="00395207">
            <w:pPr>
              <w:tabs>
                <w:tab w:val="left" w:pos="376"/>
              </w:tabs>
              <w:spacing w:after="0" w:line="240" w:lineRule="auto"/>
              <w:ind w:firstLine="284"/>
              <w:contextualSpacing/>
              <w:jc w:val="both"/>
              <w:rPr>
                <w:rFonts w:ascii="Times New Roman" w:eastAsia="Calibri" w:hAnsi="Times New Roman"/>
              </w:rPr>
            </w:pPr>
          </w:p>
        </w:tc>
        <w:tc>
          <w:tcPr>
            <w:tcW w:w="1745" w:type="pct"/>
          </w:tcPr>
          <w:p w14:paraId="38001682" w14:textId="77777777" w:rsidR="00395207" w:rsidRDefault="00DD01F5" w:rsidP="002F3E42">
            <w:pPr>
              <w:numPr>
                <w:ilvl w:val="0"/>
                <w:numId w:val="132"/>
              </w:numPr>
              <w:spacing w:after="0" w:line="240" w:lineRule="auto"/>
              <w:ind w:left="0" w:firstLine="284"/>
              <w:contextualSpacing/>
              <w:jc w:val="both"/>
              <w:rPr>
                <w:rFonts w:ascii="Times New Roman" w:hAnsi="Times New Roman"/>
                <w:bCs/>
                <w:lang w:eastAsia="en-US"/>
              </w:rPr>
            </w:pPr>
            <w:r>
              <w:rPr>
                <w:rFonts w:ascii="Times New Roman" w:hAnsi="Times New Roman"/>
              </w:rPr>
              <w:lastRenderedPageBreak/>
              <w:t>демонстрация знания</w:t>
            </w:r>
            <w:r>
              <w:rPr>
                <w:rFonts w:ascii="Times New Roman" w:hAnsi="Times New Roman"/>
                <w:bCs/>
                <w:lang w:eastAsia="en-US"/>
              </w:rPr>
              <w:t xml:space="preserve"> методов сбора и обработки экономической информации, а </w:t>
            </w:r>
            <w:r>
              <w:rPr>
                <w:rFonts w:ascii="Times New Roman" w:hAnsi="Times New Roman"/>
                <w:bCs/>
                <w:lang w:eastAsia="en-US"/>
              </w:rPr>
              <w:lastRenderedPageBreak/>
              <w:t>также осуществления технико-экономических расчетов и анализа хозяйственной деятельности организации, с использованием вычислительной техники</w:t>
            </w:r>
          </w:p>
        </w:tc>
        <w:tc>
          <w:tcPr>
            <w:tcW w:w="1210" w:type="pct"/>
          </w:tcPr>
          <w:p w14:paraId="766C58E8" w14:textId="77777777" w:rsidR="00395207" w:rsidRDefault="00DD01F5">
            <w:pPr>
              <w:spacing w:after="0" w:line="240" w:lineRule="auto"/>
              <w:contextualSpacing/>
              <w:rPr>
                <w:rFonts w:ascii="Times New Roman" w:hAnsi="Times New Roman"/>
                <w:bCs/>
              </w:rPr>
            </w:pPr>
            <w:r>
              <w:rPr>
                <w:rFonts w:ascii="Times New Roman" w:hAnsi="Times New Roman"/>
                <w:bCs/>
              </w:rPr>
              <w:lastRenderedPageBreak/>
              <w:t>Оценка выполнения контрольных работ, тестирования.</w:t>
            </w:r>
          </w:p>
          <w:p w14:paraId="359BBAC3" w14:textId="77777777" w:rsidR="00395207" w:rsidRDefault="00DD01F5">
            <w:pPr>
              <w:spacing w:after="0" w:line="240" w:lineRule="auto"/>
              <w:contextualSpacing/>
              <w:rPr>
                <w:rFonts w:ascii="Times New Roman" w:hAnsi="Times New Roman"/>
                <w:bCs/>
              </w:rPr>
            </w:pPr>
            <w:r>
              <w:rPr>
                <w:rFonts w:ascii="Times New Roman" w:hAnsi="Times New Roman"/>
                <w:bCs/>
              </w:rPr>
              <w:lastRenderedPageBreak/>
              <w:t>оценка результатов выполнения практической работы.</w:t>
            </w:r>
          </w:p>
        </w:tc>
      </w:tr>
      <w:tr w:rsidR="00395207" w14:paraId="6BD1955B" w14:textId="77777777" w:rsidTr="00B34E5E">
        <w:trPr>
          <w:trHeight w:val="20"/>
        </w:trPr>
        <w:tc>
          <w:tcPr>
            <w:tcW w:w="5000" w:type="pct"/>
            <w:gridSpan w:val="3"/>
          </w:tcPr>
          <w:p w14:paraId="57660082" w14:textId="77777777" w:rsidR="00AB11CD" w:rsidRDefault="00AB11CD" w:rsidP="00AB11CD">
            <w:pPr>
              <w:spacing w:after="0"/>
              <w:rPr>
                <w:rFonts w:ascii="Times New Roman" w:hAnsi="Times New Roman"/>
                <w:bCs/>
                <w:iCs/>
                <w:sz w:val="24"/>
                <w:szCs w:val="24"/>
              </w:rPr>
            </w:pPr>
            <w:r>
              <w:rPr>
                <w:rFonts w:ascii="Times New Roman" w:hAnsi="Times New Roman"/>
                <w:bCs/>
                <w:iCs/>
                <w:sz w:val="24"/>
                <w:szCs w:val="24"/>
              </w:rPr>
              <w:lastRenderedPageBreak/>
              <w:t>Перечень умений, осваиваемых в рамках дисциплины</w:t>
            </w:r>
          </w:p>
          <w:p w14:paraId="0B7392C0" w14:textId="5889E2CA" w:rsidR="00395207" w:rsidRDefault="00395207">
            <w:pPr>
              <w:spacing w:after="0" w:line="240" w:lineRule="auto"/>
              <w:contextualSpacing/>
              <w:rPr>
                <w:rFonts w:ascii="Times New Roman" w:hAnsi="Times New Roman"/>
                <w:b/>
                <w:iCs/>
              </w:rPr>
            </w:pPr>
          </w:p>
        </w:tc>
      </w:tr>
      <w:tr w:rsidR="00395207" w14:paraId="28E7A8DC" w14:textId="77777777" w:rsidTr="00B34E5E">
        <w:trPr>
          <w:trHeight w:val="20"/>
        </w:trPr>
        <w:tc>
          <w:tcPr>
            <w:tcW w:w="2045" w:type="pct"/>
          </w:tcPr>
          <w:p w14:paraId="625BBA72" w14:textId="77777777" w:rsidR="00395207" w:rsidRDefault="00DD01F5" w:rsidP="002F3E42">
            <w:pPr>
              <w:numPr>
                <w:ilvl w:val="0"/>
                <w:numId w:val="133"/>
              </w:numPr>
              <w:spacing w:after="0" w:line="240" w:lineRule="auto"/>
              <w:ind w:left="0" w:firstLine="142"/>
              <w:contextualSpacing/>
              <w:rPr>
                <w:rFonts w:ascii="Times New Roman" w:hAnsi="Times New Roman"/>
                <w:iCs/>
              </w:rPr>
            </w:pPr>
            <w:r>
              <w:rPr>
                <w:rFonts w:ascii="Times New Roman" w:hAnsi="Times New Roman"/>
                <w:iCs/>
              </w:rPr>
              <w:t xml:space="preserve">распознавать и анализировать задачу в профессиональном и социальном контексте, выделять этапы ее решения; </w:t>
            </w:r>
          </w:p>
          <w:p w14:paraId="740C80F3" w14:textId="77777777" w:rsidR="00395207" w:rsidRDefault="00DD01F5" w:rsidP="002F3E42">
            <w:pPr>
              <w:numPr>
                <w:ilvl w:val="0"/>
                <w:numId w:val="133"/>
              </w:numPr>
              <w:spacing w:after="0" w:line="240" w:lineRule="auto"/>
              <w:ind w:left="0" w:firstLine="142"/>
              <w:contextualSpacing/>
              <w:rPr>
                <w:rFonts w:ascii="Times New Roman" w:hAnsi="Times New Roman"/>
                <w:iCs/>
              </w:rPr>
            </w:pPr>
            <w:r>
              <w:rPr>
                <w:rFonts w:ascii="Times New Roman" w:hAnsi="Times New Roman"/>
                <w:iCs/>
              </w:rPr>
              <w:t xml:space="preserve">выявлять и эффективно искать информацию, необходимую для решения задачи; </w:t>
            </w:r>
          </w:p>
          <w:p w14:paraId="1EBBECCE" w14:textId="77777777" w:rsidR="00395207" w:rsidRDefault="00DD01F5" w:rsidP="002F3E42">
            <w:pPr>
              <w:numPr>
                <w:ilvl w:val="0"/>
                <w:numId w:val="133"/>
              </w:numPr>
              <w:spacing w:after="0" w:line="240" w:lineRule="auto"/>
              <w:ind w:left="0" w:firstLine="142"/>
              <w:contextualSpacing/>
              <w:rPr>
                <w:rFonts w:ascii="Times New Roman" w:hAnsi="Times New Roman"/>
                <w:iCs/>
              </w:rPr>
            </w:pPr>
            <w:r>
              <w:rPr>
                <w:rFonts w:ascii="Times New Roman" w:hAnsi="Times New Roman"/>
                <w:iCs/>
              </w:rPr>
              <w:t xml:space="preserve">составлять план действия; </w:t>
            </w:r>
          </w:p>
          <w:p w14:paraId="2A785E7F" w14:textId="77777777" w:rsidR="00395207" w:rsidRDefault="00DD01F5" w:rsidP="002F3E42">
            <w:pPr>
              <w:numPr>
                <w:ilvl w:val="0"/>
                <w:numId w:val="133"/>
              </w:numPr>
              <w:spacing w:after="0" w:line="240" w:lineRule="auto"/>
              <w:ind w:left="0" w:firstLine="142"/>
              <w:contextualSpacing/>
              <w:jc w:val="both"/>
              <w:rPr>
                <w:rFonts w:ascii="Times New Roman" w:hAnsi="Times New Roman"/>
              </w:rPr>
            </w:pPr>
            <w:r>
              <w:rPr>
                <w:rFonts w:ascii="Times New Roman" w:hAnsi="Times New Roman"/>
                <w:iCs/>
              </w:rPr>
              <w:t>определять необходимые ресурсы; реализовывать план решения задач с применением информационных технологий в профессиональной деятельности</w:t>
            </w:r>
          </w:p>
        </w:tc>
        <w:tc>
          <w:tcPr>
            <w:tcW w:w="1745" w:type="pct"/>
          </w:tcPr>
          <w:p w14:paraId="66CE08CC" w14:textId="77777777" w:rsidR="00395207" w:rsidRDefault="00DD01F5" w:rsidP="002F3E42">
            <w:pPr>
              <w:numPr>
                <w:ilvl w:val="0"/>
                <w:numId w:val="133"/>
              </w:numPr>
              <w:spacing w:after="0" w:line="240" w:lineRule="auto"/>
              <w:ind w:left="0" w:firstLine="142"/>
              <w:contextualSpacing/>
              <w:jc w:val="both"/>
              <w:rPr>
                <w:rFonts w:ascii="Times New Roman" w:hAnsi="Times New Roman"/>
                <w:bCs/>
                <w:iCs/>
              </w:rPr>
            </w:pPr>
            <w:r>
              <w:rPr>
                <w:rFonts w:ascii="Times New Roman" w:hAnsi="Times New Roman"/>
                <w:bCs/>
                <w:iCs/>
              </w:rPr>
              <w:t>Демонстрация умения своевременно и точно распознавать задачу в профессиональном и социальном контексте в области финансов, денежного обращения и кредита.</w:t>
            </w:r>
          </w:p>
          <w:p w14:paraId="09347213" w14:textId="77777777" w:rsidR="00395207" w:rsidRDefault="00DD01F5" w:rsidP="002F3E42">
            <w:pPr>
              <w:widowControl w:val="0"/>
              <w:numPr>
                <w:ilvl w:val="0"/>
                <w:numId w:val="133"/>
              </w:numPr>
              <w:spacing w:after="0" w:line="240" w:lineRule="auto"/>
              <w:ind w:left="0" w:firstLine="142"/>
              <w:contextualSpacing/>
              <w:jc w:val="both"/>
              <w:rPr>
                <w:rFonts w:ascii="Times New Roman" w:hAnsi="Times New Roman"/>
                <w:bCs/>
              </w:rPr>
            </w:pPr>
            <w:r>
              <w:rPr>
                <w:rFonts w:ascii="Times New Roman" w:hAnsi="Times New Roman"/>
                <w:bCs/>
                <w:iCs/>
              </w:rPr>
              <w:t>Демонстрация обоснованного применения методов решения профессиональных задач с применением информационных технологий</w:t>
            </w:r>
          </w:p>
        </w:tc>
        <w:tc>
          <w:tcPr>
            <w:tcW w:w="1210" w:type="pct"/>
          </w:tcPr>
          <w:p w14:paraId="3C08EEF6"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3DC425B7" w14:textId="77777777" w:rsidR="00395207" w:rsidRDefault="00395207">
            <w:pPr>
              <w:spacing w:after="0" w:line="240" w:lineRule="auto"/>
              <w:contextualSpacing/>
              <w:rPr>
                <w:rFonts w:ascii="Times New Roman" w:hAnsi="Times New Roman"/>
                <w:bCs/>
              </w:rPr>
            </w:pPr>
          </w:p>
        </w:tc>
      </w:tr>
      <w:tr w:rsidR="00395207" w14:paraId="536C5FF6" w14:textId="77777777" w:rsidTr="00B34E5E">
        <w:trPr>
          <w:trHeight w:val="20"/>
        </w:trPr>
        <w:tc>
          <w:tcPr>
            <w:tcW w:w="2045" w:type="pct"/>
          </w:tcPr>
          <w:p w14:paraId="5A45CF6B"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rPr>
                <w:rFonts w:ascii="Times New Roman" w:hAnsi="Times New Roman"/>
                <w:iCs/>
              </w:rPr>
            </w:pPr>
            <w:r>
              <w:rPr>
                <w:rFonts w:ascii="Times New Roman" w:hAnsi="Times New Roman"/>
                <w:iCs/>
              </w:rPr>
              <w:t xml:space="preserve">определять необходимые источники информации; </w:t>
            </w:r>
          </w:p>
          <w:p w14:paraId="4333315C"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rPr>
                <w:rFonts w:ascii="Times New Roman" w:hAnsi="Times New Roman"/>
                <w:iCs/>
              </w:rPr>
            </w:pPr>
            <w:r>
              <w:rPr>
                <w:rFonts w:ascii="Times New Roman" w:hAnsi="Times New Roman"/>
                <w:iCs/>
              </w:rPr>
              <w:t xml:space="preserve">использовать различные цифровые средства и современное программное обеспечение для поиска информации; </w:t>
            </w:r>
          </w:p>
          <w:p w14:paraId="1DF96912"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rPr>
                <w:rFonts w:ascii="Times New Roman" w:hAnsi="Times New Roman"/>
                <w:iCs/>
              </w:rPr>
            </w:pPr>
            <w:r>
              <w:rPr>
                <w:rFonts w:ascii="Times New Roman" w:hAnsi="Times New Roman"/>
                <w:iCs/>
              </w:rPr>
              <w:t xml:space="preserve">структурировать получаемую информацию; выделять наиболее значимое в перечне информации; оценивать практическую значимость результатов поиска; </w:t>
            </w:r>
          </w:p>
          <w:p w14:paraId="0440986E"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iCs/>
              </w:rPr>
              <w:t>оформлять результаты поиска для выполнения задач в профессиональной деятельности с применением информационных технологий.</w:t>
            </w:r>
          </w:p>
        </w:tc>
        <w:tc>
          <w:tcPr>
            <w:tcW w:w="1745" w:type="pct"/>
          </w:tcPr>
          <w:p w14:paraId="3D2472FA" w14:textId="77777777" w:rsidR="00395207" w:rsidRDefault="00DD01F5" w:rsidP="002F3E42">
            <w:pPr>
              <w:numPr>
                <w:ilvl w:val="0"/>
                <w:numId w:val="133"/>
              </w:numPr>
              <w:spacing w:after="0" w:line="240" w:lineRule="auto"/>
              <w:ind w:left="0" w:firstLine="142"/>
              <w:contextualSpacing/>
              <w:jc w:val="both"/>
              <w:rPr>
                <w:rFonts w:ascii="Times New Roman" w:hAnsi="Times New Roman"/>
              </w:rPr>
            </w:pPr>
            <w:r>
              <w:rPr>
                <w:rFonts w:ascii="Times New Roman" w:hAnsi="Times New Roman"/>
              </w:rPr>
              <w:t>демонстрация умения определять необходимые источники информации; структурировать получаемую информацию.</w:t>
            </w:r>
          </w:p>
          <w:p w14:paraId="3A5BB172" w14:textId="77777777" w:rsidR="00395207" w:rsidRDefault="00DD01F5" w:rsidP="002F3E42">
            <w:pPr>
              <w:numPr>
                <w:ilvl w:val="0"/>
                <w:numId w:val="133"/>
              </w:numPr>
              <w:spacing w:after="0" w:line="240" w:lineRule="auto"/>
              <w:ind w:left="0" w:firstLine="142"/>
              <w:contextualSpacing/>
              <w:rPr>
                <w:rFonts w:ascii="Times New Roman" w:hAnsi="Times New Roman"/>
                <w:bCs/>
              </w:rPr>
            </w:pPr>
            <w:r>
              <w:rPr>
                <w:rFonts w:ascii="Times New Roman" w:hAnsi="Times New Roman"/>
              </w:rPr>
              <w:t>Демонстрация поиска, анализа и интерпретации полученной информации с использованием современного программного обеспечения и цифровых средств для качественного выполнения профессиональных задач с применением информационных технологий</w:t>
            </w:r>
          </w:p>
        </w:tc>
        <w:tc>
          <w:tcPr>
            <w:tcW w:w="1210" w:type="pct"/>
          </w:tcPr>
          <w:p w14:paraId="6AB326F9"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75EB0003" w14:textId="77777777" w:rsidR="00395207" w:rsidRDefault="00395207">
            <w:pPr>
              <w:spacing w:after="0" w:line="240" w:lineRule="auto"/>
              <w:contextualSpacing/>
              <w:rPr>
                <w:rFonts w:ascii="Times New Roman" w:hAnsi="Times New Roman"/>
                <w:bCs/>
              </w:rPr>
            </w:pPr>
          </w:p>
        </w:tc>
      </w:tr>
      <w:tr w:rsidR="00395207" w14:paraId="6F8E4357" w14:textId="77777777" w:rsidTr="00B34E5E">
        <w:trPr>
          <w:trHeight w:val="20"/>
        </w:trPr>
        <w:tc>
          <w:tcPr>
            <w:tcW w:w="2045" w:type="pct"/>
          </w:tcPr>
          <w:p w14:paraId="7FAA375B"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rPr>
                <w:rFonts w:ascii="Times New Roman" w:hAnsi="Times New Roman"/>
                <w:bCs/>
                <w:iCs/>
              </w:rPr>
            </w:pPr>
            <w:r>
              <w:rPr>
                <w:rFonts w:ascii="Times New Roman" w:hAnsi="Times New Roman"/>
                <w:bCs/>
                <w:iCs/>
              </w:rPr>
              <w:t>определять актуальность нормативно-правовой документации в профессиональной деятельности;</w:t>
            </w:r>
          </w:p>
          <w:p w14:paraId="401A99D7"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rPr>
                <w:rFonts w:ascii="Times New Roman" w:hAnsi="Times New Roman"/>
              </w:rPr>
            </w:pPr>
            <w:r>
              <w:rPr>
                <w:rFonts w:ascii="Times New Roman" w:hAnsi="Times New Roman"/>
              </w:rPr>
              <w:t xml:space="preserve">применять современную научную профессиональную терминологию; </w:t>
            </w:r>
          </w:p>
          <w:p w14:paraId="578CA9A4"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rPr>
                <w:rFonts w:ascii="Times New Roman" w:hAnsi="Times New Roman"/>
              </w:rPr>
            </w:pPr>
            <w:r>
              <w:rPr>
                <w:rFonts w:ascii="Times New Roman" w:hAnsi="Times New Roman"/>
              </w:rPr>
              <w:t>определять и выстраивать траектории профессионального развития и самообразования при планировании собственного профессионального и личностного развития, предпринимательской деятельности</w:t>
            </w:r>
            <w:r>
              <w:rPr>
                <w:rFonts w:ascii="Times New Roman" w:hAnsi="Times New Roman"/>
                <w:iCs/>
              </w:rPr>
              <w:t xml:space="preserve"> </w:t>
            </w:r>
            <w:r>
              <w:rPr>
                <w:rFonts w:ascii="Times New Roman" w:hAnsi="Times New Roman"/>
              </w:rPr>
              <w:t>в профессиональной области;</w:t>
            </w:r>
          </w:p>
          <w:p w14:paraId="4A54DEEE"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tabs>
                <w:tab w:val="left" w:pos="1020"/>
              </w:tabs>
              <w:spacing w:after="0" w:line="240" w:lineRule="auto"/>
              <w:ind w:left="0" w:firstLine="142"/>
              <w:contextualSpacing/>
              <w:jc w:val="both"/>
              <w:rPr>
                <w:rFonts w:ascii="Times New Roman" w:hAnsi="Times New Roman"/>
                <w:color w:val="000000"/>
              </w:rPr>
            </w:pPr>
            <w:r>
              <w:rPr>
                <w:rFonts w:ascii="Times New Roman" w:hAnsi="Times New Roman"/>
              </w:rPr>
              <w:t xml:space="preserve">использовать знания по финансовой грамотности </w:t>
            </w:r>
            <w:r>
              <w:rPr>
                <w:rFonts w:ascii="Times New Roman" w:hAnsi="Times New Roman"/>
                <w:iCs/>
              </w:rPr>
              <w:t xml:space="preserve">в области информационных технологий </w:t>
            </w:r>
          </w:p>
        </w:tc>
        <w:tc>
          <w:tcPr>
            <w:tcW w:w="1745" w:type="pct"/>
          </w:tcPr>
          <w:p w14:paraId="34F92EF2" w14:textId="77777777" w:rsidR="00395207" w:rsidRDefault="00DD01F5" w:rsidP="002F3E42">
            <w:pPr>
              <w:numPr>
                <w:ilvl w:val="0"/>
                <w:numId w:val="133"/>
              </w:numPr>
              <w:spacing w:after="0" w:line="240" w:lineRule="auto"/>
              <w:ind w:left="0" w:firstLine="142"/>
              <w:contextualSpacing/>
              <w:jc w:val="both"/>
              <w:rPr>
                <w:rFonts w:ascii="Times New Roman" w:hAnsi="Times New Roman"/>
                <w:bCs/>
              </w:rPr>
            </w:pPr>
            <w:r>
              <w:rPr>
                <w:rFonts w:ascii="Times New Roman" w:hAnsi="Times New Roman"/>
                <w:bCs/>
              </w:rPr>
              <w:t>демонстрация интереса к актуальному развитию профессиональной отрасли; демонстрация выстраивания траектории профессионального развития и самообразования, планирования повышения квалификации в профессиональной области.</w:t>
            </w:r>
          </w:p>
          <w:p w14:paraId="568AD5A0" w14:textId="77777777" w:rsidR="00395207" w:rsidRDefault="00DD01F5" w:rsidP="002F3E42">
            <w:pPr>
              <w:numPr>
                <w:ilvl w:val="0"/>
                <w:numId w:val="133"/>
              </w:numPr>
              <w:spacing w:after="0" w:line="240" w:lineRule="auto"/>
              <w:ind w:left="0" w:firstLine="142"/>
              <w:contextualSpacing/>
              <w:jc w:val="both"/>
              <w:rPr>
                <w:rFonts w:ascii="Times New Roman" w:hAnsi="Times New Roman"/>
                <w:bCs/>
              </w:rPr>
            </w:pPr>
            <w:r>
              <w:rPr>
                <w:rFonts w:ascii="Times New Roman" w:hAnsi="Times New Roman"/>
                <w:bCs/>
              </w:rPr>
              <w:t>демонстрация способности к организации самостоятельных занятий при изучении общепрофессиональной дисциплины.</w:t>
            </w:r>
          </w:p>
          <w:p w14:paraId="2732418E" w14:textId="77777777" w:rsidR="00395207" w:rsidRDefault="00DD01F5" w:rsidP="002F3E42">
            <w:pPr>
              <w:numPr>
                <w:ilvl w:val="0"/>
                <w:numId w:val="133"/>
              </w:numPr>
              <w:spacing w:after="0" w:line="240" w:lineRule="auto"/>
              <w:ind w:left="0" w:firstLine="142"/>
              <w:contextualSpacing/>
              <w:jc w:val="both"/>
              <w:rPr>
                <w:rFonts w:ascii="Times New Roman" w:hAnsi="Times New Roman"/>
                <w:bCs/>
              </w:rPr>
            </w:pPr>
            <w:r>
              <w:rPr>
                <w:rFonts w:ascii="Times New Roman" w:hAnsi="Times New Roman"/>
                <w:bCs/>
              </w:rPr>
              <w:t xml:space="preserve">демонстрация умения представлять собственные </w:t>
            </w:r>
            <w:r>
              <w:rPr>
                <w:rFonts w:ascii="Times New Roman" w:hAnsi="Times New Roman"/>
                <w:bCs/>
              </w:rPr>
              <w:lastRenderedPageBreak/>
              <w:t>проекты в предпринимательской деятельности;</w:t>
            </w:r>
          </w:p>
          <w:p w14:paraId="4E09A3AD" w14:textId="77777777" w:rsidR="00395207" w:rsidRDefault="00DD01F5" w:rsidP="002F3E42">
            <w:pPr>
              <w:numPr>
                <w:ilvl w:val="0"/>
                <w:numId w:val="133"/>
              </w:numPr>
              <w:spacing w:after="0" w:line="240" w:lineRule="auto"/>
              <w:ind w:left="0" w:firstLine="142"/>
              <w:contextualSpacing/>
              <w:rPr>
                <w:rFonts w:ascii="Times New Roman" w:hAnsi="Times New Roman"/>
                <w:bCs/>
              </w:rPr>
            </w:pPr>
            <w:r>
              <w:rPr>
                <w:rFonts w:ascii="Times New Roman" w:hAnsi="Times New Roman"/>
                <w:bCs/>
              </w:rPr>
              <w:t>демонстрация применения знаний по финансовой грамотности в области информационных технологий</w:t>
            </w:r>
          </w:p>
        </w:tc>
        <w:tc>
          <w:tcPr>
            <w:tcW w:w="1210" w:type="pct"/>
          </w:tcPr>
          <w:p w14:paraId="62D8FB70" w14:textId="77777777" w:rsidR="00395207" w:rsidRDefault="00DD01F5">
            <w:pPr>
              <w:spacing w:after="0" w:line="240" w:lineRule="auto"/>
              <w:contextualSpacing/>
              <w:rPr>
                <w:rFonts w:ascii="Times New Roman" w:hAnsi="Times New Roman"/>
                <w:bCs/>
              </w:rPr>
            </w:pPr>
            <w:r>
              <w:rPr>
                <w:rFonts w:ascii="Times New Roman" w:hAnsi="Times New Roman"/>
                <w:bCs/>
              </w:rPr>
              <w:lastRenderedPageBreak/>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p w14:paraId="3932DE7D" w14:textId="77777777" w:rsidR="00395207" w:rsidRDefault="00395207">
            <w:pPr>
              <w:spacing w:after="0" w:line="240" w:lineRule="auto"/>
              <w:contextualSpacing/>
              <w:rPr>
                <w:rFonts w:ascii="Times New Roman" w:hAnsi="Times New Roman"/>
                <w:bCs/>
              </w:rPr>
            </w:pPr>
          </w:p>
        </w:tc>
      </w:tr>
      <w:tr w:rsidR="00395207" w14:paraId="631D90EA" w14:textId="77777777" w:rsidTr="00B34E5E">
        <w:trPr>
          <w:trHeight w:val="20"/>
        </w:trPr>
        <w:tc>
          <w:tcPr>
            <w:tcW w:w="2045" w:type="pct"/>
          </w:tcPr>
          <w:p w14:paraId="3FBA49F4"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rPr>
                <w:rFonts w:ascii="Times New Roman" w:hAnsi="Times New Roman"/>
                <w:bCs/>
                <w:spacing w:val="-4"/>
              </w:rPr>
            </w:pPr>
            <w:r>
              <w:rPr>
                <w:rFonts w:ascii="Times New Roman" w:hAnsi="Times New Roman"/>
                <w:bCs/>
                <w:spacing w:val="-4"/>
              </w:rPr>
              <w:lastRenderedPageBreak/>
              <w:t xml:space="preserve">организовывать работу коллектива и команды; </w:t>
            </w:r>
          </w:p>
          <w:p w14:paraId="68B3FE77"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bCs/>
                <w:spacing w:val="-4"/>
              </w:rPr>
              <w:t>взаимодействовать с коллегами, руководством, клиентами в ходе профессиональной деятельности, связанной с</w:t>
            </w:r>
            <w:r>
              <w:rPr>
                <w:rFonts w:ascii="Times New Roman" w:hAnsi="Times New Roman"/>
                <w:bCs/>
                <w:color w:val="000000"/>
              </w:rPr>
              <w:t xml:space="preserve"> </w:t>
            </w:r>
            <w:r>
              <w:rPr>
                <w:rFonts w:ascii="Times New Roman" w:hAnsi="Times New Roman"/>
                <w:bCs/>
                <w:iCs/>
                <w:spacing w:val="-4"/>
              </w:rPr>
              <w:t xml:space="preserve">применением информационных технологий </w:t>
            </w:r>
          </w:p>
        </w:tc>
        <w:tc>
          <w:tcPr>
            <w:tcW w:w="1745" w:type="pct"/>
          </w:tcPr>
          <w:p w14:paraId="5C35F97D" w14:textId="77777777" w:rsidR="00395207" w:rsidRDefault="00DD01F5" w:rsidP="002F3E42">
            <w:pPr>
              <w:numPr>
                <w:ilvl w:val="0"/>
                <w:numId w:val="133"/>
              </w:numPr>
              <w:spacing w:after="0" w:line="240" w:lineRule="auto"/>
              <w:ind w:left="0" w:firstLine="142"/>
              <w:contextualSpacing/>
              <w:jc w:val="both"/>
              <w:rPr>
                <w:rFonts w:ascii="Times New Roman" w:hAnsi="Times New Roman"/>
                <w:bCs/>
                <w:iCs/>
                <w:shd w:val="clear" w:color="FFFFFF" w:fill="FFFFFF"/>
              </w:rPr>
            </w:pPr>
            <w:r>
              <w:rPr>
                <w:rFonts w:ascii="Times New Roman" w:hAnsi="Times New Roman"/>
              </w:rPr>
              <w:t>демонстрация умения сотрудничать при работе в команде и в коллективе с обучающимися, преподавателями и представителями работодателей  при применении информационных технологий</w:t>
            </w:r>
          </w:p>
          <w:p w14:paraId="1DB11D95" w14:textId="77777777" w:rsidR="00395207" w:rsidRDefault="00395207">
            <w:pPr>
              <w:spacing w:after="0" w:line="240" w:lineRule="auto"/>
              <w:ind w:firstLine="142"/>
              <w:contextualSpacing/>
              <w:rPr>
                <w:rFonts w:ascii="Times New Roman" w:hAnsi="Times New Roman"/>
                <w:bCs/>
              </w:rPr>
            </w:pPr>
          </w:p>
        </w:tc>
        <w:tc>
          <w:tcPr>
            <w:tcW w:w="1210" w:type="pct"/>
          </w:tcPr>
          <w:p w14:paraId="2EC8A98F"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7393F1FC" w14:textId="77777777" w:rsidTr="00B34E5E">
        <w:trPr>
          <w:trHeight w:val="20"/>
        </w:trPr>
        <w:tc>
          <w:tcPr>
            <w:tcW w:w="2045" w:type="pct"/>
          </w:tcPr>
          <w:p w14:paraId="004D432B"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rPr>
                <w:rFonts w:ascii="Times New Roman" w:hAnsi="Times New Roman"/>
                <w:bCs/>
              </w:rPr>
            </w:pPr>
            <w:r>
              <w:rPr>
                <w:rFonts w:ascii="Times New Roman" w:hAnsi="Times New Roman"/>
                <w:iCs/>
              </w:rPr>
              <w:t xml:space="preserve">грамотно </w:t>
            </w:r>
            <w:r>
              <w:rPr>
                <w:rFonts w:ascii="Times New Roman" w:hAnsi="Times New Roman"/>
                <w:bCs/>
              </w:rPr>
              <w:t>излагать свои мысли и оформлять документы по профессиональной тематике на государственном языке;</w:t>
            </w:r>
          </w:p>
          <w:p w14:paraId="2F167A26" w14:textId="77777777" w:rsidR="00395207" w:rsidRDefault="00DD01F5" w:rsidP="002F3E42">
            <w:pPr>
              <w:numPr>
                <w:ilvl w:val="0"/>
                <w:numId w:val="1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142"/>
              <w:contextualSpacing/>
              <w:jc w:val="both"/>
              <w:rPr>
                <w:rFonts w:ascii="Times New Roman" w:hAnsi="Times New Roman"/>
                <w:color w:val="000000"/>
              </w:rPr>
            </w:pPr>
            <w:r>
              <w:rPr>
                <w:rFonts w:ascii="Times New Roman" w:hAnsi="Times New Roman"/>
                <w:iCs/>
              </w:rPr>
              <w:t>проявлять толерантность в рабочем коллективе</w:t>
            </w:r>
            <w:r>
              <w:rPr>
                <w:rFonts w:ascii="Times New Roman" w:hAnsi="Times New Roman"/>
              </w:rPr>
              <w:t xml:space="preserve"> д</w:t>
            </w:r>
            <w:r>
              <w:rPr>
                <w:rFonts w:ascii="Times New Roman" w:hAnsi="Times New Roman"/>
                <w:iCs/>
              </w:rPr>
              <w:t>ля 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w:t>
            </w:r>
            <w:r>
              <w:rPr>
                <w:rFonts w:ascii="Times New Roman" w:hAnsi="Times New Roman"/>
                <w:bCs/>
                <w:spacing w:val="-4"/>
              </w:rPr>
              <w:t xml:space="preserve"> </w:t>
            </w:r>
            <w:r>
              <w:rPr>
                <w:rFonts w:ascii="Times New Roman" w:hAnsi="Times New Roman"/>
                <w:bCs/>
                <w:iCs/>
              </w:rPr>
              <w:t>в области применения информационных технологий в профессиональной деятельности.</w:t>
            </w:r>
          </w:p>
        </w:tc>
        <w:tc>
          <w:tcPr>
            <w:tcW w:w="1745" w:type="pct"/>
          </w:tcPr>
          <w:p w14:paraId="0C58E01F" w14:textId="77777777" w:rsidR="00395207" w:rsidRDefault="00DD01F5" w:rsidP="002F3E42">
            <w:pPr>
              <w:numPr>
                <w:ilvl w:val="0"/>
                <w:numId w:val="133"/>
              </w:numPr>
              <w:spacing w:after="0" w:line="240" w:lineRule="auto"/>
              <w:ind w:left="0" w:firstLine="142"/>
              <w:contextualSpacing/>
              <w:rPr>
                <w:rFonts w:ascii="Times New Roman" w:hAnsi="Times New Roman"/>
                <w:bCs/>
              </w:rPr>
            </w:pPr>
            <w:r>
              <w:rPr>
                <w:rFonts w:ascii="Times New Roman" w:hAnsi="Times New Roman"/>
              </w:rPr>
              <w:t xml:space="preserve">демонстрация навыков грамотно излагать свои мысли и оформлять документацию на государственном языке Российской Федерации, с учетом социального и культурного контекста для профессионального оформления документов в </w:t>
            </w:r>
            <w:r>
              <w:rPr>
                <w:rFonts w:ascii="Times New Roman" w:hAnsi="Times New Roman"/>
                <w:bCs/>
                <w:iCs/>
              </w:rPr>
              <w:t>области применения информационных технологий в профессиональной деятельности.</w:t>
            </w:r>
          </w:p>
        </w:tc>
        <w:tc>
          <w:tcPr>
            <w:tcW w:w="1210" w:type="pct"/>
          </w:tcPr>
          <w:p w14:paraId="489ABEBB"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4FF51A62" w14:textId="77777777" w:rsidTr="00B34E5E">
        <w:trPr>
          <w:trHeight w:val="20"/>
        </w:trPr>
        <w:tc>
          <w:tcPr>
            <w:tcW w:w="2045" w:type="pct"/>
          </w:tcPr>
          <w:p w14:paraId="0DB73986" w14:textId="77777777" w:rsidR="00395207" w:rsidRDefault="00DD01F5" w:rsidP="002F3E42">
            <w:pPr>
              <w:numPr>
                <w:ilvl w:val="0"/>
                <w:numId w:val="133"/>
              </w:numPr>
              <w:spacing w:after="0" w:line="240" w:lineRule="auto"/>
              <w:ind w:left="0" w:firstLine="142"/>
              <w:contextualSpacing/>
              <w:jc w:val="both"/>
              <w:rPr>
                <w:rFonts w:ascii="Times New Roman" w:hAnsi="Times New Roman"/>
                <w:bCs/>
                <w:iCs/>
                <w:shd w:val="clear" w:color="FFFFFF" w:fill="FFFFFF"/>
              </w:rPr>
            </w:pPr>
            <w:r>
              <w:rPr>
                <w:rFonts w:ascii="Times New Roman" w:hAnsi="Times New Roman"/>
                <w:iCs/>
              </w:rPr>
              <w:t xml:space="preserve">участвовать в диалогах на профессиональные темы; писать связные сообщения </w:t>
            </w:r>
            <w:r>
              <w:rPr>
                <w:rFonts w:ascii="Times New Roman" w:hAnsi="Times New Roman"/>
                <w:bCs/>
                <w:iCs/>
              </w:rPr>
              <w:t>по теме применения информационных технологий в профессиональной деятельности.</w:t>
            </w:r>
          </w:p>
        </w:tc>
        <w:tc>
          <w:tcPr>
            <w:tcW w:w="1745" w:type="pct"/>
          </w:tcPr>
          <w:p w14:paraId="49268F96" w14:textId="77777777" w:rsidR="00395207" w:rsidRDefault="00DD01F5" w:rsidP="002F3E42">
            <w:pPr>
              <w:numPr>
                <w:ilvl w:val="0"/>
                <w:numId w:val="133"/>
              </w:numPr>
              <w:spacing w:after="0" w:line="240" w:lineRule="auto"/>
              <w:ind w:left="0" w:firstLine="142"/>
              <w:contextualSpacing/>
              <w:rPr>
                <w:rFonts w:ascii="Times New Roman" w:hAnsi="Times New Roman"/>
                <w:bCs/>
              </w:rPr>
            </w:pPr>
            <w:r>
              <w:rPr>
                <w:rFonts w:ascii="Times New Roman" w:hAnsi="Times New Roman"/>
                <w:bCs/>
              </w:rPr>
              <w:t xml:space="preserve">демонстрация умений вести диалог на профессиональные темы, составлять документы, относящиеся к профессиональной деятельности в </w:t>
            </w:r>
            <w:r>
              <w:rPr>
                <w:rFonts w:ascii="Times New Roman" w:hAnsi="Times New Roman"/>
                <w:bCs/>
                <w:iCs/>
              </w:rPr>
              <w:t>области применения информационных технологий в профессиональной деятельности</w:t>
            </w:r>
          </w:p>
        </w:tc>
        <w:tc>
          <w:tcPr>
            <w:tcW w:w="1210" w:type="pct"/>
          </w:tcPr>
          <w:p w14:paraId="675F5963"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383C062E" w14:textId="77777777" w:rsidTr="00B34E5E">
        <w:trPr>
          <w:trHeight w:val="20"/>
        </w:trPr>
        <w:tc>
          <w:tcPr>
            <w:tcW w:w="2045" w:type="pct"/>
          </w:tcPr>
          <w:p w14:paraId="0901FF44"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t>использовать автоматизированные системы сбора и обработки экономической информации;</w:t>
            </w:r>
          </w:p>
          <w:p w14:paraId="2CAA8921" w14:textId="77777777" w:rsidR="00395207" w:rsidRDefault="00DD01F5" w:rsidP="002F3E42">
            <w:pPr>
              <w:numPr>
                <w:ilvl w:val="0"/>
                <w:numId w:val="133"/>
              </w:numPr>
              <w:spacing w:after="0" w:line="240" w:lineRule="auto"/>
              <w:ind w:left="0" w:firstLine="142"/>
              <w:contextualSpacing/>
              <w:rPr>
                <w:rFonts w:ascii="Times New Roman" w:hAnsi="Times New Roman"/>
                <w:bCs/>
                <w:lang w:eastAsia="en-US"/>
              </w:rPr>
            </w:pPr>
            <w:r>
              <w:rPr>
                <w:rFonts w:ascii="Times New Roman" w:hAnsi="Times New Roman"/>
                <w:bCs/>
                <w:lang w:eastAsia="en-US"/>
              </w:rPr>
              <w:t>пользоваться персональным компьютером и специализированным программным обеспечением, позволяющим осуществлять обработку графических образов документов</w:t>
            </w:r>
          </w:p>
          <w:p w14:paraId="255B7E06" w14:textId="77777777" w:rsidR="00395207" w:rsidRDefault="00395207">
            <w:pPr>
              <w:spacing w:after="0" w:line="240" w:lineRule="auto"/>
              <w:ind w:firstLine="142"/>
              <w:contextualSpacing/>
              <w:jc w:val="both"/>
              <w:rPr>
                <w:rFonts w:ascii="Times New Roman" w:hAnsi="Times New Roman"/>
                <w:iCs/>
              </w:rPr>
            </w:pPr>
          </w:p>
        </w:tc>
        <w:tc>
          <w:tcPr>
            <w:tcW w:w="1745" w:type="pct"/>
          </w:tcPr>
          <w:p w14:paraId="41FE6726"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rPr>
              <w:t xml:space="preserve">демонстрация умения </w:t>
            </w:r>
            <w:r>
              <w:rPr>
                <w:rFonts w:ascii="Times New Roman" w:hAnsi="Times New Roman"/>
                <w:bCs/>
                <w:lang w:eastAsia="en-US"/>
              </w:rPr>
              <w:t>использовать автоматизированные системы сбора и обработки экономической информации;</w:t>
            </w:r>
          </w:p>
          <w:p w14:paraId="57C7F4C5"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t xml:space="preserve">демонстрация умения </w:t>
            </w:r>
          </w:p>
          <w:p w14:paraId="2D060CD9"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t xml:space="preserve">пользоваться автоматизированными системами учета, регистрации, контроля и информационно-справочными системами при </w:t>
            </w:r>
            <w:r>
              <w:rPr>
                <w:rFonts w:ascii="Times New Roman" w:hAnsi="Times New Roman"/>
                <w:bCs/>
                <w:lang w:eastAsia="en-US"/>
              </w:rPr>
              <w:lastRenderedPageBreak/>
              <w:t>работе с документами организации;</w:t>
            </w:r>
          </w:p>
          <w:p w14:paraId="5C27AE28" w14:textId="77777777" w:rsidR="00395207" w:rsidRDefault="00DD01F5" w:rsidP="002F3E42">
            <w:pPr>
              <w:numPr>
                <w:ilvl w:val="0"/>
                <w:numId w:val="133"/>
              </w:numPr>
              <w:spacing w:after="0" w:line="240" w:lineRule="auto"/>
              <w:ind w:left="0" w:firstLine="142"/>
              <w:contextualSpacing/>
              <w:rPr>
                <w:rFonts w:ascii="Times New Roman" w:hAnsi="Times New Roman"/>
                <w:bCs/>
                <w:lang w:eastAsia="en-US"/>
              </w:rPr>
            </w:pPr>
            <w:r>
              <w:rPr>
                <w:rFonts w:ascii="Times New Roman" w:hAnsi="Times New Roman"/>
                <w:bCs/>
                <w:lang w:eastAsia="en-US"/>
              </w:rPr>
              <w:t>демонстрация умения пользоваться персональным компьютером и специализированным программным обеспечением, позволяющим осуществлять обработку графических образов документов</w:t>
            </w:r>
          </w:p>
        </w:tc>
        <w:tc>
          <w:tcPr>
            <w:tcW w:w="1210" w:type="pct"/>
          </w:tcPr>
          <w:p w14:paraId="79511FC0" w14:textId="77777777" w:rsidR="00395207" w:rsidRDefault="00DD01F5">
            <w:pPr>
              <w:spacing w:after="0" w:line="240" w:lineRule="auto"/>
              <w:contextualSpacing/>
              <w:rPr>
                <w:rFonts w:ascii="Times New Roman" w:hAnsi="Times New Roman"/>
                <w:bCs/>
              </w:rPr>
            </w:pPr>
            <w:r>
              <w:rPr>
                <w:rFonts w:ascii="Times New Roman" w:hAnsi="Times New Roman"/>
                <w:bCs/>
              </w:rPr>
              <w:lastRenderedPageBreak/>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w:t>
            </w:r>
            <w:r>
              <w:rPr>
                <w:rFonts w:ascii="Times New Roman" w:hAnsi="Times New Roman"/>
                <w:bCs/>
              </w:rPr>
              <w:lastRenderedPageBreak/>
              <w:t>индивидуальных домашних заданий.</w:t>
            </w:r>
          </w:p>
        </w:tc>
      </w:tr>
      <w:tr w:rsidR="00395207" w14:paraId="35C76651" w14:textId="77777777" w:rsidTr="00B34E5E">
        <w:trPr>
          <w:trHeight w:val="20"/>
        </w:trPr>
        <w:tc>
          <w:tcPr>
            <w:tcW w:w="2045" w:type="pct"/>
          </w:tcPr>
          <w:p w14:paraId="71C5EF3F"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lastRenderedPageBreak/>
              <w:t>собирать и хранить первичные опросные документы в соответствии с правилами, обеспечивающими сохранность и конфиденциальности первичных статистических данных</w:t>
            </w:r>
          </w:p>
          <w:p w14:paraId="51782A3D"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t>формировать массивы первичных отчетных документов</w:t>
            </w:r>
          </w:p>
          <w:p w14:paraId="09F944CC" w14:textId="77777777" w:rsidR="00395207" w:rsidRDefault="00DD01F5" w:rsidP="002F3E42">
            <w:pPr>
              <w:numPr>
                <w:ilvl w:val="0"/>
                <w:numId w:val="133"/>
              </w:numPr>
              <w:spacing w:after="0" w:line="240" w:lineRule="auto"/>
              <w:ind w:left="0" w:firstLine="142"/>
              <w:contextualSpacing/>
              <w:jc w:val="both"/>
              <w:rPr>
                <w:rFonts w:ascii="Times New Roman" w:hAnsi="Times New Roman"/>
                <w:iCs/>
              </w:rPr>
            </w:pPr>
            <w:r>
              <w:rPr>
                <w:rFonts w:ascii="Times New Roman" w:hAnsi="Times New Roman"/>
                <w:bCs/>
                <w:lang w:eastAsia="en-US"/>
              </w:rPr>
              <w:t>контролировать правильность первичных статистических данных путем осуществления логического и арифметического контроля показателей</w:t>
            </w:r>
          </w:p>
        </w:tc>
        <w:tc>
          <w:tcPr>
            <w:tcW w:w="1745" w:type="pct"/>
          </w:tcPr>
          <w:p w14:paraId="3AD10965"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rPr>
              <w:t xml:space="preserve">демонстрация умения  </w:t>
            </w:r>
            <w:r>
              <w:rPr>
                <w:rFonts w:ascii="Times New Roman" w:hAnsi="Times New Roman"/>
                <w:bCs/>
                <w:lang w:eastAsia="en-US"/>
              </w:rPr>
              <w:t xml:space="preserve"> собирать и хранить первичные опросные документы в соответствии с правилами, обеспечивающими сохранность и конфиденциальности первичных статистических данных</w:t>
            </w:r>
          </w:p>
          <w:p w14:paraId="006245E1" w14:textId="77777777" w:rsidR="00395207" w:rsidRDefault="00395207">
            <w:pPr>
              <w:spacing w:after="0" w:line="240" w:lineRule="auto"/>
              <w:ind w:firstLine="142"/>
              <w:contextualSpacing/>
              <w:jc w:val="both"/>
              <w:rPr>
                <w:rFonts w:ascii="Times New Roman" w:hAnsi="Times New Roman"/>
                <w:bCs/>
              </w:rPr>
            </w:pPr>
          </w:p>
        </w:tc>
        <w:tc>
          <w:tcPr>
            <w:tcW w:w="1210" w:type="pct"/>
          </w:tcPr>
          <w:p w14:paraId="551F8894"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r w:rsidR="00395207" w14:paraId="2526F945" w14:textId="77777777" w:rsidTr="00B34E5E">
        <w:trPr>
          <w:trHeight w:val="20"/>
        </w:trPr>
        <w:tc>
          <w:tcPr>
            <w:tcW w:w="2045" w:type="pct"/>
          </w:tcPr>
          <w:p w14:paraId="3DACFD67"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p w14:paraId="3082394D" w14:textId="77777777" w:rsidR="00395207" w:rsidRDefault="00DD01F5" w:rsidP="002F3E42">
            <w:pPr>
              <w:numPr>
                <w:ilvl w:val="0"/>
                <w:numId w:val="133"/>
              </w:numPr>
              <w:spacing w:after="0" w:line="240" w:lineRule="auto"/>
              <w:ind w:left="0" w:firstLine="142"/>
              <w:contextualSpacing/>
              <w:jc w:val="both"/>
              <w:rPr>
                <w:rFonts w:ascii="Times New Roman" w:hAnsi="Times New Roman"/>
                <w:iCs/>
              </w:rPr>
            </w:pPr>
            <w:r>
              <w:rPr>
                <w:rFonts w:ascii="Times New Roman" w:hAnsi="Times New Roman"/>
                <w:bCs/>
                <w:lang w:eastAsia="en-US"/>
              </w:rPr>
              <w:t>использовать для решения аналитических и исследовательских задач современные технические средства и информационные технологии</w:t>
            </w:r>
          </w:p>
        </w:tc>
        <w:tc>
          <w:tcPr>
            <w:tcW w:w="1745" w:type="pct"/>
          </w:tcPr>
          <w:p w14:paraId="0EDD137F"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rPr>
              <w:t xml:space="preserve">демонстрация умения </w:t>
            </w:r>
            <w:r>
              <w:rPr>
                <w:rFonts w:ascii="Times New Roman" w:hAnsi="Times New Roman"/>
                <w:bCs/>
                <w:lang w:eastAsia="en-US"/>
              </w:rPr>
              <w:t>собирать и анализировать исходные данные, необходимые для расчета финансово-экономических показателей, характеризующих деятельность организации;</w:t>
            </w:r>
          </w:p>
          <w:p w14:paraId="52419E6A" w14:textId="77777777" w:rsidR="00395207" w:rsidRDefault="00DD01F5" w:rsidP="002F3E42">
            <w:pPr>
              <w:numPr>
                <w:ilvl w:val="0"/>
                <w:numId w:val="133"/>
              </w:numPr>
              <w:spacing w:after="0" w:line="240" w:lineRule="auto"/>
              <w:ind w:left="0" w:firstLine="142"/>
              <w:contextualSpacing/>
              <w:jc w:val="both"/>
              <w:rPr>
                <w:rFonts w:ascii="Times New Roman" w:hAnsi="Times New Roman"/>
                <w:bCs/>
                <w:lang w:eastAsia="en-US"/>
              </w:rPr>
            </w:pPr>
            <w:r>
              <w:rPr>
                <w:rFonts w:ascii="Times New Roman" w:hAnsi="Times New Roman"/>
                <w:bCs/>
                <w:lang w:eastAsia="en-US"/>
              </w:rPr>
              <w:t>демонстрация умения использовать для решения аналитических и исследовательских задач современные технические средства и информационные технологии</w:t>
            </w:r>
          </w:p>
        </w:tc>
        <w:tc>
          <w:tcPr>
            <w:tcW w:w="1210" w:type="pct"/>
          </w:tcPr>
          <w:p w14:paraId="3A6739F3" w14:textId="77777777" w:rsidR="00395207" w:rsidRDefault="00DD01F5">
            <w:pPr>
              <w:spacing w:after="0" w:line="240" w:lineRule="auto"/>
              <w:contextualSpacing/>
              <w:rPr>
                <w:rFonts w:ascii="Times New Roman" w:hAnsi="Times New Roman"/>
                <w:bCs/>
              </w:rPr>
            </w:pPr>
            <w:r>
              <w:rPr>
                <w:rFonts w:ascii="Times New Roman" w:hAnsi="Times New Roman"/>
                <w:bCs/>
              </w:rPr>
              <w:t>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w:t>
            </w:r>
          </w:p>
        </w:tc>
      </w:tr>
    </w:tbl>
    <w:p w14:paraId="6335854F" w14:textId="77777777" w:rsidR="00395207" w:rsidRDefault="00395207">
      <w:pPr>
        <w:spacing w:after="0"/>
        <w:jc w:val="both"/>
        <w:rPr>
          <w:rFonts w:ascii="Times New Roman" w:hAnsi="Times New Roman"/>
          <w:b/>
          <w:sz w:val="52"/>
          <w:szCs w:val="52"/>
        </w:rPr>
      </w:pPr>
    </w:p>
    <w:p w14:paraId="17481F36" w14:textId="77777777" w:rsidR="00395207" w:rsidRDefault="00DD01F5">
      <w:pPr>
        <w:spacing w:after="0" w:line="240" w:lineRule="auto"/>
      </w:pPr>
      <w:r>
        <w:br w:type="page"/>
      </w:r>
    </w:p>
    <w:p w14:paraId="33E5A04A" w14:textId="796C173A" w:rsidR="00CE1FFD" w:rsidRPr="00DA6461" w:rsidRDefault="00CE1FFD" w:rsidP="00DA6461">
      <w:pPr>
        <w:pStyle w:val="afe"/>
        <w:spacing w:after="0" w:line="240" w:lineRule="auto"/>
        <w:jc w:val="right"/>
        <w:rPr>
          <w:rFonts w:ascii="Times New Roman" w:hAnsi="Times New Roman"/>
          <w:b/>
          <w:bCs/>
        </w:rPr>
      </w:pPr>
      <w:bookmarkStart w:id="108" w:name="_Toc147925562"/>
      <w:r w:rsidRPr="00DA6461">
        <w:rPr>
          <w:rFonts w:ascii="Times New Roman" w:hAnsi="Times New Roman"/>
          <w:b/>
          <w:bCs/>
        </w:rPr>
        <w:lastRenderedPageBreak/>
        <w:t>Приложение 2</w:t>
      </w:r>
      <w:r w:rsidR="0086503F" w:rsidRPr="00DA6461">
        <w:rPr>
          <w:rFonts w:ascii="Times New Roman" w:hAnsi="Times New Roman"/>
          <w:b/>
          <w:bCs/>
        </w:rPr>
        <w:t>.8</w:t>
      </w:r>
      <w:bookmarkEnd w:id="108"/>
    </w:p>
    <w:p w14:paraId="0B430663" w14:textId="77777777" w:rsidR="00CE1FFD" w:rsidRPr="00CE1FFD" w:rsidRDefault="00CE1FFD" w:rsidP="00CE1FFD">
      <w:pPr>
        <w:spacing w:after="0" w:line="240" w:lineRule="auto"/>
        <w:jc w:val="right"/>
        <w:rPr>
          <w:rFonts w:ascii="Times New Roman" w:hAnsi="Times New Roman"/>
          <w:b/>
          <w:bCs/>
          <w:sz w:val="24"/>
          <w:szCs w:val="24"/>
        </w:rPr>
      </w:pPr>
      <w:r w:rsidRPr="00CE1FFD">
        <w:rPr>
          <w:rFonts w:ascii="Times New Roman" w:hAnsi="Times New Roman"/>
          <w:b/>
          <w:sz w:val="24"/>
          <w:szCs w:val="24"/>
        </w:rPr>
        <w:t xml:space="preserve">к ПОП по </w:t>
      </w:r>
      <w:r w:rsidRPr="00CE1FFD">
        <w:rPr>
          <w:rFonts w:ascii="Times New Roman" w:hAnsi="Times New Roman"/>
          <w:b/>
          <w:bCs/>
          <w:sz w:val="24"/>
          <w:szCs w:val="24"/>
        </w:rPr>
        <w:t>специальности</w:t>
      </w:r>
    </w:p>
    <w:p w14:paraId="2558ACBA" w14:textId="77777777" w:rsidR="00CE1FFD" w:rsidRPr="00CE1FFD" w:rsidRDefault="00CE1FFD" w:rsidP="00CE1FFD">
      <w:pPr>
        <w:pBdr>
          <w:top w:val="none" w:sz="0" w:space="0" w:color="000000"/>
          <w:left w:val="none" w:sz="0" w:space="0" w:color="000000"/>
          <w:bottom w:val="none" w:sz="0" w:space="0" w:color="000000"/>
          <w:right w:val="none" w:sz="0" w:space="0" w:color="000000"/>
          <w:between w:val="none" w:sz="0" w:space="0" w:color="000000"/>
        </w:pBdr>
        <w:spacing w:after="0" w:line="259" w:lineRule="auto"/>
        <w:jc w:val="right"/>
        <w:rPr>
          <w:rFonts w:ascii="Times New Roman" w:eastAsia="Calibri" w:hAnsi="Times New Roman"/>
          <w:color w:val="000000"/>
          <w:sz w:val="24"/>
          <w:szCs w:val="24"/>
          <w:lang w:eastAsia="en-US"/>
        </w:rPr>
      </w:pPr>
      <w:r w:rsidRPr="00CE1FFD">
        <w:rPr>
          <w:rFonts w:ascii="Times New Roman" w:eastAsia="Calibri" w:hAnsi="Times New Roman"/>
          <w:b/>
          <w:color w:val="000000"/>
          <w:sz w:val="24"/>
          <w:szCs w:val="24"/>
          <w:lang w:eastAsia="en-US"/>
        </w:rPr>
        <w:t>38.02.02 Страховое дело (по отраслям)</w:t>
      </w:r>
    </w:p>
    <w:p w14:paraId="55E72E37" w14:textId="77777777" w:rsidR="00CE1FFD" w:rsidRPr="00CE1FFD" w:rsidRDefault="00CE1FFD" w:rsidP="00CE1FFD">
      <w:pPr>
        <w:spacing w:after="0" w:line="240" w:lineRule="auto"/>
        <w:jc w:val="right"/>
        <w:rPr>
          <w:rFonts w:ascii="Times New Roman" w:hAnsi="Times New Roman"/>
          <w:i/>
          <w:sz w:val="24"/>
          <w:szCs w:val="24"/>
        </w:rPr>
      </w:pPr>
      <w:r w:rsidRPr="00CE1FFD">
        <w:rPr>
          <w:rFonts w:ascii="Times New Roman" w:hAnsi="Times New Roman"/>
          <w:b/>
          <w:i/>
          <w:sz w:val="24"/>
          <w:szCs w:val="24"/>
        </w:rPr>
        <w:br/>
      </w:r>
    </w:p>
    <w:p w14:paraId="20E4DB3C" w14:textId="77777777" w:rsidR="00CE1FFD" w:rsidRPr="00CE1FFD" w:rsidRDefault="00CE1FFD" w:rsidP="00CE1FFD">
      <w:pPr>
        <w:spacing w:after="0" w:line="240" w:lineRule="auto"/>
        <w:jc w:val="center"/>
        <w:rPr>
          <w:rFonts w:ascii="Times New Roman" w:hAnsi="Times New Roman"/>
          <w:b/>
          <w:i/>
          <w:sz w:val="24"/>
          <w:szCs w:val="24"/>
        </w:rPr>
      </w:pPr>
    </w:p>
    <w:p w14:paraId="06BB4BD1" w14:textId="77777777" w:rsidR="00CE1FFD" w:rsidRPr="00CE1FFD" w:rsidRDefault="00CE1FFD" w:rsidP="00CE1FFD">
      <w:pPr>
        <w:spacing w:after="0" w:line="240" w:lineRule="auto"/>
        <w:jc w:val="center"/>
        <w:rPr>
          <w:rFonts w:ascii="Times New Roman" w:hAnsi="Times New Roman"/>
          <w:b/>
          <w:i/>
          <w:sz w:val="24"/>
          <w:szCs w:val="24"/>
        </w:rPr>
      </w:pPr>
    </w:p>
    <w:p w14:paraId="5A583B2F" w14:textId="77777777" w:rsidR="00CE1FFD" w:rsidRPr="00CE1FFD" w:rsidRDefault="00CE1FFD" w:rsidP="00CE1FFD">
      <w:pPr>
        <w:spacing w:after="0" w:line="240" w:lineRule="auto"/>
        <w:jc w:val="center"/>
        <w:rPr>
          <w:rFonts w:ascii="Times New Roman" w:hAnsi="Times New Roman"/>
          <w:b/>
          <w:i/>
          <w:sz w:val="24"/>
          <w:szCs w:val="24"/>
        </w:rPr>
      </w:pPr>
    </w:p>
    <w:p w14:paraId="05E36500" w14:textId="77777777" w:rsidR="00CE1FFD" w:rsidRPr="00CE1FFD" w:rsidRDefault="00CE1FFD" w:rsidP="00CE1FFD">
      <w:pPr>
        <w:spacing w:after="0" w:line="240" w:lineRule="auto"/>
        <w:jc w:val="center"/>
        <w:rPr>
          <w:rFonts w:ascii="Times New Roman" w:hAnsi="Times New Roman"/>
          <w:b/>
          <w:i/>
          <w:sz w:val="24"/>
          <w:szCs w:val="24"/>
        </w:rPr>
      </w:pPr>
    </w:p>
    <w:p w14:paraId="7FA66C31" w14:textId="77777777" w:rsidR="00CE1FFD" w:rsidRPr="00CE1FFD" w:rsidRDefault="00CE1FFD" w:rsidP="00CE1FFD">
      <w:pPr>
        <w:spacing w:after="0" w:line="240" w:lineRule="auto"/>
        <w:jc w:val="center"/>
        <w:rPr>
          <w:rFonts w:ascii="Times New Roman" w:hAnsi="Times New Roman"/>
          <w:b/>
          <w:i/>
          <w:sz w:val="24"/>
          <w:szCs w:val="24"/>
        </w:rPr>
      </w:pPr>
    </w:p>
    <w:p w14:paraId="2E9180AC" w14:textId="77777777" w:rsidR="00CE1FFD" w:rsidRPr="00CE1FFD" w:rsidRDefault="00CE1FFD" w:rsidP="00CE1FFD">
      <w:pPr>
        <w:spacing w:after="0" w:line="240" w:lineRule="auto"/>
        <w:jc w:val="center"/>
        <w:rPr>
          <w:rFonts w:ascii="Times New Roman" w:hAnsi="Times New Roman"/>
          <w:b/>
          <w:i/>
          <w:sz w:val="24"/>
          <w:szCs w:val="24"/>
        </w:rPr>
      </w:pPr>
    </w:p>
    <w:p w14:paraId="1F021D7A" w14:textId="77777777" w:rsidR="00CE1FFD" w:rsidRPr="00CE1FFD" w:rsidRDefault="00CE1FFD" w:rsidP="00CE1FFD">
      <w:pPr>
        <w:spacing w:after="0" w:line="240" w:lineRule="auto"/>
        <w:jc w:val="center"/>
        <w:rPr>
          <w:rFonts w:ascii="Times New Roman" w:hAnsi="Times New Roman"/>
          <w:b/>
          <w:i/>
          <w:sz w:val="24"/>
          <w:szCs w:val="24"/>
        </w:rPr>
      </w:pPr>
    </w:p>
    <w:p w14:paraId="2F31A6BD" w14:textId="77777777" w:rsidR="00CE1FFD" w:rsidRPr="00CE1FFD" w:rsidRDefault="00CE1FFD" w:rsidP="00CE1FFD">
      <w:pPr>
        <w:spacing w:after="0" w:line="240" w:lineRule="auto"/>
        <w:jc w:val="center"/>
        <w:rPr>
          <w:rFonts w:ascii="Times New Roman" w:hAnsi="Times New Roman"/>
          <w:b/>
          <w:i/>
          <w:sz w:val="24"/>
          <w:szCs w:val="24"/>
        </w:rPr>
      </w:pPr>
    </w:p>
    <w:p w14:paraId="1ED67D33" w14:textId="77777777" w:rsidR="00CE1FFD" w:rsidRPr="00CE1FFD" w:rsidRDefault="00CE1FFD" w:rsidP="00CE1FFD">
      <w:pPr>
        <w:spacing w:after="0" w:line="240" w:lineRule="auto"/>
        <w:jc w:val="center"/>
        <w:rPr>
          <w:rFonts w:ascii="Times New Roman" w:hAnsi="Times New Roman"/>
          <w:b/>
          <w:i/>
          <w:sz w:val="24"/>
          <w:szCs w:val="24"/>
        </w:rPr>
      </w:pPr>
    </w:p>
    <w:p w14:paraId="258DCD85" w14:textId="77777777" w:rsidR="00CE1FFD" w:rsidRPr="00B77633" w:rsidRDefault="00CE1FFD" w:rsidP="00CE1FFD">
      <w:pPr>
        <w:spacing w:after="0" w:line="240" w:lineRule="auto"/>
        <w:jc w:val="center"/>
        <w:rPr>
          <w:rFonts w:ascii="Times New Roman" w:hAnsi="Times New Roman"/>
          <w:b/>
          <w:i/>
        </w:rPr>
      </w:pPr>
    </w:p>
    <w:p w14:paraId="4C121F70" w14:textId="77777777" w:rsidR="00CE1FFD" w:rsidRPr="00B77633" w:rsidRDefault="00CE1FFD" w:rsidP="00CE1FFD">
      <w:pPr>
        <w:spacing w:after="0" w:line="240" w:lineRule="auto"/>
        <w:jc w:val="center"/>
        <w:rPr>
          <w:rFonts w:ascii="Times New Roman" w:hAnsi="Times New Roman"/>
          <w:b/>
          <w:i/>
        </w:rPr>
      </w:pPr>
    </w:p>
    <w:p w14:paraId="6E4CE766" w14:textId="77777777" w:rsidR="00CE1FFD" w:rsidRPr="00B77633" w:rsidRDefault="00CE1FFD" w:rsidP="00CE1FFD">
      <w:pPr>
        <w:spacing w:after="0" w:line="240" w:lineRule="auto"/>
        <w:jc w:val="center"/>
        <w:rPr>
          <w:rFonts w:ascii="Times New Roman" w:hAnsi="Times New Roman"/>
          <w:b/>
          <w:i/>
        </w:rPr>
      </w:pPr>
    </w:p>
    <w:p w14:paraId="17561A7C" w14:textId="77777777" w:rsidR="00CE1FFD" w:rsidRPr="00B77633" w:rsidRDefault="00CE1FFD" w:rsidP="00CE1FFD">
      <w:pPr>
        <w:spacing w:after="0" w:line="240" w:lineRule="auto"/>
        <w:jc w:val="center"/>
        <w:rPr>
          <w:rFonts w:ascii="Times New Roman" w:hAnsi="Times New Roman"/>
          <w:b/>
          <w:i/>
        </w:rPr>
      </w:pPr>
    </w:p>
    <w:p w14:paraId="4DD07507" w14:textId="77777777" w:rsidR="00CE1FFD" w:rsidRPr="006852B2" w:rsidRDefault="00CE1FFD" w:rsidP="006852B2">
      <w:pPr>
        <w:spacing w:after="0" w:line="240" w:lineRule="auto"/>
        <w:jc w:val="center"/>
        <w:rPr>
          <w:rFonts w:ascii="Times New Roman" w:hAnsi="Times New Roman"/>
          <w:b/>
          <w:sz w:val="24"/>
          <w:szCs w:val="24"/>
        </w:rPr>
      </w:pPr>
    </w:p>
    <w:p w14:paraId="51266FD9" w14:textId="77777777" w:rsidR="00CE1FFD" w:rsidRPr="00DA6461" w:rsidRDefault="00CE1FFD" w:rsidP="00DA6461">
      <w:pPr>
        <w:pStyle w:val="afe"/>
        <w:spacing w:after="0" w:line="240" w:lineRule="auto"/>
        <w:rPr>
          <w:rFonts w:ascii="Times New Roman" w:hAnsi="Times New Roman"/>
          <w:b/>
          <w:bCs/>
        </w:rPr>
      </w:pPr>
      <w:bookmarkStart w:id="109" w:name="_Toc147925563"/>
      <w:r w:rsidRPr="00DA6461">
        <w:rPr>
          <w:rFonts w:ascii="Times New Roman" w:hAnsi="Times New Roman"/>
          <w:b/>
          <w:bCs/>
        </w:rPr>
        <w:t>ПРИМЕРНАЯ РАБОЧАЯ ПРОГРАММА УЧЕБНОЙ ДИСЦИПЛИНЫ</w:t>
      </w:r>
      <w:bookmarkEnd w:id="109"/>
    </w:p>
    <w:p w14:paraId="4A9DBDA9" w14:textId="77777777" w:rsidR="00CE1FFD" w:rsidRPr="00DA6461" w:rsidRDefault="00CE1FFD" w:rsidP="00DA6461">
      <w:pPr>
        <w:pStyle w:val="afe"/>
        <w:spacing w:after="0" w:line="240" w:lineRule="auto"/>
        <w:rPr>
          <w:rFonts w:ascii="Times New Roman" w:hAnsi="Times New Roman"/>
          <w:b/>
          <w:bCs/>
        </w:rPr>
      </w:pPr>
    </w:p>
    <w:p w14:paraId="2081D077" w14:textId="77777777" w:rsidR="00CE1FFD" w:rsidRPr="006852B2" w:rsidRDefault="00CE1FFD" w:rsidP="00DA6461">
      <w:pPr>
        <w:pStyle w:val="afe"/>
        <w:spacing w:after="0" w:line="240" w:lineRule="auto"/>
        <w:rPr>
          <w:rFonts w:ascii="Times New Roman" w:hAnsi="Times New Roman"/>
          <w:b/>
        </w:rPr>
      </w:pPr>
      <w:bookmarkStart w:id="110" w:name="_Toc147925564"/>
      <w:r w:rsidRPr="00DA6461">
        <w:rPr>
          <w:rFonts w:ascii="Times New Roman" w:hAnsi="Times New Roman"/>
          <w:b/>
          <w:bCs/>
        </w:rPr>
        <w:t>«СГ.01. ИСТОРИЯ РОССИИ</w:t>
      </w:r>
      <w:r w:rsidRPr="006852B2">
        <w:rPr>
          <w:rFonts w:ascii="Times New Roman" w:hAnsi="Times New Roman"/>
          <w:b/>
        </w:rPr>
        <w:t>»</w:t>
      </w:r>
      <w:bookmarkEnd w:id="110"/>
    </w:p>
    <w:p w14:paraId="2F27376E" w14:textId="77777777" w:rsidR="00CE1FFD" w:rsidRPr="00B77633" w:rsidRDefault="00CE1FFD" w:rsidP="00CE1FFD">
      <w:pPr>
        <w:spacing w:after="0" w:line="240" w:lineRule="auto"/>
        <w:jc w:val="center"/>
        <w:rPr>
          <w:rFonts w:ascii="Times New Roman" w:hAnsi="Times New Roman"/>
          <w:b/>
          <w:i/>
        </w:rPr>
      </w:pPr>
    </w:p>
    <w:p w14:paraId="0E863468" w14:textId="77777777" w:rsidR="00CE1FFD" w:rsidRPr="00B77633" w:rsidRDefault="00CE1FFD" w:rsidP="00CE1FFD">
      <w:pPr>
        <w:spacing w:after="0" w:line="240" w:lineRule="auto"/>
        <w:jc w:val="center"/>
        <w:rPr>
          <w:rFonts w:ascii="Times New Roman" w:hAnsi="Times New Roman"/>
          <w:b/>
          <w:i/>
        </w:rPr>
      </w:pPr>
    </w:p>
    <w:p w14:paraId="4D952B29" w14:textId="77777777" w:rsidR="00CE1FFD" w:rsidRPr="00B77633" w:rsidRDefault="00CE1FFD" w:rsidP="00CE1FFD">
      <w:pPr>
        <w:spacing w:after="0" w:line="240" w:lineRule="auto"/>
        <w:jc w:val="center"/>
        <w:rPr>
          <w:rFonts w:ascii="Times New Roman" w:hAnsi="Times New Roman"/>
          <w:b/>
          <w:i/>
        </w:rPr>
      </w:pPr>
    </w:p>
    <w:p w14:paraId="6EA59244" w14:textId="77777777" w:rsidR="00CE1FFD" w:rsidRPr="00CE1FFD" w:rsidRDefault="00CE1FFD" w:rsidP="00CE1FFD">
      <w:pPr>
        <w:spacing w:after="0" w:line="240" w:lineRule="auto"/>
        <w:jc w:val="center"/>
        <w:rPr>
          <w:rFonts w:ascii="Times New Roman" w:hAnsi="Times New Roman"/>
          <w:b/>
          <w:i/>
          <w:sz w:val="24"/>
          <w:szCs w:val="24"/>
        </w:rPr>
      </w:pPr>
    </w:p>
    <w:p w14:paraId="60E93AC1" w14:textId="77777777" w:rsidR="00CE1FFD" w:rsidRPr="00CE1FFD" w:rsidRDefault="00CE1FFD" w:rsidP="00CE1FFD">
      <w:pPr>
        <w:spacing w:after="0" w:line="240" w:lineRule="auto"/>
        <w:jc w:val="center"/>
        <w:rPr>
          <w:rFonts w:ascii="Times New Roman" w:hAnsi="Times New Roman"/>
          <w:b/>
          <w:i/>
          <w:sz w:val="24"/>
          <w:szCs w:val="24"/>
        </w:rPr>
      </w:pPr>
    </w:p>
    <w:p w14:paraId="6E7FE849" w14:textId="77777777" w:rsidR="00CE1FFD" w:rsidRPr="00CE1FFD" w:rsidRDefault="00CE1FFD" w:rsidP="00CE1FFD">
      <w:pPr>
        <w:spacing w:after="0" w:line="240" w:lineRule="auto"/>
        <w:rPr>
          <w:rFonts w:ascii="Times New Roman" w:hAnsi="Times New Roman"/>
          <w:b/>
          <w:i/>
          <w:sz w:val="24"/>
          <w:szCs w:val="24"/>
        </w:rPr>
      </w:pPr>
    </w:p>
    <w:p w14:paraId="3BFF211F" w14:textId="77777777" w:rsidR="00CE1FFD" w:rsidRPr="00CE1FFD" w:rsidRDefault="00CE1FFD" w:rsidP="00CE1FFD">
      <w:pPr>
        <w:spacing w:after="0" w:line="240" w:lineRule="auto"/>
        <w:rPr>
          <w:rFonts w:ascii="Times New Roman" w:hAnsi="Times New Roman"/>
          <w:b/>
          <w:i/>
          <w:sz w:val="24"/>
          <w:szCs w:val="24"/>
        </w:rPr>
      </w:pPr>
    </w:p>
    <w:p w14:paraId="45A66B9E" w14:textId="77777777" w:rsidR="00CE1FFD" w:rsidRPr="00CE1FFD" w:rsidRDefault="00CE1FFD" w:rsidP="00CE1FFD">
      <w:pPr>
        <w:spacing w:after="0" w:line="240" w:lineRule="auto"/>
        <w:rPr>
          <w:rFonts w:ascii="Times New Roman" w:hAnsi="Times New Roman"/>
          <w:b/>
          <w:i/>
          <w:sz w:val="24"/>
          <w:szCs w:val="24"/>
        </w:rPr>
      </w:pPr>
    </w:p>
    <w:p w14:paraId="1C7B5F92" w14:textId="77777777" w:rsidR="00CE1FFD" w:rsidRPr="00CE1FFD" w:rsidRDefault="00CE1FFD" w:rsidP="00CE1FFD">
      <w:pPr>
        <w:spacing w:after="0" w:line="240" w:lineRule="auto"/>
        <w:rPr>
          <w:rFonts w:ascii="Times New Roman" w:hAnsi="Times New Roman"/>
          <w:b/>
          <w:i/>
          <w:sz w:val="24"/>
          <w:szCs w:val="24"/>
        </w:rPr>
      </w:pPr>
    </w:p>
    <w:p w14:paraId="440E2F58" w14:textId="77777777" w:rsidR="00CE1FFD" w:rsidRPr="00CE1FFD" w:rsidRDefault="00CE1FFD" w:rsidP="00CE1FFD">
      <w:pPr>
        <w:spacing w:after="0" w:line="240" w:lineRule="auto"/>
        <w:rPr>
          <w:rFonts w:ascii="Times New Roman" w:hAnsi="Times New Roman"/>
          <w:b/>
          <w:i/>
          <w:sz w:val="24"/>
          <w:szCs w:val="24"/>
        </w:rPr>
      </w:pPr>
    </w:p>
    <w:p w14:paraId="6F3B0B7F" w14:textId="77777777" w:rsidR="00CE1FFD" w:rsidRPr="00CE1FFD" w:rsidRDefault="00CE1FFD" w:rsidP="00CE1FFD">
      <w:pPr>
        <w:spacing w:after="0" w:line="240" w:lineRule="auto"/>
        <w:rPr>
          <w:rFonts w:ascii="Times New Roman" w:hAnsi="Times New Roman"/>
          <w:b/>
          <w:i/>
          <w:sz w:val="24"/>
          <w:szCs w:val="24"/>
        </w:rPr>
      </w:pPr>
    </w:p>
    <w:p w14:paraId="473500BF" w14:textId="77777777" w:rsidR="00CE1FFD" w:rsidRPr="00CE1FFD" w:rsidRDefault="00CE1FFD" w:rsidP="00CE1FFD">
      <w:pPr>
        <w:spacing w:after="0" w:line="240" w:lineRule="auto"/>
        <w:rPr>
          <w:rFonts w:ascii="Times New Roman" w:hAnsi="Times New Roman"/>
          <w:b/>
          <w:i/>
          <w:sz w:val="24"/>
          <w:szCs w:val="24"/>
        </w:rPr>
      </w:pPr>
    </w:p>
    <w:p w14:paraId="299A04AD" w14:textId="77777777" w:rsidR="00CE1FFD" w:rsidRPr="00CE1FFD" w:rsidRDefault="00CE1FFD" w:rsidP="00CE1FFD">
      <w:pPr>
        <w:spacing w:after="0" w:line="240" w:lineRule="auto"/>
        <w:rPr>
          <w:rFonts w:ascii="Times New Roman" w:hAnsi="Times New Roman"/>
          <w:b/>
          <w:i/>
          <w:sz w:val="24"/>
          <w:szCs w:val="24"/>
        </w:rPr>
      </w:pPr>
    </w:p>
    <w:p w14:paraId="14B23059" w14:textId="77777777" w:rsidR="00CE1FFD" w:rsidRPr="00CE1FFD" w:rsidRDefault="00CE1FFD" w:rsidP="00CE1FFD">
      <w:pPr>
        <w:spacing w:after="0" w:line="240" w:lineRule="auto"/>
        <w:rPr>
          <w:rFonts w:ascii="Times New Roman" w:hAnsi="Times New Roman"/>
          <w:b/>
          <w:i/>
          <w:sz w:val="24"/>
          <w:szCs w:val="24"/>
        </w:rPr>
      </w:pPr>
    </w:p>
    <w:p w14:paraId="12F59576" w14:textId="77777777" w:rsidR="00CE1FFD" w:rsidRPr="00CE1FFD" w:rsidRDefault="00CE1FFD" w:rsidP="00CE1FFD">
      <w:pPr>
        <w:spacing w:after="0" w:line="240" w:lineRule="auto"/>
        <w:rPr>
          <w:rFonts w:ascii="Times New Roman" w:hAnsi="Times New Roman"/>
          <w:b/>
          <w:i/>
          <w:sz w:val="24"/>
          <w:szCs w:val="24"/>
        </w:rPr>
      </w:pPr>
    </w:p>
    <w:p w14:paraId="72737C26" w14:textId="77777777" w:rsidR="00CE1FFD" w:rsidRPr="00CE1FFD" w:rsidRDefault="00CE1FFD" w:rsidP="00CE1FFD">
      <w:pPr>
        <w:spacing w:after="0" w:line="240" w:lineRule="auto"/>
        <w:rPr>
          <w:rFonts w:ascii="Times New Roman" w:hAnsi="Times New Roman"/>
          <w:b/>
          <w:i/>
          <w:sz w:val="24"/>
          <w:szCs w:val="24"/>
        </w:rPr>
      </w:pPr>
    </w:p>
    <w:p w14:paraId="536EA50E" w14:textId="77777777" w:rsidR="00CE1FFD" w:rsidRPr="00CE1FFD" w:rsidRDefault="00CE1FFD" w:rsidP="00CE1FFD">
      <w:pPr>
        <w:spacing w:after="0" w:line="240" w:lineRule="auto"/>
        <w:rPr>
          <w:rFonts w:ascii="Times New Roman" w:hAnsi="Times New Roman"/>
          <w:b/>
          <w:i/>
          <w:sz w:val="24"/>
          <w:szCs w:val="24"/>
        </w:rPr>
      </w:pPr>
    </w:p>
    <w:p w14:paraId="56BEEF9D" w14:textId="77777777" w:rsidR="00CE1FFD" w:rsidRPr="00CE1FFD" w:rsidRDefault="00CE1FFD" w:rsidP="00CE1FFD">
      <w:pPr>
        <w:spacing w:after="0" w:line="240" w:lineRule="auto"/>
        <w:rPr>
          <w:rFonts w:ascii="Times New Roman" w:hAnsi="Times New Roman"/>
          <w:b/>
          <w:i/>
          <w:sz w:val="24"/>
          <w:szCs w:val="24"/>
        </w:rPr>
      </w:pPr>
    </w:p>
    <w:p w14:paraId="75FB3897" w14:textId="77777777" w:rsidR="00CE1FFD" w:rsidRPr="00CE1FFD" w:rsidRDefault="00CE1FFD" w:rsidP="00CE1FFD">
      <w:pPr>
        <w:spacing w:after="0" w:line="240" w:lineRule="auto"/>
        <w:rPr>
          <w:rFonts w:ascii="Times New Roman" w:hAnsi="Times New Roman"/>
          <w:b/>
          <w:i/>
          <w:sz w:val="24"/>
          <w:szCs w:val="24"/>
        </w:rPr>
      </w:pPr>
    </w:p>
    <w:p w14:paraId="41B701E6" w14:textId="77777777" w:rsidR="00CE1FFD" w:rsidRPr="00CE1FFD" w:rsidRDefault="00CE1FFD" w:rsidP="00CE1FFD">
      <w:pPr>
        <w:spacing w:after="0" w:line="240" w:lineRule="auto"/>
        <w:rPr>
          <w:rFonts w:ascii="Times New Roman" w:hAnsi="Times New Roman"/>
          <w:b/>
          <w:i/>
          <w:sz w:val="24"/>
          <w:szCs w:val="24"/>
        </w:rPr>
      </w:pPr>
    </w:p>
    <w:p w14:paraId="24D0B6F0" w14:textId="77777777" w:rsidR="00CE1FFD" w:rsidRPr="00CE1FFD" w:rsidRDefault="00CE1FFD" w:rsidP="00CE1FFD">
      <w:pPr>
        <w:spacing w:after="0" w:line="240" w:lineRule="auto"/>
        <w:rPr>
          <w:rFonts w:ascii="Times New Roman" w:hAnsi="Times New Roman"/>
          <w:b/>
          <w:i/>
          <w:sz w:val="24"/>
          <w:szCs w:val="24"/>
        </w:rPr>
      </w:pPr>
    </w:p>
    <w:p w14:paraId="7606DB9E" w14:textId="77777777" w:rsidR="00CE1FFD" w:rsidRPr="00CE1FFD" w:rsidRDefault="00CE1FFD" w:rsidP="00CE1FFD">
      <w:pPr>
        <w:spacing w:after="0" w:line="240" w:lineRule="auto"/>
        <w:rPr>
          <w:rFonts w:ascii="Times New Roman" w:hAnsi="Times New Roman"/>
          <w:b/>
          <w:i/>
          <w:sz w:val="24"/>
          <w:szCs w:val="24"/>
        </w:rPr>
      </w:pPr>
    </w:p>
    <w:p w14:paraId="002432B7" w14:textId="010C993C" w:rsidR="00CE1FFD" w:rsidRDefault="00CE1FFD" w:rsidP="00CE1FFD">
      <w:pPr>
        <w:spacing w:after="0" w:line="240" w:lineRule="auto"/>
        <w:rPr>
          <w:rFonts w:ascii="Times New Roman" w:hAnsi="Times New Roman"/>
          <w:b/>
          <w:i/>
          <w:sz w:val="24"/>
          <w:szCs w:val="24"/>
        </w:rPr>
      </w:pPr>
    </w:p>
    <w:p w14:paraId="5B5F4EAA" w14:textId="7259AE9E" w:rsidR="00B4043E" w:rsidRDefault="00B4043E" w:rsidP="00CE1FFD">
      <w:pPr>
        <w:spacing w:after="0" w:line="240" w:lineRule="auto"/>
        <w:rPr>
          <w:rFonts w:ascii="Times New Roman" w:hAnsi="Times New Roman"/>
          <w:b/>
          <w:i/>
          <w:sz w:val="24"/>
          <w:szCs w:val="24"/>
        </w:rPr>
      </w:pPr>
    </w:p>
    <w:p w14:paraId="758CC70D" w14:textId="77777777" w:rsidR="00B4043E" w:rsidRPr="00CE1FFD" w:rsidRDefault="00B4043E" w:rsidP="00CE1FFD">
      <w:pPr>
        <w:spacing w:after="0" w:line="240" w:lineRule="auto"/>
        <w:rPr>
          <w:rFonts w:ascii="Times New Roman" w:hAnsi="Times New Roman"/>
          <w:b/>
          <w:i/>
          <w:sz w:val="24"/>
          <w:szCs w:val="24"/>
        </w:rPr>
      </w:pPr>
    </w:p>
    <w:p w14:paraId="07BA42C4" w14:textId="77777777" w:rsidR="00CE1FFD" w:rsidRPr="00CE1FFD" w:rsidRDefault="00CE1FFD" w:rsidP="00CE1FFD">
      <w:pPr>
        <w:spacing w:after="0" w:line="240" w:lineRule="auto"/>
        <w:rPr>
          <w:rFonts w:ascii="Times New Roman" w:hAnsi="Times New Roman"/>
          <w:b/>
          <w:i/>
          <w:sz w:val="24"/>
          <w:szCs w:val="24"/>
        </w:rPr>
      </w:pPr>
    </w:p>
    <w:p w14:paraId="0FA01A19" w14:textId="77777777" w:rsidR="00CE1FFD" w:rsidRPr="00CE1FFD" w:rsidRDefault="00CE1FFD" w:rsidP="00CE1FFD">
      <w:pPr>
        <w:spacing w:after="0" w:line="240" w:lineRule="auto"/>
        <w:rPr>
          <w:rFonts w:ascii="Times New Roman" w:hAnsi="Times New Roman"/>
          <w:b/>
          <w:i/>
          <w:sz w:val="24"/>
          <w:szCs w:val="24"/>
        </w:rPr>
      </w:pPr>
    </w:p>
    <w:p w14:paraId="0C15D81D" w14:textId="750C73B8" w:rsidR="00CE1FFD" w:rsidRPr="00B4043E" w:rsidRDefault="00AB11CD" w:rsidP="00CE1FFD">
      <w:pPr>
        <w:spacing w:after="0" w:line="240" w:lineRule="auto"/>
        <w:jc w:val="center"/>
        <w:rPr>
          <w:rFonts w:ascii="Times New Roman" w:hAnsi="Times New Roman"/>
          <w:b/>
          <w:bCs/>
          <w:iCs/>
          <w:sz w:val="24"/>
          <w:szCs w:val="24"/>
        </w:rPr>
      </w:pPr>
      <w:r w:rsidRPr="00B4043E">
        <w:rPr>
          <w:rFonts w:ascii="Times New Roman" w:hAnsi="Times New Roman"/>
          <w:b/>
          <w:bCs/>
          <w:iCs/>
          <w:sz w:val="24"/>
          <w:szCs w:val="24"/>
        </w:rPr>
        <w:t>2023</w:t>
      </w:r>
      <w:r w:rsidR="00CE1FFD" w:rsidRPr="00B4043E">
        <w:rPr>
          <w:rFonts w:ascii="Times New Roman" w:hAnsi="Times New Roman"/>
          <w:b/>
          <w:bCs/>
          <w:iCs/>
          <w:sz w:val="24"/>
          <w:szCs w:val="24"/>
        </w:rPr>
        <w:t xml:space="preserve"> г.</w:t>
      </w:r>
    </w:p>
    <w:p w14:paraId="3D108D1D" w14:textId="77777777" w:rsidR="00CE1FFD" w:rsidRPr="00B4043E" w:rsidRDefault="00CE1FFD" w:rsidP="00CE1FFD">
      <w:pPr>
        <w:spacing w:after="160" w:line="259" w:lineRule="auto"/>
        <w:rPr>
          <w:rFonts w:ascii="Times New Roman" w:hAnsi="Times New Roman"/>
          <w:b/>
          <w:bCs/>
          <w:i/>
          <w:sz w:val="24"/>
          <w:szCs w:val="24"/>
        </w:rPr>
      </w:pPr>
      <w:r w:rsidRPr="00B4043E">
        <w:rPr>
          <w:rFonts w:ascii="Times New Roman" w:hAnsi="Times New Roman"/>
          <w:b/>
          <w:bCs/>
          <w:i/>
          <w:sz w:val="24"/>
          <w:szCs w:val="24"/>
        </w:rPr>
        <w:br w:type="page"/>
      </w:r>
    </w:p>
    <w:p w14:paraId="539A6274"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4BFCD49"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506529FB" w14:textId="77777777" w:rsidTr="00530521">
        <w:tc>
          <w:tcPr>
            <w:tcW w:w="7501" w:type="dxa"/>
          </w:tcPr>
          <w:p w14:paraId="2D335EDC" w14:textId="77777777" w:rsidR="006852B2" w:rsidRPr="00866EA1" w:rsidRDefault="006852B2" w:rsidP="002F3E42">
            <w:pPr>
              <w:numPr>
                <w:ilvl w:val="0"/>
                <w:numId w:val="184"/>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26CAE2A2" w14:textId="77777777" w:rsidR="006852B2" w:rsidRPr="00866EA1" w:rsidRDefault="006852B2" w:rsidP="00530521">
            <w:pPr>
              <w:rPr>
                <w:rFonts w:ascii="Times New Roman" w:hAnsi="Times New Roman"/>
                <w:b/>
                <w:sz w:val="24"/>
                <w:szCs w:val="24"/>
              </w:rPr>
            </w:pPr>
          </w:p>
        </w:tc>
      </w:tr>
      <w:tr w:rsidR="006852B2" w:rsidRPr="00866EA1" w14:paraId="7E1AD4EA" w14:textId="77777777" w:rsidTr="00530521">
        <w:tc>
          <w:tcPr>
            <w:tcW w:w="7501" w:type="dxa"/>
          </w:tcPr>
          <w:p w14:paraId="540866D0" w14:textId="77777777" w:rsidR="006852B2" w:rsidRPr="00866EA1" w:rsidRDefault="006852B2" w:rsidP="002F3E42">
            <w:pPr>
              <w:numPr>
                <w:ilvl w:val="0"/>
                <w:numId w:val="184"/>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615D113A" w14:textId="77777777" w:rsidR="006852B2" w:rsidRPr="00866EA1" w:rsidRDefault="006852B2" w:rsidP="002F3E42">
            <w:pPr>
              <w:numPr>
                <w:ilvl w:val="0"/>
                <w:numId w:val="184"/>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A6ACBD7" w14:textId="77777777" w:rsidR="006852B2" w:rsidRPr="00866EA1" w:rsidRDefault="006852B2" w:rsidP="00530521">
            <w:pPr>
              <w:ind w:left="644"/>
              <w:rPr>
                <w:rFonts w:ascii="Times New Roman" w:hAnsi="Times New Roman"/>
                <w:b/>
                <w:sz w:val="24"/>
                <w:szCs w:val="24"/>
              </w:rPr>
            </w:pPr>
          </w:p>
        </w:tc>
      </w:tr>
      <w:tr w:rsidR="006852B2" w:rsidRPr="00866EA1" w14:paraId="731D42B6" w14:textId="77777777" w:rsidTr="00530521">
        <w:tc>
          <w:tcPr>
            <w:tcW w:w="7501" w:type="dxa"/>
          </w:tcPr>
          <w:p w14:paraId="6666FEBB" w14:textId="77777777" w:rsidR="006852B2" w:rsidRPr="00866EA1" w:rsidRDefault="006852B2" w:rsidP="002F3E42">
            <w:pPr>
              <w:numPr>
                <w:ilvl w:val="0"/>
                <w:numId w:val="184"/>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1847312A" w14:textId="77777777" w:rsidR="006852B2" w:rsidRPr="00866EA1" w:rsidRDefault="006852B2" w:rsidP="00530521">
            <w:pPr>
              <w:suppressAutoHyphens/>
              <w:rPr>
                <w:rFonts w:ascii="Times New Roman" w:hAnsi="Times New Roman"/>
                <w:b/>
                <w:sz w:val="24"/>
                <w:szCs w:val="24"/>
              </w:rPr>
            </w:pPr>
          </w:p>
        </w:tc>
        <w:tc>
          <w:tcPr>
            <w:tcW w:w="1854" w:type="dxa"/>
          </w:tcPr>
          <w:p w14:paraId="7E35DAF1" w14:textId="77777777" w:rsidR="006852B2" w:rsidRPr="00866EA1" w:rsidRDefault="006852B2" w:rsidP="00530521">
            <w:pPr>
              <w:rPr>
                <w:rFonts w:ascii="Times New Roman" w:hAnsi="Times New Roman"/>
                <w:b/>
                <w:sz w:val="24"/>
                <w:szCs w:val="24"/>
              </w:rPr>
            </w:pPr>
          </w:p>
        </w:tc>
      </w:tr>
    </w:tbl>
    <w:p w14:paraId="7E5213A5" w14:textId="77777777" w:rsidR="00CE1FFD" w:rsidRPr="00B77633" w:rsidRDefault="00CE1FFD" w:rsidP="00CE1FFD">
      <w:pPr>
        <w:spacing w:after="0" w:line="240" w:lineRule="auto"/>
        <w:rPr>
          <w:rFonts w:ascii="Times New Roman" w:hAnsi="Times New Roman"/>
        </w:rPr>
      </w:pPr>
    </w:p>
    <w:p w14:paraId="07F06234" w14:textId="77777777" w:rsidR="00B77633" w:rsidRDefault="00CE1FFD" w:rsidP="002F3E42">
      <w:pPr>
        <w:numPr>
          <w:ilvl w:val="0"/>
          <w:numId w:val="150"/>
        </w:numPr>
        <w:suppressAutoHyphens/>
        <w:spacing w:after="0" w:line="240" w:lineRule="auto"/>
        <w:jc w:val="center"/>
        <w:rPr>
          <w:rFonts w:ascii="Times New Roman" w:hAnsi="Times New Roman"/>
          <w:b/>
          <w:sz w:val="24"/>
          <w:szCs w:val="24"/>
        </w:rPr>
      </w:pPr>
      <w:r w:rsidRPr="00CE1FFD">
        <w:rPr>
          <w:rFonts w:ascii="Times New Roman" w:hAnsi="Times New Roman"/>
          <w:b/>
          <w:i/>
          <w:sz w:val="24"/>
          <w:szCs w:val="24"/>
          <w:u w:val="single"/>
        </w:rPr>
        <w:br w:type="page"/>
      </w:r>
      <w:r w:rsidRPr="00CE1FFD">
        <w:rPr>
          <w:rFonts w:ascii="Times New Roman" w:hAnsi="Times New Roman"/>
          <w:b/>
          <w:sz w:val="24"/>
          <w:szCs w:val="24"/>
        </w:rPr>
        <w:lastRenderedPageBreak/>
        <w:t xml:space="preserve">ОБЩАЯ ХАРАКТЕРИСТИКА ПРИМЕРНОЙ РАБОЧЕЙ ПРОГРАММЫ УЧЕБНОЙ ДИСЦИПЛИНЫ </w:t>
      </w:r>
    </w:p>
    <w:p w14:paraId="2DC8A770" w14:textId="42671729" w:rsidR="00CE1FFD" w:rsidRPr="00CE1FFD" w:rsidRDefault="00CE1FFD" w:rsidP="00B77633">
      <w:pPr>
        <w:suppressAutoHyphens/>
        <w:spacing w:after="0" w:line="240" w:lineRule="auto"/>
        <w:ind w:left="720"/>
        <w:jc w:val="center"/>
        <w:rPr>
          <w:rFonts w:ascii="Times New Roman" w:hAnsi="Times New Roman"/>
          <w:b/>
          <w:sz w:val="24"/>
          <w:szCs w:val="24"/>
        </w:rPr>
      </w:pPr>
      <w:r w:rsidRPr="00CE1FFD">
        <w:rPr>
          <w:rFonts w:ascii="Times New Roman" w:hAnsi="Times New Roman"/>
          <w:b/>
          <w:sz w:val="24"/>
          <w:szCs w:val="24"/>
        </w:rPr>
        <w:t>«СГ.01 ИСТОРИЯ РОССИИ»</w:t>
      </w:r>
    </w:p>
    <w:p w14:paraId="05CC4F54" w14:textId="77777777" w:rsidR="00CE1FFD" w:rsidRPr="00CE1FFD" w:rsidRDefault="00CE1FF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0A0C029D" w14:textId="77777777" w:rsidR="00CE1FFD" w:rsidRPr="00CE1FFD" w:rsidRDefault="00CE1FFD" w:rsidP="00BF7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E1FFD">
        <w:rPr>
          <w:rFonts w:ascii="Times New Roman" w:hAnsi="Times New Roman"/>
          <w:b/>
          <w:sz w:val="24"/>
          <w:szCs w:val="24"/>
        </w:rPr>
        <w:t>1.1. Место дисциплины в структуре основной образовательной программы</w:t>
      </w:r>
    </w:p>
    <w:p w14:paraId="09CD0440" w14:textId="77777777" w:rsidR="00CE1FFD" w:rsidRPr="00CE1FFD" w:rsidRDefault="00CE1FFD" w:rsidP="00BF7F3D">
      <w:pPr>
        <w:widowControl w:val="0"/>
        <w:spacing w:after="0" w:line="240" w:lineRule="auto"/>
        <w:ind w:firstLine="709"/>
        <w:jc w:val="both"/>
        <w:rPr>
          <w:rFonts w:ascii="Times New Roman" w:hAnsi="Times New Roman"/>
          <w:color w:val="000000"/>
          <w:sz w:val="24"/>
          <w:szCs w:val="24"/>
        </w:rPr>
      </w:pPr>
      <w:r w:rsidRPr="00CE1FFD">
        <w:rPr>
          <w:rFonts w:ascii="Times New Roman" w:hAnsi="Times New Roman"/>
          <w:color w:val="000000"/>
          <w:sz w:val="24"/>
          <w:szCs w:val="24"/>
        </w:rPr>
        <w:t>Учебная дисциплина «СГ.01 История России» является обязательной частью социально-гуманитарного цикла примерной основной образовательной программы в соответствии с ФГОС СПО по специальности</w:t>
      </w:r>
      <w:r w:rsidRPr="00CE1FFD">
        <w:rPr>
          <w:rFonts w:ascii="Times New Roman" w:hAnsi="Times New Roman"/>
          <w:i/>
          <w:iCs/>
          <w:color w:val="000000"/>
          <w:sz w:val="24"/>
          <w:szCs w:val="24"/>
        </w:rPr>
        <w:t xml:space="preserve"> </w:t>
      </w:r>
      <w:r w:rsidRPr="00CE1FFD">
        <w:rPr>
          <w:rFonts w:ascii="Times New Roman" w:hAnsi="Times New Roman"/>
          <w:color w:val="000000"/>
          <w:sz w:val="24"/>
          <w:szCs w:val="24"/>
        </w:rPr>
        <w:t xml:space="preserve">38.02.02. Страховое дело (по отраслям).  </w:t>
      </w:r>
    </w:p>
    <w:p w14:paraId="1928BC1B" w14:textId="24B7DE4A" w:rsidR="00CE1FFD" w:rsidRPr="00CE1FFD" w:rsidRDefault="00BF7F3D" w:rsidP="00BF7F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CE1FFD" w:rsidRPr="00CE1FFD">
        <w:rPr>
          <w:rFonts w:ascii="Times New Roman" w:hAnsi="Times New Roman"/>
          <w:color w:val="000000"/>
          <w:sz w:val="24"/>
          <w:szCs w:val="24"/>
        </w:rPr>
        <w:t>Особое значение дисциплина имеет при формировании и развитии ОК 01, ОК 02, ОК 03, ОК 04, ОК 05, ОК 06</w:t>
      </w:r>
      <w:r w:rsidR="00CE1FFD" w:rsidRPr="00CE1FFD">
        <w:rPr>
          <w:rFonts w:ascii="Times New Roman" w:hAnsi="Times New Roman"/>
          <w:i/>
          <w:iCs/>
          <w:color w:val="000000"/>
          <w:sz w:val="24"/>
          <w:szCs w:val="24"/>
        </w:rPr>
        <w:t xml:space="preserve">, </w:t>
      </w:r>
      <w:r w:rsidR="00CE1FFD" w:rsidRPr="00CE1FFD">
        <w:rPr>
          <w:rFonts w:ascii="Times New Roman" w:hAnsi="Times New Roman"/>
          <w:color w:val="000000"/>
          <w:sz w:val="24"/>
          <w:szCs w:val="24"/>
        </w:rPr>
        <w:t xml:space="preserve">ОК 09, </w:t>
      </w:r>
      <w:r w:rsidR="00CE1FFD" w:rsidRPr="00CE1FFD">
        <w:rPr>
          <w:rFonts w:ascii="Times New Roman" w:hAnsi="Times New Roman"/>
          <w:sz w:val="24"/>
          <w:szCs w:val="24"/>
        </w:rPr>
        <w:t>ПК 1.1, ПК 1.2, ПК 1.3, ПК 1.4, ПК 2.1, ПК 2.2, ПК 2.3, ПК 2.4, ПК 3.1, ПК 3.2, ПК 3.3, ПК 3.4, ПК 4.1, ПК 4.2, ПК 4.3, ПК 4.4, ПК 5.1, ПК 5.2.</w:t>
      </w:r>
    </w:p>
    <w:p w14:paraId="4AC51BC5" w14:textId="77777777" w:rsidR="00CE1FFD" w:rsidRPr="00CE1FFD" w:rsidRDefault="00CE1FFD" w:rsidP="00BF7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06C724BE" w14:textId="77777777" w:rsidR="00CE1FFD" w:rsidRPr="00CE1FFD" w:rsidRDefault="00CE1FFD" w:rsidP="00BF7F3D">
      <w:pPr>
        <w:spacing w:after="0" w:line="240" w:lineRule="auto"/>
        <w:ind w:firstLine="709"/>
        <w:jc w:val="both"/>
        <w:rPr>
          <w:rFonts w:ascii="Times New Roman" w:hAnsi="Times New Roman"/>
          <w:b/>
          <w:sz w:val="24"/>
          <w:szCs w:val="24"/>
        </w:rPr>
      </w:pPr>
      <w:r w:rsidRPr="00CE1FFD">
        <w:rPr>
          <w:rFonts w:ascii="Times New Roman" w:hAnsi="Times New Roman"/>
          <w:b/>
          <w:sz w:val="24"/>
          <w:szCs w:val="24"/>
        </w:rPr>
        <w:t>1.2. Цель и планируемые результаты освоения дисциплины</w:t>
      </w:r>
    </w:p>
    <w:p w14:paraId="0A95F97A" w14:textId="77777777" w:rsidR="00CE1FFD" w:rsidRPr="00CE1FFD" w:rsidRDefault="00CE1FFD" w:rsidP="00BF7F3D">
      <w:pPr>
        <w:suppressAutoHyphens/>
        <w:spacing w:after="0" w:line="240" w:lineRule="auto"/>
        <w:ind w:firstLine="709"/>
        <w:jc w:val="both"/>
        <w:rPr>
          <w:rFonts w:ascii="Times New Roman" w:hAnsi="Times New Roman"/>
          <w:sz w:val="24"/>
          <w:szCs w:val="24"/>
        </w:rPr>
      </w:pPr>
      <w:r w:rsidRPr="00CE1FFD">
        <w:rPr>
          <w:rFonts w:ascii="Times New Roman" w:hAnsi="Times New Roman"/>
          <w:sz w:val="24"/>
          <w:szCs w:val="24"/>
        </w:rPr>
        <w:t>В рамках программы учебной дисциплины обучающимися осваиваются следующие умения 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04"/>
        <w:gridCol w:w="3828"/>
      </w:tblGrid>
      <w:tr w:rsidR="00CE1FFD" w:rsidRPr="00CE1FFD" w14:paraId="33CEE7E9" w14:textId="77777777" w:rsidTr="00AB11CD">
        <w:trPr>
          <w:trHeight w:val="649"/>
        </w:trPr>
        <w:tc>
          <w:tcPr>
            <w:tcW w:w="1661" w:type="dxa"/>
          </w:tcPr>
          <w:p w14:paraId="36908301" w14:textId="77777777" w:rsidR="00CE1FFD" w:rsidRPr="00CE1FFD" w:rsidRDefault="00CE1FFD" w:rsidP="00CE1FFD">
            <w:pPr>
              <w:suppressAutoHyphens/>
              <w:spacing w:after="0" w:line="240" w:lineRule="auto"/>
              <w:jc w:val="center"/>
              <w:rPr>
                <w:rFonts w:ascii="Times New Roman" w:hAnsi="Times New Roman"/>
                <w:b/>
                <w:sz w:val="24"/>
                <w:szCs w:val="24"/>
              </w:rPr>
            </w:pPr>
            <w:r w:rsidRPr="00CE1FFD">
              <w:rPr>
                <w:rFonts w:ascii="Times New Roman" w:hAnsi="Times New Roman"/>
                <w:b/>
                <w:sz w:val="24"/>
                <w:szCs w:val="24"/>
              </w:rPr>
              <w:t xml:space="preserve">Коды </w:t>
            </w:r>
          </w:p>
          <w:p w14:paraId="60FE945A" w14:textId="77777777" w:rsidR="00CE1FFD" w:rsidRPr="00CE1FFD" w:rsidRDefault="00CE1FFD" w:rsidP="00CE1FFD">
            <w:pPr>
              <w:suppressAutoHyphens/>
              <w:spacing w:after="0" w:line="240" w:lineRule="auto"/>
              <w:jc w:val="center"/>
              <w:rPr>
                <w:rFonts w:ascii="Times New Roman" w:hAnsi="Times New Roman"/>
                <w:b/>
                <w:sz w:val="24"/>
                <w:szCs w:val="24"/>
              </w:rPr>
            </w:pPr>
            <w:r w:rsidRPr="00CE1FFD">
              <w:rPr>
                <w:rFonts w:ascii="Times New Roman" w:hAnsi="Times New Roman"/>
                <w:b/>
                <w:sz w:val="24"/>
                <w:szCs w:val="24"/>
              </w:rPr>
              <w:t>ОК, ПК</w:t>
            </w:r>
          </w:p>
        </w:tc>
        <w:tc>
          <w:tcPr>
            <w:tcW w:w="4004" w:type="dxa"/>
          </w:tcPr>
          <w:p w14:paraId="218E3C7B" w14:textId="77777777" w:rsidR="00CE1FFD" w:rsidRPr="00CE1FFD" w:rsidRDefault="00CE1FFD" w:rsidP="00CE1FFD">
            <w:pPr>
              <w:suppressAutoHyphens/>
              <w:spacing w:after="0" w:line="240" w:lineRule="auto"/>
              <w:jc w:val="center"/>
              <w:rPr>
                <w:rFonts w:ascii="Times New Roman" w:hAnsi="Times New Roman"/>
                <w:b/>
                <w:sz w:val="24"/>
                <w:szCs w:val="24"/>
              </w:rPr>
            </w:pPr>
            <w:r w:rsidRPr="00CE1FFD">
              <w:rPr>
                <w:rFonts w:ascii="Times New Roman" w:hAnsi="Times New Roman"/>
                <w:b/>
                <w:sz w:val="24"/>
                <w:szCs w:val="24"/>
              </w:rPr>
              <w:t>Умения</w:t>
            </w:r>
          </w:p>
        </w:tc>
        <w:tc>
          <w:tcPr>
            <w:tcW w:w="3828" w:type="dxa"/>
          </w:tcPr>
          <w:p w14:paraId="68B2F0DB" w14:textId="77777777" w:rsidR="00CE1FFD" w:rsidRPr="00CE1FFD" w:rsidRDefault="00CE1FFD" w:rsidP="00CE1FFD">
            <w:pPr>
              <w:suppressAutoHyphens/>
              <w:spacing w:after="0" w:line="240" w:lineRule="auto"/>
              <w:jc w:val="center"/>
              <w:rPr>
                <w:rFonts w:ascii="Times New Roman" w:hAnsi="Times New Roman"/>
                <w:b/>
                <w:sz w:val="24"/>
                <w:szCs w:val="24"/>
              </w:rPr>
            </w:pPr>
            <w:r w:rsidRPr="00CE1FFD">
              <w:rPr>
                <w:rFonts w:ascii="Times New Roman" w:hAnsi="Times New Roman"/>
                <w:b/>
                <w:sz w:val="24"/>
                <w:szCs w:val="24"/>
              </w:rPr>
              <w:t>Знания</w:t>
            </w:r>
          </w:p>
        </w:tc>
      </w:tr>
      <w:tr w:rsidR="00CE1FFD" w:rsidRPr="00CE1FFD" w14:paraId="795C49A8" w14:textId="77777777" w:rsidTr="00AB11CD">
        <w:trPr>
          <w:trHeight w:val="212"/>
        </w:trPr>
        <w:tc>
          <w:tcPr>
            <w:tcW w:w="1661" w:type="dxa"/>
          </w:tcPr>
          <w:p w14:paraId="23A3B422"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 xml:space="preserve">ОК 01, ОК 02, </w:t>
            </w:r>
          </w:p>
          <w:p w14:paraId="5A4231B3"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 xml:space="preserve">ОК 03, </w:t>
            </w:r>
          </w:p>
          <w:p w14:paraId="38798675"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 xml:space="preserve">ОК 04, </w:t>
            </w:r>
          </w:p>
          <w:p w14:paraId="2927F59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 xml:space="preserve">ОК 05, </w:t>
            </w:r>
          </w:p>
          <w:p w14:paraId="7D059FC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 xml:space="preserve">ОК 06, </w:t>
            </w:r>
          </w:p>
          <w:p w14:paraId="5BD0AF0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eastAsia="Calibri" w:hAnsi="Times New Roman"/>
                <w:sz w:val="24"/>
                <w:szCs w:val="24"/>
                <w:lang w:eastAsia="en-US"/>
              </w:rPr>
              <w:t>ОК 09</w:t>
            </w:r>
            <w:r w:rsidRPr="00CE1FFD">
              <w:rPr>
                <w:rFonts w:ascii="Times New Roman" w:hAnsi="Times New Roman"/>
                <w:sz w:val="24"/>
                <w:szCs w:val="24"/>
              </w:rPr>
              <w:t xml:space="preserve"> </w:t>
            </w:r>
          </w:p>
          <w:p w14:paraId="6FD674E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1.1</w:t>
            </w:r>
          </w:p>
          <w:p w14:paraId="1150B7D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1.2</w:t>
            </w:r>
          </w:p>
          <w:p w14:paraId="60A86906"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1.3</w:t>
            </w:r>
          </w:p>
          <w:p w14:paraId="37D1E971"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1.4</w:t>
            </w:r>
          </w:p>
          <w:p w14:paraId="0AF55AD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2.1</w:t>
            </w:r>
          </w:p>
          <w:p w14:paraId="01AB765A"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2.2</w:t>
            </w:r>
          </w:p>
          <w:p w14:paraId="29E818AA"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2.3</w:t>
            </w:r>
          </w:p>
          <w:p w14:paraId="4806ED8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2.4</w:t>
            </w:r>
          </w:p>
          <w:p w14:paraId="4CD4291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3.1</w:t>
            </w:r>
          </w:p>
          <w:p w14:paraId="023A3726"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3.2</w:t>
            </w:r>
          </w:p>
          <w:p w14:paraId="0E6258B7"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3.3</w:t>
            </w:r>
          </w:p>
          <w:p w14:paraId="6DF228E4"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3.4</w:t>
            </w:r>
          </w:p>
          <w:p w14:paraId="7E179D73"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4.1</w:t>
            </w:r>
          </w:p>
          <w:p w14:paraId="6B0030E6"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4.2</w:t>
            </w:r>
          </w:p>
          <w:p w14:paraId="0160C59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4.3</w:t>
            </w:r>
          </w:p>
          <w:p w14:paraId="78890A31"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4.4</w:t>
            </w:r>
          </w:p>
          <w:p w14:paraId="3C58FFE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5.1</w:t>
            </w:r>
          </w:p>
          <w:p w14:paraId="3D5EEB5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1FFD">
              <w:rPr>
                <w:rFonts w:ascii="Times New Roman" w:hAnsi="Times New Roman"/>
                <w:sz w:val="24"/>
                <w:szCs w:val="24"/>
              </w:rPr>
              <w:t>ПК 5.2</w:t>
            </w:r>
          </w:p>
          <w:p w14:paraId="7D77EE1A"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7CF658C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11B985F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1555385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15E17E7"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11C7AD4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344FEED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79897B5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A4E802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09746D7"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004" w:type="dxa"/>
          </w:tcPr>
          <w:p w14:paraId="66856472" w14:textId="77777777" w:rsidR="00CE1FFD" w:rsidRPr="00CE1FFD" w:rsidRDefault="00CE1FFD" w:rsidP="00CE1FFD">
            <w:pPr>
              <w:suppressAutoHyphens/>
              <w:spacing w:after="0" w:line="240" w:lineRule="auto"/>
              <w:jc w:val="both"/>
              <w:rPr>
                <w:rFonts w:ascii="Times New Roman" w:hAnsi="Times New Roman"/>
                <w:iCs/>
                <w:sz w:val="24"/>
                <w:szCs w:val="24"/>
                <w:u w:val="single"/>
              </w:rPr>
            </w:pPr>
            <w:r w:rsidRPr="00CE1FFD">
              <w:rPr>
                <w:rFonts w:ascii="Times New Roman" w:hAnsi="Times New Roman"/>
                <w:iCs/>
                <w:sz w:val="24"/>
                <w:szCs w:val="24"/>
                <w:u w:val="single"/>
              </w:rPr>
              <w:lastRenderedPageBreak/>
              <w:t xml:space="preserve">Должен уметь: </w:t>
            </w:r>
          </w:p>
          <w:p w14:paraId="266B480D"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14:paraId="7CB7DE01"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w:t>
            </w:r>
          </w:p>
          <w:p w14:paraId="34CCD0EA" w14:textId="77777777" w:rsidR="00CE1FFD" w:rsidRPr="00CE1FFD" w:rsidRDefault="00CE1FFD" w:rsidP="00CE1F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CE1FFD">
              <w:rPr>
                <w:rFonts w:ascii="Times New Roman" w:hAnsi="Times New Roman"/>
                <w:iCs/>
                <w:sz w:val="24"/>
                <w:szCs w:val="24"/>
              </w:rPr>
              <w:t xml:space="preserve">образа жизни людей и его изменения в Новейшую эпоху; формулировать </w:t>
            </w:r>
            <w:r w:rsidRPr="00CE1FFD">
              <w:rPr>
                <w:rFonts w:ascii="Times New Roman" w:hAnsi="Times New Roman"/>
                <w:iCs/>
                <w:sz w:val="24"/>
                <w:szCs w:val="24"/>
              </w:rPr>
              <w:lastRenderedPageBreak/>
              <w:t>и обосновывать собственную точку зрения (версию, оценку) с опорой на фактический материал, в том числе используя источники разных типов;</w:t>
            </w:r>
          </w:p>
          <w:p w14:paraId="307760EC" w14:textId="77777777" w:rsidR="00CE1FFD" w:rsidRPr="00CE1FFD" w:rsidRDefault="00CE1FFD" w:rsidP="002F3E42">
            <w:pPr>
              <w:numPr>
                <w:ilvl w:val="0"/>
                <w:numId w:val="1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ECE1540"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121815"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1832C3C2"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E8CB321" w14:textId="77777777" w:rsidR="00CE1FFD" w:rsidRPr="00CE1FFD" w:rsidRDefault="00CE1FFD" w:rsidP="00CE1FFD">
            <w:pPr>
              <w:suppressAutoHyphens/>
              <w:spacing w:after="0" w:line="240" w:lineRule="auto"/>
              <w:jc w:val="both"/>
              <w:rPr>
                <w:rFonts w:ascii="Times New Roman" w:hAnsi="Times New Roman"/>
                <w:iCs/>
                <w:sz w:val="24"/>
                <w:szCs w:val="24"/>
              </w:rPr>
            </w:pPr>
            <w:r w:rsidRPr="00CE1FFD">
              <w:rPr>
                <w:rFonts w:ascii="Times New Roman" w:hAnsi="Times New Roman"/>
                <w:iCs/>
                <w:sz w:val="24"/>
                <w:szCs w:val="24"/>
              </w:rPr>
              <w:t>–</w:t>
            </w:r>
            <w:r w:rsidRPr="00CE1FFD">
              <w:rPr>
                <w:rFonts w:ascii="Times New Roman" w:hAnsi="Times New Roman"/>
                <w:iCs/>
                <w:sz w:val="24"/>
                <w:szCs w:val="24"/>
              </w:rPr>
              <w:tab/>
              <w:t>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6C0E809" w14:textId="77777777" w:rsidR="00CE1FFD" w:rsidRPr="00CE1FFD" w:rsidRDefault="00CE1FFD" w:rsidP="002F3E42">
            <w:pPr>
              <w:widowControl w:val="0"/>
              <w:numPr>
                <w:ilvl w:val="0"/>
                <w:numId w:val="152"/>
              </w:numPr>
              <w:spacing w:after="0" w:line="240" w:lineRule="auto"/>
              <w:ind w:left="0" w:firstLine="0"/>
              <w:jc w:val="both"/>
              <w:rPr>
                <w:rFonts w:ascii="Times New Roman" w:hAnsi="Times New Roman"/>
                <w:i/>
                <w:sz w:val="24"/>
                <w:szCs w:val="24"/>
              </w:rPr>
            </w:pPr>
            <w:r w:rsidRPr="00CE1FFD">
              <w:rPr>
                <w:rFonts w:ascii="Times New Roman" w:hAnsi="Times New Roman"/>
                <w:iCs/>
                <w:sz w:val="24"/>
                <w:szCs w:val="24"/>
              </w:rPr>
              <w:t xml:space="preserve">анализировать, </w:t>
            </w:r>
            <w:r w:rsidRPr="00CE1FFD">
              <w:rPr>
                <w:rFonts w:ascii="Times New Roman" w:hAnsi="Times New Roman"/>
                <w:iCs/>
                <w:sz w:val="24"/>
                <w:szCs w:val="24"/>
              </w:rPr>
              <w:lastRenderedPageBreak/>
              <w:t>характеризовать и сравнивать исторические события, явления, процессы с древнейших времен до настоящего времени;</w:t>
            </w:r>
          </w:p>
          <w:p w14:paraId="51925C3D" w14:textId="77777777" w:rsidR="00CE1FFD" w:rsidRPr="00CE1FFD" w:rsidRDefault="00CE1FFD" w:rsidP="002F3E42">
            <w:pPr>
              <w:widowControl w:val="0"/>
              <w:numPr>
                <w:ilvl w:val="0"/>
                <w:numId w:val="152"/>
              </w:numPr>
              <w:spacing w:after="0" w:line="240" w:lineRule="auto"/>
              <w:ind w:left="0" w:firstLine="0"/>
              <w:jc w:val="both"/>
              <w:rPr>
                <w:rFonts w:ascii="Times New Roman" w:hAnsi="Times New Roman"/>
                <w:i/>
                <w:sz w:val="24"/>
                <w:szCs w:val="24"/>
              </w:rPr>
            </w:pPr>
            <w:r w:rsidRPr="00CE1FFD">
              <w:rPr>
                <w:rFonts w:ascii="Times New Roman" w:eastAsia="Calibri" w:hAnsi="Times New Roman"/>
                <w:sz w:val="24"/>
                <w:szCs w:val="24"/>
                <w:lang w:eastAsia="en-US"/>
              </w:rPr>
              <w:t>причинно-следственные, пространственные связи исторических событий, явлений, процессов с древнейших времен до настоящего времени.</w:t>
            </w:r>
          </w:p>
        </w:tc>
        <w:tc>
          <w:tcPr>
            <w:tcW w:w="3828" w:type="dxa"/>
          </w:tcPr>
          <w:p w14:paraId="76E9681F" w14:textId="77777777" w:rsidR="00CE1FFD" w:rsidRPr="00CE1FFD" w:rsidRDefault="00CE1FFD" w:rsidP="00CE1FFD">
            <w:pPr>
              <w:widowControl w:val="0"/>
              <w:autoSpaceDE w:val="0"/>
              <w:autoSpaceDN w:val="0"/>
              <w:spacing w:after="0" w:line="240" w:lineRule="auto"/>
              <w:ind w:right="98"/>
              <w:jc w:val="both"/>
              <w:rPr>
                <w:rFonts w:ascii="Times New Roman" w:hAnsi="Times New Roman"/>
                <w:iCs/>
                <w:sz w:val="24"/>
                <w:szCs w:val="24"/>
                <w:u w:val="single"/>
              </w:rPr>
            </w:pPr>
            <w:r w:rsidRPr="00CE1FFD">
              <w:rPr>
                <w:rFonts w:ascii="Times New Roman" w:hAnsi="Times New Roman"/>
                <w:iCs/>
                <w:sz w:val="24"/>
                <w:szCs w:val="24"/>
                <w:u w:val="single"/>
              </w:rPr>
              <w:lastRenderedPageBreak/>
              <w:t>Должен знать:</w:t>
            </w:r>
          </w:p>
          <w:p w14:paraId="734C76E7"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577A6FAE"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0F1B587B"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271E1A3C"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основные этапы эволюции внешней политики России, роль и место России в общемировом пространстве;</w:t>
            </w:r>
          </w:p>
          <w:p w14:paraId="48E14870"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основные тенденции и явления в культуре; роль науки, культуры и религии в сохранении и укреплении национальных и государственных традиций;</w:t>
            </w:r>
          </w:p>
          <w:p w14:paraId="05A4C5F6"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 xml:space="preserve">Россия накануне Первой мировой войны. Ход военных действий. Власть, общество, </w:t>
            </w:r>
            <w:r w:rsidRPr="00CE1FFD">
              <w:rPr>
                <w:rFonts w:ascii="Times New Roman" w:hAnsi="Times New Roman"/>
                <w:sz w:val="24"/>
                <w:szCs w:val="24"/>
              </w:rPr>
              <w:lastRenderedPageBreak/>
              <w:t>экономика, культура. Предпосылки революции;</w:t>
            </w:r>
          </w:p>
          <w:p w14:paraId="1D4B169B"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4AF008A"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8B48BDF"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166A668"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СССР в 1945-1991 годы. Экономические развитие и реформы.</w:t>
            </w:r>
          </w:p>
          <w:p w14:paraId="4A0AA6B1" w14:textId="77777777" w:rsidR="00CE1FFD" w:rsidRPr="00CE1FFD" w:rsidRDefault="00CE1FFD" w:rsidP="00CE1F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1FFD">
              <w:rPr>
                <w:rFonts w:ascii="Times New Roman" w:hAnsi="Times New Roman"/>
                <w:sz w:val="24"/>
                <w:szCs w:val="24"/>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5A9B603" w14:textId="77777777" w:rsidR="00CE1FFD" w:rsidRPr="00CE1FFD" w:rsidRDefault="00CE1FFD" w:rsidP="002F3E42">
            <w:pPr>
              <w:numPr>
                <w:ilvl w:val="0"/>
                <w:numId w:val="1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Courier New" w:hAnsi="Courier New" w:cs="Courier New"/>
                <w:sz w:val="24"/>
                <w:szCs w:val="24"/>
              </w:rPr>
            </w:pPr>
            <w:r w:rsidRPr="00CE1FFD">
              <w:rPr>
                <w:rFonts w:ascii="Times New Roman" w:hAnsi="Times New Roman"/>
                <w:sz w:val="24"/>
                <w:szCs w:val="24"/>
              </w:rPr>
              <w:t xml:space="preserve">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w:t>
            </w:r>
            <w:r w:rsidRPr="00CE1FFD">
              <w:rPr>
                <w:rFonts w:ascii="Times New Roman" w:hAnsi="Times New Roman"/>
                <w:sz w:val="24"/>
                <w:szCs w:val="24"/>
              </w:rPr>
              <w:lastRenderedPageBreak/>
              <w:t>обороноспособности. Воссоединение с Крымом и Севастополем. Специальная военная операция. Место России в современном мире;</w:t>
            </w:r>
          </w:p>
          <w:p w14:paraId="2AB83F2C" w14:textId="77777777" w:rsidR="00CE1FFD" w:rsidRPr="00CE1FFD" w:rsidRDefault="00CE1FFD" w:rsidP="002F3E42">
            <w:pPr>
              <w:numPr>
                <w:ilvl w:val="0"/>
                <w:numId w:val="1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Courier New" w:hAnsi="Courier New" w:cs="Courier New"/>
                <w:sz w:val="24"/>
                <w:szCs w:val="24"/>
              </w:rPr>
            </w:pPr>
            <w:r w:rsidRPr="00CE1FFD">
              <w:rPr>
                <w:rFonts w:ascii="Times New Roman" w:hAnsi="Times New Roman"/>
                <w:sz w:val="24"/>
                <w:szCs w:val="24"/>
              </w:rPr>
              <w:t>роли России в мировых политических и социально-экономических процессах с древнейших времен до настоящего времени.</w:t>
            </w:r>
          </w:p>
        </w:tc>
      </w:tr>
    </w:tbl>
    <w:p w14:paraId="6482A798" w14:textId="5C3C2E74" w:rsidR="00CE1FFD" w:rsidRDefault="00CE1FFD" w:rsidP="00CE1FFD">
      <w:pPr>
        <w:widowControl w:val="0"/>
        <w:spacing w:after="0" w:line="240" w:lineRule="auto"/>
        <w:jc w:val="center"/>
        <w:rPr>
          <w:rFonts w:ascii="Times New Roman" w:hAnsi="Times New Roman"/>
          <w:b/>
          <w:sz w:val="24"/>
          <w:szCs w:val="24"/>
        </w:rPr>
      </w:pPr>
    </w:p>
    <w:p w14:paraId="0BCF047E" w14:textId="77777777" w:rsidR="00B20AA3" w:rsidRDefault="00B20AA3" w:rsidP="00CE1FFD">
      <w:pPr>
        <w:widowControl w:val="0"/>
        <w:spacing w:after="0" w:line="240" w:lineRule="auto"/>
        <w:jc w:val="center"/>
        <w:rPr>
          <w:rFonts w:ascii="Times New Roman" w:hAnsi="Times New Roman"/>
          <w:b/>
          <w:sz w:val="24"/>
          <w:szCs w:val="24"/>
        </w:rPr>
      </w:pPr>
    </w:p>
    <w:p w14:paraId="395F83DF" w14:textId="77777777" w:rsidR="00CE1FFD" w:rsidRPr="00CE1FFD" w:rsidRDefault="00CE1FFD" w:rsidP="002F3E42">
      <w:pPr>
        <w:widowControl w:val="0"/>
        <w:numPr>
          <w:ilvl w:val="0"/>
          <w:numId w:val="150"/>
        </w:numPr>
        <w:spacing w:after="0" w:line="360" w:lineRule="auto"/>
        <w:jc w:val="center"/>
        <w:rPr>
          <w:rFonts w:ascii="Times New Roman" w:hAnsi="Times New Roman"/>
          <w:b/>
          <w:sz w:val="24"/>
          <w:szCs w:val="24"/>
        </w:rPr>
      </w:pPr>
      <w:r w:rsidRPr="00CE1FFD">
        <w:rPr>
          <w:rFonts w:ascii="Times New Roman" w:hAnsi="Times New Roman"/>
          <w:b/>
          <w:sz w:val="24"/>
          <w:szCs w:val="24"/>
        </w:rPr>
        <w:t xml:space="preserve">СТРУКТУРА И СОДЕРЖАНИЕ УЧЕБНОЙ ДИСЦИПЛИНЫ </w:t>
      </w:r>
    </w:p>
    <w:p w14:paraId="2052CF7D" w14:textId="77777777" w:rsidR="00CE1FFD" w:rsidRPr="00CE1FFD" w:rsidRDefault="00CE1FFD" w:rsidP="00CE1FFD">
      <w:pPr>
        <w:widowControl w:val="0"/>
        <w:spacing w:after="0" w:line="360" w:lineRule="auto"/>
        <w:ind w:left="720"/>
        <w:rPr>
          <w:rFonts w:ascii="Times New Roman" w:hAnsi="Times New Roman"/>
          <w:b/>
          <w:sz w:val="24"/>
          <w:szCs w:val="24"/>
        </w:rPr>
      </w:pPr>
    </w:p>
    <w:p w14:paraId="23EEC135" w14:textId="77777777" w:rsidR="00CE1FFD" w:rsidRPr="00CE1FFD" w:rsidRDefault="00CE1FFD" w:rsidP="00CE1FFD">
      <w:pPr>
        <w:suppressAutoHyphens/>
        <w:spacing w:after="0" w:line="360" w:lineRule="auto"/>
        <w:ind w:firstLine="709"/>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2.1. Объем учебной дисциплины и виды учебной работы</w:t>
      </w: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6938"/>
        <w:gridCol w:w="2553"/>
      </w:tblGrid>
      <w:tr w:rsidR="00CE1FFD" w:rsidRPr="00CE1FFD" w14:paraId="6D03B1CA" w14:textId="77777777" w:rsidTr="00BF7F3D">
        <w:trPr>
          <w:trHeight w:val="55"/>
        </w:trPr>
        <w:tc>
          <w:tcPr>
            <w:tcW w:w="3655" w:type="pct"/>
            <w:shd w:val="clear" w:color="auto" w:fill="FFFFFF"/>
            <w:vAlign w:val="center"/>
          </w:tcPr>
          <w:p w14:paraId="1976DD15" w14:textId="77777777" w:rsidR="00CE1FFD" w:rsidRPr="00CE1FFD" w:rsidRDefault="00CE1FFD" w:rsidP="00CE1FFD">
            <w:pPr>
              <w:suppressAutoHyphens/>
              <w:spacing w:after="0" w:line="240" w:lineRule="auto"/>
              <w:rPr>
                <w:rFonts w:ascii="Times New Roman" w:eastAsia="Calibri" w:hAnsi="Times New Roman"/>
                <w:b/>
                <w:lang w:eastAsia="en-US"/>
              </w:rPr>
            </w:pPr>
            <w:r w:rsidRPr="00CE1FFD">
              <w:rPr>
                <w:rFonts w:ascii="Times New Roman" w:eastAsia="Calibri" w:hAnsi="Times New Roman"/>
                <w:b/>
                <w:lang w:eastAsia="en-US"/>
              </w:rPr>
              <w:t>Вид учебной работы</w:t>
            </w:r>
          </w:p>
        </w:tc>
        <w:tc>
          <w:tcPr>
            <w:tcW w:w="1345" w:type="pct"/>
            <w:shd w:val="clear" w:color="auto" w:fill="FFFFFF"/>
            <w:vAlign w:val="center"/>
          </w:tcPr>
          <w:p w14:paraId="000C2568" w14:textId="77777777" w:rsidR="00CE1FFD" w:rsidRPr="00CE1FFD" w:rsidRDefault="00CE1FFD" w:rsidP="00CE1FFD">
            <w:pPr>
              <w:suppressAutoHyphens/>
              <w:spacing w:after="0" w:line="240" w:lineRule="auto"/>
              <w:rPr>
                <w:rFonts w:ascii="Times New Roman" w:eastAsia="Calibri" w:hAnsi="Times New Roman"/>
                <w:b/>
                <w:iCs/>
                <w:lang w:eastAsia="en-US"/>
              </w:rPr>
            </w:pPr>
            <w:r w:rsidRPr="00CE1FFD">
              <w:rPr>
                <w:rFonts w:ascii="Times New Roman" w:eastAsia="Calibri" w:hAnsi="Times New Roman"/>
                <w:b/>
                <w:iCs/>
                <w:lang w:eastAsia="en-US"/>
              </w:rPr>
              <w:t>Объем в часах</w:t>
            </w:r>
          </w:p>
        </w:tc>
      </w:tr>
      <w:tr w:rsidR="00CE1FFD" w:rsidRPr="00CE1FFD" w14:paraId="0A881050" w14:textId="77777777" w:rsidTr="00BF7F3D">
        <w:trPr>
          <w:trHeight w:val="490"/>
        </w:trPr>
        <w:tc>
          <w:tcPr>
            <w:tcW w:w="3655" w:type="pct"/>
            <w:shd w:val="clear" w:color="auto" w:fill="FFFFFF"/>
            <w:vAlign w:val="center"/>
          </w:tcPr>
          <w:p w14:paraId="41C87644" w14:textId="77777777" w:rsidR="00CE1FFD" w:rsidRPr="00CE1FFD" w:rsidRDefault="00CE1FFD" w:rsidP="00CE1FFD">
            <w:pPr>
              <w:suppressAutoHyphens/>
              <w:spacing w:after="0" w:line="259" w:lineRule="auto"/>
              <w:rPr>
                <w:rFonts w:ascii="Times New Roman" w:eastAsia="Calibri" w:hAnsi="Times New Roman"/>
                <w:b/>
                <w:lang w:eastAsia="en-US"/>
              </w:rPr>
            </w:pPr>
            <w:r w:rsidRPr="00CE1FFD">
              <w:rPr>
                <w:rFonts w:ascii="Times New Roman" w:eastAsia="Calibri" w:hAnsi="Times New Roman"/>
                <w:b/>
                <w:lang w:eastAsia="en-US"/>
              </w:rPr>
              <w:t>Объем образовательной программы элективного курса</w:t>
            </w:r>
          </w:p>
        </w:tc>
        <w:tc>
          <w:tcPr>
            <w:tcW w:w="1345" w:type="pct"/>
            <w:shd w:val="clear" w:color="auto" w:fill="FFFFFF"/>
            <w:vAlign w:val="center"/>
          </w:tcPr>
          <w:p w14:paraId="426DD4C3" w14:textId="77777777" w:rsidR="00CE1FFD" w:rsidRPr="00CE1FFD" w:rsidRDefault="00CE1FFD" w:rsidP="00CE1FFD">
            <w:pPr>
              <w:suppressAutoHyphens/>
              <w:spacing w:after="0" w:line="259" w:lineRule="auto"/>
              <w:rPr>
                <w:rFonts w:ascii="Times New Roman" w:eastAsia="Calibri" w:hAnsi="Times New Roman"/>
                <w:iCs/>
                <w:lang w:eastAsia="en-US"/>
              </w:rPr>
            </w:pPr>
            <w:r w:rsidRPr="00CE1FFD">
              <w:rPr>
                <w:rFonts w:ascii="Times New Roman" w:eastAsia="Calibri" w:hAnsi="Times New Roman"/>
                <w:iCs/>
                <w:lang w:eastAsia="en-US"/>
              </w:rPr>
              <w:t>34</w:t>
            </w:r>
          </w:p>
        </w:tc>
      </w:tr>
      <w:tr w:rsidR="00CE1FFD" w:rsidRPr="00CE1FFD" w14:paraId="1DA0FBC4" w14:textId="77777777" w:rsidTr="00BF7F3D">
        <w:trPr>
          <w:trHeight w:val="490"/>
        </w:trPr>
        <w:tc>
          <w:tcPr>
            <w:tcW w:w="3655" w:type="pct"/>
            <w:shd w:val="clear" w:color="auto" w:fill="FFFFFF"/>
            <w:vAlign w:val="center"/>
          </w:tcPr>
          <w:p w14:paraId="20E68DE1" w14:textId="77777777" w:rsidR="00CE1FFD" w:rsidRPr="00CE1FFD" w:rsidRDefault="00CE1FFD" w:rsidP="00CE1FFD">
            <w:pPr>
              <w:suppressAutoHyphens/>
              <w:spacing w:after="0" w:line="259" w:lineRule="auto"/>
              <w:rPr>
                <w:rFonts w:ascii="Times New Roman" w:eastAsia="Calibri" w:hAnsi="Times New Roman"/>
                <w:b/>
                <w:lang w:eastAsia="en-US"/>
              </w:rPr>
            </w:pPr>
            <w:r w:rsidRPr="00CE1FFD">
              <w:rPr>
                <w:rFonts w:ascii="Times New Roman" w:eastAsia="Calibri" w:hAnsi="Times New Roman"/>
                <w:b/>
                <w:lang w:eastAsia="en-US"/>
              </w:rPr>
              <w:t>в т.ч. в форме практической подготовки</w:t>
            </w:r>
          </w:p>
        </w:tc>
        <w:tc>
          <w:tcPr>
            <w:tcW w:w="1345" w:type="pct"/>
            <w:shd w:val="clear" w:color="auto" w:fill="FFFFFF"/>
            <w:vAlign w:val="center"/>
          </w:tcPr>
          <w:p w14:paraId="47DDA8C9" w14:textId="77777777" w:rsidR="00CE1FFD" w:rsidRPr="00CE1FFD" w:rsidRDefault="00CE1FFD" w:rsidP="00CE1FFD">
            <w:pPr>
              <w:suppressAutoHyphens/>
              <w:spacing w:after="0" w:line="259" w:lineRule="auto"/>
              <w:rPr>
                <w:rFonts w:ascii="Times New Roman" w:eastAsia="Calibri" w:hAnsi="Times New Roman"/>
                <w:iCs/>
                <w:lang w:eastAsia="en-US"/>
              </w:rPr>
            </w:pPr>
            <w:r w:rsidRPr="00CE1FFD">
              <w:rPr>
                <w:rFonts w:ascii="Times New Roman" w:eastAsia="Calibri" w:hAnsi="Times New Roman"/>
                <w:iCs/>
                <w:lang w:eastAsia="en-US"/>
              </w:rPr>
              <w:t>4</w:t>
            </w:r>
          </w:p>
        </w:tc>
      </w:tr>
      <w:tr w:rsidR="00CE1FFD" w:rsidRPr="00CE1FFD" w14:paraId="1C50850C" w14:textId="77777777" w:rsidTr="00BF7F3D">
        <w:trPr>
          <w:trHeight w:val="336"/>
        </w:trPr>
        <w:tc>
          <w:tcPr>
            <w:tcW w:w="5000" w:type="pct"/>
            <w:gridSpan w:val="2"/>
            <w:shd w:val="clear" w:color="auto" w:fill="FFFFFF"/>
            <w:vAlign w:val="center"/>
          </w:tcPr>
          <w:p w14:paraId="43E75263" w14:textId="77777777" w:rsidR="00CE1FFD" w:rsidRPr="00CE1FFD" w:rsidRDefault="00CE1FFD" w:rsidP="00CE1FFD">
            <w:pPr>
              <w:suppressAutoHyphens/>
              <w:spacing w:after="0" w:line="259" w:lineRule="auto"/>
              <w:rPr>
                <w:rFonts w:ascii="Times New Roman" w:eastAsia="Calibri" w:hAnsi="Times New Roman"/>
                <w:iCs/>
                <w:lang w:eastAsia="en-US"/>
              </w:rPr>
            </w:pPr>
            <w:r w:rsidRPr="00CE1FFD">
              <w:rPr>
                <w:rFonts w:ascii="Times New Roman" w:eastAsia="Calibri" w:hAnsi="Times New Roman"/>
                <w:lang w:eastAsia="en-US"/>
              </w:rPr>
              <w:t>в т. ч.:</w:t>
            </w:r>
          </w:p>
        </w:tc>
      </w:tr>
      <w:tr w:rsidR="00CE1FFD" w:rsidRPr="00CE1FFD" w14:paraId="3E698B0A" w14:textId="77777777" w:rsidTr="00BF7F3D">
        <w:trPr>
          <w:trHeight w:val="490"/>
        </w:trPr>
        <w:tc>
          <w:tcPr>
            <w:tcW w:w="3655" w:type="pct"/>
            <w:shd w:val="clear" w:color="auto" w:fill="FFFFFF"/>
            <w:vAlign w:val="center"/>
          </w:tcPr>
          <w:p w14:paraId="580CD21C" w14:textId="77777777" w:rsidR="00CE1FFD" w:rsidRPr="00CE1FFD" w:rsidRDefault="00CE1FFD" w:rsidP="00CE1FFD">
            <w:pPr>
              <w:suppressAutoHyphens/>
              <w:spacing w:after="0" w:line="259" w:lineRule="auto"/>
              <w:rPr>
                <w:rFonts w:ascii="Times New Roman" w:eastAsia="Calibri" w:hAnsi="Times New Roman"/>
                <w:lang w:eastAsia="en-US"/>
              </w:rPr>
            </w:pPr>
            <w:r w:rsidRPr="00CE1FFD">
              <w:rPr>
                <w:rFonts w:ascii="Times New Roman" w:eastAsia="Calibri" w:hAnsi="Times New Roman"/>
                <w:lang w:eastAsia="en-US"/>
              </w:rPr>
              <w:t>теоретическое обучение</w:t>
            </w:r>
          </w:p>
        </w:tc>
        <w:tc>
          <w:tcPr>
            <w:tcW w:w="1345" w:type="pct"/>
            <w:shd w:val="clear" w:color="auto" w:fill="FFFFFF"/>
            <w:vAlign w:val="center"/>
          </w:tcPr>
          <w:p w14:paraId="7EE55136" w14:textId="77777777" w:rsidR="00CE1FFD" w:rsidRPr="00CE1FFD" w:rsidRDefault="00CE1FFD" w:rsidP="00CE1FFD">
            <w:pPr>
              <w:suppressAutoHyphens/>
              <w:spacing w:after="0" w:line="259" w:lineRule="auto"/>
              <w:rPr>
                <w:rFonts w:ascii="Times New Roman" w:eastAsia="Calibri" w:hAnsi="Times New Roman"/>
                <w:iCs/>
                <w:lang w:eastAsia="en-US"/>
              </w:rPr>
            </w:pPr>
            <w:r w:rsidRPr="00CE1FFD">
              <w:rPr>
                <w:rFonts w:ascii="Times New Roman" w:eastAsia="Calibri" w:hAnsi="Times New Roman"/>
                <w:iCs/>
                <w:lang w:eastAsia="en-US"/>
              </w:rPr>
              <w:t>34</w:t>
            </w:r>
          </w:p>
        </w:tc>
      </w:tr>
      <w:tr w:rsidR="00BF7F3D" w14:paraId="63CD4B22" w14:textId="77777777" w:rsidTr="00BF7F3D">
        <w:tblPrEx>
          <w:shd w:val="clear" w:color="auto" w:fill="auto"/>
          <w:tblLook w:val="01E0" w:firstRow="1" w:lastRow="1" w:firstColumn="1" w:lastColumn="1" w:noHBand="0" w:noVBand="0"/>
        </w:tblPrEx>
        <w:trPr>
          <w:trHeight w:val="397"/>
        </w:trPr>
        <w:tc>
          <w:tcPr>
            <w:tcW w:w="3655" w:type="pct"/>
            <w:tcBorders>
              <w:top w:val="single" w:sz="6" w:space="0" w:color="000000"/>
              <w:left w:val="single" w:sz="6" w:space="0" w:color="000000"/>
              <w:bottom w:val="single" w:sz="6" w:space="0" w:color="000000"/>
              <w:right w:val="single" w:sz="6" w:space="0" w:color="000000"/>
            </w:tcBorders>
            <w:vAlign w:val="center"/>
            <w:hideMark/>
          </w:tcPr>
          <w:p w14:paraId="33FE5250" w14:textId="1F633F99" w:rsidR="00BF7F3D" w:rsidRDefault="00BF7F3D" w:rsidP="000D1B29">
            <w:pPr>
              <w:suppressAutoHyphens/>
              <w:spacing w:after="0"/>
              <w:rPr>
                <w:rFonts w:ascii="Times New Roman" w:hAnsi="Times New Roman"/>
                <w:i/>
                <w:sz w:val="24"/>
                <w:szCs w:val="24"/>
              </w:rPr>
            </w:pPr>
            <w:r>
              <w:rPr>
                <w:rFonts w:ascii="Times New Roman" w:hAnsi="Times New Roman"/>
                <w:i/>
                <w:sz w:val="24"/>
                <w:szCs w:val="24"/>
              </w:rPr>
              <w:t xml:space="preserve">Самостоятельная работа </w:t>
            </w:r>
          </w:p>
        </w:tc>
        <w:tc>
          <w:tcPr>
            <w:tcW w:w="1345" w:type="pct"/>
            <w:tcBorders>
              <w:top w:val="single" w:sz="6" w:space="0" w:color="000000"/>
              <w:left w:val="single" w:sz="6" w:space="0" w:color="000000"/>
              <w:bottom w:val="single" w:sz="6" w:space="0" w:color="000000"/>
              <w:right w:val="single" w:sz="6" w:space="0" w:color="000000"/>
            </w:tcBorders>
            <w:vAlign w:val="center"/>
            <w:hideMark/>
          </w:tcPr>
          <w:p w14:paraId="3EA890F1" w14:textId="77777777" w:rsidR="00BF7F3D" w:rsidRDefault="00BF7F3D">
            <w:pPr>
              <w:suppressAutoHyphens/>
              <w:spacing w:after="0"/>
              <w:rPr>
                <w:rFonts w:ascii="Times New Roman" w:hAnsi="Times New Roman"/>
                <w:iCs/>
                <w:sz w:val="24"/>
                <w:szCs w:val="24"/>
              </w:rPr>
            </w:pPr>
            <w:r>
              <w:rPr>
                <w:rFonts w:ascii="Times New Roman" w:hAnsi="Times New Roman"/>
                <w:iCs/>
                <w:sz w:val="24"/>
                <w:szCs w:val="24"/>
              </w:rPr>
              <w:t>-</w:t>
            </w:r>
          </w:p>
        </w:tc>
      </w:tr>
      <w:tr w:rsidR="00BF7F3D" w14:paraId="55496AB1" w14:textId="77777777" w:rsidTr="00BF7F3D">
        <w:tblPrEx>
          <w:shd w:val="clear" w:color="auto" w:fill="auto"/>
          <w:tblLook w:val="01E0" w:firstRow="1" w:lastRow="1" w:firstColumn="1" w:lastColumn="1" w:noHBand="0" w:noVBand="0"/>
        </w:tblPrEx>
        <w:trPr>
          <w:trHeight w:val="397"/>
        </w:trPr>
        <w:tc>
          <w:tcPr>
            <w:tcW w:w="3655" w:type="pct"/>
            <w:tcBorders>
              <w:top w:val="single" w:sz="6" w:space="0" w:color="000000"/>
              <w:left w:val="single" w:sz="6" w:space="0" w:color="000000"/>
              <w:bottom w:val="single" w:sz="6" w:space="0" w:color="000000"/>
              <w:right w:val="single" w:sz="6" w:space="0" w:color="000000"/>
            </w:tcBorders>
            <w:vAlign w:val="center"/>
            <w:hideMark/>
          </w:tcPr>
          <w:p w14:paraId="55C85288" w14:textId="77777777" w:rsidR="00BF7F3D" w:rsidRDefault="00BF7F3D">
            <w:pPr>
              <w:suppressAutoHyphens/>
              <w:spacing w:after="0"/>
              <w:rPr>
                <w:rFonts w:ascii="Times New Roman" w:hAnsi="Times New Roman"/>
                <w:i/>
                <w:sz w:val="24"/>
                <w:szCs w:val="24"/>
              </w:rPr>
            </w:pPr>
            <w:r>
              <w:rPr>
                <w:rFonts w:ascii="Times New Roman" w:hAnsi="Times New Roman"/>
                <w:b/>
                <w:iCs/>
                <w:sz w:val="24"/>
                <w:szCs w:val="24"/>
              </w:rPr>
              <w:t>Промежуточная аттестация</w:t>
            </w:r>
          </w:p>
        </w:tc>
        <w:tc>
          <w:tcPr>
            <w:tcW w:w="1345" w:type="pct"/>
            <w:tcBorders>
              <w:top w:val="single" w:sz="6" w:space="0" w:color="000000"/>
              <w:left w:val="single" w:sz="6" w:space="0" w:color="000000"/>
              <w:bottom w:val="single" w:sz="6" w:space="0" w:color="000000"/>
              <w:right w:val="single" w:sz="6" w:space="0" w:color="000000"/>
            </w:tcBorders>
            <w:vAlign w:val="center"/>
            <w:hideMark/>
          </w:tcPr>
          <w:p w14:paraId="01131CED" w14:textId="77777777" w:rsidR="00BF7F3D" w:rsidRDefault="00BF7F3D">
            <w:pPr>
              <w:suppressAutoHyphens/>
              <w:spacing w:after="0"/>
              <w:rPr>
                <w:rFonts w:ascii="Times New Roman" w:hAnsi="Times New Roman"/>
                <w:iCs/>
                <w:sz w:val="24"/>
                <w:szCs w:val="24"/>
              </w:rPr>
            </w:pPr>
            <w:r>
              <w:rPr>
                <w:rFonts w:ascii="Times New Roman" w:hAnsi="Times New Roman"/>
                <w:iCs/>
                <w:sz w:val="24"/>
                <w:szCs w:val="24"/>
              </w:rPr>
              <w:t>*</w:t>
            </w:r>
          </w:p>
        </w:tc>
      </w:tr>
    </w:tbl>
    <w:p w14:paraId="7207D360" w14:textId="77777777" w:rsidR="00CE1FFD" w:rsidRPr="00CE1FFD" w:rsidRDefault="00CE1FFD" w:rsidP="00CE1FFD">
      <w:pPr>
        <w:widowControl w:val="0"/>
        <w:spacing w:after="0" w:line="240" w:lineRule="auto"/>
        <w:jc w:val="center"/>
        <w:rPr>
          <w:rFonts w:ascii="Times New Roman" w:hAnsi="Times New Roman"/>
          <w:b/>
          <w:sz w:val="24"/>
          <w:szCs w:val="24"/>
        </w:rPr>
      </w:pPr>
    </w:p>
    <w:p w14:paraId="3144F46D" w14:textId="77777777" w:rsidR="00CE1FFD" w:rsidRPr="00CE1FFD" w:rsidRDefault="00CE1FFD" w:rsidP="00CE1FFD">
      <w:pPr>
        <w:spacing w:after="0" w:line="240" w:lineRule="auto"/>
        <w:rPr>
          <w:rFonts w:ascii="Times New Roman" w:hAnsi="Times New Roman"/>
          <w:b/>
          <w:i/>
          <w:sz w:val="24"/>
          <w:szCs w:val="24"/>
        </w:rPr>
      </w:pPr>
    </w:p>
    <w:p w14:paraId="3D61B877" w14:textId="77777777" w:rsidR="00CE1FFD" w:rsidRPr="00CE1FFD" w:rsidRDefault="00CE1FFD" w:rsidP="00CE1FFD">
      <w:pPr>
        <w:spacing w:after="0" w:line="240" w:lineRule="auto"/>
        <w:rPr>
          <w:rFonts w:ascii="Times New Roman" w:hAnsi="Times New Roman"/>
          <w:b/>
          <w:i/>
          <w:sz w:val="24"/>
          <w:szCs w:val="24"/>
        </w:rPr>
        <w:sectPr w:rsidR="00CE1FFD" w:rsidRPr="00CE1FFD" w:rsidSect="00AB11CD">
          <w:footerReference w:type="even" r:id="rId117"/>
          <w:footerReference w:type="default" r:id="rId118"/>
          <w:footnotePr>
            <w:numRestart w:val="eachPage"/>
          </w:footnotePr>
          <w:pgSz w:w="11906" w:h="16838"/>
          <w:pgMar w:top="1134" w:right="707" w:bottom="1134" w:left="1701" w:header="709" w:footer="709" w:gutter="0"/>
          <w:cols w:space="720"/>
          <w:titlePg/>
          <w:docGrid w:linePitch="299"/>
        </w:sectPr>
      </w:pPr>
    </w:p>
    <w:p w14:paraId="68EE6FEA" w14:textId="77777777" w:rsidR="00CE1FFD" w:rsidRPr="00CE1FFD" w:rsidRDefault="00CE1FFD" w:rsidP="00CE1FFD">
      <w:pPr>
        <w:widowControl w:val="0"/>
        <w:spacing w:after="120" w:line="240" w:lineRule="auto"/>
        <w:ind w:firstLine="709"/>
        <w:rPr>
          <w:rFonts w:ascii="Times New Roman" w:hAnsi="Times New Roman"/>
          <w:b/>
          <w:sz w:val="24"/>
          <w:szCs w:val="24"/>
        </w:rPr>
      </w:pPr>
      <w:r w:rsidRPr="00CE1FFD">
        <w:rPr>
          <w:rFonts w:ascii="Times New Roman" w:eastAsia="Calibri" w:hAnsi="Times New Roman"/>
          <w:b/>
          <w:lang w:eastAsia="en-US"/>
        </w:rPr>
        <w:lastRenderedPageBreak/>
        <w:t>2.2. Тематический план и содержание учебной дисциплины</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7609"/>
        <w:gridCol w:w="2761"/>
        <w:gridCol w:w="1994"/>
      </w:tblGrid>
      <w:tr w:rsidR="00CE1FFD" w:rsidRPr="00CE1FFD" w14:paraId="2D30A905" w14:textId="77777777" w:rsidTr="009954E0">
        <w:trPr>
          <w:trHeight w:val="20"/>
        </w:trPr>
        <w:tc>
          <w:tcPr>
            <w:tcW w:w="764" w:type="pct"/>
            <w:vAlign w:val="center"/>
          </w:tcPr>
          <w:p w14:paraId="1E48572D" w14:textId="77777777" w:rsidR="00CE1FFD" w:rsidRPr="00CE1FFD" w:rsidRDefault="00CE1FFD" w:rsidP="00CE1FFD">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Наименование разделов и тем</w:t>
            </w:r>
          </w:p>
        </w:tc>
        <w:tc>
          <w:tcPr>
            <w:tcW w:w="2606" w:type="pct"/>
            <w:vAlign w:val="center"/>
          </w:tcPr>
          <w:p w14:paraId="584513CA" w14:textId="77777777" w:rsidR="00CE1FFD" w:rsidRPr="00CE1FFD" w:rsidRDefault="00CE1FFD" w:rsidP="00CE1FFD">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946" w:type="pct"/>
            <w:vAlign w:val="center"/>
          </w:tcPr>
          <w:p w14:paraId="6D15204B" w14:textId="77777777" w:rsidR="00CE1FFD" w:rsidRPr="00CE1FFD" w:rsidRDefault="00CE1FFD" w:rsidP="00CE1FFD">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Объем, акад. ч. /</w:t>
            </w:r>
          </w:p>
          <w:p w14:paraId="5E84DD5F" w14:textId="4BFE1EC2" w:rsidR="00CE1FFD" w:rsidRPr="00CE1FFD" w:rsidRDefault="00CE1FFD" w:rsidP="00CE1FFD">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в том числе в форме практической подготовки, акад. ч</w:t>
            </w:r>
            <w:r w:rsidR="00CF6EB8">
              <w:rPr>
                <w:rFonts w:ascii="Times New Roman" w:hAnsi="Times New Roman"/>
                <w:b/>
                <w:bCs/>
                <w:sz w:val="24"/>
                <w:szCs w:val="24"/>
              </w:rPr>
              <w:t>.</w:t>
            </w:r>
          </w:p>
        </w:tc>
        <w:tc>
          <w:tcPr>
            <w:tcW w:w="683" w:type="pct"/>
            <w:vAlign w:val="center"/>
          </w:tcPr>
          <w:p w14:paraId="2A2D76BB" w14:textId="4DEEA38C" w:rsidR="00CE1FFD" w:rsidRPr="00CE1FFD" w:rsidRDefault="00CE1FFD" w:rsidP="00BF7F3D">
            <w:pPr>
              <w:suppressAutoHyphens/>
              <w:spacing w:after="0" w:line="240" w:lineRule="auto"/>
              <w:jc w:val="center"/>
              <w:rPr>
                <w:rFonts w:ascii="Times New Roman" w:hAnsi="Times New Roman"/>
                <w:b/>
                <w:bCs/>
                <w:sz w:val="24"/>
                <w:szCs w:val="24"/>
              </w:rPr>
            </w:pPr>
            <w:r w:rsidRPr="00CE1FFD">
              <w:rPr>
                <w:rFonts w:ascii="Times New Roman" w:eastAsia="Calibri" w:hAnsi="Times New Roman"/>
                <w:b/>
                <w:bCs/>
                <w:lang w:eastAsia="en-US"/>
              </w:rPr>
              <w:t>Коды компетенций, формированию которых способствует элемент программы</w:t>
            </w:r>
          </w:p>
        </w:tc>
      </w:tr>
      <w:tr w:rsidR="00CE1FFD" w:rsidRPr="00CE1FFD" w14:paraId="6AC9882B" w14:textId="77777777" w:rsidTr="009954E0">
        <w:trPr>
          <w:trHeight w:val="371"/>
        </w:trPr>
        <w:tc>
          <w:tcPr>
            <w:tcW w:w="764" w:type="pct"/>
          </w:tcPr>
          <w:p w14:paraId="3ED0EA6D"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tc>
        <w:tc>
          <w:tcPr>
            <w:tcW w:w="2606" w:type="pct"/>
          </w:tcPr>
          <w:p w14:paraId="6FBE279E"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2</w:t>
            </w:r>
          </w:p>
        </w:tc>
        <w:tc>
          <w:tcPr>
            <w:tcW w:w="946" w:type="pct"/>
          </w:tcPr>
          <w:p w14:paraId="6D02D84C"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3</w:t>
            </w:r>
          </w:p>
        </w:tc>
        <w:tc>
          <w:tcPr>
            <w:tcW w:w="683" w:type="pct"/>
          </w:tcPr>
          <w:p w14:paraId="2130DE36"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4</w:t>
            </w:r>
          </w:p>
        </w:tc>
      </w:tr>
      <w:tr w:rsidR="00CE1FFD" w:rsidRPr="00CE1FFD" w14:paraId="25A045AF" w14:textId="77777777" w:rsidTr="009954E0">
        <w:trPr>
          <w:trHeight w:val="340"/>
        </w:trPr>
        <w:tc>
          <w:tcPr>
            <w:tcW w:w="764" w:type="pct"/>
            <w:vMerge w:val="restart"/>
            <w:tcBorders>
              <w:top w:val="single" w:sz="2" w:space="0" w:color="auto"/>
            </w:tcBorders>
          </w:tcPr>
          <w:p w14:paraId="5079CF8F"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bCs/>
                <w:sz w:val="24"/>
                <w:szCs w:val="24"/>
              </w:rPr>
              <w:t>Тема 1. Россия – великая наша держава</w:t>
            </w:r>
          </w:p>
        </w:tc>
        <w:tc>
          <w:tcPr>
            <w:tcW w:w="2606" w:type="pct"/>
            <w:tcBorders>
              <w:bottom w:val="single" w:sz="4" w:space="0" w:color="auto"/>
            </w:tcBorders>
          </w:tcPr>
          <w:p w14:paraId="6C1C7730"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1B156F44"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205A3CE0"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40DE278E"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16053C57" w14:textId="77777777" w:rsidTr="009954E0">
        <w:trPr>
          <w:trHeight w:val="20"/>
        </w:trPr>
        <w:tc>
          <w:tcPr>
            <w:tcW w:w="764" w:type="pct"/>
            <w:vMerge/>
            <w:tcBorders>
              <w:bottom w:val="single" w:sz="2" w:space="0" w:color="auto"/>
            </w:tcBorders>
          </w:tcPr>
          <w:p w14:paraId="109E0EE9"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bottom w:val="single" w:sz="2" w:space="0" w:color="auto"/>
            </w:tcBorders>
          </w:tcPr>
          <w:p w14:paraId="1AAECD4C" w14:textId="77777777" w:rsidR="00CE1FFD" w:rsidRPr="00CE1FFD" w:rsidRDefault="00CE1FFD" w:rsidP="00CE1FFD">
            <w:pPr>
              <w:widowControl w:val="0"/>
              <w:autoSpaceDE w:val="0"/>
              <w:autoSpaceDN w:val="0"/>
              <w:spacing w:after="0" w:line="240" w:lineRule="auto"/>
              <w:jc w:val="both"/>
              <w:rPr>
                <w:rFonts w:ascii="Times New Roman" w:hAnsi="Times New Roman"/>
                <w:sz w:val="24"/>
                <w:szCs w:val="24"/>
              </w:rPr>
            </w:pPr>
            <w:r w:rsidRPr="00CE1FFD">
              <w:rPr>
                <w:rFonts w:ascii="Times New Roman" w:hAnsi="Times New Roman"/>
                <w:sz w:val="24"/>
                <w:szCs w:val="24"/>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946" w:type="pct"/>
            <w:vAlign w:val="center"/>
          </w:tcPr>
          <w:p w14:paraId="3F06AF7B"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7E86D779" w14:textId="77777777" w:rsidR="00CE1FFD" w:rsidRPr="00CE1FFD" w:rsidRDefault="00CE1FFD" w:rsidP="00CE1FFD">
            <w:pPr>
              <w:spacing w:after="0" w:line="240" w:lineRule="auto"/>
              <w:jc w:val="center"/>
              <w:rPr>
                <w:rFonts w:ascii="Times New Roman" w:hAnsi="Times New Roman"/>
                <w:b/>
                <w:bCs/>
                <w:sz w:val="24"/>
                <w:szCs w:val="24"/>
              </w:rPr>
            </w:pPr>
          </w:p>
        </w:tc>
      </w:tr>
      <w:tr w:rsidR="00CE1FFD" w:rsidRPr="00CE1FFD" w14:paraId="3C700FA0" w14:textId="77777777" w:rsidTr="009954E0">
        <w:trPr>
          <w:trHeight w:val="340"/>
        </w:trPr>
        <w:tc>
          <w:tcPr>
            <w:tcW w:w="764" w:type="pct"/>
            <w:vMerge w:val="restart"/>
          </w:tcPr>
          <w:p w14:paraId="61E880FD"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Тема 2. Александр Невский как спаситель Руси</w:t>
            </w:r>
          </w:p>
        </w:tc>
        <w:tc>
          <w:tcPr>
            <w:tcW w:w="2606" w:type="pct"/>
          </w:tcPr>
          <w:p w14:paraId="2FA94A45"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0C93032D"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7EED7B1C"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ОК 01, ОК 02, ОК 03, ОК 05, ОК 06, </w:t>
            </w:r>
            <w:r w:rsidRPr="00CE1FFD">
              <w:rPr>
                <w:rFonts w:ascii="Times New Roman" w:eastAsia="Calibri" w:hAnsi="Times New Roman"/>
                <w:sz w:val="24"/>
                <w:szCs w:val="24"/>
                <w:lang w:eastAsia="en-US"/>
              </w:rPr>
              <w:t>ОК 09</w:t>
            </w:r>
          </w:p>
          <w:p w14:paraId="7798CFF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6BF8010F" w14:textId="77777777" w:rsidTr="009954E0">
        <w:trPr>
          <w:trHeight w:val="20"/>
        </w:trPr>
        <w:tc>
          <w:tcPr>
            <w:tcW w:w="764" w:type="pct"/>
            <w:vMerge/>
          </w:tcPr>
          <w:p w14:paraId="32144A90"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Pr>
          <w:p w14:paraId="4F7D3D32" w14:textId="77777777" w:rsidR="00CE1FFD" w:rsidRPr="00CE1FFD" w:rsidRDefault="00CE1FFD" w:rsidP="00CE1FFD">
            <w:pPr>
              <w:widowControl w:val="0"/>
              <w:autoSpaceDE w:val="0"/>
              <w:autoSpaceDN w:val="0"/>
              <w:spacing w:after="0" w:line="240" w:lineRule="auto"/>
              <w:jc w:val="both"/>
              <w:rPr>
                <w:rFonts w:ascii="Times New Roman" w:hAnsi="Times New Roman"/>
                <w:sz w:val="24"/>
                <w:szCs w:val="24"/>
              </w:rPr>
            </w:pPr>
            <w:r w:rsidRPr="00CE1FFD">
              <w:rPr>
                <w:rFonts w:ascii="Times New Roman" w:hAnsi="Times New Roman"/>
                <w:sz w:val="24"/>
                <w:szCs w:val="24"/>
              </w:rPr>
              <w:t xml:space="preserve">Выбор союзников Даниилом Галицким. Александр 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w:t>
            </w:r>
          </w:p>
        </w:tc>
        <w:tc>
          <w:tcPr>
            <w:tcW w:w="946" w:type="pct"/>
            <w:vAlign w:val="center"/>
          </w:tcPr>
          <w:p w14:paraId="12A17A90"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57E7A028" w14:textId="77777777" w:rsidR="00CE1FFD" w:rsidRPr="00CE1FFD" w:rsidRDefault="00CE1FFD" w:rsidP="00CE1FFD">
            <w:pPr>
              <w:spacing w:after="0" w:line="240" w:lineRule="auto"/>
              <w:jc w:val="center"/>
              <w:rPr>
                <w:rFonts w:ascii="Times New Roman" w:hAnsi="Times New Roman"/>
                <w:b/>
                <w:bCs/>
                <w:sz w:val="24"/>
                <w:szCs w:val="24"/>
              </w:rPr>
            </w:pPr>
          </w:p>
        </w:tc>
      </w:tr>
      <w:tr w:rsidR="00CE1FFD" w:rsidRPr="00CE1FFD" w14:paraId="40DB3A2E" w14:textId="77777777" w:rsidTr="009954E0">
        <w:trPr>
          <w:trHeight w:val="114"/>
        </w:trPr>
        <w:tc>
          <w:tcPr>
            <w:tcW w:w="764" w:type="pct"/>
            <w:vMerge w:val="restart"/>
          </w:tcPr>
          <w:p w14:paraId="244D972F" w14:textId="77777777" w:rsidR="00CE1FFD" w:rsidRPr="00CE1FFD" w:rsidRDefault="00CE1FFD" w:rsidP="00CE1FFD">
            <w:pPr>
              <w:tabs>
                <w:tab w:val="right" w:pos="2051"/>
              </w:tabs>
              <w:spacing w:after="0" w:line="240" w:lineRule="auto"/>
              <w:rPr>
                <w:rFonts w:ascii="Times New Roman" w:hAnsi="Times New Roman"/>
                <w:b/>
                <w:bCs/>
                <w:sz w:val="24"/>
                <w:szCs w:val="24"/>
              </w:rPr>
            </w:pPr>
            <w:r w:rsidRPr="00CE1FFD">
              <w:rPr>
                <w:rFonts w:ascii="Times New Roman" w:hAnsi="Times New Roman"/>
                <w:b/>
                <w:bCs/>
                <w:sz w:val="24"/>
                <w:szCs w:val="24"/>
              </w:rPr>
              <w:lastRenderedPageBreak/>
              <w:t>Тема 3. Смута и её преодоление</w:t>
            </w:r>
          </w:p>
        </w:tc>
        <w:tc>
          <w:tcPr>
            <w:tcW w:w="2606" w:type="pct"/>
          </w:tcPr>
          <w:p w14:paraId="4FADADEE"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Содержание учебного материала</w:t>
            </w:r>
          </w:p>
        </w:tc>
        <w:tc>
          <w:tcPr>
            <w:tcW w:w="946" w:type="pct"/>
            <w:vAlign w:val="center"/>
          </w:tcPr>
          <w:p w14:paraId="54F664B8"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0B82B7D8"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ОК 01, ОК 02, ОК 03, ОК 05, ОК 06, </w:t>
            </w:r>
            <w:r w:rsidRPr="00CE1FFD">
              <w:rPr>
                <w:rFonts w:ascii="Times New Roman" w:eastAsia="Calibri" w:hAnsi="Times New Roman"/>
                <w:sz w:val="24"/>
                <w:szCs w:val="24"/>
                <w:lang w:eastAsia="en-US"/>
              </w:rPr>
              <w:t>ОК 09</w:t>
            </w:r>
          </w:p>
          <w:p w14:paraId="30D39A82"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6A6647D5" w14:textId="77777777" w:rsidTr="009954E0">
        <w:trPr>
          <w:trHeight w:val="340"/>
        </w:trPr>
        <w:tc>
          <w:tcPr>
            <w:tcW w:w="764" w:type="pct"/>
            <w:vMerge/>
          </w:tcPr>
          <w:p w14:paraId="3553BF18" w14:textId="77777777" w:rsidR="00CE1FFD" w:rsidRPr="00CE1FFD" w:rsidRDefault="00CE1FFD" w:rsidP="00CE1FFD">
            <w:pPr>
              <w:spacing w:after="0" w:line="240" w:lineRule="auto"/>
              <w:rPr>
                <w:rFonts w:ascii="Times New Roman" w:hAnsi="Times New Roman"/>
                <w:b/>
                <w:bCs/>
                <w:sz w:val="24"/>
                <w:szCs w:val="24"/>
              </w:rPr>
            </w:pPr>
          </w:p>
        </w:tc>
        <w:tc>
          <w:tcPr>
            <w:tcW w:w="2606" w:type="pct"/>
          </w:tcPr>
          <w:p w14:paraId="68D6C106"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946" w:type="pct"/>
            <w:vAlign w:val="center"/>
          </w:tcPr>
          <w:p w14:paraId="11B8040F"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2</w:t>
            </w:r>
          </w:p>
        </w:tc>
        <w:tc>
          <w:tcPr>
            <w:tcW w:w="683" w:type="pct"/>
            <w:vMerge/>
          </w:tcPr>
          <w:p w14:paraId="5B80771C" w14:textId="77777777" w:rsidR="00CE1FFD" w:rsidRPr="00CE1FFD" w:rsidRDefault="00CE1FFD" w:rsidP="00CE1FFD">
            <w:pPr>
              <w:spacing w:after="0" w:line="240" w:lineRule="auto"/>
              <w:jc w:val="center"/>
              <w:rPr>
                <w:rFonts w:ascii="Times New Roman" w:hAnsi="Times New Roman"/>
                <w:b/>
                <w:bCs/>
                <w:sz w:val="24"/>
                <w:szCs w:val="24"/>
              </w:rPr>
            </w:pPr>
          </w:p>
        </w:tc>
      </w:tr>
      <w:tr w:rsidR="00CE1FFD" w:rsidRPr="00CE1FFD" w14:paraId="3BF5A93D" w14:textId="77777777" w:rsidTr="009954E0">
        <w:trPr>
          <w:trHeight w:val="340"/>
        </w:trPr>
        <w:tc>
          <w:tcPr>
            <w:tcW w:w="764" w:type="pct"/>
            <w:vMerge w:val="restart"/>
          </w:tcPr>
          <w:p w14:paraId="70DEAE56"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Тема 4. Волим под царя восточного, православного</w:t>
            </w:r>
          </w:p>
        </w:tc>
        <w:tc>
          <w:tcPr>
            <w:tcW w:w="2606" w:type="pct"/>
          </w:tcPr>
          <w:p w14:paraId="29D31207"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216768E4"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172FBE35"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1DA0C6C1"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22B35E47" w14:textId="77777777" w:rsidTr="009954E0">
        <w:trPr>
          <w:trHeight w:val="20"/>
        </w:trPr>
        <w:tc>
          <w:tcPr>
            <w:tcW w:w="764" w:type="pct"/>
            <w:vMerge/>
          </w:tcPr>
          <w:p w14:paraId="5A6A5BCE" w14:textId="77777777" w:rsidR="00CE1FFD" w:rsidRPr="00CE1FFD" w:rsidRDefault="00CE1FFD" w:rsidP="00CE1FFD">
            <w:pPr>
              <w:spacing w:after="0" w:line="240" w:lineRule="auto"/>
              <w:rPr>
                <w:rFonts w:ascii="Times New Roman" w:hAnsi="Times New Roman"/>
                <w:b/>
                <w:bCs/>
                <w:sz w:val="24"/>
                <w:szCs w:val="24"/>
              </w:rPr>
            </w:pPr>
          </w:p>
        </w:tc>
        <w:tc>
          <w:tcPr>
            <w:tcW w:w="2606" w:type="pct"/>
          </w:tcPr>
          <w:p w14:paraId="3D50D516" w14:textId="77777777" w:rsidR="00CE1FFD" w:rsidRPr="00CE1FFD" w:rsidRDefault="00CE1FFD" w:rsidP="00CE1FFD">
            <w:pPr>
              <w:widowControl w:val="0"/>
              <w:autoSpaceDE w:val="0"/>
              <w:autoSpaceDN w:val="0"/>
              <w:spacing w:after="0" w:line="240" w:lineRule="auto"/>
              <w:ind w:leftChars="92" w:left="438" w:hanging="236"/>
              <w:jc w:val="both"/>
              <w:rPr>
                <w:rFonts w:ascii="Times New Roman" w:hAnsi="Times New Roman"/>
                <w:sz w:val="24"/>
                <w:szCs w:val="24"/>
              </w:rPr>
            </w:pPr>
            <w:r w:rsidRPr="00CE1FFD">
              <w:rPr>
                <w:rFonts w:ascii="Times New Roman" w:hAnsi="Times New Roman"/>
                <w:sz w:val="24"/>
                <w:szCs w:val="24"/>
              </w:rPr>
              <w:t>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w:t>
            </w:r>
          </w:p>
        </w:tc>
        <w:tc>
          <w:tcPr>
            <w:tcW w:w="946" w:type="pct"/>
            <w:vAlign w:val="center"/>
          </w:tcPr>
          <w:p w14:paraId="610B925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13FB1723" w14:textId="77777777" w:rsidR="00CE1FFD" w:rsidRPr="00CE1FFD" w:rsidRDefault="00CE1FFD" w:rsidP="00CE1FFD">
            <w:pPr>
              <w:spacing w:after="0" w:line="240" w:lineRule="auto"/>
              <w:jc w:val="center"/>
              <w:rPr>
                <w:rFonts w:ascii="Times New Roman" w:hAnsi="Times New Roman"/>
                <w:b/>
                <w:bCs/>
                <w:sz w:val="24"/>
                <w:szCs w:val="24"/>
              </w:rPr>
            </w:pPr>
          </w:p>
        </w:tc>
      </w:tr>
      <w:tr w:rsidR="00CE1FFD" w:rsidRPr="00CE1FFD" w14:paraId="0300651F" w14:textId="77777777" w:rsidTr="009954E0">
        <w:trPr>
          <w:trHeight w:val="56"/>
        </w:trPr>
        <w:tc>
          <w:tcPr>
            <w:tcW w:w="764" w:type="pct"/>
            <w:vMerge w:val="restart"/>
          </w:tcPr>
          <w:p w14:paraId="563484FC"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bCs/>
                <w:sz w:val="24"/>
                <w:szCs w:val="24"/>
              </w:rPr>
              <w:t>Тема 5. Пётр Великий. Строитель великой империи</w:t>
            </w:r>
          </w:p>
        </w:tc>
        <w:tc>
          <w:tcPr>
            <w:tcW w:w="2606" w:type="pct"/>
          </w:tcPr>
          <w:p w14:paraId="37DEA46B"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735673C9"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56A4DAD5"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0D6BFE1D"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ПК 1.1, ПК 1.2, ПК 1.3, ПК 1.4, ПК 2.1, ПК 2.2, ПК 2.3, ПК 2.4, ПК 3.1, ПК 3.2, </w:t>
            </w:r>
            <w:r w:rsidRPr="00CE1FFD">
              <w:rPr>
                <w:rFonts w:ascii="Times New Roman" w:hAnsi="Times New Roman"/>
                <w:sz w:val="24"/>
                <w:szCs w:val="24"/>
              </w:rPr>
              <w:lastRenderedPageBreak/>
              <w:t>ПК 3.3, ПК 3.4, ПК 4.1, ПК 4.2, ПК 4.3, ПК 4.4, ПК 5.1, ПК 5.2.</w:t>
            </w:r>
          </w:p>
        </w:tc>
      </w:tr>
      <w:tr w:rsidR="00CE1FFD" w:rsidRPr="00CE1FFD" w14:paraId="3E39B75C" w14:textId="77777777" w:rsidTr="009954E0">
        <w:trPr>
          <w:trHeight w:val="20"/>
        </w:trPr>
        <w:tc>
          <w:tcPr>
            <w:tcW w:w="764" w:type="pct"/>
            <w:vMerge/>
          </w:tcPr>
          <w:p w14:paraId="41340DC9" w14:textId="77777777" w:rsidR="00CE1FFD" w:rsidRPr="00CE1FFD" w:rsidRDefault="00CE1FFD" w:rsidP="00CE1FFD">
            <w:pPr>
              <w:spacing w:after="0" w:line="240" w:lineRule="auto"/>
              <w:rPr>
                <w:rFonts w:ascii="Times New Roman" w:hAnsi="Times New Roman"/>
                <w:b/>
                <w:bCs/>
                <w:sz w:val="24"/>
                <w:szCs w:val="24"/>
              </w:rPr>
            </w:pPr>
          </w:p>
        </w:tc>
        <w:tc>
          <w:tcPr>
            <w:tcW w:w="2606" w:type="pct"/>
          </w:tcPr>
          <w:p w14:paraId="0501A25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Взаимодействие Петра </w:t>
            </w:r>
            <w:r w:rsidRPr="00CE1FFD">
              <w:rPr>
                <w:rFonts w:ascii="Times New Roman" w:hAnsi="Times New Roman"/>
                <w:sz w:val="24"/>
                <w:szCs w:val="24"/>
                <w:lang w:val="en-US"/>
              </w:rPr>
              <w:t>I</w:t>
            </w:r>
            <w:r w:rsidRPr="00CE1FFD">
              <w:rPr>
                <w:rFonts w:ascii="Times New Roman" w:hAnsi="Times New Roman"/>
                <w:sz w:val="24"/>
                <w:szCs w:val="24"/>
              </w:rPr>
              <w:t xml:space="preserve"> с европейскими державами (северная война, прутские походы). Формирование нового курса развития России: западноориентированный подход. Россия – империя. Социальные, экономические и политические изменения в стране. Строительство великой империи: цена и результаты.</w:t>
            </w:r>
          </w:p>
        </w:tc>
        <w:tc>
          <w:tcPr>
            <w:tcW w:w="946" w:type="pct"/>
            <w:vAlign w:val="center"/>
          </w:tcPr>
          <w:p w14:paraId="2ABE285E" w14:textId="77777777" w:rsidR="00CE1FFD" w:rsidRPr="00CE1FFD" w:rsidRDefault="00CE1FFD" w:rsidP="00CE1FFD">
            <w:pPr>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2</w:t>
            </w:r>
          </w:p>
        </w:tc>
        <w:tc>
          <w:tcPr>
            <w:tcW w:w="683" w:type="pct"/>
            <w:vMerge/>
          </w:tcPr>
          <w:p w14:paraId="5C1F7789" w14:textId="77777777" w:rsidR="00CE1FFD" w:rsidRPr="00CE1FFD" w:rsidRDefault="00CE1FFD" w:rsidP="00CE1FFD">
            <w:pPr>
              <w:spacing w:after="0" w:line="240" w:lineRule="auto"/>
              <w:jc w:val="center"/>
              <w:rPr>
                <w:rFonts w:ascii="Times New Roman" w:hAnsi="Times New Roman"/>
                <w:b/>
                <w:bCs/>
                <w:sz w:val="24"/>
                <w:szCs w:val="24"/>
              </w:rPr>
            </w:pPr>
          </w:p>
        </w:tc>
      </w:tr>
      <w:tr w:rsidR="00CE1FFD" w:rsidRPr="00CE1FFD" w14:paraId="32DA4FC0" w14:textId="77777777" w:rsidTr="009954E0">
        <w:trPr>
          <w:trHeight w:val="340"/>
        </w:trPr>
        <w:tc>
          <w:tcPr>
            <w:tcW w:w="764" w:type="pct"/>
            <w:vMerge w:val="restart"/>
            <w:tcBorders>
              <w:right w:val="single" w:sz="2" w:space="0" w:color="auto"/>
            </w:tcBorders>
          </w:tcPr>
          <w:p w14:paraId="473C102D"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bCs/>
                <w:sz w:val="24"/>
                <w:szCs w:val="24"/>
              </w:rPr>
              <w:lastRenderedPageBreak/>
              <w:t xml:space="preserve">Тема 6. Отторженная возвратих </w:t>
            </w:r>
          </w:p>
          <w:p w14:paraId="66455A53"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0DA7030A"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5B2C44CA"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4C57CF07"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5FAE0A9F"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77ABAE47" w14:textId="77777777" w:rsidTr="009954E0">
        <w:trPr>
          <w:trHeight w:val="20"/>
        </w:trPr>
        <w:tc>
          <w:tcPr>
            <w:tcW w:w="764" w:type="pct"/>
            <w:vMerge/>
            <w:tcBorders>
              <w:right w:val="single" w:sz="2" w:space="0" w:color="auto"/>
            </w:tcBorders>
          </w:tcPr>
          <w:p w14:paraId="7C32585B"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32749292"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 </w:t>
            </w:r>
          </w:p>
        </w:tc>
        <w:tc>
          <w:tcPr>
            <w:tcW w:w="946" w:type="pct"/>
            <w:vAlign w:val="center"/>
          </w:tcPr>
          <w:p w14:paraId="3D27BA17"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381AD009"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39CFAA7C" w14:textId="77777777" w:rsidTr="009954E0">
        <w:trPr>
          <w:trHeight w:val="340"/>
        </w:trPr>
        <w:tc>
          <w:tcPr>
            <w:tcW w:w="764" w:type="pct"/>
            <w:vMerge w:val="restart"/>
            <w:tcBorders>
              <w:right w:val="single" w:sz="2" w:space="0" w:color="auto"/>
            </w:tcBorders>
          </w:tcPr>
          <w:p w14:paraId="1049BEC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Тема 7. Крымская война – «Пиррова победа Европы»</w:t>
            </w:r>
          </w:p>
          <w:p w14:paraId="78296C40"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682AD2C7"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4DE4FC20"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64A93DA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4BAFFED2"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441CE36A" w14:textId="77777777" w:rsidTr="009954E0">
        <w:trPr>
          <w:trHeight w:val="20"/>
        </w:trPr>
        <w:tc>
          <w:tcPr>
            <w:tcW w:w="764" w:type="pct"/>
            <w:vMerge/>
            <w:tcBorders>
              <w:right w:val="single" w:sz="2" w:space="0" w:color="auto"/>
            </w:tcBorders>
          </w:tcPr>
          <w:p w14:paraId="6ECC3BF9"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2C25B2FF"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946" w:type="pct"/>
            <w:vAlign w:val="center"/>
          </w:tcPr>
          <w:p w14:paraId="3D50BE13" w14:textId="77777777" w:rsidR="00CE1FFD" w:rsidRPr="00CE1FFD" w:rsidRDefault="00CE1FFD" w:rsidP="00CE1FFD">
            <w:pPr>
              <w:spacing w:before="120"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2</w:t>
            </w:r>
          </w:p>
        </w:tc>
        <w:tc>
          <w:tcPr>
            <w:tcW w:w="683" w:type="pct"/>
            <w:vMerge/>
          </w:tcPr>
          <w:p w14:paraId="5D98A5C8"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4F362911" w14:textId="77777777" w:rsidTr="009954E0">
        <w:trPr>
          <w:trHeight w:val="64"/>
        </w:trPr>
        <w:tc>
          <w:tcPr>
            <w:tcW w:w="764" w:type="pct"/>
            <w:vMerge w:val="restart"/>
            <w:tcBorders>
              <w:right w:val="single" w:sz="2" w:space="0" w:color="auto"/>
            </w:tcBorders>
          </w:tcPr>
          <w:p w14:paraId="234D39B8"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Тема 8. Гибель империи</w:t>
            </w:r>
          </w:p>
          <w:p w14:paraId="64AC0402"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3622BB76"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6D7E6592"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250B8BB9"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46FC1172"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sz w:val="24"/>
                <w:szCs w:val="24"/>
              </w:rPr>
              <w:lastRenderedPageBreak/>
              <w:t>ПК 1.1, ПК 1.2, ПК 1.3, ПК 1.4, ПК 2.1, ПК 2.2, ПК 2.3, ПК 2.4, ПК 3.1, ПК 3.2, ПК 3.3, ПК 3.4, ПК 4.1, ПК 4.2, ПК 4.3, ПК 4.4, ПК 5.1, ПК 5.2.</w:t>
            </w:r>
          </w:p>
        </w:tc>
      </w:tr>
      <w:tr w:rsidR="00CE1FFD" w:rsidRPr="00CE1FFD" w14:paraId="00B36A0F" w14:textId="77777777" w:rsidTr="009954E0">
        <w:trPr>
          <w:trHeight w:val="673"/>
        </w:trPr>
        <w:tc>
          <w:tcPr>
            <w:tcW w:w="764" w:type="pct"/>
            <w:vMerge/>
            <w:tcBorders>
              <w:right w:val="single" w:sz="2" w:space="0" w:color="auto"/>
            </w:tcBorders>
          </w:tcPr>
          <w:p w14:paraId="6BD2452B"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7CB47436"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w:t>
            </w:r>
            <w:r w:rsidRPr="00CE1FFD">
              <w:rPr>
                <w:rFonts w:ascii="Times New Roman" w:hAnsi="Times New Roman"/>
                <w:sz w:val="24"/>
                <w:szCs w:val="24"/>
              </w:rPr>
              <w:lastRenderedPageBreak/>
              <w:t>революция и Брестский мир. Октябрь 1917 г. как реакция на происходящие события: причины и ход Октябрьской революции. Гражданская война.</w:t>
            </w:r>
          </w:p>
        </w:tc>
        <w:tc>
          <w:tcPr>
            <w:tcW w:w="946" w:type="pct"/>
            <w:vAlign w:val="center"/>
          </w:tcPr>
          <w:p w14:paraId="31DB238B"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lastRenderedPageBreak/>
              <w:t>2</w:t>
            </w:r>
          </w:p>
        </w:tc>
        <w:tc>
          <w:tcPr>
            <w:tcW w:w="683" w:type="pct"/>
            <w:vMerge/>
          </w:tcPr>
          <w:p w14:paraId="3EEF62F0"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1624E4F5" w14:textId="77777777" w:rsidTr="009954E0">
        <w:trPr>
          <w:trHeight w:val="340"/>
        </w:trPr>
        <w:tc>
          <w:tcPr>
            <w:tcW w:w="764" w:type="pct"/>
            <w:vMerge w:val="restart"/>
            <w:tcBorders>
              <w:right w:val="single" w:sz="2" w:space="0" w:color="auto"/>
            </w:tcBorders>
          </w:tcPr>
          <w:p w14:paraId="7DF85EE5"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lastRenderedPageBreak/>
              <w:t>Тема 9. От великих потрясений к Великой победе</w:t>
            </w:r>
          </w:p>
          <w:p w14:paraId="3C5D5FCB"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6530C3A3"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1ACE3CB4"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74FB7BDC"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6ECBA925"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5BBDFBB9" w14:textId="77777777" w:rsidTr="009954E0">
        <w:trPr>
          <w:trHeight w:val="673"/>
        </w:trPr>
        <w:tc>
          <w:tcPr>
            <w:tcW w:w="764" w:type="pct"/>
            <w:vMerge/>
            <w:tcBorders>
              <w:right w:val="single" w:sz="2" w:space="0" w:color="auto"/>
            </w:tcBorders>
          </w:tcPr>
          <w:p w14:paraId="20704FDE"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0FB4A85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p>
        </w:tc>
        <w:tc>
          <w:tcPr>
            <w:tcW w:w="946" w:type="pct"/>
            <w:vAlign w:val="center"/>
          </w:tcPr>
          <w:p w14:paraId="20AB611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69B83B0B"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1CC0FDBD" w14:textId="77777777" w:rsidTr="009954E0">
        <w:trPr>
          <w:trHeight w:val="84"/>
        </w:trPr>
        <w:tc>
          <w:tcPr>
            <w:tcW w:w="764" w:type="pct"/>
            <w:vMerge w:val="restart"/>
            <w:tcBorders>
              <w:right w:val="single" w:sz="2" w:space="0" w:color="auto"/>
            </w:tcBorders>
          </w:tcPr>
          <w:p w14:paraId="226EC32C"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Тема 10. Вставай, страна огромная</w:t>
            </w:r>
          </w:p>
          <w:p w14:paraId="0E423618"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1D21F8A8"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3B4D18E0"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17C02D08"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428C55B6"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ПК 1.1, ПК 1.2, ПК 1.3, ПК 1.4, ПК 2.1, ПК 2.2, ПК 2.3, ПК 2.4, ПК 3.1, ПК 3.2, ПК 3.3, ПК 3.4, ПК 4.1, ПК 4.2, </w:t>
            </w:r>
            <w:r w:rsidRPr="00CE1FFD">
              <w:rPr>
                <w:rFonts w:ascii="Times New Roman" w:hAnsi="Times New Roman"/>
                <w:sz w:val="24"/>
                <w:szCs w:val="24"/>
              </w:rPr>
              <w:lastRenderedPageBreak/>
              <w:t>ПК 4.3, ПК 4.4, ПК 5.1, ПК 5.2.</w:t>
            </w:r>
          </w:p>
        </w:tc>
      </w:tr>
      <w:tr w:rsidR="00CE1FFD" w:rsidRPr="00CE1FFD" w14:paraId="6B1686D7" w14:textId="77777777" w:rsidTr="009954E0">
        <w:trPr>
          <w:trHeight w:val="673"/>
        </w:trPr>
        <w:tc>
          <w:tcPr>
            <w:tcW w:w="764" w:type="pct"/>
            <w:vMerge/>
            <w:tcBorders>
              <w:right w:val="single" w:sz="2" w:space="0" w:color="auto"/>
            </w:tcBorders>
          </w:tcPr>
          <w:p w14:paraId="32D2EE3D"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610A64F0"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p>
        </w:tc>
        <w:tc>
          <w:tcPr>
            <w:tcW w:w="946" w:type="pct"/>
            <w:vAlign w:val="center"/>
          </w:tcPr>
          <w:p w14:paraId="66CF2FAA"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35647CDA"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3F84826B" w14:textId="77777777" w:rsidTr="009954E0">
        <w:trPr>
          <w:trHeight w:val="56"/>
        </w:trPr>
        <w:tc>
          <w:tcPr>
            <w:tcW w:w="764" w:type="pct"/>
            <w:vMerge w:val="restart"/>
            <w:tcBorders>
              <w:right w:val="single" w:sz="2" w:space="0" w:color="auto"/>
            </w:tcBorders>
          </w:tcPr>
          <w:p w14:paraId="5A3FE987"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lastRenderedPageBreak/>
              <w:t>Тема 11. В буднях великих строек</w:t>
            </w:r>
          </w:p>
          <w:p w14:paraId="60EED0F5"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44D33CF1"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76D5BFA4"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0125EB78"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26C71BDC"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0A104F8A" w14:textId="77777777" w:rsidTr="009954E0">
        <w:trPr>
          <w:trHeight w:val="673"/>
        </w:trPr>
        <w:tc>
          <w:tcPr>
            <w:tcW w:w="764" w:type="pct"/>
            <w:vMerge/>
            <w:tcBorders>
              <w:right w:val="single" w:sz="2" w:space="0" w:color="auto"/>
            </w:tcBorders>
          </w:tcPr>
          <w:p w14:paraId="598C0A64"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6C777372"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946" w:type="pct"/>
            <w:vAlign w:val="center"/>
          </w:tcPr>
          <w:p w14:paraId="3D94C371"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0F1A969A"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49F663E2" w14:textId="77777777" w:rsidTr="009954E0">
        <w:trPr>
          <w:trHeight w:val="340"/>
        </w:trPr>
        <w:tc>
          <w:tcPr>
            <w:tcW w:w="764" w:type="pct"/>
            <w:vMerge w:val="restart"/>
            <w:tcBorders>
              <w:right w:val="single" w:sz="2" w:space="0" w:color="auto"/>
            </w:tcBorders>
          </w:tcPr>
          <w:p w14:paraId="2EC82073"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Тема 12. От перестройки к кризису, от кризиса к возрождению</w:t>
            </w:r>
          </w:p>
          <w:p w14:paraId="4E91A1E9"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43FD4215"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65DD02AF"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6ABCD25B"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68DEE4A4"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67DB5206" w14:textId="77777777" w:rsidTr="009954E0">
        <w:trPr>
          <w:trHeight w:val="673"/>
        </w:trPr>
        <w:tc>
          <w:tcPr>
            <w:tcW w:w="764" w:type="pct"/>
            <w:vMerge/>
            <w:tcBorders>
              <w:right w:val="single" w:sz="2" w:space="0" w:color="auto"/>
            </w:tcBorders>
          </w:tcPr>
          <w:p w14:paraId="0C62BC0E"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42D52E97"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Олигархизация. Конфликты на Северном Кавказе. Положение национальных меньшинств в новообразованном государстве.</w:t>
            </w:r>
          </w:p>
        </w:tc>
        <w:tc>
          <w:tcPr>
            <w:tcW w:w="946" w:type="pct"/>
            <w:vAlign w:val="center"/>
          </w:tcPr>
          <w:p w14:paraId="076937F7"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6A94C1CA"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16D345B5" w14:textId="77777777" w:rsidTr="009954E0">
        <w:trPr>
          <w:trHeight w:val="340"/>
        </w:trPr>
        <w:tc>
          <w:tcPr>
            <w:tcW w:w="764" w:type="pct"/>
            <w:vMerge w:val="restart"/>
            <w:tcBorders>
              <w:right w:val="single" w:sz="2" w:space="0" w:color="auto"/>
            </w:tcBorders>
          </w:tcPr>
          <w:p w14:paraId="63E6A2BE"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Тема 13. Россия. ХХI век</w:t>
            </w:r>
          </w:p>
          <w:p w14:paraId="21FE48D0"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333C1BB8"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Содержание учебного материала</w:t>
            </w:r>
          </w:p>
        </w:tc>
        <w:tc>
          <w:tcPr>
            <w:tcW w:w="946" w:type="pct"/>
            <w:vAlign w:val="center"/>
          </w:tcPr>
          <w:p w14:paraId="2400389D"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37889F8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0F5DA6C3"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lastRenderedPageBreak/>
              <w:t>ПК 1.1, ПК 1.2, ПК 1.3, ПК 1.4, ПК 2.1, ПК 2.2, ПК 2.3, ПК 2.4, ПК 3.1, ПК 3.2, ПК 3.3, ПК 3.4, ПК 4.1, ПК 4.2, ПК 4.3, ПК 4.4, ПК 5.1, ПК 5.2.</w:t>
            </w:r>
          </w:p>
        </w:tc>
      </w:tr>
      <w:tr w:rsidR="00CE1FFD" w:rsidRPr="00CE1FFD" w14:paraId="4E8227C5" w14:textId="77777777" w:rsidTr="009954E0">
        <w:trPr>
          <w:trHeight w:val="673"/>
        </w:trPr>
        <w:tc>
          <w:tcPr>
            <w:tcW w:w="764" w:type="pct"/>
            <w:vMerge/>
            <w:tcBorders>
              <w:right w:val="single" w:sz="2" w:space="0" w:color="auto"/>
            </w:tcBorders>
          </w:tcPr>
          <w:p w14:paraId="4225F371"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44F902DA"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суверенную внешнюю политику: от Мюнхенской речи до операции в Сирии. Экономическое </w:t>
            </w:r>
            <w:r w:rsidRPr="00CE1FFD">
              <w:rPr>
                <w:rFonts w:ascii="Times New Roman" w:hAnsi="Times New Roman"/>
                <w:sz w:val="24"/>
                <w:szCs w:val="24"/>
              </w:rPr>
              <w:lastRenderedPageBreak/>
              <w:t>возрождение: энергетика, сельское хозяйство, национальные проекты. Возвращение ценностей в конституцию. Спецоперация по защите Донбасса.</w:t>
            </w:r>
          </w:p>
        </w:tc>
        <w:tc>
          <w:tcPr>
            <w:tcW w:w="946" w:type="pct"/>
            <w:vAlign w:val="center"/>
          </w:tcPr>
          <w:p w14:paraId="1FEF4601"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lastRenderedPageBreak/>
              <w:t>2</w:t>
            </w:r>
          </w:p>
        </w:tc>
        <w:tc>
          <w:tcPr>
            <w:tcW w:w="683" w:type="pct"/>
            <w:vMerge/>
          </w:tcPr>
          <w:p w14:paraId="395D61EA"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5759BC48" w14:textId="77777777" w:rsidTr="009954E0">
        <w:trPr>
          <w:trHeight w:val="56"/>
        </w:trPr>
        <w:tc>
          <w:tcPr>
            <w:tcW w:w="764" w:type="pct"/>
            <w:vMerge w:val="restart"/>
            <w:tcBorders>
              <w:right w:val="single" w:sz="2" w:space="0" w:color="auto"/>
            </w:tcBorders>
          </w:tcPr>
          <w:p w14:paraId="723CA1A1"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lastRenderedPageBreak/>
              <w:t>Тема 14. История антироссийской пропаганды</w:t>
            </w:r>
          </w:p>
          <w:p w14:paraId="1B11A15D"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0E683AA4"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4F9E4E7D"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0735F1FF"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3B917C48"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587804BC" w14:textId="77777777" w:rsidTr="009954E0">
        <w:trPr>
          <w:trHeight w:val="673"/>
        </w:trPr>
        <w:tc>
          <w:tcPr>
            <w:tcW w:w="764" w:type="pct"/>
            <w:vMerge/>
            <w:tcBorders>
              <w:right w:val="single" w:sz="2" w:space="0" w:color="auto"/>
            </w:tcBorders>
          </w:tcPr>
          <w:p w14:paraId="2899061A"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118BD529"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946" w:type="pct"/>
            <w:vAlign w:val="center"/>
          </w:tcPr>
          <w:p w14:paraId="3C7D44D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2CC68F66"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2505F4CD" w14:textId="77777777" w:rsidTr="009954E0">
        <w:trPr>
          <w:trHeight w:val="56"/>
        </w:trPr>
        <w:tc>
          <w:tcPr>
            <w:tcW w:w="764" w:type="pct"/>
            <w:vMerge w:val="restart"/>
            <w:tcBorders>
              <w:right w:val="single" w:sz="2" w:space="0" w:color="auto"/>
            </w:tcBorders>
          </w:tcPr>
          <w:p w14:paraId="0F5A817B"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Тема 15. Слава русского оружия</w:t>
            </w:r>
          </w:p>
          <w:p w14:paraId="1E2615B7"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361BD2A4"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646CAA27"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683" w:type="pct"/>
            <w:vMerge w:val="restart"/>
          </w:tcPr>
          <w:p w14:paraId="37C88C6F"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23C0583D"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ПК 1.1, ПК 1.2, ПК 1.3, ПК 1.4, ПК 2.1, ПК 2.2, ПК 2.3, ПК 2.4, ПК 3.1, ПК 3.2, ПК 3.3, ПК 3.4, ПК 4.1, ПК 4.2, </w:t>
            </w:r>
            <w:r w:rsidRPr="00CE1FFD">
              <w:rPr>
                <w:rFonts w:ascii="Times New Roman" w:hAnsi="Times New Roman"/>
                <w:sz w:val="24"/>
                <w:szCs w:val="24"/>
              </w:rPr>
              <w:lastRenderedPageBreak/>
              <w:t>ПК 4.3, ПК 4.4, ПК 5.1, ПК 5.2.</w:t>
            </w:r>
          </w:p>
        </w:tc>
      </w:tr>
      <w:tr w:rsidR="00CE1FFD" w:rsidRPr="00CE1FFD" w14:paraId="206DCE44" w14:textId="77777777" w:rsidTr="009954E0">
        <w:trPr>
          <w:trHeight w:val="673"/>
        </w:trPr>
        <w:tc>
          <w:tcPr>
            <w:tcW w:w="764" w:type="pct"/>
            <w:vMerge/>
            <w:tcBorders>
              <w:right w:val="single" w:sz="2" w:space="0" w:color="auto"/>
            </w:tcBorders>
          </w:tcPr>
          <w:p w14:paraId="708D31BD"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73BA149F"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946" w:type="pct"/>
            <w:vAlign w:val="center"/>
          </w:tcPr>
          <w:p w14:paraId="44B6066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16218EBE"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2A93AED6" w14:textId="77777777" w:rsidTr="009954E0">
        <w:trPr>
          <w:trHeight w:val="67"/>
        </w:trPr>
        <w:tc>
          <w:tcPr>
            <w:tcW w:w="764" w:type="pct"/>
            <w:vMerge w:val="restart"/>
            <w:tcBorders>
              <w:right w:val="single" w:sz="2" w:space="0" w:color="auto"/>
            </w:tcBorders>
          </w:tcPr>
          <w:p w14:paraId="2F8EC5DE"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lastRenderedPageBreak/>
              <w:t>Тема 16. Россия в деле</w:t>
            </w:r>
          </w:p>
          <w:p w14:paraId="1349B436"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0D9337F0"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946" w:type="pct"/>
            <w:vAlign w:val="center"/>
          </w:tcPr>
          <w:p w14:paraId="63D5AE21"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4</w:t>
            </w:r>
          </w:p>
        </w:tc>
        <w:tc>
          <w:tcPr>
            <w:tcW w:w="683" w:type="pct"/>
            <w:vMerge w:val="restart"/>
          </w:tcPr>
          <w:p w14:paraId="17860DD2"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hAnsi="Times New Roman"/>
                <w:sz w:val="24"/>
                <w:szCs w:val="24"/>
              </w:rPr>
              <w:t xml:space="preserve">ОК 01, ОК 02, ОК 03, ОК 04, ОК 05, ОК 06, </w:t>
            </w:r>
            <w:r w:rsidRPr="00CE1FFD">
              <w:rPr>
                <w:rFonts w:ascii="Times New Roman" w:eastAsia="Calibri" w:hAnsi="Times New Roman"/>
                <w:sz w:val="24"/>
                <w:szCs w:val="24"/>
                <w:lang w:eastAsia="en-US"/>
              </w:rPr>
              <w:t>ОК 09</w:t>
            </w:r>
          </w:p>
          <w:p w14:paraId="0CCCDF00" w14:textId="77777777" w:rsidR="00CE1FFD" w:rsidRPr="00CE1FFD" w:rsidRDefault="00CE1FFD" w:rsidP="00CE1FFD">
            <w:pPr>
              <w:spacing w:after="0" w:line="240" w:lineRule="auto"/>
              <w:jc w:val="both"/>
              <w:rPr>
                <w:rFonts w:ascii="Times New Roman" w:eastAsia="Calibri"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58913D62" w14:textId="77777777" w:rsidTr="009954E0">
        <w:trPr>
          <w:trHeight w:val="67"/>
        </w:trPr>
        <w:tc>
          <w:tcPr>
            <w:tcW w:w="764" w:type="pct"/>
            <w:vMerge/>
            <w:tcBorders>
              <w:right w:val="single" w:sz="2" w:space="0" w:color="auto"/>
            </w:tcBorders>
          </w:tcPr>
          <w:p w14:paraId="7EA7052E" w14:textId="77777777" w:rsidR="00CE1FFD" w:rsidRPr="00CE1FFD" w:rsidRDefault="00CE1FFD" w:rsidP="00CE1FFD">
            <w:pPr>
              <w:spacing w:after="0" w:line="240" w:lineRule="auto"/>
              <w:jc w:val="both"/>
              <w:rPr>
                <w:rFonts w:ascii="Times New Roman" w:hAnsi="Times New Roman"/>
                <w:b/>
                <w:bCs/>
                <w:sz w:val="24"/>
                <w:szCs w:val="24"/>
              </w:rPr>
            </w:pPr>
          </w:p>
        </w:tc>
        <w:tc>
          <w:tcPr>
            <w:tcW w:w="2606" w:type="pct"/>
            <w:tcBorders>
              <w:left w:val="single" w:sz="2" w:space="0" w:color="auto"/>
            </w:tcBorders>
          </w:tcPr>
          <w:p w14:paraId="687EB3D0"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eastAsia="Calibri" w:hAnsi="Times New Roman"/>
                <w:b/>
                <w:bCs/>
                <w:sz w:val="24"/>
                <w:szCs w:val="24"/>
                <w:lang w:eastAsia="en-US"/>
              </w:rPr>
              <w:t>В том числе практических и лабораторных занятий</w:t>
            </w:r>
          </w:p>
        </w:tc>
        <w:tc>
          <w:tcPr>
            <w:tcW w:w="946" w:type="pct"/>
            <w:vAlign w:val="center"/>
          </w:tcPr>
          <w:p w14:paraId="5FC52760"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4</w:t>
            </w:r>
          </w:p>
        </w:tc>
        <w:tc>
          <w:tcPr>
            <w:tcW w:w="683" w:type="pct"/>
            <w:vMerge/>
          </w:tcPr>
          <w:p w14:paraId="29846E89" w14:textId="77777777" w:rsidR="00CE1FFD" w:rsidRPr="00CE1FFD" w:rsidRDefault="00CE1FFD" w:rsidP="00CE1FFD">
            <w:pPr>
              <w:spacing w:after="0" w:line="240" w:lineRule="auto"/>
              <w:jc w:val="both"/>
              <w:rPr>
                <w:rFonts w:ascii="Times New Roman" w:hAnsi="Times New Roman"/>
                <w:sz w:val="24"/>
                <w:szCs w:val="24"/>
              </w:rPr>
            </w:pPr>
          </w:p>
        </w:tc>
      </w:tr>
      <w:tr w:rsidR="00CE1FFD" w:rsidRPr="00CE1FFD" w14:paraId="4479272C" w14:textId="77777777" w:rsidTr="009954E0">
        <w:trPr>
          <w:trHeight w:val="673"/>
        </w:trPr>
        <w:tc>
          <w:tcPr>
            <w:tcW w:w="764" w:type="pct"/>
            <w:vMerge/>
            <w:tcBorders>
              <w:right w:val="single" w:sz="2" w:space="0" w:color="auto"/>
            </w:tcBorders>
          </w:tcPr>
          <w:p w14:paraId="56ECBA9B"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52BFBCA0"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Высокие технологии. Энергетика. Сельское хозяйство. Освоение Арктики. Развитие сообщений – дороги и мосты. Космос. </w:t>
            </w:r>
          </w:p>
        </w:tc>
        <w:tc>
          <w:tcPr>
            <w:tcW w:w="946" w:type="pct"/>
            <w:vAlign w:val="center"/>
          </w:tcPr>
          <w:p w14:paraId="20B42AA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683" w:type="pct"/>
            <w:vMerge/>
          </w:tcPr>
          <w:p w14:paraId="3AD625E9"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73627173" w14:textId="77777777" w:rsidTr="009954E0">
        <w:trPr>
          <w:trHeight w:val="673"/>
        </w:trPr>
        <w:tc>
          <w:tcPr>
            <w:tcW w:w="764" w:type="pct"/>
            <w:vMerge/>
            <w:tcBorders>
              <w:right w:val="single" w:sz="2" w:space="0" w:color="auto"/>
            </w:tcBorders>
          </w:tcPr>
          <w:p w14:paraId="76E0A06B" w14:textId="77777777" w:rsidR="00CE1FFD" w:rsidRPr="00CE1FFD" w:rsidRDefault="00CE1FFD" w:rsidP="00CE1FFD">
            <w:pPr>
              <w:spacing w:after="0" w:line="240" w:lineRule="auto"/>
              <w:rPr>
                <w:rFonts w:ascii="Times New Roman" w:hAnsi="Times New Roman"/>
                <w:b/>
                <w:bCs/>
                <w:sz w:val="24"/>
                <w:szCs w:val="24"/>
              </w:rPr>
            </w:pPr>
          </w:p>
        </w:tc>
        <w:tc>
          <w:tcPr>
            <w:tcW w:w="2606" w:type="pct"/>
            <w:tcBorders>
              <w:left w:val="single" w:sz="2" w:space="0" w:color="auto"/>
            </w:tcBorders>
          </w:tcPr>
          <w:p w14:paraId="2277161E"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Перспективы импортозамещения и технологических рывков.</w:t>
            </w:r>
          </w:p>
        </w:tc>
        <w:tc>
          <w:tcPr>
            <w:tcW w:w="946" w:type="pct"/>
            <w:vAlign w:val="center"/>
          </w:tcPr>
          <w:p w14:paraId="4D985071" w14:textId="77777777" w:rsidR="00CE1FFD" w:rsidRPr="00CE1FFD" w:rsidRDefault="00CE1FFD" w:rsidP="00CE1FFD">
            <w:pPr>
              <w:spacing w:after="0" w:line="240" w:lineRule="auto"/>
              <w:jc w:val="center"/>
              <w:rPr>
                <w:rFonts w:ascii="Times New Roman" w:hAnsi="Times New Roman"/>
                <w:sz w:val="24"/>
                <w:szCs w:val="24"/>
                <w:lang w:val="en-US"/>
              </w:rPr>
            </w:pPr>
            <w:r w:rsidRPr="00CE1FFD">
              <w:rPr>
                <w:rFonts w:ascii="Times New Roman" w:hAnsi="Times New Roman"/>
                <w:sz w:val="24"/>
                <w:szCs w:val="24"/>
                <w:lang w:val="en-US"/>
              </w:rPr>
              <w:t>2</w:t>
            </w:r>
          </w:p>
        </w:tc>
        <w:tc>
          <w:tcPr>
            <w:tcW w:w="683" w:type="pct"/>
            <w:vMerge/>
          </w:tcPr>
          <w:p w14:paraId="6752ED31" w14:textId="77777777" w:rsidR="00CE1FFD" w:rsidRPr="00CE1FFD" w:rsidRDefault="00CE1FFD" w:rsidP="00CE1FFD">
            <w:pPr>
              <w:spacing w:after="0" w:line="240" w:lineRule="auto"/>
              <w:rPr>
                <w:rFonts w:ascii="Times New Roman" w:hAnsi="Times New Roman"/>
                <w:b/>
                <w:bCs/>
                <w:sz w:val="24"/>
                <w:szCs w:val="24"/>
              </w:rPr>
            </w:pPr>
          </w:p>
        </w:tc>
      </w:tr>
      <w:tr w:rsidR="00CE1FFD" w:rsidRPr="00CE1FFD" w14:paraId="4F8F03BA" w14:textId="77777777" w:rsidTr="009954E0">
        <w:trPr>
          <w:trHeight w:val="20"/>
        </w:trPr>
        <w:tc>
          <w:tcPr>
            <w:tcW w:w="3370" w:type="pct"/>
            <w:gridSpan w:val="2"/>
          </w:tcPr>
          <w:p w14:paraId="22A74443"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Всего:</w:t>
            </w:r>
          </w:p>
        </w:tc>
        <w:tc>
          <w:tcPr>
            <w:tcW w:w="946" w:type="pct"/>
            <w:vAlign w:val="center"/>
          </w:tcPr>
          <w:p w14:paraId="05F27F02"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rPr>
              <w:t>3</w:t>
            </w:r>
            <w:r w:rsidRPr="00CE1FFD">
              <w:rPr>
                <w:rFonts w:ascii="Times New Roman" w:hAnsi="Times New Roman"/>
                <w:b/>
                <w:bCs/>
                <w:sz w:val="24"/>
                <w:szCs w:val="24"/>
                <w:lang w:val="en-US"/>
              </w:rPr>
              <w:t>4</w:t>
            </w:r>
          </w:p>
        </w:tc>
        <w:tc>
          <w:tcPr>
            <w:tcW w:w="683" w:type="pct"/>
          </w:tcPr>
          <w:p w14:paraId="42FF19D6" w14:textId="77777777" w:rsidR="00CE1FFD" w:rsidRPr="00CE1FFD" w:rsidRDefault="00CE1FFD" w:rsidP="00CE1FFD">
            <w:pPr>
              <w:spacing w:after="0" w:line="240" w:lineRule="auto"/>
              <w:rPr>
                <w:rFonts w:ascii="Times New Roman" w:hAnsi="Times New Roman"/>
                <w:b/>
                <w:bCs/>
                <w:i/>
                <w:sz w:val="24"/>
                <w:szCs w:val="24"/>
              </w:rPr>
            </w:pPr>
          </w:p>
        </w:tc>
      </w:tr>
    </w:tbl>
    <w:p w14:paraId="3C8EE05F" w14:textId="77777777" w:rsidR="00CE1FFD" w:rsidRPr="00CE1FFD" w:rsidRDefault="00CE1FFD" w:rsidP="00CE1FFD">
      <w:pPr>
        <w:spacing w:after="0" w:line="240" w:lineRule="auto"/>
        <w:jc w:val="both"/>
        <w:rPr>
          <w:rFonts w:ascii="Times New Roman" w:hAnsi="Times New Roman"/>
          <w:i/>
          <w:sz w:val="20"/>
          <w:szCs w:val="20"/>
        </w:rPr>
        <w:sectPr w:rsidR="00CE1FFD" w:rsidRPr="00CE1FFD">
          <w:pgSz w:w="16840" w:h="11907" w:orient="landscape"/>
          <w:pgMar w:top="1134" w:right="1134" w:bottom="1134" w:left="1134" w:header="709" w:footer="709" w:gutter="0"/>
          <w:cols w:space="720"/>
        </w:sectPr>
      </w:pPr>
    </w:p>
    <w:p w14:paraId="50426245" w14:textId="77777777" w:rsidR="00CE1FFD" w:rsidRPr="00CE1FFD" w:rsidRDefault="00CE1FFD" w:rsidP="00CE1FFD">
      <w:pPr>
        <w:widowControl w:val="0"/>
        <w:autoSpaceDE w:val="0"/>
        <w:autoSpaceDN w:val="0"/>
        <w:spacing w:after="0" w:line="240" w:lineRule="auto"/>
        <w:ind w:hanging="284"/>
        <w:jc w:val="center"/>
        <w:rPr>
          <w:rFonts w:ascii="Times New Roman" w:hAnsi="Times New Roman"/>
          <w:b/>
          <w:bCs/>
          <w:sz w:val="24"/>
          <w:szCs w:val="24"/>
        </w:rPr>
      </w:pPr>
      <w:r w:rsidRPr="00CE1FFD">
        <w:rPr>
          <w:rFonts w:ascii="Times New Roman" w:hAnsi="Times New Roman"/>
          <w:b/>
          <w:bCs/>
          <w:sz w:val="24"/>
          <w:szCs w:val="24"/>
        </w:rPr>
        <w:lastRenderedPageBreak/>
        <w:t>3. УСЛОВИЯ РЕАЛИЗАЦИИ УЧЕБНОЙ ДИСЦИПЛИНЫ</w:t>
      </w:r>
    </w:p>
    <w:p w14:paraId="1DC0CF07" w14:textId="77777777" w:rsidR="00CE1FFD" w:rsidRPr="00CE1FFD" w:rsidRDefault="00CE1FFD" w:rsidP="00CE1FFD">
      <w:pPr>
        <w:widowControl w:val="0"/>
        <w:autoSpaceDE w:val="0"/>
        <w:autoSpaceDN w:val="0"/>
        <w:spacing w:after="0" w:line="240" w:lineRule="auto"/>
        <w:ind w:left="687" w:hanging="284"/>
        <w:jc w:val="both"/>
        <w:rPr>
          <w:rFonts w:ascii="Times New Roman" w:hAnsi="Times New Roman"/>
          <w:b/>
          <w:bCs/>
          <w:sz w:val="24"/>
          <w:szCs w:val="24"/>
        </w:rPr>
      </w:pPr>
    </w:p>
    <w:p w14:paraId="08D310D8" w14:textId="77777777" w:rsidR="00CE1FFD" w:rsidRPr="00CE1FFD" w:rsidRDefault="00CE1FFD" w:rsidP="00CE1FFD">
      <w:pPr>
        <w:suppressAutoHyphens/>
        <w:spacing w:after="0" w:line="240" w:lineRule="auto"/>
        <w:ind w:firstLine="709"/>
        <w:jc w:val="both"/>
        <w:rPr>
          <w:rFonts w:ascii="Times New Roman" w:hAnsi="Times New Roman"/>
          <w:sz w:val="24"/>
          <w:szCs w:val="24"/>
        </w:rPr>
      </w:pPr>
      <w:r w:rsidRPr="00CE1FFD">
        <w:rPr>
          <w:rFonts w:ascii="Times New Roman" w:hAnsi="Times New Roman"/>
          <w:sz w:val="24"/>
          <w:szCs w:val="24"/>
        </w:rPr>
        <w:t>3.1. Для реализации программы учебной дисциплины должны быть предусмотрены следующие специальные помещения:</w:t>
      </w:r>
    </w:p>
    <w:p w14:paraId="2439E505" w14:textId="11F77F34" w:rsidR="00CE1FFD" w:rsidRPr="00CE1FFD" w:rsidRDefault="00CE1FFD" w:rsidP="00CE1FFD">
      <w:pPr>
        <w:suppressAutoHyphens/>
        <w:spacing w:after="0" w:line="240" w:lineRule="auto"/>
        <w:ind w:firstLine="709"/>
        <w:jc w:val="both"/>
        <w:rPr>
          <w:rFonts w:ascii="Times New Roman" w:hAnsi="Times New Roman"/>
          <w:iCs/>
          <w:sz w:val="24"/>
          <w:szCs w:val="24"/>
          <w:lang w:eastAsia="en-US"/>
        </w:rPr>
      </w:pPr>
      <w:r w:rsidRPr="00CE1FFD">
        <w:rPr>
          <w:rFonts w:ascii="Times New Roman" w:hAnsi="Times New Roman"/>
          <w:bCs/>
          <w:sz w:val="24"/>
          <w:szCs w:val="24"/>
        </w:rPr>
        <w:t>Кабинет «</w:t>
      </w:r>
      <w:r w:rsidRPr="00CE1FFD">
        <w:rPr>
          <w:rFonts w:ascii="Times New Roman" w:eastAsia="Calibri" w:hAnsi="Times New Roman"/>
          <w:bCs/>
          <w:sz w:val="24"/>
          <w:szCs w:val="24"/>
          <w:lang w:eastAsia="en-US"/>
        </w:rPr>
        <w:t>Социально-гуманитарных дисциплин</w:t>
      </w:r>
      <w:r w:rsidRPr="00CE1FFD">
        <w:rPr>
          <w:rFonts w:ascii="Times New Roman" w:hAnsi="Times New Roman"/>
          <w:bCs/>
          <w:iCs/>
          <w:sz w:val="24"/>
          <w:szCs w:val="24"/>
        </w:rPr>
        <w:t>»</w:t>
      </w:r>
      <w:r w:rsidRPr="00CE1FFD">
        <w:rPr>
          <w:rFonts w:ascii="Times New Roman" w:hAnsi="Times New Roman"/>
          <w:iCs/>
          <w:sz w:val="24"/>
          <w:szCs w:val="24"/>
          <w:lang w:eastAsia="en-US"/>
        </w:rPr>
        <w:t xml:space="preserve">, </w:t>
      </w:r>
      <w:r w:rsidRPr="00CE1FFD">
        <w:rPr>
          <w:rFonts w:ascii="Times New Roman" w:hAnsi="Times New Roman"/>
          <w:bCs/>
          <w:iCs/>
          <w:sz w:val="24"/>
          <w:szCs w:val="24"/>
          <w:lang w:eastAsia="en-US"/>
        </w:rPr>
        <w:t>оснащенный в соответствии с п. 6.1.2.1 примерной образовательной программы по</w:t>
      </w:r>
      <w:r>
        <w:rPr>
          <w:rFonts w:ascii="Times New Roman" w:hAnsi="Times New Roman"/>
          <w:bCs/>
          <w:iCs/>
          <w:sz w:val="24"/>
          <w:szCs w:val="24"/>
          <w:lang w:eastAsia="en-US"/>
        </w:rPr>
        <w:t xml:space="preserve"> </w:t>
      </w:r>
      <w:r w:rsidRPr="00CE1FFD">
        <w:rPr>
          <w:rFonts w:ascii="Times New Roman" w:hAnsi="Times New Roman"/>
          <w:bCs/>
          <w:iCs/>
          <w:sz w:val="24"/>
          <w:szCs w:val="24"/>
          <w:lang w:eastAsia="en-US"/>
        </w:rPr>
        <w:t>специальности.</w:t>
      </w:r>
      <w:r w:rsidRPr="00CE1FFD" w:rsidDel="00FC14E0">
        <w:rPr>
          <w:rFonts w:ascii="Times New Roman" w:hAnsi="Times New Roman"/>
          <w:bCs/>
          <w:iCs/>
          <w:sz w:val="24"/>
          <w:szCs w:val="24"/>
          <w:lang w:eastAsia="en-US"/>
        </w:rPr>
        <w:t xml:space="preserve"> </w:t>
      </w:r>
    </w:p>
    <w:p w14:paraId="5C13AD48" w14:textId="77777777" w:rsidR="00CE1FFD" w:rsidRPr="00CE1FFD" w:rsidRDefault="00CE1FFD" w:rsidP="00CE1FFD">
      <w:pPr>
        <w:suppressAutoHyphens/>
        <w:spacing w:after="0" w:line="240" w:lineRule="auto"/>
        <w:ind w:firstLine="709"/>
        <w:jc w:val="both"/>
        <w:rPr>
          <w:rFonts w:ascii="Times New Roman" w:eastAsia="Calibri" w:hAnsi="Times New Roman"/>
          <w:bCs/>
          <w:sz w:val="24"/>
          <w:szCs w:val="24"/>
          <w:lang w:eastAsia="en-US"/>
        </w:rPr>
      </w:pPr>
    </w:p>
    <w:p w14:paraId="79EB9365" w14:textId="77777777" w:rsidR="00CE1FFD" w:rsidRPr="00CE1FFD" w:rsidRDefault="00CE1FFD" w:rsidP="00CE1FFD">
      <w:pPr>
        <w:suppressAutoHyphens/>
        <w:spacing w:after="0" w:line="240" w:lineRule="auto"/>
        <w:ind w:firstLine="709"/>
        <w:jc w:val="both"/>
        <w:rPr>
          <w:rFonts w:ascii="Times New Roman" w:hAnsi="Times New Roman"/>
          <w:b/>
          <w:bCs/>
          <w:sz w:val="24"/>
          <w:szCs w:val="24"/>
        </w:rPr>
      </w:pPr>
      <w:r w:rsidRPr="00CE1FFD">
        <w:rPr>
          <w:rFonts w:ascii="Times New Roman" w:hAnsi="Times New Roman"/>
          <w:b/>
          <w:bCs/>
          <w:sz w:val="24"/>
          <w:szCs w:val="24"/>
        </w:rPr>
        <w:t>3.2. Информационное обеспечение реализации программы</w:t>
      </w:r>
    </w:p>
    <w:p w14:paraId="5D828DA3" w14:textId="77777777" w:rsidR="00CE1FFD" w:rsidRPr="00CE1FFD" w:rsidRDefault="00CE1FFD" w:rsidP="00CE1FFD">
      <w:pPr>
        <w:suppressAutoHyphens/>
        <w:spacing w:after="0" w:line="240" w:lineRule="auto"/>
        <w:ind w:firstLine="709"/>
        <w:jc w:val="both"/>
        <w:rPr>
          <w:rFonts w:ascii="Times New Roman" w:hAnsi="Times New Roman"/>
          <w:bCs/>
          <w:sz w:val="24"/>
          <w:szCs w:val="24"/>
        </w:rPr>
      </w:pPr>
      <w:r w:rsidRPr="00CE1FFD">
        <w:rPr>
          <w:rFonts w:ascii="Times New Roman" w:hAnsi="Times New Roman"/>
          <w:bCs/>
          <w:sz w:val="24"/>
          <w:szCs w:val="24"/>
        </w:rPr>
        <w:t>Для реализации программы библиотечный фонд образовательной организации должен иметь п</w:t>
      </w:r>
      <w:r w:rsidRPr="00CE1FFD">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1F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480A178" w14:textId="77777777" w:rsidR="00CE1FFD" w:rsidRPr="00CE1FFD" w:rsidRDefault="00CE1FFD" w:rsidP="00CE1FFD">
      <w:pPr>
        <w:suppressAutoHyphens/>
        <w:spacing w:after="0" w:line="240" w:lineRule="auto"/>
        <w:ind w:firstLine="709"/>
        <w:jc w:val="both"/>
        <w:rPr>
          <w:rFonts w:ascii="Times New Roman" w:hAnsi="Times New Roman"/>
          <w:sz w:val="24"/>
          <w:szCs w:val="24"/>
        </w:rPr>
      </w:pPr>
    </w:p>
    <w:p w14:paraId="05BF7115" w14:textId="77777777" w:rsidR="00CE1FFD" w:rsidRPr="00CE1FFD" w:rsidRDefault="00CE1FFD" w:rsidP="00CE1FFD">
      <w:pPr>
        <w:suppressAutoHyphens/>
        <w:spacing w:after="0" w:line="240" w:lineRule="auto"/>
        <w:ind w:firstLine="709"/>
        <w:jc w:val="both"/>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3.2.1. Основные печатные издания</w:t>
      </w:r>
    </w:p>
    <w:p w14:paraId="1C61E91B"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1. Артемов, В. В. История (для всех специальностей СПО) : учебник для студентов учреждений сред. проф. образования / В.В. Артемов, Ю.Н. Лубченков. - 3-е изд., стер. – Москва : Академия, 2020. – 256 с.</w:t>
      </w:r>
    </w:p>
    <w:p w14:paraId="7338664E"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w:t>
      </w:r>
    </w:p>
    <w:p w14:paraId="55B9B2B3"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 xml:space="preserve">3. </w:t>
      </w:r>
      <w:bookmarkStart w:id="111" w:name="_Hlk81577930"/>
      <w:r w:rsidRPr="00CE1FFD">
        <w:rPr>
          <w:rFonts w:ascii="Times New Roman" w:eastAsia="Calibri" w:hAnsi="Times New Roman"/>
          <w:bCs/>
          <w:sz w:val="24"/>
          <w:szCs w:val="24"/>
          <w:lang w:eastAsia="en-US"/>
        </w:rPr>
        <w:t>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w:t>
      </w:r>
    </w:p>
    <w:bookmarkEnd w:id="111"/>
    <w:p w14:paraId="50095A50"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4. История России с древнейших времен до наших дней : учебное пособие / А. Х. Даудов, А. Ю. Дворниченко, Ю. В. Кривошеев [и др.] ; под. ред. А. Х. Даудов. - СПб : Изд-во С.-Петерб. ун-та, 2019. - 368 с.</w:t>
      </w:r>
    </w:p>
    <w:p w14:paraId="11DA8E60" w14:textId="77777777" w:rsidR="00CE1FFD" w:rsidRPr="00CE1FFD" w:rsidRDefault="00CE1FFD" w:rsidP="00CE1FFD">
      <w:pPr>
        <w:spacing w:after="0" w:line="240" w:lineRule="auto"/>
        <w:ind w:firstLine="709"/>
        <w:jc w:val="both"/>
        <w:rPr>
          <w:rFonts w:ascii="Times New Roman" w:eastAsia="Calibri" w:hAnsi="Times New Roman"/>
          <w:b/>
          <w:sz w:val="24"/>
          <w:szCs w:val="24"/>
          <w:lang w:eastAsia="en-US"/>
        </w:rPr>
      </w:pPr>
    </w:p>
    <w:p w14:paraId="0894AE27" w14:textId="77777777" w:rsidR="00CE1FFD" w:rsidRPr="00CE1FFD" w:rsidRDefault="00CE1FFD" w:rsidP="00CE1FFD">
      <w:pPr>
        <w:spacing w:after="0" w:line="240" w:lineRule="auto"/>
        <w:ind w:firstLine="709"/>
        <w:jc w:val="both"/>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3.2.2. Основные электронные издания</w:t>
      </w:r>
    </w:p>
    <w:p w14:paraId="4AE9C743"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1.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14:paraId="058E3EEB"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(дата обращения: 10.02.2022).</w:t>
      </w:r>
    </w:p>
    <w:p w14:paraId="3D106E3A"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3.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 электронный // Образовательная платформа Юрайт [сайт]. — URL: https://urait.ru/bcode/496927 (дата обращения: 10.02.2022).</w:t>
      </w:r>
    </w:p>
    <w:p w14:paraId="3A616B08"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4. История России с древнейших времен до наших дней : учебное пособие / А. Х. Даудов, А. Ю. Дворниченко, Ю. В. Кривошеев [и др.] ; под. ред. А. Х. Даудов. - СПб : Изд-во С.-Петерб. ун-та, 2019. - 368 с. - ISBN 978-5-288-05973-5. - Текст : электронный. - URL: https://znanium.com/catalog/product/1081437 (дата обращения: 12.09.2022). – Режим доступа: по подписке.</w:t>
      </w:r>
    </w:p>
    <w:p w14:paraId="4653E214" w14:textId="77777777" w:rsidR="00CE1FFD" w:rsidRPr="00CE1FFD" w:rsidRDefault="00CE1FFD" w:rsidP="00CE1FFD">
      <w:pPr>
        <w:spacing w:after="0" w:line="240" w:lineRule="auto"/>
        <w:ind w:firstLine="709"/>
        <w:jc w:val="both"/>
        <w:rPr>
          <w:rFonts w:ascii="Times New Roman" w:eastAsia="Calibri" w:hAnsi="Times New Roman"/>
          <w:bCs/>
          <w:sz w:val="24"/>
          <w:szCs w:val="24"/>
          <w:lang w:eastAsia="en-US"/>
        </w:rPr>
      </w:pPr>
    </w:p>
    <w:p w14:paraId="1B1500BF" w14:textId="77777777" w:rsidR="00CE1FFD" w:rsidRPr="00CE1FFD" w:rsidRDefault="00CE1FFD" w:rsidP="00CE1FFD">
      <w:pPr>
        <w:spacing w:after="0" w:line="240" w:lineRule="auto"/>
        <w:ind w:firstLine="709"/>
        <w:jc w:val="both"/>
        <w:rPr>
          <w:rFonts w:ascii="Times New Roman" w:eastAsia="Calibri" w:hAnsi="Times New Roman"/>
          <w:bCs/>
          <w:i/>
          <w:sz w:val="24"/>
          <w:szCs w:val="24"/>
          <w:lang w:eastAsia="en-US"/>
        </w:rPr>
      </w:pPr>
      <w:r w:rsidRPr="00CE1FFD">
        <w:rPr>
          <w:rFonts w:ascii="Times New Roman" w:eastAsia="Calibri" w:hAnsi="Times New Roman"/>
          <w:b/>
          <w:bCs/>
          <w:sz w:val="24"/>
          <w:szCs w:val="24"/>
          <w:lang w:eastAsia="en-US"/>
        </w:rPr>
        <w:lastRenderedPageBreak/>
        <w:t xml:space="preserve">3.2.3. Дополнительные источники </w:t>
      </w:r>
    </w:p>
    <w:p w14:paraId="0FCA4CF2"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bookmarkStart w:id="112" w:name="_Hlk75854385"/>
      <w:r w:rsidRPr="00CE1FFD">
        <w:rPr>
          <w:rFonts w:ascii="Times New Roman" w:eastAsia="Calibri" w:hAnsi="Times New Roman"/>
          <w:sz w:val="24"/>
          <w:szCs w:val="24"/>
          <w:lang w:eastAsia="en-US"/>
        </w:rPr>
        <w:t xml:space="preserve">Волошина, В.Ю. История России. 1917-1993 годы: учебное пособие для среднего профессионального образования / В.Ю. Волошина, А.Г. Быкова.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2-е изд., перераб. и доп.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Москва: Издательство Юрайт, 2020.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242 с.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(Профессиональное образование).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ISBN 978-5-534-05792-8. </w:t>
      </w:r>
      <w:r w:rsidRPr="00CE1FFD">
        <w:rPr>
          <w:rFonts w:ascii="Times New Roman" w:hAnsi="Times New Roman"/>
          <w:bCs/>
          <w:sz w:val="24"/>
          <w:szCs w:val="24"/>
        </w:rPr>
        <w:t>– Текст: непосредственный.</w:t>
      </w:r>
    </w:p>
    <w:p w14:paraId="5EF6A42C" w14:textId="77777777" w:rsidR="00CE1FFD" w:rsidRPr="00CE1FFD" w:rsidRDefault="00CE1FFD" w:rsidP="002F3E42">
      <w:pPr>
        <w:numPr>
          <w:ilvl w:val="0"/>
          <w:numId w:val="155"/>
        </w:numPr>
        <w:spacing w:after="0" w:line="240" w:lineRule="auto"/>
        <w:ind w:left="0" w:firstLine="357"/>
        <w:contextualSpacing/>
        <w:jc w:val="both"/>
        <w:rPr>
          <w:rFonts w:ascii="Times New Roman" w:hAnsi="Times New Roman"/>
          <w:bCs/>
          <w:sz w:val="24"/>
          <w:szCs w:val="24"/>
        </w:rPr>
      </w:pPr>
      <w:r w:rsidRPr="00CE1FFD">
        <w:rPr>
          <w:rFonts w:ascii="Times New Roman" w:hAnsi="Times New Roman"/>
          <w:bCs/>
          <w:sz w:val="24"/>
          <w:szCs w:val="24"/>
        </w:rPr>
        <w:t xml:space="preserve">История России. </w:t>
      </w:r>
      <w:r w:rsidRPr="00CE1FFD">
        <w:rPr>
          <w:rFonts w:ascii="Times New Roman" w:hAnsi="Times New Roman"/>
          <w:bCs/>
          <w:sz w:val="24"/>
          <w:szCs w:val="24"/>
          <w:lang w:val="en-US"/>
        </w:rPr>
        <w:t>XX</w:t>
      </w:r>
      <w:r w:rsidRPr="00CE1FFD">
        <w:rPr>
          <w:rFonts w:ascii="Times New Roman" w:hAnsi="Times New Roman"/>
          <w:bCs/>
          <w:sz w:val="24"/>
          <w:szCs w:val="24"/>
        </w:rPr>
        <w:t xml:space="preserve"> – начало </w:t>
      </w:r>
      <w:r w:rsidRPr="00CE1FFD">
        <w:rPr>
          <w:rFonts w:ascii="Times New Roman" w:hAnsi="Times New Roman"/>
          <w:bCs/>
          <w:sz w:val="24"/>
          <w:szCs w:val="24"/>
          <w:lang w:val="en-US"/>
        </w:rPr>
        <w:t>XXI</w:t>
      </w:r>
      <w:r w:rsidRPr="00CE1FFD">
        <w:rPr>
          <w:rFonts w:ascii="Times New Roman" w:hAnsi="Times New Roman"/>
          <w:bCs/>
          <w:sz w:val="24"/>
          <w:szCs w:val="24"/>
        </w:rPr>
        <w:t xml:space="preserve"> века: учебник для среднего профессионального образования / Л.И. Семенникова [и др.]; под редакцией Л.И. Семенниковой. – 7-е изд., испр. и доп. – Москва: Юрайт, 2020. – 328 с. - (Профессиональное образование). – </w:t>
      </w:r>
      <w:r w:rsidRPr="00CE1FFD">
        <w:rPr>
          <w:rFonts w:ascii="Times New Roman" w:hAnsi="Times New Roman"/>
          <w:bCs/>
          <w:sz w:val="24"/>
          <w:szCs w:val="24"/>
          <w:lang w:val="en-US"/>
        </w:rPr>
        <w:t>ISBN</w:t>
      </w:r>
      <w:r w:rsidRPr="00CE1FFD">
        <w:rPr>
          <w:rFonts w:ascii="Times New Roman" w:hAnsi="Times New Roman"/>
          <w:bCs/>
          <w:sz w:val="24"/>
          <w:szCs w:val="24"/>
        </w:rPr>
        <w:t xml:space="preserve"> 978-5-534-09384. – Текст: непосредственный. </w:t>
      </w:r>
    </w:p>
    <w:p w14:paraId="37051808"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bCs/>
          <w:sz w:val="24"/>
          <w:szCs w:val="24"/>
          <w:lang w:eastAsia="en-US"/>
        </w:rPr>
        <w:t xml:space="preserve">История: учебное пособие / П.С. Самыгин, С.И. Самыгин, В.Н. Шевелев, Е.В. Шевелева. – Москва: ИНФРА-М, 2020. – 528 с. – (Среднее профессиональное образование). – ISBN 978-5-16-102693-9. – </w:t>
      </w:r>
      <w:r w:rsidRPr="00CE1FFD">
        <w:rPr>
          <w:rFonts w:ascii="Times New Roman" w:hAnsi="Times New Roman"/>
          <w:bCs/>
          <w:sz w:val="24"/>
          <w:szCs w:val="24"/>
        </w:rPr>
        <w:t>Текст: непосредственный.</w:t>
      </w:r>
    </w:p>
    <w:p w14:paraId="5977C1E6"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Касьянов, В.В. История России: учебное пособие для среднего профессионального образования / В.В. Касьянов.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2-е изд., перераб. и доп.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Москва: Издательство Юрайт, 2020.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255 с.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(Профессиональное образование).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ISBN 978-5-534-09549-4. </w:t>
      </w:r>
      <w:r w:rsidRPr="00CE1FFD">
        <w:rPr>
          <w:rFonts w:ascii="Times New Roman" w:hAnsi="Times New Roman"/>
          <w:bCs/>
          <w:sz w:val="24"/>
          <w:szCs w:val="24"/>
        </w:rPr>
        <w:t>– Текст: непосредственный.</w:t>
      </w:r>
    </w:p>
    <w:p w14:paraId="625669F9"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color w:val="000000"/>
          <w:sz w:val="24"/>
          <w:szCs w:val="24"/>
          <w:lang w:eastAsia="en-US"/>
        </w:rPr>
        <w:t xml:space="preserve">Кириллов, В.В. История России: учебник для среднего профессионального образования / В.В. Кириллов, М.А. Бравина. – 4-е изд., перераб. и доп. – Москва: Издательство Юрайт, 2021. – 565 с. – (Профессиональное образование). – ISBN 978-5-534-08560-0. – </w:t>
      </w:r>
      <w:r w:rsidRPr="00CE1FFD">
        <w:rPr>
          <w:rFonts w:ascii="Times New Roman" w:hAnsi="Times New Roman"/>
          <w:bCs/>
          <w:sz w:val="24"/>
          <w:szCs w:val="24"/>
        </w:rPr>
        <w:t>Текст: непосредственный.</w:t>
      </w:r>
    </w:p>
    <w:p w14:paraId="282C51FF" w14:textId="77777777" w:rsidR="00CE1FFD" w:rsidRPr="00CE1FFD" w:rsidRDefault="00CE1FFD" w:rsidP="002F3E42">
      <w:pPr>
        <w:numPr>
          <w:ilvl w:val="0"/>
          <w:numId w:val="155"/>
        </w:numPr>
        <w:spacing w:after="0" w:line="240" w:lineRule="auto"/>
        <w:ind w:left="0" w:firstLine="357"/>
        <w:contextualSpacing/>
        <w:jc w:val="both"/>
        <w:rPr>
          <w:rFonts w:ascii="Times New Roman" w:hAnsi="Times New Roman"/>
          <w:bCs/>
          <w:sz w:val="24"/>
          <w:szCs w:val="24"/>
        </w:rPr>
      </w:pPr>
      <w:r w:rsidRPr="00CE1FFD">
        <w:rPr>
          <w:rFonts w:ascii="Times New Roman" w:hAnsi="Times New Roman"/>
          <w:bCs/>
          <w:sz w:val="24"/>
          <w:szCs w:val="24"/>
        </w:rPr>
        <w:t xml:space="preserve">Князев, Е.А. История России </w:t>
      </w:r>
      <w:r w:rsidRPr="00CE1FFD">
        <w:rPr>
          <w:rFonts w:ascii="Times New Roman" w:hAnsi="Times New Roman"/>
          <w:bCs/>
          <w:sz w:val="24"/>
          <w:szCs w:val="24"/>
          <w:lang w:val="en-US"/>
        </w:rPr>
        <w:t>XX</w:t>
      </w:r>
      <w:r w:rsidRPr="00CE1FFD">
        <w:rPr>
          <w:rFonts w:ascii="Times New Roman" w:hAnsi="Times New Roman"/>
          <w:bCs/>
          <w:sz w:val="24"/>
          <w:szCs w:val="24"/>
        </w:rPr>
        <w:t xml:space="preserve"> век: учебник для среднего профессионального образования / Е.А. Князев. – Москва: Юрайт, 2021. – 234 с. – (Профессиональное образование). –</w:t>
      </w:r>
      <w:r w:rsidRPr="00CE1FFD">
        <w:rPr>
          <w:rFonts w:ascii="Times New Roman" w:hAnsi="Times New Roman"/>
          <w:bCs/>
          <w:sz w:val="24"/>
          <w:szCs w:val="24"/>
          <w:lang w:val="en-US"/>
        </w:rPr>
        <w:t>ISBN</w:t>
      </w:r>
      <w:r w:rsidRPr="00CE1FFD">
        <w:rPr>
          <w:rFonts w:ascii="Times New Roman" w:hAnsi="Times New Roman"/>
          <w:bCs/>
          <w:sz w:val="24"/>
          <w:szCs w:val="24"/>
        </w:rPr>
        <w:t xml:space="preserve"> 978-5-534-13336-3. – Текст: непосредственный.</w:t>
      </w:r>
    </w:p>
    <w:p w14:paraId="475263A0"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Крамаренко, Р.А. История России: учебное пособие для среднего профессионального образования / Р.А. Крамаренко.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2-е изд., испр. и доп.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Москва: Издательство Юрайт, 2020.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197 с.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(Профессиональное образование).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ISBN 978-5-534-09199-1. </w:t>
      </w:r>
      <w:r w:rsidRPr="00CE1FFD">
        <w:rPr>
          <w:rFonts w:ascii="Times New Roman" w:hAnsi="Times New Roman"/>
          <w:bCs/>
          <w:sz w:val="24"/>
          <w:szCs w:val="24"/>
        </w:rPr>
        <w:t>– Текст: непосредственный.</w:t>
      </w:r>
    </w:p>
    <w:p w14:paraId="3EC4CF9C"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Мокроусова, Л.Г. История России: учебное пособие для среднего профессионального образования / Л.Г. Мокроусова, А. Н. Павлова.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Москва: Издательство Юрайт, 2020.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128 с.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(Профессиональное образование).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ISBN 978-5-534-08376-7. </w:t>
      </w:r>
      <w:r w:rsidRPr="00CE1FFD">
        <w:rPr>
          <w:rFonts w:ascii="Times New Roman" w:hAnsi="Times New Roman"/>
          <w:bCs/>
          <w:sz w:val="24"/>
          <w:szCs w:val="24"/>
        </w:rPr>
        <w:t>– Текст: непосредственный.</w:t>
      </w:r>
    </w:p>
    <w:bookmarkEnd w:id="112"/>
    <w:p w14:paraId="1F5D6F63"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iCs/>
          <w:sz w:val="24"/>
          <w:szCs w:val="24"/>
          <w:lang w:eastAsia="en-US"/>
        </w:rPr>
        <w:t xml:space="preserve">Некрасова, М.Б. </w:t>
      </w:r>
      <w:r w:rsidRPr="00CE1FFD">
        <w:rPr>
          <w:rFonts w:ascii="Times New Roman" w:eastAsia="Calibri" w:hAnsi="Times New Roman"/>
          <w:sz w:val="24"/>
          <w:szCs w:val="24"/>
          <w:lang w:eastAsia="en-US"/>
        </w:rPr>
        <w:t xml:space="preserve">История России: учебник и практикум для среднего профессионального образования / М.Б. Некрасова. – 5-е изд., перераб. и доп. – Москва: Юрайт, 2020. – 363 с. – (Профессиональное образование). – ISBN 978-5-534-05027-1. </w:t>
      </w:r>
      <w:r w:rsidRPr="00CE1FFD">
        <w:rPr>
          <w:rFonts w:ascii="Times New Roman" w:hAnsi="Times New Roman"/>
          <w:bCs/>
          <w:sz w:val="24"/>
          <w:szCs w:val="24"/>
        </w:rPr>
        <w:t>– Текст: непосредственный.</w:t>
      </w:r>
    </w:p>
    <w:p w14:paraId="5E86E907"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Прядеин, В.С. История России в схемах, таблицах, терминах и тестах: учебное пособие для среднего профессионального образования / В.С. Прядеин; под научной редакцией В.М. Кириллова.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Москва: Издательство Юрайт, 2020.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198 с.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(Профессиональное образование).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ISBN 978-5-534-05440-8. </w:t>
      </w:r>
      <w:r w:rsidRPr="00CE1FFD">
        <w:rPr>
          <w:rFonts w:ascii="Times New Roman" w:hAnsi="Times New Roman"/>
          <w:bCs/>
          <w:sz w:val="24"/>
          <w:szCs w:val="24"/>
        </w:rPr>
        <w:t>– Текст: непосредственный.</w:t>
      </w:r>
    </w:p>
    <w:p w14:paraId="78A696FE" w14:textId="77777777" w:rsidR="00CE1FFD" w:rsidRPr="00CE1FFD" w:rsidRDefault="00CE1FFD" w:rsidP="002F3E42">
      <w:pPr>
        <w:numPr>
          <w:ilvl w:val="0"/>
          <w:numId w:val="155"/>
        </w:numPr>
        <w:spacing w:after="0" w:line="240" w:lineRule="auto"/>
        <w:ind w:left="0" w:firstLine="357"/>
        <w:contextualSpacing/>
        <w:jc w:val="both"/>
        <w:rPr>
          <w:rFonts w:ascii="Times New Roman" w:hAnsi="Times New Roman"/>
          <w:bCs/>
          <w:sz w:val="24"/>
          <w:szCs w:val="24"/>
        </w:rPr>
      </w:pPr>
      <w:r w:rsidRPr="00CE1FFD">
        <w:rPr>
          <w:rFonts w:ascii="Times New Roman" w:hAnsi="Times New Roman"/>
          <w:bCs/>
          <w:sz w:val="24"/>
          <w:szCs w:val="24"/>
        </w:rPr>
        <w:t xml:space="preserve">Санин, Г.А. Крым. Страницы истории: пособие для учителей общеобразовательных организаций / Г.А. Санин. – Москва: Просвещение, 2015. – 80 с. – </w:t>
      </w:r>
      <w:r w:rsidRPr="00CE1FFD">
        <w:rPr>
          <w:rFonts w:ascii="Times New Roman" w:hAnsi="Times New Roman"/>
          <w:bCs/>
          <w:sz w:val="24"/>
          <w:szCs w:val="24"/>
          <w:lang w:val="en-US"/>
        </w:rPr>
        <w:t>ISBN</w:t>
      </w:r>
      <w:r w:rsidRPr="00CE1FFD">
        <w:rPr>
          <w:rFonts w:ascii="Times New Roman" w:hAnsi="Times New Roman"/>
          <w:bCs/>
          <w:sz w:val="24"/>
          <w:szCs w:val="24"/>
        </w:rPr>
        <w:t xml:space="preserve"> 978-5- 09-034351-0. – Текст: непосредственный. </w:t>
      </w:r>
    </w:p>
    <w:p w14:paraId="29FB8C3B" w14:textId="77777777" w:rsidR="00CE1FFD" w:rsidRPr="00CE1FFD" w:rsidRDefault="00CE1FFD" w:rsidP="002F3E42">
      <w:pPr>
        <w:numPr>
          <w:ilvl w:val="0"/>
          <w:numId w:val="155"/>
        </w:numPr>
        <w:spacing w:after="0" w:line="240" w:lineRule="auto"/>
        <w:ind w:left="0" w:firstLine="357"/>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Степанова, Л.Г. История России. Практикум: учебное пособие для среднего профессионального образования / Л.Г. Степанова.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Москва: Издательство Юрайт, 2021.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231 с.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(Профессиональное образование). </w:t>
      </w:r>
      <w:r w:rsidRPr="00CE1FFD">
        <w:rPr>
          <w:rFonts w:ascii="Times New Roman" w:hAnsi="Times New Roman"/>
          <w:bCs/>
          <w:sz w:val="24"/>
          <w:szCs w:val="24"/>
        </w:rPr>
        <w:t>–</w:t>
      </w:r>
      <w:r w:rsidRPr="00CE1FFD">
        <w:rPr>
          <w:rFonts w:ascii="Times New Roman" w:eastAsia="Calibri" w:hAnsi="Times New Roman"/>
          <w:sz w:val="24"/>
          <w:szCs w:val="24"/>
          <w:lang w:eastAsia="en-US"/>
        </w:rPr>
        <w:t xml:space="preserve"> ISBN 978-5-534-10705-0. </w:t>
      </w:r>
      <w:r w:rsidRPr="00CE1FFD">
        <w:rPr>
          <w:rFonts w:ascii="Times New Roman" w:hAnsi="Times New Roman"/>
          <w:bCs/>
          <w:sz w:val="24"/>
          <w:szCs w:val="24"/>
        </w:rPr>
        <w:t>– Текст: непосредственный.</w:t>
      </w:r>
    </w:p>
    <w:p w14:paraId="323F73F3" w14:textId="77777777" w:rsidR="00CE1FFD" w:rsidRPr="00CE1FFD" w:rsidRDefault="00CE1FFD" w:rsidP="00CE1FFD">
      <w:pPr>
        <w:spacing w:after="0" w:line="240" w:lineRule="auto"/>
        <w:contextualSpacing/>
        <w:jc w:val="center"/>
        <w:rPr>
          <w:rFonts w:ascii="Times New Roman" w:hAnsi="Times New Roman"/>
          <w:b/>
          <w:sz w:val="24"/>
          <w:szCs w:val="24"/>
        </w:rPr>
      </w:pPr>
    </w:p>
    <w:p w14:paraId="474FF3D0" w14:textId="77777777" w:rsidR="00CE1FFD" w:rsidRPr="00CE1FFD" w:rsidRDefault="00CE1FFD" w:rsidP="00CE1FFD">
      <w:pPr>
        <w:spacing w:after="0" w:line="240" w:lineRule="auto"/>
        <w:contextualSpacing/>
        <w:jc w:val="center"/>
        <w:rPr>
          <w:rFonts w:ascii="Times New Roman" w:hAnsi="Times New Roman"/>
          <w:b/>
          <w:sz w:val="24"/>
          <w:szCs w:val="24"/>
        </w:rPr>
      </w:pPr>
      <w:r w:rsidRPr="00CE1FFD">
        <w:rPr>
          <w:rFonts w:ascii="Times New Roman" w:hAnsi="Times New Roman"/>
          <w:b/>
          <w:sz w:val="24"/>
          <w:szCs w:val="24"/>
        </w:rPr>
        <w:br w:type="page"/>
      </w:r>
      <w:r w:rsidRPr="00CE1FFD">
        <w:rPr>
          <w:rFonts w:ascii="Times New Roman" w:hAnsi="Times New Roman"/>
          <w:b/>
          <w:sz w:val="24"/>
          <w:szCs w:val="24"/>
        </w:rPr>
        <w:lastRenderedPageBreak/>
        <w:t xml:space="preserve">4. КОНТРОЛЬ И ОЦЕНКА РЕЗУЛЬТАТОВ ОСВОЕНИЯ </w:t>
      </w:r>
    </w:p>
    <w:p w14:paraId="614957CA" w14:textId="77777777" w:rsidR="00CE1FFD" w:rsidRPr="00CE1FFD" w:rsidRDefault="00CE1FFD" w:rsidP="00CE1FFD">
      <w:pPr>
        <w:spacing w:after="0" w:line="240" w:lineRule="auto"/>
        <w:contextualSpacing/>
        <w:jc w:val="center"/>
        <w:rPr>
          <w:rFonts w:ascii="Times New Roman" w:hAnsi="Times New Roman"/>
          <w:b/>
          <w:sz w:val="24"/>
          <w:szCs w:val="24"/>
        </w:rPr>
      </w:pPr>
      <w:r w:rsidRPr="00CE1FFD">
        <w:rPr>
          <w:rFonts w:ascii="Times New Roman" w:hAnsi="Times New Roman"/>
          <w:b/>
          <w:sz w:val="24"/>
          <w:szCs w:val="24"/>
        </w:rPr>
        <w:t>УЧЕБНОЙ ДИСЦИПЛИНЫ</w:t>
      </w:r>
    </w:p>
    <w:p w14:paraId="55B9C96E" w14:textId="77777777" w:rsidR="00CE1FFD" w:rsidRPr="00CE1FFD" w:rsidRDefault="00CE1FFD" w:rsidP="00CE1FFD">
      <w:pPr>
        <w:spacing w:after="0" w:line="240" w:lineRule="auto"/>
        <w:contextualSpacing/>
        <w:jc w:val="center"/>
        <w:rPr>
          <w:rFonts w:ascii="Times New Roman" w:hAnsi="Times New Roman"/>
          <w:b/>
          <w:sz w:val="24"/>
          <w:szCs w:val="2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254"/>
        <w:gridCol w:w="4074"/>
        <w:gridCol w:w="2021"/>
      </w:tblGrid>
      <w:tr w:rsidR="00CE1FFD" w:rsidRPr="00CE1FFD" w14:paraId="540D0E23" w14:textId="77777777" w:rsidTr="009954E0">
        <w:trPr>
          <w:jc w:val="center"/>
        </w:trPr>
        <w:tc>
          <w:tcPr>
            <w:tcW w:w="4254" w:type="dxa"/>
            <w:vAlign w:val="center"/>
          </w:tcPr>
          <w:p w14:paraId="53717420" w14:textId="77777777" w:rsidR="00CE1FFD" w:rsidRPr="00CE1FFD" w:rsidRDefault="00CE1FFD" w:rsidP="00CE1FFD">
            <w:pPr>
              <w:tabs>
                <w:tab w:val="left" w:pos="1134"/>
              </w:tab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Результаты обучения </w:t>
            </w:r>
          </w:p>
        </w:tc>
        <w:tc>
          <w:tcPr>
            <w:tcW w:w="4074" w:type="dxa"/>
          </w:tcPr>
          <w:p w14:paraId="4280D06F"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Критерии оценки</w:t>
            </w:r>
          </w:p>
        </w:tc>
        <w:tc>
          <w:tcPr>
            <w:tcW w:w="2021" w:type="dxa"/>
            <w:vAlign w:val="center"/>
          </w:tcPr>
          <w:p w14:paraId="62C8FFE0"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Методы оценки </w:t>
            </w:r>
          </w:p>
        </w:tc>
      </w:tr>
      <w:tr w:rsidR="00CE1FFD" w:rsidRPr="00BF7F3D" w14:paraId="3755E72B" w14:textId="77777777" w:rsidTr="009954E0">
        <w:trPr>
          <w:trHeight w:val="229"/>
          <w:jc w:val="center"/>
        </w:trPr>
        <w:tc>
          <w:tcPr>
            <w:tcW w:w="10349" w:type="dxa"/>
            <w:gridSpan w:val="3"/>
            <w:vAlign w:val="center"/>
          </w:tcPr>
          <w:p w14:paraId="13E445C9" w14:textId="77777777" w:rsidR="00CE1FFD" w:rsidRPr="00BF7F3D" w:rsidRDefault="00CE1FFD" w:rsidP="00BF7F3D">
            <w:pPr>
              <w:spacing w:after="0" w:line="240" w:lineRule="auto"/>
              <w:rPr>
                <w:rFonts w:ascii="Times New Roman" w:eastAsia="Calibri" w:hAnsi="Times New Roman"/>
                <w:sz w:val="24"/>
                <w:szCs w:val="24"/>
                <w:lang w:eastAsia="en-US"/>
              </w:rPr>
            </w:pPr>
            <w:r w:rsidRPr="00BF7F3D">
              <w:rPr>
                <w:rFonts w:ascii="Times New Roman" w:eastAsia="Calibri" w:hAnsi="Times New Roman"/>
                <w:bCs/>
                <w:sz w:val="24"/>
                <w:szCs w:val="24"/>
                <w:lang w:eastAsia="en-US"/>
              </w:rPr>
              <w:t>Перечень знаний, осваиваемых в рамках учебной дисциплины</w:t>
            </w:r>
          </w:p>
        </w:tc>
      </w:tr>
      <w:tr w:rsidR="00CE1FFD" w:rsidRPr="00CE1FFD" w14:paraId="499CB4BC" w14:textId="77777777" w:rsidTr="009954E0">
        <w:trPr>
          <w:trHeight w:val="229"/>
          <w:jc w:val="center"/>
        </w:trPr>
        <w:tc>
          <w:tcPr>
            <w:tcW w:w="4254" w:type="dxa"/>
          </w:tcPr>
          <w:p w14:paraId="0374333C"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1BDE3F2B"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382A1B34"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426277C7"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основные этапы эволюции внешней политики России, роль и место России в общемировом пространстве;</w:t>
            </w:r>
          </w:p>
          <w:p w14:paraId="5699D79F" w14:textId="77777777" w:rsidR="00CE1FFD" w:rsidRPr="00CE1FFD" w:rsidRDefault="00CE1FFD" w:rsidP="002F3E42">
            <w:pPr>
              <w:widowControl w:val="0"/>
              <w:numPr>
                <w:ilvl w:val="0"/>
                <w:numId w:val="153"/>
              </w:numPr>
              <w:autoSpaceDE w:val="0"/>
              <w:autoSpaceDN w:val="0"/>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основные тенденции и явления в культуре; роль науки, культуры и религии в сохранении и укреплении национальных и государственных традиций;</w:t>
            </w:r>
          </w:p>
          <w:p w14:paraId="66F1CFCB"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65BD8133"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212754B"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w:t>
            </w:r>
            <w:r w:rsidRPr="00CE1FFD">
              <w:rPr>
                <w:rFonts w:ascii="Times New Roman" w:hAnsi="Times New Roman"/>
                <w:sz w:val="24"/>
                <w:szCs w:val="24"/>
              </w:rPr>
              <w:lastRenderedPageBreak/>
              <w:t>репрессии. Внешняя политика СССР. Укрепление Обороноспособности;</w:t>
            </w:r>
          </w:p>
          <w:p w14:paraId="092A8A14"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FFFCDD9" w14:textId="77777777" w:rsidR="00CE1FFD" w:rsidRPr="00CE1FFD" w:rsidRDefault="00CE1FFD" w:rsidP="002F3E42">
            <w:pPr>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СССР в 1945-1991 годы. Экономические развитие и реформы.</w:t>
            </w:r>
          </w:p>
          <w:p w14:paraId="5388DA98" w14:textId="77777777" w:rsidR="00CE1FFD" w:rsidRPr="00CE1FFD" w:rsidRDefault="00CE1FFD" w:rsidP="00CE1F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1FFD">
              <w:rPr>
                <w:rFonts w:ascii="Times New Roman" w:hAnsi="Times New Roman"/>
                <w:sz w:val="24"/>
                <w:szCs w:val="24"/>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436CE1D" w14:textId="77777777" w:rsidR="00CE1FFD" w:rsidRPr="00CE1FFD" w:rsidRDefault="00CE1FFD" w:rsidP="002F3E42">
            <w:pPr>
              <w:numPr>
                <w:ilvl w:val="0"/>
                <w:numId w:val="1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E1FFD">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c>
          <w:tcPr>
            <w:tcW w:w="4074" w:type="dxa"/>
          </w:tcPr>
          <w:p w14:paraId="058E00A9"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Демонстрация знания об основных тенденциях экономического, политического и культурного развития России.</w:t>
            </w:r>
          </w:p>
          <w:p w14:paraId="33BC09DE"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знания об основных источниках информации и ресурсов для решения задач и проблем в историческом контексте.</w:t>
            </w:r>
          </w:p>
          <w:p w14:paraId="4FD36583"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Демонстрирование знания о приемах структурирования информации.</w:t>
            </w:r>
          </w:p>
          <w:p w14:paraId="7BEA2096"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знания о формате оформления результатов поиска информации.</w:t>
            </w:r>
          </w:p>
          <w:p w14:paraId="5FF11E11"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Демонстрирование знания о возможных траекториях личностного развития в соответствии с принятой системой ценностей.</w:t>
            </w:r>
          </w:p>
          <w:p w14:paraId="401B4A84"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знания о психологии коллектива психологии личности.</w:t>
            </w:r>
          </w:p>
          <w:p w14:paraId="720689B5"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Сформированность знаний о роли науки, культуры и религии в сохранении и укреплении национальных и государственных традиций.</w:t>
            </w:r>
          </w:p>
          <w:p w14:paraId="7FDDEA33"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знания о сущности гражданско-патриотической позиции.</w:t>
            </w:r>
          </w:p>
          <w:p w14:paraId="7F6E93B2"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знания об общечеловеческих ценностях.</w:t>
            </w:r>
          </w:p>
          <w:p w14:paraId="50250687"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Демонстрация знания о содержании и назначении важнейших правовых и законодательных актов государственного значения. Сформированность знаний о </w:t>
            </w:r>
            <w:r w:rsidRPr="00CE1FFD">
              <w:rPr>
                <w:rFonts w:ascii="Times New Roman" w:eastAsia="Calibri" w:hAnsi="Times New Roman"/>
                <w:spacing w:val="-4"/>
                <w:sz w:val="24"/>
                <w:szCs w:val="24"/>
                <w:lang w:eastAsia="en-US"/>
              </w:rPr>
              <w:t>перспективных направлениях и основных проблемах развития РФ на современном этапе.</w:t>
            </w:r>
          </w:p>
        </w:tc>
        <w:tc>
          <w:tcPr>
            <w:tcW w:w="2021" w:type="dxa"/>
          </w:tcPr>
          <w:p w14:paraId="3778546B"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sz w:val="24"/>
                <w:szCs w:val="24"/>
                <w:lang w:eastAsia="en-US"/>
              </w:rPr>
              <w:t xml:space="preserve">Экспертное наблюдение и оценивание </w:t>
            </w:r>
            <w:r w:rsidRPr="00CE1FFD">
              <w:rPr>
                <w:rFonts w:ascii="Times New Roman" w:eastAsia="Calibri" w:hAnsi="Times New Roman"/>
                <w:bCs/>
                <w:sz w:val="24"/>
                <w:szCs w:val="24"/>
                <w:lang w:eastAsia="en-US"/>
              </w:rPr>
              <w:t>знаний на теоретических занятиях.</w:t>
            </w:r>
          </w:p>
          <w:p w14:paraId="1E4B4B83"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Оценивание выполнения индивидуальных и групповых заданий.</w:t>
            </w:r>
          </w:p>
        </w:tc>
      </w:tr>
      <w:tr w:rsidR="00CE1FFD" w:rsidRPr="00BF7F3D" w14:paraId="58B0B38D" w14:textId="77777777" w:rsidTr="009954E0">
        <w:trPr>
          <w:trHeight w:val="229"/>
          <w:jc w:val="center"/>
        </w:trPr>
        <w:tc>
          <w:tcPr>
            <w:tcW w:w="10349" w:type="dxa"/>
            <w:gridSpan w:val="3"/>
            <w:vAlign w:val="center"/>
          </w:tcPr>
          <w:p w14:paraId="1BCE6977" w14:textId="77777777" w:rsidR="00CE1FFD" w:rsidRPr="00BF7F3D" w:rsidRDefault="00CE1FFD" w:rsidP="00BF7F3D">
            <w:pPr>
              <w:spacing w:after="0" w:line="240" w:lineRule="auto"/>
              <w:rPr>
                <w:rFonts w:ascii="Times New Roman" w:eastAsia="Calibri" w:hAnsi="Times New Roman"/>
                <w:bCs/>
                <w:sz w:val="24"/>
                <w:szCs w:val="24"/>
                <w:lang w:eastAsia="en-US"/>
              </w:rPr>
            </w:pPr>
            <w:r w:rsidRPr="00BF7F3D">
              <w:rPr>
                <w:rFonts w:ascii="Times New Roman" w:eastAsia="Calibri" w:hAnsi="Times New Roman"/>
                <w:bCs/>
                <w:sz w:val="24"/>
                <w:szCs w:val="24"/>
                <w:lang w:eastAsia="en-US"/>
              </w:rPr>
              <w:lastRenderedPageBreak/>
              <w:t>Перечень умений, осваиваемых в рамках элективного курса</w:t>
            </w:r>
          </w:p>
        </w:tc>
      </w:tr>
      <w:tr w:rsidR="00CE1FFD" w:rsidRPr="00CE1FFD" w14:paraId="32BDCD83" w14:textId="77777777" w:rsidTr="009954E0">
        <w:trPr>
          <w:trHeight w:val="415"/>
          <w:jc w:val="center"/>
        </w:trPr>
        <w:tc>
          <w:tcPr>
            <w:tcW w:w="4254" w:type="dxa"/>
          </w:tcPr>
          <w:p w14:paraId="254AD476"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w:t>
            </w:r>
            <w:r w:rsidRPr="00CE1FFD">
              <w:rPr>
                <w:rFonts w:ascii="Times New Roman" w:hAnsi="Times New Roman"/>
                <w:iCs/>
                <w:sz w:val="24"/>
                <w:szCs w:val="24"/>
              </w:rPr>
              <w:lastRenderedPageBreak/>
              <w:t xml:space="preserve">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14:paraId="42C577F4"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2C979140"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DAC1446"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w:t>
            </w:r>
          </w:p>
          <w:p w14:paraId="5D929AF8" w14:textId="77777777" w:rsidR="00CE1FFD" w:rsidRPr="00CE1FFD" w:rsidRDefault="00CE1FFD" w:rsidP="00CE1F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CE1FFD">
              <w:rPr>
                <w:rFonts w:ascii="Times New Roman" w:hAnsi="Times New Roman"/>
                <w:iCs/>
                <w:sz w:val="24"/>
                <w:szCs w:val="24"/>
              </w:rPr>
              <w:t>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C4FF841" w14:textId="77777777" w:rsidR="00CE1FFD" w:rsidRPr="00CE1FFD" w:rsidRDefault="00CE1FFD" w:rsidP="002F3E42">
            <w:pPr>
              <w:numPr>
                <w:ilvl w:val="0"/>
                <w:numId w:val="1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2F3BF7E" w14:textId="77777777" w:rsidR="00CE1FFD" w:rsidRPr="00CE1FFD" w:rsidRDefault="00CE1FFD" w:rsidP="002F3E42">
            <w:pPr>
              <w:numPr>
                <w:ilvl w:val="0"/>
                <w:numId w:val="151"/>
              </w:numPr>
              <w:suppressAutoHyphens/>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 xml:space="preserve">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w:t>
            </w:r>
            <w:r w:rsidRPr="00CE1FFD">
              <w:rPr>
                <w:rFonts w:ascii="Times New Roman" w:hAnsi="Times New Roman"/>
                <w:iCs/>
                <w:sz w:val="24"/>
                <w:szCs w:val="24"/>
              </w:rPr>
              <w:lastRenderedPageBreak/>
              <w:t>познавательных задач; оценивать полноту и достоверность информации с точки зрения ее соответствия исторической действительности;</w:t>
            </w:r>
          </w:p>
          <w:p w14:paraId="5C05EB23" w14:textId="77777777" w:rsidR="00CE1FFD" w:rsidRPr="00CE1FFD" w:rsidRDefault="00CE1FFD" w:rsidP="00CE1FFD">
            <w:pPr>
              <w:suppressAutoHyphens/>
              <w:spacing w:after="0" w:line="240" w:lineRule="auto"/>
              <w:jc w:val="both"/>
              <w:rPr>
                <w:rFonts w:ascii="Times New Roman" w:hAnsi="Times New Roman"/>
                <w:iCs/>
                <w:sz w:val="24"/>
                <w:szCs w:val="24"/>
              </w:rPr>
            </w:pPr>
            <w:r w:rsidRPr="00CE1FFD">
              <w:rPr>
                <w:rFonts w:ascii="Times New Roman" w:hAnsi="Times New Roman"/>
                <w:iCs/>
                <w:sz w:val="24"/>
                <w:szCs w:val="24"/>
              </w:rPr>
              <w:t>–</w:t>
            </w:r>
            <w:r w:rsidRPr="00CE1FFD">
              <w:rPr>
                <w:rFonts w:ascii="Times New Roman" w:hAnsi="Times New Roman"/>
                <w:iCs/>
                <w:sz w:val="24"/>
                <w:szCs w:val="24"/>
              </w:rPr>
              <w:tab/>
              <w:t>характеризовать места, участников, результаты важнейших исторических событий в истории Российского государства;</w:t>
            </w:r>
          </w:p>
          <w:p w14:paraId="6A1A778E" w14:textId="77777777" w:rsidR="00CE1FFD" w:rsidRPr="00CE1FFD" w:rsidRDefault="00CE1FFD" w:rsidP="002F3E42">
            <w:pPr>
              <w:widowControl w:val="0"/>
              <w:numPr>
                <w:ilvl w:val="0"/>
                <w:numId w:val="152"/>
              </w:numPr>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соотносить   год    с    веком, устанавливать    последовательность и длительность исторических событий;</w:t>
            </w:r>
          </w:p>
          <w:p w14:paraId="14696B44" w14:textId="77777777" w:rsidR="00CE1FFD" w:rsidRPr="00CE1FFD" w:rsidRDefault="00CE1FFD" w:rsidP="002F3E42">
            <w:pPr>
              <w:widowControl w:val="0"/>
              <w:numPr>
                <w:ilvl w:val="0"/>
                <w:numId w:val="152"/>
              </w:numPr>
              <w:spacing w:after="0" w:line="240" w:lineRule="auto"/>
              <w:ind w:left="0" w:firstLine="0"/>
              <w:jc w:val="both"/>
              <w:rPr>
                <w:rFonts w:ascii="Times New Roman" w:hAnsi="Times New Roman"/>
                <w:i/>
                <w:sz w:val="24"/>
                <w:szCs w:val="24"/>
              </w:rPr>
            </w:pPr>
            <w:r w:rsidRPr="00CE1FFD">
              <w:rPr>
                <w:rFonts w:ascii="Times New Roman" w:hAnsi="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2B44B9AA" w14:textId="77777777" w:rsidR="00CE1FFD" w:rsidRPr="00CE1FFD" w:rsidRDefault="00CE1FFD" w:rsidP="002F3E42">
            <w:pPr>
              <w:widowControl w:val="0"/>
              <w:numPr>
                <w:ilvl w:val="0"/>
                <w:numId w:val="152"/>
              </w:numPr>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применять исторические знания в учебной и внеучебной деятельности, в современном поликультурном, полиэтничном и многоконфессиональном обществе;</w:t>
            </w:r>
          </w:p>
          <w:p w14:paraId="06937DD0" w14:textId="77777777" w:rsidR="00CE1FFD" w:rsidRPr="00CE1FFD" w:rsidRDefault="00CE1FFD" w:rsidP="002F3E42">
            <w:pPr>
              <w:widowControl w:val="0"/>
              <w:numPr>
                <w:ilvl w:val="0"/>
                <w:numId w:val="152"/>
              </w:numPr>
              <w:spacing w:after="0" w:line="240" w:lineRule="auto"/>
              <w:ind w:left="0" w:firstLine="0"/>
              <w:jc w:val="both"/>
              <w:rPr>
                <w:rFonts w:ascii="Times New Roman" w:hAnsi="Times New Roman"/>
                <w:iCs/>
                <w:sz w:val="24"/>
                <w:szCs w:val="24"/>
              </w:rPr>
            </w:pPr>
            <w:r w:rsidRPr="00CE1FFD">
              <w:rPr>
                <w:rFonts w:ascii="Times New Roman" w:hAnsi="Times New Roman"/>
                <w:iCs/>
                <w:sz w:val="24"/>
                <w:szCs w:val="24"/>
              </w:rPr>
              <w:t>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4074" w:type="dxa"/>
          </w:tcPr>
          <w:p w14:paraId="634E39E0"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Демонстрация умения ориентироваться в современной экономической, политической и культурной ситуации в России и мире.</w:t>
            </w:r>
          </w:p>
          <w:p w14:paraId="4B0F31BF"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Демонстрирование умения распознавать задачу и/или проблему в историческом контексте.</w:t>
            </w:r>
          </w:p>
          <w:p w14:paraId="20F45164"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анализировать задачу и/или проблему в историческом контексте и выделять ее составные части.</w:t>
            </w:r>
          </w:p>
          <w:p w14:paraId="57E33D79"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оценивать результат и последствия исторических событий.</w:t>
            </w:r>
          </w:p>
          <w:p w14:paraId="43BA241F"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Сформированность умений определять задачи поиска исторической информации.</w:t>
            </w:r>
          </w:p>
          <w:p w14:paraId="570898F2"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определять необходимые источники информации.</w:t>
            </w:r>
          </w:p>
          <w:p w14:paraId="7FE05407"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структурировать получаемую информацию.</w:t>
            </w:r>
          </w:p>
          <w:p w14:paraId="5C0481C2"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выделять наиболее значимое в перечне информации.</w:t>
            </w:r>
          </w:p>
          <w:p w14:paraId="33F2DB00"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оценивать практическую значимость результатов поиска и умения оформлять результаты поиска.</w:t>
            </w:r>
          </w:p>
          <w:p w14:paraId="06C85B95"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Сформированность умения выстраивать траекторию личностного развития в соответствии с принятой системой ценностей.</w:t>
            </w:r>
          </w:p>
          <w:p w14:paraId="4F6E08AB"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организовывать и мотивировать коллектив для совместной деятельности.</w:t>
            </w:r>
          </w:p>
          <w:p w14:paraId="4B4F6209"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излагать свои мысли в контексте современной экономической, политической и культурной ситуации в России и мире.</w:t>
            </w:r>
          </w:p>
          <w:p w14:paraId="3F70CBE9"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Демонстрирование умения осознавать личную ответственность за судьбу России.</w:t>
            </w:r>
          </w:p>
          <w:p w14:paraId="654B7EE9"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Демонстрация умения проявлять социальную активность и гражданскую зрелость.</w:t>
            </w:r>
          </w:p>
          <w:p w14:paraId="1C50A59C"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Демонстрирование умения применять средства информационных технологий для решения поставленных задач.</w:t>
            </w:r>
          </w:p>
          <w:p w14:paraId="5CEE19E7"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Сформированность умения анализировать правовые и законодательные акты регионального значения.</w:t>
            </w:r>
          </w:p>
        </w:tc>
        <w:tc>
          <w:tcPr>
            <w:tcW w:w="2021" w:type="dxa"/>
          </w:tcPr>
          <w:p w14:paraId="356490A7"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Подготовка выступлений с проблемно-тематическими сообщениями (докладами, презентациями).</w:t>
            </w:r>
          </w:p>
          <w:p w14:paraId="6E0E396C" w14:textId="77777777" w:rsidR="00CE1FFD" w:rsidRPr="00CE1FFD" w:rsidRDefault="00CE1FFD" w:rsidP="00CE1FFD">
            <w:pPr>
              <w:autoSpaceDE w:val="0"/>
              <w:autoSpaceDN w:val="0"/>
              <w:adjustRightInd w:val="0"/>
              <w:spacing w:after="0" w:line="240" w:lineRule="auto"/>
              <w:rPr>
                <w:rFonts w:ascii="Times New Roman" w:eastAsia="Calibri" w:hAnsi="Times New Roman"/>
                <w:b/>
                <w:bCs/>
                <w:sz w:val="24"/>
                <w:szCs w:val="24"/>
                <w:lang w:eastAsia="en-US"/>
              </w:rPr>
            </w:pPr>
          </w:p>
        </w:tc>
      </w:tr>
    </w:tbl>
    <w:p w14:paraId="3681D602" w14:textId="77777777" w:rsidR="00CE1FFD" w:rsidRPr="00CE1FFD" w:rsidRDefault="00CE1FFD" w:rsidP="00CE1FFD">
      <w:pPr>
        <w:spacing w:after="160" w:line="259" w:lineRule="auto"/>
        <w:rPr>
          <w:rFonts w:ascii="Times New Roman" w:eastAsia="Calibri" w:hAnsi="Times New Roman"/>
          <w:sz w:val="28"/>
          <w:szCs w:val="28"/>
          <w:lang w:eastAsia="en-US"/>
        </w:rPr>
      </w:pPr>
    </w:p>
    <w:p w14:paraId="2DFBE624" w14:textId="77777777" w:rsidR="00CE1FFD" w:rsidRPr="00CE1FFD" w:rsidRDefault="00CE1FFD" w:rsidP="00CE1FFD">
      <w:pPr>
        <w:spacing w:after="160" w:line="259" w:lineRule="auto"/>
        <w:jc w:val="center"/>
        <w:rPr>
          <w:rFonts w:ascii="Times New Roman" w:eastAsia="Calibri" w:hAnsi="Times New Roman"/>
          <w:b/>
          <w:bCs/>
          <w:sz w:val="28"/>
          <w:szCs w:val="28"/>
          <w:lang w:eastAsia="en-US"/>
        </w:rPr>
      </w:pPr>
      <w:r w:rsidRPr="00CE1FFD">
        <w:rPr>
          <w:rFonts w:ascii="Times New Roman" w:eastAsia="Calibri" w:hAnsi="Times New Roman"/>
          <w:b/>
          <w:bCs/>
          <w:sz w:val="28"/>
          <w:szCs w:val="28"/>
          <w:lang w:eastAsia="en-US"/>
        </w:rPr>
        <w:br w:type="page"/>
      </w:r>
    </w:p>
    <w:p w14:paraId="33B8BDA2" w14:textId="741DC1EF" w:rsidR="00CE1FFD" w:rsidRPr="00DA6461" w:rsidRDefault="00CE1FFD" w:rsidP="00DA6461">
      <w:pPr>
        <w:pStyle w:val="afe"/>
        <w:spacing w:after="0" w:line="240" w:lineRule="auto"/>
        <w:jc w:val="right"/>
        <w:rPr>
          <w:rFonts w:ascii="Times New Roman" w:hAnsi="Times New Roman"/>
          <w:b/>
          <w:bCs/>
        </w:rPr>
      </w:pPr>
      <w:bookmarkStart w:id="113" w:name="_Toc147925565"/>
      <w:r w:rsidRPr="00DA6461">
        <w:rPr>
          <w:rFonts w:ascii="Times New Roman" w:hAnsi="Times New Roman"/>
          <w:b/>
          <w:bCs/>
        </w:rPr>
        <w:lastRenderedPageBreak/>
        <w:t>Приложение 2</w:t>
      </w:r>
      <w:r w:rsidR="0086503F" w:rsidRPr="00DA6461">
        <w:rPr>
          <w:rFonts w:ascii="Times New Roman" w:hAnsi="Times New Roman"/>
          <w:b/>
          <w:bCs/>
        </w:rPr>
        <w:t>.9</w:t>
      </w:r>
      <w:bookmarkEnd w:id="113"/>
    </w:p>
    <w:p w14:paraId="514FBF6D" w14:textId="77777777" w:rsidR="00CE1FFD" w:rsidRPr="00CE1FFD" w:rsidRDefault="00CE1FFD" w:rsidP="00CE1FFD">
      <w:pPr>
        <w:spacing w:after="0" w:line="240" w:lineRule="auto"/>
        <w:jc w:val="right"/>
        <w:rPr>
          <w:rFonts w:ascii="Times New Roman" w:hAnsi="Times New Roman"/>
          <w:b/>
          <w:bCs/>
          <w:sz w:val="24"/>
          <w:szCs w:val="24"/>
        </w:rPr>
      </w:pPr>
      <w:r w:rsidRPr="00CE1FFD">
        <w:rPr>
          <w:rFonts w:ascii="Times New Roman" w:hAnsi="Times New Roman"/>
          <w:b/>
          <w:sz w:val="24"/>
          <w:szCs w:val="24"/>
        </w:rPr>
        <w:t xml:space="preserve">к ПОП по </w:t>
      </w:r>
      <w:r w:rsidRPr="00CE1FFD">
        <w:rPr>
          <w:rFonts w:ascii="Times New Roman" w:hAnsi="Times New Roman"/>
          <w:b/>
          <w:bCs/>
          <w:sz w:val="24"/>
          <w:szCs w:val="24"/>
        </w:rPr>
        <w:t>специальности</w:t>
      </w:r>
    </w:p>
    <w:p w14:paraId="7B6F8EB0" w14:textId="77777777" w:rsidR="00CE1FFD" w:rsidRPr="00CE1FFD" w:rsidRDefault="00CE1FFD" w:rsidP="00CE1FFD">
      <w:pPr>
        <w:spacing w:after="0" w:line="259" w:lineRule="auto"/>
        <w:jc w:val="right"/>
        <w:rPr>
          <w:rFonts w:ascii="Times New Roman" w:eastAsia="Calibri" w:hAnsi="Times New Roman"/>
          <w:color w:val="000000"/>
          <w:sz w:val="24"/>
          <w:szCs w:val="24"/>
          <w:lang w:eastAsia="en-US"/>
        </w:rPr>
      </w:pPr>
      <w:r w:rsidRPr="00CE1FFD">
        <w:rPr>
          <w:rFonts w:ascii="Times New Roman" w:eastAsia="Calibri" w:hAnsi="Times New Roman"/>
          <w:b/>
          <w:color w:val="000000"/>
          <w:sz w:val="24"/>
          <w:szCs w:val="24"/>
          <w:lang w:eastAsia="en-US"/>
        </w:rPr>
        <w:t>38.02.02 Страховое дело (по отраслям)</w:t>
      </w:r>
    </w:p>
    <w:p w14:paraId="01C1EAD4" w14:textId="77777777" w:rsidR="00CE1FFD" w:rsidRPr="00CE1FFD" w:rsidRDefault="00CE1FFD" w:rsidP="00CE1FFD">
      <w:pPr>
        <w:ind w:right="-1"/>
        <w:jc w:val="right"/>
        <w:rPr>
          <w:rFonts w:ascii="Times New Roman" w:hAnsi="Times New Roman"/>
          <w:b/>
          <w:sz w:val="24"/>
          <w:szCs w:val="24"/>
        </w:rPr>
      </w:pPr>
    </w:p>
    <w:p w14:paraId="075A8848" w14:textId="77777777" w:rsidR="00CE1FFD" w:rsidRPr="00CE1FFD" w:rsidRDefault="00CE1FFD" w:rsidP="00CE1FFD">
      <w:pPr>
        <w:ind w:right="-1"/>
        <w:jc w:val="center"/>
        <w:rPr>
          <w:rFonts w:ascii="Times New Roman" w:hAnsi="Times New Roman"/>
          <w:b/>
          <w:i/>
        </w:rPr>
      </w:pPr>
    </w:p>
    <w:p w14:paraId="372AEDA7" w14:textId="77777777" w:rsidR="00CE1FFD" w:rsidRPr="00CE1FFD" w:rsidRDefault="00CE1FFD" w:rsidP="00CE1FFD">
      <w:pPr>
        <w:ind w:right="-1"/>
        <w:jc w:val="center"/>
        <w:rPr>
          <w:rFonts w:ascii="Times New Roman" w:hAnsi="Times New Roman"/>
          <w:b/>
          <w:i/>
        </w:rPr>
      </w:pPr>
    </w:p>
    <w:p w14:paraId="04EBF2AF" w14:textId="77777777" w:rsidR="00CE1FFD" w:rsidRPr="00CE1FFD" w:rsidRDefault="00CE1FFD" w:rsidP="00CE1FFD">
      <w:pPr>
        <w:ind w:right="-1"/>
        <w:jc w:val="center"/>
        <w:rPr>
          <w:rFonts w:ascii="Times New Roman" w:hAnsi="Times New Roman"/>
          <w:b/>
          <w:i/>
        </w:rPr>
      </w:pPr>
    </w:p>
    <w:p w14:paraId="6AC9D1A7" w14:textId="77777777" w:rsidR="00CE1FFD" w:rsidRPr="00CE1FFD" w:rsidRDefault="00CE1FFD" w:rsidP="00CE1FFD">
      <w:pPr>
        <w:ind w:right="-1"/>
        <w:jc w:val="center"/>
        <w:rPr>
          <w:rFonts w:ascii="Times New Roman" w:hAnsi="Times New Roman"/>
          <w:b/>
          <w:i/>
        </w:rPr>
      </w:pPr>
    </w:p>
    <w:p w14:paraId="5B7CE8B4" w14:textId="77777777" w:rsidR="00CE1FFD" w:rsidRPr="00CE1FFD" w:rsidRDefault="00CE1FFD" w:rsidP="00CE1FFD">
      <w:pPr>
        <w:ind w:right="-1"/>
        <w:jc w:val="center"/>
        <w:rPr>
          <w:rFonts w:ascii="Times New Roman" w:hAnsi="Times New Roman"/>
          <w:b/>
          <w:i/>
        </w:rPr>
      </w:pPr>
    </w:p>
    <w:p w14:paraId="61F8371A" w14:textId="77777777" w:rsidR="00CE1FFD" w:rsidRPr="00CE1FFD" w:rsidRDefault="00CE1FFD" w:rsidP="00CE1FFD">
      <w:pPr>
        <w:ind w:right="-1"/>
        <w:jc w:val="center"/>
        <w:rPr>
          <w:rFonts w:ascii="Times New Roman" w:hAnsi="Times New Roman"/>
          <w:b/>
          <w:i/>
        </w:rPr>
      </w:pPr>
    </w:p>
    <w:p w14:paraId="0A66C800" w14:textId="77777777" w:rsidR="00CE1FFD" w:rsidRPr="00CE1FFD" w:rsidRDefault="00CE1FFD" w:rsidP="00CE1FFD">
      <w:pPr>
        <w:ind w:right="-1"/>
        <w:jc w:val="center"/>
        <w:rPr>
          <w:rFonts w:ascii="Times New Roman" w:hAnsi="Times New Roman"/>
          <w:b/>
          <w:i/>
        </w:rPr>
      </w:pPr>
    </w:p>
    <w:p w14:paraId="15D1672F" w14:textId="636EB04E" w:rsidR="00CE1FFD" w:rsidRDefault="00CE1FFD" w:rsidP="00DA6461">
      <w:pPr>
        <w:pStyle w:val="afe"/>
        <w:spacing w:after="0" w:line="240" w:lineRule="auto"/>
        <w:rPr>
          <w:rFonts w:ascii="Times New Roman" w:hAnsi="Times New Roman"/>
          <w:b/>
          <w:bCs/>
        </w:rPr>
      </w:pPr>
      <w:bookmarkStart w:id="114" w:name="_Toc147925566"/>
      <w:r w:rsidRPr="00DA6461">
        <w:rPr>
          <w:rFonts w:ascii="Times New Roman" w:hAnsi="Times New Roman"/>
          <w:b/>
          <w:bCs/>
        </w:rPr>
        <w:t>ПРИМЕРНАЯ РАБОЧАЯ ПРОГРАММА УЧЕБНОЙ ДИСЦИПЛИНЫ</w:t>
      </w:r>
      <w:bookmarkEnd w:id="114"/>
    </w:p>
    <w:p w14:paraId="286E7E00" w14:textId="77777777" w:rsidR="00DA6461" w:rsidRPr="00DA6461" w:rsidRDefault="00DA6461" w:rsidP="00DA6461"/>
    <w:p w14:paraId="75BFB7D2" w14:textId="7CCF9430" w:rsidR="00CE1FFD" w:rsidRPr="00DA6461" w:rsidRDefault="00CE1FFD" w:rsidP="00DA6461">
      <w:pPr>
        <w:pStyle w:val="afe"/>
        <w:spacing w:after="0" w:line="240" w:lineRule="auto"/>
        <w:rPr>
          <w:rFonts w:ascii="Times New Roman" w:hAnsi="Times New Roman"/>
          <w:b/>
          <w:bCs/>
        </w:rPr>
      </w:pPr>
      <w:bookmarkStart w:id="115" w:name="_Toc147925567"/>
      <w:r w:rsidRPr="00DA6461">
        <w:rPr>
          <w:rFonts w:ascii="Times New Roman" w:hAnsi="Times New Roman"/>
          <w:b/>
          <w:bCs/>
        </w:rPr>
        <w:t>«СГ.02. ИНОСТРАННЫЙ ЯЗЫК В ПРОФЕССИОНАЛЬНОЙ ДЕЯТЕЛЬНОСТИ»</w:t>
      </w:r>
      <w:bookmarkEnd w:id="115"/>
    </w:p>
    <w:p w14:paraId="56FBDA77" w14:textId="77777777" w:rsidR="00CE1FFD" w:rsidRPr="00B77633" w:rsidRDefault="00CE1FFD" w:rsidP="00CE1FFD">
      <w:pPr>
        <w:ind w:right="-1"/>
        <w:jc w:val="center"/>
        <w:rPr>
          <w:rFonts w:ascii="Times New Roman" w:hAnsi="Times New Roman"/>
          <w:b/>
          <w:i/>
          <w:sz w:val="24"/>
          <w:szCs w:val="24"/>
        </w:rPr>
      </w:pPr>
    </w:p>
    <w:p w14:paraId="16F8E5B8" w14:textId="77777777" w:rsidR="00CE1FFD" w:rsidRPr="00CE1FFD" w:rsidRDefault="00CE1FFD" w:rsidP="00CE1FFD">
      <w:pPr>
        <w:ind w:right="-1"/>
        <w:rPr>
          <w:rFonts w:ascii="Times New Roman" w:hAnsi="Times New Roman"/>
          <w:b/>
          <w:i/>
        </w:rPr>
      </w:pPr>
    </w:p>
    <w:p w14:paraId="65917931" w14:textId="77777777" w:rsidR="00CE1FFD" w:rsidRPr="00CE1FFD" w:rsidRDefault="00CE1FFD" w:rsidP="00CE1FFD">
      <w:pPr>
        <w:ind w:right="-1"/>
        <w:rPr>
          <w:rFonts w:ascii="Times New Roman" w:hAnsi="Times New Roman"/>
          <w:b/>
          <w:i/>
        </w:rPr>
      </w:pPr>
    </w:p>
    <w:p w14:paraId="18E3333B" w14:textId="77777777" w:rsidR="00CE1FFD" w:rsidRPr="00CE1FFD" w:rsidRDefault="00CE1FFD" w:rsidP="00CE1FFD">
      <w:pPr>
        <w:ind w:right="-1"/>
        <w:rPr>
          <w:rFonts w:ascii="Times New Roman" w:hAnsi="Times New Roman"/>
          <w:b/>
          <w:i/>
        </w:rPr>
      </w:pPr>
    </w:p>
    <w:p w14:paraId="5F311D86" w14:textId="77777777" w:rsidR="00CE1FFD" w:rsidRPr="00CE1FFD" w:rsidRDefault="00CE1FFD" w:rsidP="00CE1FFD">
      <w:pPr>
        <w:ind w:right="-1"/>
        <w:rPr>
          <w:rFonts w:ascii="Times New Roman" w:hAnsi="Times New Roman"/>
          <w:b/>
          <w:i/>
        </w:rPr>
      </w:pPr>
    </w:p>
    <w:p w14:paraId="7A467545" w14:textId="77777777" w:rsidR="00CE1FFD" w:rsidRPr="00CE1FFD" w:rsidRDefault="00CE1FFD" w:rsidP="00CE1FFD">
      <w:pPr>
        <w:ind w:right="-1"/>
        <w:rPr>
          <w:rFonts w:ascii="Times New Roman" w:hAnsi="Times New Roman"/>
          <w:b/>
          <w:i/>
        </w:rPr>
      </w:pPr>
    </w:p>
    <w:p w14:paraId="7C0DBEDD" w14:textId="77777777" w:rsidR="00CE1FFD" w:rsidRPr="00CE1FFD" w:rsidRDefault="00CE1FFD" w:rsidP="00CE1FFD">
      <w:pPr>
        <w:ind w:right="-1"/>
        <w:rPr>
          <w:rFonts w:ascii="Times New Roman" w:hAnsi="Times New Roman"/>
          <w:b/>
          <w:i/>
        </w:rPr>
      </w:pPr>
    </w:p>
    <w:p w14:paraId="36602C95" w14:textId="77777777" w:rsidR="00CE1FFD" w:rsidRPr="00CE1FFD" w:rsidRDefault="00CE1FFD" w:rsidP="00CE1FFD">
      <w:pPr>
        <w:ind w:right="-1"/>
        <w:rPr>
          <w:rFonts w:ascii="Times New Roman" w:hAnsi="Times New Roman"/>
          <w:b/>
          <w:i/>
        </w:rPr>
      </w:pPr>
    </w:p>
    <w:p w14:paraId="229B1331" w14:textId="77777777" w:rsidR="00CE1FFD" w:rsidRPr="00CE1FFD" w:rsidRDefault="00CE1FFD" w:rsidP="00CE1FFD">
      <w:pPr>
        <w:ind w:right="-1"/>
        <w:rPr>
          <w:rFonts w:ascii="Times New Roman" w:hAnsi="Times New Roman"/>
          <w:b/>
          <w:i/>
        </w:rPr>
      </w:pPr>
    </w:p>
    <w:p w14:paraId="323C0815" w14:textId="77777777" w:rsidR="00CE1FFD" w:rsidRPr="00CE1FFD" w:rsidRDefault="00CE1FFD" w:rsidP="00CE1FFD">
      <w:pPr>
        <w:ind w:right="-1"/>
        <w:rPr>
          <w:rFonts w:ascii="Times New Roman" w:hAnsi="Times New Roman"/>
          <w:b/>
          <w:i/>
        </w:rPr>
      </w:pPr>
    </w:p>
    <w:p w14:paraId="440ED9D5" w14:textId="77777777" w:rsidR="00CE1FFD" w:rsidRPr="00CE1FFD" w:rsidRDefault="00CE1FFD" w:rsidP="00CE1FFD">
      <w:pPr>
        <w:ind w:right="-1"/>
        <w:rPr>
          <w:rFonts w:ascii="Times New Roman" w:hAnsi="Times New Roman"/>
          <w:b/>
          <w:i/>
        </w:rPr>
      </w:pPr>
    </w:p>
    <w:p w14:paraId="08C78FCE" w14:textId="77777777" w:rsidR="00CE1FFD" w:rsidRPr="00CE1FFD" w:rsidRDefault="00CE1FFD" w:rsidP="00CE1FFD">
      <w:pPr>
        <w:ind w:right="-1"/>
        <w:rPr>
          <w:rFonts w:ascii="Times New Roman" w:hAnsi="Times New Roman"/>
          <w:b/>
          <w:i/>
        </w:rPr>
      </w:pPr>
    </w:p>
    <w:p w14:paraId="6AE499FD" w14:textId="77777777" w:rsidR="00CE1FFD" w:rsidRPr="00CE1FFD" w:rsidRDefault="00CE1FFD" w:rsidP="00CE1FFD">
      <w:pPr>
        <w:ind w:right="-1"/>
        <w:rPr>
          <w:rFonts w:ascii="Times New Roman" w:hAnsi="Times New Roman"/>
          <w:b/>
          <w:i/>
        </w:rPr>
      </w:pPr>
    </w:p>
    <w:p w14:paraId="5EF47C0A" w14:textId="34BD2E0B" w:rsidR="00CE1FFD" w:rsidRDefault="00CE1FFD" w:rsidP="00CE1FFD">
      <w:pPr>
        <w:ind w:right="-1"/>
        <w:rPr>
          <w:rFonts w:ascii="Times New Roman" w:hAnsi="Times New Roman"/>
          <w:b/>
          <w:i/>
        </w:rPr>
      </w:pPr>
    </w:p>
    <w:p w14:paraId="589C1A43" w14:textId="77777777" w:rsidR="00B4043E" w:rsidRPr="00CE1FFD" w:rsidRDefault="00B4043E" w:rsidP="00CE1FFD">
      <w:pPr>
        <w:ind w:right="-1"/>
        <w:rPr>
          <w:rFonts w:ascii="Times New Roman" w:hAnsi="Times New Roman"/>
          <w:b/>
          <w:i/>
        </w:rPr>
      </w:pPr>
    </w:p>
    <w:p w14:paraId="644772A8" w14:textId="091AA310" w:rsidR="00CE1FFD" w:rsidRPr="00B77633" w:rsidRDefault="00BF7F3D" w:rsidP="00CE1FFD">
      <w:pPr>
        <w:ind w:right="-1"/>
        <w:jc w:val="center"/>
        <w:rPr>
          <w:rFonts w:ascii="Times New Roman" w:hAnsi="Times New Roman"/>
          <w:b/>
          <w:i/>
          <w:vertAlign w:val="superscript"/>
        </w:rPr>
      </w:pPr>
      <w:r w:rsidRPr="00B77633">
        <w:rPr>
          <w:rFonts w:ascii="Times New Roman" w:hAnsi="Times New Roman"/>
          <w:b/>
          <w:bCs/>
          <w:iCs/>
          <w:sz w:val="24"/>
          <w:szCs w:val="24"/>
        </w:rPr>
        <w:t>2023</w:t>
      </w:r>
      <w:r w:rsidR="00CE1FFD" w:rsidRPr="00B77633">
        <w:rPr>
          <w:rFonts w:ascii="Times New Roman" w:hAnsi="Times New Roman"/>
          <w:b/>
          <w:bCs/>
          <w:iCs/>
          <w:sz w:val="24"/>
          <w:szCs w:val="24"/>
        </w:rPr>
        <w:t xml:space="preserve"> г.</w:t>
      </w:r>
      <w:r w:rsidR="00CE1FFD" w:rsidRPr="00B77633">
        <w:rPr>
          <w:rFonts w:ascii="Times New Roman" w:hAnsi="Times New Roman"/>
          <w:b/>
          <w:bCs/>
          <w:i/>
          <w:sz w:val="20"/>
          <w:szCs w:val="20"/>
        </w:rPr>
        <w:br w:type="page"/>
      </w:r>
    </w:p>
    <w:p w14:paraId="3F03A8F3"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A7550EA"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399"/>
        <w:gridCol w:w="1815"/>
      </w:tblGrid>
      <w:tr w:rsidR="006852B2" w:rsidRPr="00866EA1" w14:paraId="25BD352A" w14:textId="77777777" w:rsidTr="00530521">
        <w:tc>
          <w:tcPr>
            <w:tcW w:w="7501" w:type="dxa"/>
          </w:tcPr>
          <w:p w14:paraId="51ADE44B" w14:textId="77777777" w:rsidR="006852B2" w:rsidRPr="00866EA1" w:rsidRDefault="006852B2" w:rsidP="002F3E42">
            <w:pPr>
              <w:numPr>
                <w:ilvl w:val="0"/>
                <w:numId w:val="185"/>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171BEF6F" w14:textId="77777777" w:rsidR="006852B2" w:rsidRPr="00866EA1" w:rsidRDefault="006852B2" w:rsidP="00530521">
            <w:pPr>
              <w:rPr>
                <w:rFonts w:ascii="Times New Roman" w:hAnsi="Times New Roman"/>
                <w:b/>
                <w:sz w:val="24"/>
                <w:szCs w:val="24"/>
              </w:rPr>
            </w:pPr>
          </w:p>
        </w:tc>
      </w:tr>
      <w:tr w:rsidR="006852B2" w:rsidRPr="00866EA1" w14:paraId="08F7E8F3" w14:textId="77777777" w:rsidTr="00530521">
        <w:tc>
          <w:tcPr>
            <w:tcW w:w="7501" w:type="dxa"/>
          </w:tcPr>
          <w:p w14:paraId="66AD5CCE" w14:textId="77777777" w:rsidR="006852B2" w:rsidRPr="00866EA1" w:rsidRDefault="006852B2" w:rsidP="002F3E42">
            <w:pPr>
              <w:numPr>
                <w:ilvl w:val="0"/>
                <w:numId w:val="185"/>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23CE2ECB" w14:textId="77777777" w:rsidR="006852B2" w:rsidRPr="00866EA1" w:rsidRDefault="006852B2" w:rsidP="002F3E42">
            <w:pPr>
              <w:numPr>
                <w:ilvl w:val="0"/>
                <w:numId w:val="185"/>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37E5E110" w14:textId="77777777" w:rsidR="006852B2" w:rsidRPr="00866EA1" w:rsidRDefault="006852B2" w:rsidP="00530521">
            <w:pPr>
              <w:ind w:left="644"/>
              <w:rPr>
                <w:rFonts w:ascii="Times New Roman" w:hAnsi="Times New Roman"/>
                <w:b/>
                <w:sz w:val="24"/>
                <w:szCs w:val="24"/>
              </w:rPr>
            </w:pPr>
          </w:p>
        </w:tc>
      </w:tr>
      <w:tr w:rsidR="006852B2" w:rsidRPr="00866EA1" w14:paraId="7A938210" w14:textId="77777777" w:rsidTr="00530521">
        <w:tc>
          <w:tcPr>
            <w:tcW w:w="7501" w:type="dxa"/>
          </w:tcPr>
          <w:p w14:paraId="29B0665B" w14:textId="77777777" w:rsidR="006852B2" w:rsidRPr="00866EA1" w:rsidRDefault="006852B2" w:rsidP="002F3E42">
            <w:pPr>
              <w:numPr>
                <w:ilvl w:val="0"/>
                <w:numId w:val="185"/>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F536DBF" w14:textId="77777777" w:rsidR="006852B2" w:rsidRPr="00866EA1" w:rsidRDefault="006852B2" w:rsidP="00530521">
            <w:pPr>
              <w:suppressAutoHyphens/>
              <w:rPr>
                <w:rFonts w:ascii="Times New Roman" w:hAnsi="Times New Roman"/>
                <w:b/>
                <w:sz w:val="24"/>
                <w:szCs w:val="24"/>
              </w:rPr>
            </w:pPr>
          </w:p>
        </w:tc>
        <w:tc>
          <w:tcPr>
            <w:tcW w:w="1854" w:type="dxa"/>
          </w:tcPr>
          <w:p w14:paraId="6EA63D88" w14:textId="77777777" w:rsidR="006852B2" w:rsidRPr="00866EA1" w:rsidRDefault="006852B2" w:rsidP="00530521">
            <w:pPr>
              <w:rPr>
                <w:rFonts w:ascii="Times New Roman" w:hAnsi="Times New Roman"/>
                <w:b/>
                <w:sz w:val="24"/>
                <w:szCs w:val="24"/>
              </w:rPr>
            </w:pPr>
          </w:p>
        </w:tc>
      </w:tr>
    </w:tbl>
    <w:p w14:paraId="7562F58B" w14:textId="77777777" w:rsidR="00CE1FFD" w:rsidRPr="00CE1FFD" w:rsidRDefault="00CE1FFD" w:rsidP="002F3E42">
      <w:pPr>
        <w:numPr>
          <w:ilvl w:val="0"/>
          <w:numId w:val="157"/>
        </w:numPr>
        <w:suppressAutoHyphens/>
        <w:spacing w:after="0" w:line="259" w:lineRule="auto"/>
        <w:ind w:right="-1"/>
        <w:jc w:val="center"/>
        <w:rPr>
          <w:rFonts w:ascii="Times New Roman" w:hAnsi="Times New Roman"/>
          <w:b/>
          <w:sz w:val="24"/>
          <w:szCs w:val="24"/>
        </w:rPr>
      </w:pPr>
      <w:r w:rsidRPr="00CE1FFD">
        <w:rPr>
          <w:rFonts w:ascii="Times New Roman" w:hAnsi="Times New Roman"/>
          <w:b/>
          <w:i/>
          <w:u w:val="single"/>
        </w:rPr>
        <w:br w:type="page"/>
      </w:r>
      <w:r w:rsidRPr="00CE1FFD">
        <w:rPr>
          <w:rFonts w:ascii="Times New Roman" w:hAnsi="Times New Roman"/>
          <w:b/>
          <w:sz w:val="24"/>
          <w:szCs w:val="24"/>
        </w:rPr>
        <w:lastRenderedPageBreak/>
        <w:t xml:space="preserve">ОБЩАЯ ХАРАКТЕРИСТИКА </w:t>
      </w:r>
      <w:r w:rsidRPr="00CE1FFD">
        <w:rPr>
          <w:rFonts w:ascii="Times New Roman" w:hAnsi="Times New Roman"/>
          <w:b/>
          <w:color w:val="000000"/>
          <w:sz w:val="24"/>
          <w:szCs w:val="24"/>
        </w:rPr>
        <w:t>ПРИМЕРНОЙ РАБОЧЕЙ ПРОГРАММЫ</w:t>
      </w:r>
      <w:r w:rsidRPr="00CE1FFD">
        <w:rPr>
          <w:rFonts w:ascii="Times New Roman" w:hAnsi="Times New Roman"/>
          <w:b/>
          <w:sz w:val="24"/>
          <w:szCs w:val="24"/>
        </w:rPr>
        <w:t xml:space="preserve"> УЧЕБНОЙ ДИСЦИПЛИНЫ</w:t>
      </w:r>
    </w:p>
    <w:p w14:paraId="23708B42" w14:textId="77777777" w:rsidR="00B77633" w:rsidRPr="00B77633" w:rsidRDefault="00B77633" w:rsidP="00B77633">
      <w:pPr>
        <w:spacing w:after="0"/>
        <w:ind w:left="360" w:right="-1"/>
        <w:jc w:val="center"/>
        <w:rPr>
          <w:rFonts w:ascii="Times New Roman" w:hAnsi="Times New Roman"/>
          <w:b/>
          <w:iCs/>
          <w:sz w:val="24"/>
          <w:szCs w:val="24"/>
        </w:rPr>
      </w:pPr>
      <w:r w:rsidRPr="00B77633">
        <w:rPr>
          <w:rFonts w:ascii="Times New Roman" w:hAnsi="Times New Roman"/>
          <w:b/>
          <w:iCs/>
          <w:sz w:val="24"/>
          <w:szCs w:val="24"/>
        </w:rPr>
        <w:t>«СГ.02. ИНОСТРАННЫЙ ЯЗЫК В ПРОФЕССИОНАЛЬНОЙ ДЕЯТЕЛЬНОСТИ»</w:t>
      </w:r>
    </w:p>
    <w:p w14:paraId="7FBC6E5C" w14:textId="77777777" w:rsidR="00CE1FFD" w:rsidRPr="00CE1FFD" w:rsidRDefault="00CE1FF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jc w:val="both"/>
        <w:rPr>
          <w:rFonts w:ascii="Times New Roman" w:hAnsi="Times New Roman"/>
          <w:sz w:val="24"/>
          <w:szCs w:val="24"/>
          <w:vertAlign w:val="superscript"/>
        </w:rPr>
      </w:pPr>
    </w:p>
    <w:p w14:paraId="7AE2C6D0" w14:textId="23725226" w:rsidR="00CE1FFD" w:rsidRPr="00CE1FFD" w:rsidRDefault="00BF7F3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b/>
          <w:sz w:val="24"/>
          <w:szCs w:val="24"/>
        </w:rPr>
        <w:tab/>
      </w:r>
      <w:r w:rsidR="00CE1FFD" w:rsidRPr="00CE1FFD">
        <w:rPr>
          <w:rFonts w:ascii="Times New Roman" w:hAnsi="Times New Roman"/>
          <w:b/>
          <w:sz w:val="24"/>
          <w:szCs w:val="24"/>
        </w:rPr>
        <w:t xml:space="preserve">1.1. Место дисциплины в структуре основной образовательной программы: </w:t>
      </w:r>
    </w:p>
    <w:p w14:paraId="68F22274" w14:textId="436E9096" w:rsidR="00CE1FFD" w:rsidRPr="00CE1FFD" w:rsidRDefault="00BF7F3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ab/>
      </w:r>
      <w:r w:rsidR="00CE1FFD" w:rsidRPr="00CE1FFD">
        <w:rPr>
          <w:rFonts w:ascii="Times New Roman" w:hAnsi="Times New Roman"/>
          <w:sz w:val="24"/>
          <w:szCs w:val="24"/>
        </w:rPr>
        <w:t xml:space="preserve">Учебная дисциплина «Иностранный язык в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w:t>
      </w:r>
      <w:r w:rsidR="00CE1FFD" w:rsidRPr="00CE1FFD">
        <w:rPr>
          <w:rFonts w:ascii="Times New Roman" w:hAnsi="Times New Roman"/>
          <w:color w:val="000000"/>
          <w:sz w:val="24"/>
          <w:szCs w:val="24"/>
        </w:rPr>
        <w:t>специальности</w:t>
      </w:r>
      <w:r w:rsidR="00CE1FFD" w:rsidRPr="00CE1FFD">
        <w:rPr>
          <w:rFonts w:ascii="Times New Roman" w:hAnsi="Times New Roman"/>
          <w:i/>
          <w:iCs/>
          <w:color w:val="000000"/>
          <w:sz w:val="24"/>
          <w:szCs w:val="24"/>
        </w:rPr>
        <w:t xml:space="preserve"> </w:t>
      </w:r>
      <w:r w:rsidR="00CE1FFD" w:rsidRPr="00CE1FFD">
        <w:rPr>
          <w:rFonts w:ascii="Times New Roman" w:hAnsi="Times New Roman"/>
          <w:color w:val="000000"/>
          <w:sz w:val="24"/>
          <w:szCs w:val="24"/>
        </w:rPr>
        <w:t xml:space="preserve">38.02.02. Страховое дело (по отраслям).  </w:t>
      </w:r>
    </w:p>
    <w:p w14:paraId="2C20B6F3" w14:textId="23A572B0" w:rsidR="00CE1FFD" w:rsidRPr="00CE1FFD" w:rsidRDefault="00BF7F3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sz w:val="24"/>
          <w:szCs w:val="24"/>
        </w:rPr>
        <w:tab/>
      </w:r>
      <w:r w:rsidR="00CE1FFD" w:rsidRPr="00CE1FFD">
        <w:rPr>
          <w:rFonts w:ascii="Times New Roman" w:hAnsi="Times New Roman"/>
          <w:sz w:val="24"/>
          <w:szCs w:val="24"/>
        </w:rPr>
        <w:t xml:space="preserve">Особое значение дисциплина имеет при формировании и развитии ОК 02, ОК 04, ОК 05, </w:t>
      </w:r>
      <w:bookmarkStart w:id="116" w:name="_Hlk78818728"/>
      <w:r w:rsidR="00CE1FFD" w:rsidRPr="00CE1FFD">
        <w:rPr>
          <w:rFonts w:ascii="Times New Roman" w:hAnsi="Times New Roman"/>
          <w:sz w:val="24"/>
          <w:szCs w:val="24"/>
        </w:rPr>
        <w:t>ОК 09</w:t>
      </w:r>
      <w:bookmarkEnd w:id="116"/>
      <w:r>
        <w:rPr>
          <w:rFonts w:ascii="Times New Roman" w:hAnsi="Times New Roman"/>
          <w:sz w:val="24"/>
          <w:szCs w:val="24"/>
        </w:rPr>
        <w:t>,</w:t>
      </w:r>
      <w:r w:rsidR="00CE1FFD" w:rsidRPr="00CE1FFD">
        <w:rPr>
          <w:rFonts w:ascii="Times New Roman" w:hAnsi="Times New Roman"/>
          <w:color w:val="000000"/>
          <w:sz w:val="24"/>
          <w:szCs w:val="24"/>
        </w:rPr>
        <w:t xml:space="preserve"> </w:t>
      </w:r>
      <w:r w:rsidR="00CE1FFD" w:rsidRPr="00CE1FFD">
        <w:rPr>
          <w:rFonts w:ascii="Times New Roman" w:hAnsi="Times New Roman"/>
          <w:sz w:val="24"/>
          <w:szCs w:val="24"/>
        </w:rPr>
        <w:t>ПК 1.1, ПК 1.2, ПК 1.3, ПК 1.4, ПК 2.1, ПК 2.2, ПК 2.3, ПК 2.4, ПК 3.1, ПК 3.2, ПК 3.3, ПК 3.4, ПК 4.1, ПК 4.2, ПК 4.3, ПК 4.4, ПК 5.1, ПК 5.2.</w:t>
      </w:r>
    </w:p>
    <w:p w14:paraId="7E1756F3"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606F9DD7" w14:textId="77777777" w:rsidR="00CE1FFD" w:rsidRPr="00CE1FFD" w:rsidRDefault="00CE1FF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hAnsi="Times New Roman"/>
          <w:b/>
          <w:sz w:val="24"/>
          <w:szCs w:val="24"/>
        </w:rPr>
      </w:pPr>
    </w:p>
    <w:p w14:paraId="35071ACC" w14:textId="77777777" w:rsidR="00CE1FFD" w:rsidRPr="00CE1FFD" w:rsidRDefault="00CE1FFD" w:rsidP="00BF7F3D">
      <w:pPr>
        <w:spacing w:after="0" w:line="240" w:lineRule="auto"/>
        <w:ind w:right="-1" w:firstLine="708"/>
        <w:rPr>
          <w:rFonts w:ascii="Times New Roman" w:hAnsi="Times New Roman"/>
          <w:b/>
          <w:sz w:val="24"/>
          <w:szCs w:val="24"/>
        </w:rPr>
      </w:pPr>
      <w:r w:rsidRPr="00CE1FFD">
        <w:rPr>
          <w:rFonts w:ascii="Times New Roman" w:hAnsi="Times New Roman"/>
          <w:b/>
          <w:sz w:val="24"/>
          <w:szCs w:val="24"/>
        </w:rPr>
        <w:t>1.2. Цель и планируемые результаты освоения дисциплины:</w:t>
      </w:r>
    </w:p>
    <w:p w14:paraId="6C9BC7D8" w14:textId="77777777" w:rsidR="00CE1FFD" w:rsidRPr="00CE1FFD" w:rsidRDefault="00CE1FFD" w:rsidP="00BF7F3D">
      <w:pPr>
        <w:suppressAutoHyphens/>
        <w:spacing w:after="0" w:line="240" w:lineRule="auto"/>
        <w:ind w:right="-1" w:firstLine="708"/>
        <w:jc w:val="both"/>
        <w:rPr>
          <w:rFonts w:ascii="Times New Roman" w:hAnsi="Times New Roman"/>
          <w:sz w:val="24"/>
          <w:szCs w:val="24"/>
          <w:lang w:eastAsia="en-US"/>
        </w:rPr>
      </w:pPr>
      <w:r w:rsidRPr="00CE1FFD">
        <w:rPr>
          <w:rFonts w:ascii="Times New Roman" w:hAnsi="Times New Roman"/>
          <w:sz w:val="24"/>
          <w:szCs w:val="24"/>
        </w:rPr>
        <w:t>В рамках программы учебной дисциплины обучающимися осваиваются умения и знания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395"/>
        <w:gridCol w:w="3827"/>
      </w:tblGrid>
      <w:tr w:rsidR="00CE1FFD" w:rsidRPr="00CE1FFD" w14:paraId="044BD984" w14:textId="77777777" w:rsidTr="00BF7F3D">
        <w:trPr>
          <w:trHeight w:val="649"/>
          <w:jc w:val="center"/>
        </w:trPr>
        <w:tc>
          <w:tcPr>
            <w:tcW w:w="1696" w:type="dxa"/>
            <w:tcBorders>
              <w:top w:val="single" w:sz="4" w:space="0" w:color="auto"/>
              <w:left w:val="single" w:sz="4" w:space="0" w:color="auto"/>
              <w:bottom w:val="single" w:sz="4" w:space="0" w:color="auto"/>
              <w:right w:val="single" w:sz="4" w:space="0" w:color="auto"/>
            </w:tcBorders>
            <w:hideMark/>
          </w:tcPr>
          <w:p w14:paraId="2F4E8B1A" w14:textId="77777777" w:rsidR="00CE1FFD" w:rsidRPr="00CE1FFD" w:rsidRDefault="00CE1FFD" w:rsidP="00CE1FFD">
            <w:pPr>
              <w:suppressAutoHyphens/>
              <w:spacing w:after="0" w:line="240" w:lineRule="auto"/>
              <w:ind w:right="-1"/>
              <w:jc w:val="center"/>
              <w:rPr>
                <w:rFonts w:ascii="Times New Roman" w:hAnsi="Times New Roman"/>
                <w:sz w:val="24"/>
                <w:szCs w:val="24"/>
              </w:rPr>
            </w:pPr>
            <w:r w:rsidRPr="00CE1FFD">
              <w:rPr>
                <w:rFonts w:ascii="Times New Roman" w:hAnsi="Times New Roman"/>
                <w:sz w:val="24"/>
                <w:szCs w:val="24"/>
              </w:rPr>
              <w:t>Код</w:t>
            </w:r>
          </w:p>
          <w:p w14:paraId="733B31FE" w14:textId="77777777" w:rsidR="00CE1FFD" w:rsidRPr="00CE1FFD" w:rsidRDefault="00CE1FFD" w:rsidP="00CE1FFD">
            <w:pPr>
              <w:suppressAutoHyphens/>
              <w:spacing w:after="0" w:line="240" w:lineRule="auto"/>
              <w:ind w:right="-1"/>
              <w:jc w:val="center"/>
              <w:rPr>
                <w:rFonts w:ascii="Times New Roman" w:hAnsi="Times New Roman"/>
                <w:sz w:val="24"/>
                <w:szCs w:val="24"/>
              </w:rPr>
            </w:pPr>
            <w:r w:rsidRPr="00CE1FFD">
              <w:rPr>
                <w:rFonts w:ascii="Times New Roman" w:hAnsi="Times New Roman"/>
                <w:sz w:val="24"/>
                <w:szCs w:val="24"/>
              </w:rPr>
              <w:t>ПК, ОК</w:t>
            </w:r>
          </w:p>
        </w:tc>
        <w:tc>
          <w:tcPr>
            <w:tcW w:w="4395" w:type="dxa"/>
            <w:tcBorders>
              <w:top w:val="single" w:sz="4" w:space="0" w:color="auto"/>
              <w:left w:val="single" w:sz="4" w:space="0" w:color="auto"/>
              <w:bottom w:val="single" w:sz="4" w:space="0" w:color="auto"/>
              <w:right w:val="single" w:sz="4" w:space="0" w:color="auto"/>
            </w:tcBorders>
            <w:hideMark/>
          </w:tcPr>
          <w:p w14:paraId="40F9DD67" w14:textId="77777777" w:rsidR="00CE1FFD" w:rsidRPr="00CE1FFD" w:rsidRDefault="00CE1FFD" w:rsidP="00CE1FFD">
            <w:pPr>
              <w:suppressAutoHyphens/>
              <w:spacing w:after="0" w:line="240" w:lineRule="auto"/>
              <w:ind w:right="-1"/>
              <w:jc w:val="center"/>
              <w:rPr>
                <w:rFonts w:ascii="Times New Roman" w:hAnsi="Times New Roman"/>
                <w:sz w:val="24"/>
                <w:szCs w:val="24"/>
              </w:rPr>
            </w:pPr>
            <w:r w:rsidRPr="00CE1FFD">
              <w:rPr>
                <w:rFonts w:ascii="Times New Roman" w:hAnsi="Times New Roman"/>
                <w:sz w:val="24"/>
                <w:szCs w:val="24"/>
              </w:rPr>
              <w:t>Умения</w:t>
            </w:r>
          </w:p>
        </w:tc>
        <w:tc>
          <w:tcPr>
            <w:tcW w:w="3827" w:type="dxa"/>
            <w:tcBorders>
              <w:top w:val="single" w:sz="4" w:space="0" w:color="auto"/>
              <w:left w:val="single" w:sz="4" w:space="0" w:color="auto"/>
              <w:bottom w:val="single" w:sz="4" w:space="0" w:color="auto"/>
              <w:right w:val="single" w:sz="4" w:space="0" w:color="auto"/>
            </w:tcBorders>
            <w:hideMark/>
          </w:tcPr>
          <w:p w14:paraId="4CAF8345" w14:textId="77777777" w:rsidR="00CE1FFD" w:rsidRPr="00CE1FFD" w:rsidRDefault="00CE1FFD" w:rsidP="00CE1FFD">
            <w:pPr>
              <w:suppressAutoHyphens/>
              <w:spacing w:after="0" w:line="240" w:lineRule="auto"/>
              <w:ind w:right="-1"/>
              <w:jc w:val="center"/>
              <w:rPr>
                <w:rFonts w:ascii="Times New Roman" w:hAnsi="Times New Roman"/>
                <w:sz w:val="24"/>
                <w:szCs w:val="24"/>
              </w:rPr>
            </w:pPr>
            <w:r w:rsidRPr="00CE1FFD">
              <w:rPr>
                <w:rFonts w:ascii="Times New Roman" w:hAnsi="Times New Roman"/>
                <w:sz w:val="24"/>
                <w:szCs w:val="24"/>
              </w:rPr>
              <w:t>Знания</w:t>
            </w:r>
          </w:p>
        </w:tc>
      </w:tr>
      <w:tr w:rsidR="00CE1FFD" w:rsidRPr="00CE1FFD" w14:paraId="57492A04" w14:textId="77777777" w:rsidTr="00BF7F3D">
        <w:trPr>
          <w:trHeight w:val="212"/>
          <w:jc w:val="center"/>
        </w:trPr>
        <w:tc>
          <w:tcPr>
            <w:tcW w:w="1696" w:type="dxa"/>
            <w:tcBorders>
              <w:top w:val="single" w:sz="4" w:space="0" w:color="auto"/>
              <w:left w:val="single" w:sz="4" w:space="0" w:color="auto"/>
              <w:bottom w:val="single" w:sz="4" w:space="0" w:color="auto"/>
              <w:right w:val="single" w:sz="4" w:space="0" w:color="auto"/>
            </w:tcBorders>
          </w:tcPr>
          <w:p w14:paraId="6CE4628F" w14:textId="77777777" w:rsidR="00CE1FFD" w:rsidRPr="00CE1FFD" w:rsidRDefault="00CE1FFD" w:rsidP="00CE1FFD">
            <w:pPr>
              <w:suppressAutoHyphens/>
              <w:spacing w:after="0" w:line="240" w:lineRule="auto"/>
              <w:ind w:right="-1"/>
              <w:jc w:val="center"/>
              <w:rPr>
                <w:rFonts w:ascii="Times New Roman" w:hAnsi="Times New Roman"/>
                <w:iCs/>
                <w:sz w:val="24"/>
                <w:szCs w:val="24"/>
              </w:rPr>
            </w:pPr>
            <w:bookmarkStart w:id="117" w:name="_Hlk78272185"/>
          </w:p>
          <w:p w14:paraId="10A5FE57" w14:textId="77777777" w:rsidR="00CE1FFD" w:rsidRPr="00CE1FFD" w:rsidRDefault="00CE1FFD" w:rsidP="00CE1FFD">
            <w:pPr>
              <w:suppressAutoHyphens/>
              <w:spacing w:after="0" w:line="240" w:lineRule="auto"/>
              <w:ind w:right="-1"/>
              <w:jc w:val="center"/>
              <w:rPr>
                <w:rFonts w:ascii="Times New Roman" w:hAnsi="Times New Roman"/>
                <w:iCs/>
                <w:sz w:val="24"/>
                <w:szCs w:val="24"/>
              </w:rPr>
            </w:pPr>
            <w:r w:rsidRPr="00CE1FFD">
              <w:rPr>
                <w:rFonts w:ascii="Times New Roman" w:hAnsi="Times New Roman"/>
                <w:iCs/>
                <w:sz w:val="24"/>
                <w:szCs w:val="24"/>
              </w:rPr>
              <w:t>ОК 02</w:t>
            </w:r>
          </w:p>
          <w:p w14:paraId="4B1B02C8" w14:textId="77777777" w:rsidR="00CE1FFD" w:rsidRPr="00CE1FFD" w:rsidRDefault="00CE1FFD" w:rsidP="00CE1FFD">
            <w:pPr>
              <w:suppressAutoHyphens/>
              <w:spacing w:after="0" w:line="240" w:lineRule="auto"/>
              <w:ind w:right="-1"/>
              <w:jc w:val="center"/>
              <w:rPr>
                <w:rFonts w:ascii="Times New Roman" w:hAnsi="Times New Roman"/>
                <w:iCs/>
                <w:sz w:val="24"/>
                <w:szCs w:val="24"/>
              </w:rPr>
            </w:pPr>
            <w:r w:rsidRPr="00CE1FFD">
              <w:rPr>
                <w:rFonts w:ascii="Times New Roman" w:hAnsi="Times New Roman"/>
                <w:iCs/>
                <w:sz w:val="24"/>
                <w:szCs w:val="24"/>
              </w:rPr>
              <w:t>ОК 04</w:t>
            </w:r>
          </w:p>
          <w:p w14:paraId="66468ED1" w14:textId="77777777" w:rsidR="00CE1FFD" w:rsidRPr="00CE1FFD" w:rsidRDefault="00CE1FFD" w:rsidP="00CE1FFD">
            <w:pPr>
              <w:suppressAutoHyphens/>
              <w:spacing w:after="0" w:line="240" w:lineRule="auto"/>
              <w:ind w:right="-1"/>
              <w:jc w:val="center"/>
              <w:rPr>
                <w:rFonts w:ascii="Times New Roman" w:hAnsi="Times New Roman"/>
                <w:iCs/>
                <w:sz w:val="24"/>
                <w:szCs w:val="24"/>
              </w:rPr>
            </w:pPr>
            <w:r w:rsidRPr="00CE1FFD">
              <w:rPr>
                <w:rFonts w:ascii="Times New Roman" w:hAnsi="Times New Roman"/>
                <w:iCs/>
                <w:sz w:val="24"/>
                <w:szCs w:val="24"/>
              </w:rPr>
              <w:t>ОК 05</w:t>
            </w:r>
          </w:p>
          <w:p w14:paraId="3BE1D1CD" w14:textId="04A1B49D" w:rsidR="00CE1FFD" w:rsidRPr="00CE1FFD" w:rsidRDefault="00CE1FFD" w:rsidP="00CE1FFD">
            <w:pPr>
              <w:suppressAutoHyphens/>
              <w:spacing w:after="0" w:line="240" w:lineRule="auto"/>
              <w:ind w:right="-1"/>
              <w:jc w:val="center"/>
              <w:rPr>
                <w:rFonts w:ascii="Times New Roman" w:hAnsi="Times New Roman"/>
                <w:iCs/>
                <w:sz w:val="24"/>
                <w:szCs w:val="24"/>
              </w:rPr>
            </w:pPr>
            <w:r w:rsidRPr="00CE1FFD">
              <w:rPr>
                <w:rFonts w:ascii="Times New Roman" w:hAnsi="Times New Roman"/>
                <w:iCs/>
                <w:sz w:val="24"/>
                <w:szCs w:val="24"/>
              </w:rPr>
              <w:t>ОК 09</w:t>
            </w:r>
            <w:bookmarkEnd w:id="117"/>
          </w:p>
          <w:p w14:paraId="613A7233"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1.1</w:t>
            </w:r>
          </w:p>
          <w:p w14:paraId="1A3BE85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1.2</w:t>
            </w:r>
          </w:p>
          <w:p w14:paraId="074E2FD3"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1.3</w:t>
            </w:r>
          </w:p>
          <w:p w14:paraId="5D8D64A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1.4</w:t>
            </w:r>
          </w:p>
          <w:p w14:paraId="145C357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2.1</w:t>
            </w:r>
          </w:p>
          <w:p w14:paraId="307AD571"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2.2</w:t>
            </w:r>
          </w:p>
          <w:p w14:paraId="735B1C06"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2.3</w:t>
            </w:r>
          </w:p>
          <w:p w14:paraId="094F196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2.4</w:t>
            </w:r>
          </w:p>
          <w:p w14:paraId="3A8F3F31"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3.1</w:t>
            </w:r>
          </w:p>
          <w:p w14:paraId="2478176A"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3.2</w:t>
            </w:r>
          </w:p>
          <w:p w14:paraId="2E270477"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3.3</w:t>
            </w:r>
          </w:p>
          <w:p w14:paraId="29E3239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3.4</w:t>
            </w:r>
          </w:p>
          <w:p w14:paraId="09D95A4F"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4.1</w:t>
            </w:r>
          </w:p>
          <w:p w14:paraId="726A453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4.2</w:t>
            </w:r>
          </w:p>
          <w:p w14:paraId="71EF2C5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4.3</w:t>
            </w:r>
          </w:p>
          <w:p w14:paraId="7F86120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4.4</w:t>
            </w:r>
          </w:p>
          <w:p w14:paraId="556F58F5"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5.1</w:t>
            </w:r>
          </w:p>
          <w:p w14:paraId="2BB49FE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5.2</w:t>
            </w:r>
          </w:p>
          <w:p w14:paraId="4B67F04F" w14:textId="77777777" w:rsidR="00CE1FFD" w:rsidRPr="00CE1FFD" w:rsidRDefault="00CE1FFD" w:rsidP="00CE1FFD">
            <w:pPr>
              <w:suppressAutoHyphens/>
              <w:spacing w:after="0" w:line="240" w:lineRule="auto"/>
              <w:ind w:right="-1"/>
              <w:jc w:val="center"/>
              <w:rPr>
                <w:rFonts w:ascii="Times New Roman" w:hAnsi="Times New Roman"/>
                <w:iCs/>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14:paraId="6D7ADCCA" w14:textId="50B31CF0" w:rsidR="00CE1FFD" w:rsidRPr="00CE1FFD" w:rsidRDefault="00CE1FFD" w:rsidP="00CE1FFD">
            <w:pPr>
              <w:suppressAutoHyphens/>
              <w:spacing w:after="0" w:line="240" w:lineRule="auto"/>
              <w:jc w:val="both"/>
              <w:rPr>
                <w:rFonts w:ascii="Times New Roman" w:hAnsi="Times New Roman"/>
                <w:bCs/>
                <w:iCs/>
                <w:sz w:val="24"/>
                <w:szCs w:val="24"/>
                <w:u w:val="single"/>
              </w:rPr>
            </w:pPr>
          </w:p>
          <w:p w14:paraId="1D752646"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 xml:space="preserve"> строить простые высказывания о себе и о своей профессиональной деятельности;</w:t>
            </w:r>
          </w:p>
          <w:p w14:paraId="324A0CB2"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5DD5C428"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6CD314E9"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понимать общий смысл четко произнесенных высказываний на общие и базовые профессиональные темы;</w:t>
            </w:r>
          </w:p>
          <w:p w14:paraId="78D61B70"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понимать тексты на базовые профессиональные темы;</w:t>
            </w:r>
          </w:p>
          <w:p w14:paraId="48E78E00"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составлять простые связные сообщения на общие или интересующие профессиональные темы;</w:t>
            </w:r>
          </w:p>
          <w:p w14:paraId="763F68A5"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799E6930"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переводить иностранные тексты профессиональной направленности</w:t>
            </w:r>
            <w:r w:rsidRPr="00CE1FFD">
              <w:rPr>
                <w:rFonts w:ascii="Times New Roman" w:hAnsi="Times New Roman"/>
                <w:sz w:val="24"/>
                <w:szCs w:val="24"/>
              </w:rPr>
              <w:t xml:space="preserve"> (</w:t>
            </w:r>
            <w:r w:rsidRPr="00CE1FFD">
              <w:rPr>
                <w:rFonts w:ascii="Times New Roman" w:hAnsi="Times New Roman"/>
                <w:bCs/>
                <w:iCs/>
                <w:sz w:val="24"/>
                <w:szCs w:val="24"/>
              </w:rPr>
              <w:t>со словарем);</w:t>
            </w:r>
          </w:p>
          <w:p w14:paraId="4D366254" w14:textId="77777777" w:rsidR="00CE1FFD" w:rsidRPr="00CE1FFD" w:rsidRDefault="00CE1FFD" w:rsidP="00CE1FFD">
            <w:pPr>
              <w:suppressAutoHyphens/>
              <w:spacing w:after="0" w:line="240" w:lineRule="auto"/>
              <w:ind w:firstLine="316"/>
              <w:jc w:val="both"/>
              <w:rPr>
                <w:rFonts w:ascii="Times New Roman" w:hAnsi="Times New Roman"/>
                <w:bCs/>
                <w:iCs/>
                <w:sz w:val="24"/>
                <w:szCs w:val="24"/>
              </w:rPr>
            </w:pPr>
            <w:r w:rsidRPr="00CE1FFD">
              <w:rPr>
                <w:rFonts w:ascii="Times New Roman" w:hAnsi="Times New Roman"/>
                <w:bCs/>
                <w:iCs/>
                <w:sz w:val="24"/>
                <w:szCs w:val="24"/>
              </w:rPr>
              <w:t>самостоятельно совершенствовать устную и письменную речь, пополнять словарный запас</w:t>
            </w:r>
          </w:p>
        </w:tc>
        <w:tc>
          <w:tcPr>
            <w:tcW w:w="3827" w:type="dxa"/>
            <w:tcBorders>
              <w:top w:val="single" w:sz="4" w:space="0" w:color="auto"/>
              <w:left w:val="single" w:sz="4" w:space="0" w:color="auto"/>
              <w:bottom w:val="single" w:sz="4" w:space="0" w:color="auto"/>
              <w:right w:val="single" w:sz="4" w:space="0" w:color="auto"/>
            </w:tcBorders>
          </w:tcPr>
          <w:p w14:paraId="3A670F27" w14:textId="3E10B324" w:rsidR="00CE1FFD" w:rsidRPr="00CE1FFD" w:rsidRDefault="00CE1FFD" w:rsidP="00CE1FFD">
            <w:pPr>
              <w:suppressAutoHyphens/>
              <w:spacing w:after="0" w:line="240" w:lineRule="auto"/>
              <w:jc w:val="both"/>
              <w:rPr>
                <w:rFonts w:ascii="Times New Roman" w:hAnsi="Times New Roman"/>
                <w:iCs/>
                <w:sz w:val="24"/>
                <w:szCs w:val="24"/>
                <w:u w:val="single"/>
              </w:rPr>
            </w:pPr>
          </w:p>
          <w:p w14:paraId="1EBD0E75"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 xml:space="preserve"> лексический и грамматический минимум, относящийся к описанию предметов, средств и процессов профессиональной деятельности;</w:t>
            </w:r>
          </w:p>
          <w:p w14:paraId="55E05653"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1A5C945B"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общеупотребительные глаголы (общая и профессиональная лексика);</w:t>
            </w:r>
          </w:p>
          <w:p w14:paraId="6CB4379B"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правила чтения текстов профессиональной направленности;</w:t>
            </w:r>
          </w:p>
          <w:p w14:paraId="58C61943"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правила построения простых и сложных предложений на профессиональные темы;</w:t>
            </w:r>
          </w:p>
          <w:p w14:paraId="42C4052B"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правила речевого этикета и социокультурные нормы общения на иностранном языке;</w:t>
            </w:r>
          </w:p>
          <w:p w14:paraId="750716B0" w14:textId="77777777" w:rsidR="00CE1FFD" w:rsidRPr="00CE1FFD" w:rsidRDefault="00CE1FFD" w:rsidP="00CE1FFD">
            <w:pPr>
              <w:suppressAutoHyphens/>
              <w:spacing w:after="0" w:line="240" w:lineRule="auto"/>
              <w:ind w:firstLine="325"/>
              <w:jc w:val="both"/>
              <w:rPr>
                <w:rFonts w:ascii="Times New Roman" w:hAnsi="Times New Roman"/>
                <w:iCs/>
                <w:sz w:val="24"/>
                <w:szCs w:val="24"/>
              </w:rPr>
            </w:pPr>
            <w:r w:rsidRPr="00CE1FFD">
              <w:rPr>
                <w:rFonts w:ascii="Times New Roman" w:hAnsi="Times New Roman"/>
                <w:iCs/>
                <w:sz w:val="24"/>
                <w:szCs w:val="24"/>
              </w:rPr>
              <w:t>формы и виды устной и письменной коммуникации на иностранном языке при межличностном и межкультурном взаимодействии</w:t>
            </w:r>
          </w:p>
          <w:p w14:paraId="2BFE5680" w14:textId="77777777" w:rsidR="00CE1FFD" w:rsidRPr="00CE1FFD" w:rsidRDefault="00CE1FFD" w:rsidP="00CE1FFD">
            <w:pPr>
              <w:suppressAutoHyphens/>
              <w:spacing w:after="0" w:line="240" w:lineRule="auto"/>
              <w:jc w:val="both"/>
              <w:rPr>
                <w:rFonts w:ascii="Times New Roman" w:hAnsi="Times New Roman"/>
                <w:iCs/>
                <w:sz w:val="24"/>
                <w:szCs w:val="24"/>
              </w:rPr>
            </w:pPr>
          </w:p>
        </w:tc>
      </w:tr>
    </w:tbl>
    <w:p w14:paraId="2CDDBA2A" w14:textId="77777777" w:rsidR="00CE1FFD" w:rsidRPr="00CE1FFD" w:rsidRDefault="00CE1FFD" w:rsidP="00CE1FFD">
      <w:pPr>
        <w:suppressAutoHyphens/>
        <w:spacing w:after="240" w:line="240" w:lineRule="auto"/>
        <w:ind w:right="-1"/>
        <w:rPr>
          <w:rFonts w:ascii="Times New Roman" w:hAnsi="Times New Roman"/>
          <w:b/>
          <w:sz w:val="24"/>
          <w:szCs w:val="24"/>
        </w:rPr>
      </w:pPr>
    </w:p>
    <w:p w14:paraId="789626A7" w14:textId="77777777" w:rsidR="00CE1FFD" w:rsidRPr="00CE1FFD" w:rsidRDefault="00CE1FFD" w:rsidP="00CE1FFD">
      <w:pPr>
        <w:suppressAutoHyphens/>
        <w:spacing w:after="240" w:line="240" w:lineRule="auto"/>
        <w:ind w:right="-1"/>
        <w:jc w:val="center"/>
        <w:rPr>
          <w:rFonts w:ascii="Times New Roman" w:hAnsi="Times New Roman"/>
          <w:b/>
          <w:sz w:val="24"/>
          <w:szCs w:val="24"/>
        </w:rPr>
      </w:pPr>
      <w:r w:rsidRPr="00CE1FFD">
        <w:rPr>
          <w:rFonts w:ascii="Times New Roman" w:hAnsi="Times New Roman"/>
          <w:b/>
          <w:sz w:val="24"/>
          <w:szCs w:val="24"/>
        </w:rPr>
        <w:lastRenderedPageBreak/>
        <w:t>2. СТРУКТУРА И СОДЕРЖАНИЕ УЧЕБНОЙ ДИСЦИПЛИНЫ</w:t>
      </w:r>
    </w:p>
    <w:p w14:paraId="3355BB3F" w14:textId="77777777" w:rsidR="00CE1FFD" w:rsidRPr="00CE1FFD" w:rsidRDefault="00CE1FFD" w:rsidP="00CE1FFD">
      <w:pPr>
        <w:suppressAutoHyphens/>
        <w:spacing w:after="240" w:line="240" w:lineRule="auto"/>
        <w:ind w:right="-1"/>
        <w:rPr>
          <w:rFonts w:ascii="Times New Roman" w:hAnsi="Times New Roman"/>
          <w:b/>
          <w:sz w:val="24"/>
          <w:szCs w:val="24"/>
        </w:rPr>
      </w:pPr>
      <w:r w:rsidRPr="00CE1F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ook w:val="04A0" w:firstRow="1" w:lastRow="0" w:firstColumn="1" w:lastColumn="0" w:noHBand="0" w:noVBand="1"/>
      </w:tblPr>
      <w:tblGrid>
        <w:gridCol w:w="6779"/>
        <w:gridCol w:w="2419"/>
      </w:tblGrid>
      <w:tr w:rsidR="00CE1FFD" w:rsidRPr="00CE1FFD" w14:paraId="5348E080"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D2CFC" w14:textId="77777777" w:rsidR="00CE1FFD" w:rsidRPr="00CE1FFD" w:rsidRDefault="00CE1FFD" w:rsidP="00CE1FFD">
            <w:pPr>
              <w:suppressAutoHyphens/>
              <w:ind w:right="-1"/>
              <w:rPr>
                <w:rFonts w:ascii="Times New Roman" w:hAnsi="Times New Roman"/>
                <w:b/>
                <w:sz w:val="24"/>
                <w:szCs w:val="24"/>
              </w:rPr>
            </w:pPr>
            <w:r w:rsidRPr="00CE1FFD">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3BC3A" w14:textId="77777777" w:rsidR="00CE1FFD" w:rsidRPr="00CE1FFD" w:rsidRDefault="00CE1FFD" w:rsidP="00CE1FFD">
            <w:pPr>
              <w:suppressAutoHyphens/>
              <w:ind w:right="-1"/>
              <w:rPr>
                <w:rFonts w:ascii="Times New Roman" w:hAnsi="Times New Roman"/>
                <w:b/>
                <w:iCs/>
                <w:sz w:val="24"/>
                <w:szCs w:val="24"/>
              </w:rPr>
            </w:pPr>
            <w:r w:rsidRPr="00CE1FFD">
              <w:rPr>
                <w:rFonts w:ascii="Times New Roman" w:hAnsi="Times New Roman"/>
                <w:b/>
                <w:iCs/>
                <w:sz w:val="24"/>
                <w:szCs w:val="24"/>
              </w:rPr>
              <w:t>Объем в часах</w:t>
            </w:r>
          </w:p>
        </w:tc>
      </w:tr>
      <w:tr w:rsidR="00CE1FFD" w:rsidRPr="00CE1FFD" w14:paraId="12B2901C"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969C4" w14:textId="77777777" w:rsidR="00CE1FFD" w:rsidRPr="00CE1FFD" w:rsidRDefault="00CE1FFD" w:rsidP="00CE1FFD">
            <w:pPr>
              <w:suppressAutoHyphens/>
              <w:spacing w:after="0"/>
              <w:ind w:right="-1"/>
              <w:rPr>
                <w:rFonts w:ascii="Times New Roman" w:hAnsi="Times New Roman"/>
                <w:b/>
                <w:sz w:val="24"/>
                <w:szCs w:val="24"/>
              </w:rPr>
            </w:pPr>
            <w:r w:rsidRPr="00CE1FFD">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B40D3" w14:textId="77777777" w:rsidR="00CE1FFD" w:rsidRPr="00CE1FFD" w:rsidRDefault="00CE1FFD" w:rsidP="00CE1FFD">
            <w:pPr>
              <w:suppressAutoHyphens/>
              <w:spacing w:after="0"/>
              <w:ind w:right="-1"/>
              <w:jc w:val="center"/>
              <w:rPr>
                <w:rFonts w:ascii="Times New Roman" w:hAnsi="Times New Roman"/>
                <w:b/>
                <w:iCs/>
                <w:sz w:val="24"/>
                <w:szCs w:val="24"/>
              </w:rPr>
            </w:pPr>
            <w:r w:rsidRPr="00CE1FFD">
              <w:rPr>
                <w:rFonts w:ascii="Times New Roman" w:hAnsi="Times New Roman"/>
                <w:b/>
                <w:iCs/>
                <w:sz w:val="24"/>
                <w:szCs w:val="24"/>
                <w:lang w:val="en-US"/>
              </w:rPr>
              <w:t>3</w:t>
            </w:r>
            <w:r w:rsidRPr="00CE1FFD">
              <w:rPr>
                <w:rFonts w:ascii="Times New Roman" w:hAnsi="Times New Roman"/>
                <w:b/>
                <w:iCs/>
                <w:sz w:val="24"/>
                <w:szCs w:val="24"/>
              </w:rPr>
              <w:t>8</w:t>
            </w:r>
          </w:p>
        </w:tc>
      </w:tr>
      <w:tr w:rsidR="00CE1FFD" w:rsidRPr="00CE1FFD" w14:paraId="59FA68C5"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F3126" w14:textId="77777777" w:rsidR="00CE1FFD" w:rsidRPr="00CE1FFD" w:rsidRDefault="00CE1FFD" w:rsidP="00CE1FFD">
            <w:pPr>
              <w:suppressAutoHyphens/>
              <w:spacing w:after="0"/>
              <w:ind w:right="-1"/>
              <w:rPr>
                <w:rFonts w:ascii="Times New Roman" w:hAnsi="Times New Roman"/>
                <w:b/>
                <w:sz w:val="24"/>
                <w:szCs w:val="24"/>
              </w:rPr>
            </w:pPr>
            <w:r w:rsidRPr="00CE1FFD">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D7ABC" w14:textId="77777777" w:rsidR="00CE1FFD" w:rsidRPr="00CE1FFD" w:rsidRDefault="00CE1FFD" w:rsidP="00CE1FFD">
            <w:pPr>
              <w:suppressAutoHyphens/>
              <w:spacing w:after="0"/>
              <w:ind w:right="-1"/>
              <w:jc w:val="center"/>
              <w:rPr>
                <w:rFonts w:ascii="Times New Roman" w:hAnsi="Times New Roman"/>
                <w:b/>
                <w:iCs/>
                <w:sz w:val="24"/>
                <w:szCs w:val="24"/>
                <w:lang w:val="en-US"/>
              </w:rPr>
            </w:pPr>
            <w:r w:rsidRPr="00CE1FFD">
              <w:rPr>
                <w:rFonts w:ascii="Times New Roman" w:hAnsi="Times New Roman"/>
                <w:b/>
                <w:iCs/>
                <w:sz w:val="24"/>
                <w:szCs w:val="24"/>
                <w:lang w:val="en-US"/>
              </w:rPr>
              <w:t>30</w:t>
            </w:r>
          </w:p>
        </w:tc>
      </w:tr>
      <w:tr w:rsidR="00CE1FFD" w:rsidRPr="00CE1FFD" w14:paraId="60A26B14" w14:textId="77777777" w:rsidTr="00CE1FFD">
        <w:trPr>
          <w:trHeight w:val="336"/>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22BAC" w14:textId="77777777" w:rsidR="00CE1FFD" w:rsidRPr="00CE1FFD" w:rsidRDefault="00CE1FFD" w:rsidP="00CE1FFD">
            <w:pPr>
              <w:suppressAutoHyphens/>
              <w:spacing w:after="0"/>
              <w:ind w:right="-1"/>
              <w:rPr>
                <w:rFonts w:ascii="Times New Roman" w:hAnsi="Times New Roman"/>
                <w:iCs/>
                <w:sz w:val="24"/>
                <w:szCs w:val="24"/>
              </w:rPr>
            </w:pPr>
            <w:r w:rsidRPr="00CE1FFD">
              <w:rPr>
                <w:rFonts w:ascii="Times New Roman" w:hAnsi="Times New Roman"/>
                <w:sz w:val="24"/>
                <w:szCs w:val="24"/>
              </w:rPr>
              <w:t>в т. ч.:</w:t>
            </w:r>
          </w:p>
        </w:tc>
      </w:tr>
      <w:tr w:rsidR="00CE1FFD" w:rsidRPr="00CE1FFD" w14:paraId="0497B088"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2D95F" w14:textId="77777777" w:rsidR="00CE1FFD" w:rsidRPr="00CE1FFD" w:rsidRDefault="00CE1FFD" w:rsidP="00CE1FFD">
            <w:pPr>
              <w:suppressAutoHyphens/>
              <w:spacing w:after="0"/>
              <w:ind w:right="-1"/>
              <w:rPr>
                <w:rFonts w:ascii="Times New Roman" w:hAnsi="Times New Roman"/>
                <w:sz w:val="24"/>
                <w:szCs w:val="24"/>
              </w:rPr>
            </w:pPr>
            <w:r w:rsidRPr="00CE1FFD">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9FC0F" w14:textId="77777777" w:rsidR="00CE1FFD" w:rsidRPr="00CE1FFD" w:rsidRDefault="00CE1FFD" w:rsidP="00CE1FFD">
            <w:pPr>
              <w:suppressAutoHyphens/>
              <w:spacing w:after="0"/>
              <w:ind w:right="-1"/>
              <w:jc w:val="center"/>
              <w:rPr>
                <w:rFonts w:ascii="Times New Roman" w:hAnsi="Times New Roman"/>
                <w:iCs/>
                <w:sz w:val="24"/>
                <w:szCs w:val="24"/>
              </w:rPr>
            </w:pPr>
            <w:r w:rsidRPr="00CE1FFD">
              <w:rPr>
                <w:rFonts w:ascii="Times New Roman" w:hAnsi="Times New Roman"/>
                <w:iCs/>
                <w:sz w:val="24"/>
                <w:szCs w:val="24"/>
              </w:rPr>
              <w:t>-</w:t>
            </w:r>
          </w:p>
        </w:tc>
      </w:tr>
      <w:tr w:rsidR="00CE1FFD" w:rsidRPr="00CE1FFD" w14:paraId="7740AE59"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C063B" w14:textId="77777777" w:rsidR="00CE1FFD" w:rsidRPr="00CE1FFD" w:rsidRDefault="00CE1FFD" w:rsidP="00CE1FFD">
            <w:pPr>
              <w:suppressAutoHyphens/>
              <w:spacing w:after="0"/>
              <w:ind w:right="-1"/>
              <w:rPr>
                <w:rFonts w:ascii="Times New Roman" w:hAnsi="Times New Roman"/>
                <w:sz w:val="24"/>
                <w:szCs w:val="24"/>
              </w:rPr>
            </w:pPr>
            <w:r w:rsidRPr="00CE1FFD">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7E172" w14:textId="77777777" w:rsidR="00CE1FFD" w:rsidRPr="00CE1FFD" w:rsidRDefault="00CE1FFD" w:rsidP="00CE1FFD">
            <w:pPr>
              <w:suppressAutoHyphens/>
              <w:spacing w:after="0"/>
              <w:ind w:right="-1"/>
              <w:jc w:val="center"/>
              <w:rPr>
                <w:rFonts w:ascii="Times New Roman" w:hAnsi="Times New Roman"/>
                <w:iCs/>
                <w:sz w:val="24"/>
                <w:szCs w:val="24"/>
                <w:lang w:val="en-US"/>
              </w:rPr>
            </w:pPr>
            <w:r w:rsidRPr="00CE1FFD">
              <w:rPr>
                <w:rFonts w:ascii="Times New Roman" w:hAnsi="Times New Roman"/>
                <w:iCs/>
                <w:sz w:val="24"/>
                <w:szCs w:val="24"/>
                <w:lang w:val="en-US"/>
              </w:rPr>
              <w:t>30</w:t>
            </w:r>
          </w:p>
        </w:tc>
      </w:tr>
      <w:tr w:rsidR="00CE1FFD" w:rsidRPr="00CE1FFD" w14:paraId="12F4E64B" w14:textId="77777777" w:rsidTr="00CE1FFD">
        <w:trPr>
          <w:trHeight w:val="267"/>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D87AB" w14:textId="77777777" w:rsidR="00CE1FFD" w:rsidRPr="00CE1FFD" w:rsidRDefault="00CE1FFD" w:rsidP="00CE1FFD">
            <w:pPr>
              <w:suppressAutoHyphens/>
              <w:spacing w:after="0"/>
              <w:ind w:right="-1"/>
              <w:rPr>
                <w:rFonts w:ascii="Times New Roman" w:hAnsi="Times New Roman"/>
                <w:i/>
                <w:sz w:val="24"/>
                <w:szCs w:val="24"/>
              </w:rPr>
            </w:pPr>
            <w:r w:rsidRPr="00CE1FFD">
              <w:rPr>
                <w:rFonts w:ascii="Times New Roman" w:hAnsi="Times New Roman"/>
                <w:i/>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A5E00" w14:textId="77777777" w:rsidR="00CE1FFD" w:rsidRPr="00CE1FFD" w:rsidRDefault="00CE1FFD" w:rsidP="00CE1FFD">
            <w:pPr>
              <w:suppressAutoHyphens/>
              <w:spacing w:after="0"/>
              <w:ind w:right="-1"/>
              <w:jc w:val="center"/>
              <w:rPr>
                <w:rFonts w:ascii="Times New Roman" w:hAnsi="Times New Roman"/>
                <w:iCs/>
                <w:sz w:val="24"/>
                <w:szCs w:val="24"/>
              </w:rPr>
            </w:pPr>
            <w:r w:rsidRPr="00CE1FFD">
              <w:rPr>
                <w:rFonts w:ascii="Times New Roman" w:hAnsi="Times New Roman"/>
                <w:iCs/>
                <w:sz w:val="24"/>
                <w:szCs w:val="24"/>
              </w:rPr>
              <w:t>-</w:t>
            </w:r>
          </w:p>
        </w:tc>
      </w:tr>
      <w:tr w:rsidR="00CE1FFD" w:rsidRPr="00CE1FFD" w14:paraId="2A645DA8" w14:textId="77777777" w:rsidTr="00CE1FFD">
        <w:trPr>
          <w:trHeight w:val="331"/>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378E0" w14:textId="77777777" w:rsidR="00CE1FFD" w:rsidRPr="00CE1FFD" w:rsidRDefault="00CE1FFD" w:rsidP="00CE1FFD">
            <w:pPr>
              <w:suppressAutoHyphens/>
              <w:spacing w:after="0"/>
              <w:ind w:right="-1"/>
              <w:rPr>
                <w:rFonts w:ascii="Times New Roman" w:hAnsi="Times New Roman"/>
                <w:i/>
                <w:sz w:val="24"/>
                <w:szCs w:val="24"/>
              </w:rPr>
            </w:pPr>
            <w:r w:rsidRPr="00CE1FFD">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11AF7" w14:textId="77777777" w:rsidR="00CE1FFD" w:rsidRPr="00CE1FFD" w:rsidRDefault="00CE1FFD" w:rsidP="00CE1FFD">
            <w:pPr>
              <w:suppressAutoHyphens/>
              <w:spacing w:after="0"/>
              <w:ind w:right="-1"/>
              <w:jc w:val="center"/>
              <w:rPr>
                <w:rFonts w:ascii="Times New Roman" w:hAnsi="Times New Roman"/>
                <w:iCs/>
                <w:sz w:val="24"/>
                <w:szCs w:val="24"/>
              </w:rPr>
            </w:pPr>
            <w:r w:rsidRPr="00CE1FFD">
              <w:rPr>
                <w:rFonts w:ascii="Times New Roman" w:hAnsi="Times New Roman"/>
                <w:iCs/>
                <w:sz w:val="24"/>
                <w:szCs w:val="24"/>
              </w:rPr>
              <w:t>*</w:t>
            </w:r>
            <w:r w:rsidRPr="00CE1FFD">
              <w:rPr>
                <w:rFonts w:ascii="Times New Roman" w:hAnsi="Times New Roman"/>
                <w:sz w:val="24"/>
                <w:szCs w:val="24"/>
              </w:rPr>
              <w:t>*</w:t>
            </w:r>
          </w:p>
        </w:tc>
      </w:tr>
    </w:tbl>
    <w:p w14:paraId="6769CD65" w14:textId="77777777" w:rsidR="00CE1FFD" w:rsidRPr="00CE1FFD" w:rsidRDefault="00CE1FFD" w:rsidP="00CE1FFD">
      <w:pPr>
        <w:suppressAutoHyphens/>
        <w:spacing w:after="120"/>
        <w:ind w:right="-1"/>
        <w:rPr>
          <w:rFonts w:ascii="Times New Roman" w:hAnsi="Times New Roman"/>
          <w:b/>
          <w:i/>
          <w:sz w:val="24"/>
          <w:szCs w:val="24"/>
        </w:rPr>
      </w:pPr>
    </w:p>
    <w:p w14:paraId="60F993F3" w14:textId="77777777" w:rsidR="00CE1FFD" w:rsidRPr="00CE1FFD" w:rsidRDefault="00CE1FFD" w:rsidP="00CE1FFD">
      <w:pPr>
        <w:spacing w:after="0"/>
        <w:rPr>
          <w:rFonts w:ascii="Times New Roman" w:hAnsi="Times New Roman"/>
          <w:b/>
          <w:i/>
          <w:sz w:val="24"/>
          <w:szCs w:val="24"/>
        </w:rPr>
        <w:sectPr w:rsidR="00CE1FFD" w:rsidRPr="00CE1FFD" w:rsidSect="00BF7F3D">
          <w:pgSz w:w="11906" w:h="16838"/>
          <w:pgMar w:top="1134" w:right="991" w:bottom="1134" w:left="1701" w:header="708" w:footer="708" w:gutter="0"/>
          <w:cols w:space="720"/>
        </w:sectPr>
      </w:pPr>
    </w:p>
    <w:p w14:paraId="61ADBF92" w14:textId="77777777" w:rsidR="00CE1FFD" w:rsidRPr="00CE1FFD" w:rsidRDefault="00CE1FFD" w:rsidP="00CE1FFD">
      <w:pPr>
        <w:ind w:right="-1" w:firstLine="709"/>
        <w:rPr>
          <w:rFonts w:ascii="Times New Roman" w:hAnsi="Times New Roman"/>
          <w:b/>
          <w:bCs/>
          <w:sz w:val="24"/>
          <w:szCs w:val="24"/>
        </w:rPr>
      </w:pPr>
      <w:r w:rsidRPr="00CE1FFD">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93"/>
        <w:gridCol w:w="8900"/>
        <w:gridCol w:w="1926"/>
        <w:gridCol w:w="1902"/>
      </w:tblGrid>
      <w:tr w:rsidR="00CE1FFD" w:rsidRPr="00CE1FFD" w14:paraId="763EC13C" w14:textId="77777777" w:rsidTr="00CF6EB8">
        <w:trPr>
          <w:trHeight w:val="20"/>
        </w:trPr>
        <w:tc>
          <w:tcPr>
            <w:tcW w:w="7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9B2C43" w14:textId="77777777" w:rsidR="00CE1FFD" w:rsidRPr="00CE1FFD" w:rsidRDefault="00CE1FFD" w:rsidP="00CF6EB8">
            <w:pPr>
              <w:suppressAutoHyphens/>
              <w:spacing w:after="0" w:line="240" w:lineRule="auto"/>
              <w:jc w:val="center"/>
              <w:rPr>
                <w:rFonts w:ascii="Times New Roman" w:hAnsi="Times New Roman"/>
                <w:b/>
                <w:bCs/>
                <w:sz w:val="24"/>
                <w:szCs w:val="24"/>
              </w:rPr>
            </w:pPr>
            <w:bookmarkStart w:id="118" w:name="_Hlk80559752"/>
            <w:r w:rsidRPr="00CE1FFD">
              <w:rPr>
                <w:rFonts w:ascii="Times New Roman" w:hAnsi="Times New Roman"/>
                <w:b/>
                <w:bCs/>
                <w:sz w:val="24"/>
                <w:szCs w:val="24"/>
              </w:rPr>
              <w:t>Наименование разделов и тем</w:t>
            </w:r>
          </w:p>
        </w:tc>
        <w:tc>
          <w:tcPr>
            <w:tcW w:w="29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FDF995" w14:textId="77777777" w:rsidR="00CE1FFD" w:rsidRPr="00CE1FFD" w:rsidRDefault="00CE1FFD" w:rsidP="00CF6EB8">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Содержание учебного материала и формы организации деятельности обучающихся</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5C8A8A" w14:textId="129A6682" w:rsidR="00CE1FFD" w:rsidRPr="00CE1FFD" w:rsidRDefault="00CE1FFD" w:rsidP="00CF6EB8">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Объем, акад. ч</w:t>
            </w:r>
            <w:r w:rsidR="00CF6EB8">
              <w:rPr>
                <w:rFonts w:ascii="Times New Roman" w:hAnsi="Times New Roman"/>
                <w:b/>
                <w:bCs/>
                <w:sz w:val="24"/>
                <w:szCs w:val="24"/>
              </w:rPr>
              <w:t>.</w:t>
            </w:r>
            <w:r w:rsidRPr="00CE1FFD">
              <w:rPr>
                <w:rFonts w:ascii="Times New Roman" w:hAnsi="Times New Roman"/>
                <w:b/>
                <w:bCs/>
                <w:sz w:val="24"/>
                <w:szCs w:val="24"/>
              </w:rPr>
              <w:t xml:space="preserve"> / в том числе в форме практической подготовки, акад</w:t>
            </w:r>
            <w:r w:rsidR="00CF6EB8">
              <w:rPr>
                <w:rFonts w:ascii="Times New Roman" w:hAnsi="Times New Roman"/>
                <w:b/>
                <w:bCs/>
                <w:sz w:val="24"/>
                <w:szCs w:val="24"/>
              </w:rPr>
              <w:t>.</w:t>
            </w:r>
            <w:r w:rsidRPr="00CE1FFD">
              <w:rPr>
                <w:rFonts w:ascii="Times New Roman" w:hAnsi="Times New Roman"/>
                <w:b/>
                <w:bCs/>
                <w:sz w:val="24"/>
                <w:szCs w:val="24"/>
              </w:rPr>
              <w:t xml:space="preserve"> ч</w:t>
            </w:r>
            <w:r w:rsidR="00CF6EB8">
              <w:rPr>
                <w:rFonts w:ascii="Times New Roman" w:hAnsi="Times New Roman"/>
                <w:b/>
                <w:bCs/>
                <w:sz w:val="24"/>
                <w:szCs w:val="24"/>
              </w:rPr>
              <w:t>.</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3BBFEE" w14:textId="77777777" w:rsidR="00CE1FFD" w:rsidRPr="00CE1FFD" w:rsidRDefault="00CE1FFD" w:rsidP="00CF6EB8">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Коды компетенций, формированию которых способствует элемент программы</w:t>
            </w:r>
          </w:p>
        </w:tc>
      </w:tr>
      <w:tr w:rsidR="00CE1FFD" w:rsidRPr="00CE1FFD" w14:paraId="26767F4D" w14:textId="77777777" w:rsidTr="00CF6EB8">
        <w:trPr>
          <w:trHeight w:val="371"/>
        </w:trPr>
        <w:tc>
          <w:tcPr>
            <w:tcW w:w="763" w:type="pct"/>
            <w:tcBorders>
              <w:top w:val="single" w:sz="4" w:space="0" w:color="auto"/>
              <w:left w:val="single" w:sz="4" w:space="0" w:color="auto"/>
              <w:bottom w:val="single" w:sz="4" w:space="0" w:color="auto"/>
              <w:right w:val="single" w:sz="4" w:space="0" w:color="auto"/>
            </w:tcBorders>
            <w:shd w:val="clear" w:color="auto" w:fill="FFFFFF"/>
            <w:hideMark/>
          </w:tcPr>
          <w:p w14:paraId="60880857" w14:textId="77777777" w:rsidR="00CE1FFD" w:rsidRPr="00CE1FFD" w:rsidRDefault="00CE1FFD" w:rsidP="00CE1FFD">
            <w:pPr>
              <w:spacing w:after="0" w:line="240" w:lineRule="auto"/>
              <w:jc w:val="both"/>
              <w:rPr>
                <w:rFonts w:ascii="Times New Roman" w:hAnsi="Times New Roman"/>
                <w:b/>
                <w:bCs/>
                <w:i/>
                <w:iCs/>
                <w:sz w:val="24"/>
                <w:szCs w:val="24"/>
              </w:rPr>
            </w:pPr>
            <w:r w:rsidRPr="00CE1FFD">
              <w:rPr>
                <w:rFonts w:ascii="Times New Roman" w:hAnsi="Times New Roman"/>
                <w:b/>
                <w:bCs/>
                <w:i/>
                <w:iCs/>
                <w:sz w:val="24"/>
                <w:szCs w:val="24"/>
              </w:rPr>
              <w:t>1</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5DB4E106" w14:textId="77777777" w:rsidR="00CE1FFD" w:rsidRPr="00CE1FFD" w:rsidRDefault="00CE1FFD" w:rsidP="00CE1FFD">
            <w:pPr>
              <w:spacing w:after="0" w:line="240" w:lineRule="auto"/>
              <w:jc w:val="both"/>
              <w:rPr>
                <w:rFonts w:ascii="Times New Roman" w:hAnsi="Times New Roman"/>
                <w:b/>
                <w:bCs/>
                <w:i/>
                <w:iCs/>
                <w:sz w:val="24"/>
                <w:szCs w:val="24"/>
              </w:rPr>
            </w:pPr>
            <w:r w:rsidRPr="00CE1FFD">
              <w:rPr>
                <w:rFonts w:ascii="Times New Roman" w:hAnsi="Times New Roman"/>
                <w:b/>
                <w:bCs/>
                <w:i/>
                <w:iCs/>
                <w:sz w:val="24"/>
                <w:szCs w:val="24"/>
              </w:rPr>
              <w:t>2</w:t>
            </w:r>
          </w:p>
        </w:tc>
        <w:tc>
          <w:tcPr>
            <w:tcW w:w="641" w:type="pct"/>
            <w:tcBorders>
              <w:top w:val="single" w:sz="4" w:space="0" w:color="auto"/>
              <w:left w:val="single" w:sz="4" w:space="0" w:color="auto"/>
              <w:bottom w:val="single" w:sz="4" w:space="0" w:color="auto"/>
              <w:right w:val="single" w:sz="4" w:space="0" w:color="auto"/>
            </w:tcBorders>
            <w:shd w:val="clear" w:color="auto" w:fill="FFFFFF"/>
            <w:hideMark/>
          </w:tcPr>
          <w:p w14:paraId="7F2980D6" w14:textId="77777777" w:rsidR="00CE1FFD" w:rsidRPr="00CE1FFD" w:rsidRDefault="00CE1FFD" w:rsidP="00CE1FFD">
            <w:pPr>
              <w:spacing w:after="0" w:line="240" w:lineRule="auto"/>
              <w:jc w:val="center"/>
              <w:rPr>
                <w:rFonts w:ascii="Times New Roman" w:hAnsi="Times New Roman"/>
                <w:b/>
                <w:bCs/>
                <w:i/>
                <w:iCs/>
                <w:sz w:val="24"/>
                <w:szCs w:val="24"/>
              </w:rPr>
            </w:pPr>
            <w:r w:rsidRPr="00CE1FFD">
              <w:rPr>
                <w:rFonts w:ascii="Times New Roman" w:hAnsi="Times New Roman"/>
                <w:b/>
                <w:bCs/>
                <w:i/>
                <w:iCs/>
                <w:sz w:val="24"/>
                <w:szCs w:val="24"/>
              </w:rPr>
              <w:t>3</w:t>
            </w:r>
          </w:p>
        </w:tc>
        <w:tc>
          <w:tcPr>
            <w:tcW w:w="633" w:type="pct"/>
            <w:tcBorders>
              <w:top w:val="single" w:sz="4" w:space="0" w:color="auto"/>
              <w:left w:val="single" w:sz="4" w:space="0" w:color="auto"/>
              <w:bottom w:val="single" w:sz="4" w:space="0" w:color="auto"/>
              <w:right w:val="single" w:sz="4" w:space="0" w:color="auto"/>
            </w:tcBorders>
            <w:shd w:val="clear" w:color="auto" w:fill="FFFFFF"/>
            <w:hideMark/>
          </w:tcPr>
          <w:p w14:paraId="764093E4" w14:textId="77777777" w:rsidR="00CE1FFD" w:rsidRPr="00CE1FFD" w:rsidRDefault="00CE1FFD" w:rsidP="00CE1FFD">
            <w:pPr>
              <w:spacing w:after="0" w:line="240" w:lineRule="auto"/>
              <w:jc w:val="center"/>
              <w:rPr>
                <w:rFonts w:ascii="Times New Roman" w:hAnsi="Times New Roman"/>
                <w:b/>
                <w:bCs/>
                <w:i/>
                <w:iCs/>
                <w:sz w:val="24"/>
                <w:szCs w:val="24"/>
              </w:rPr>
            </w:pPr>
            <w:r w:rsidRPr="00CE1FFD">
              <w:rPr>
                <w:rFonts w:ascii="Times New Roman" w:hAnsi="Times New Roman"/>
                <w:b/>
                <w:bCs/>
                <w:i/>
                <w:iCs/>
                <w:sz w:val="24"/>
                <w:szCs w:val="24"/>
              </w:rPr>
              <w:t>4</w:t>
            </w:r>
          </w:p>
        </w:tc>
      </w:tr>
      <w:tr w:rsidR="00CE1FFD" w:rsidRPr="00CE1FFD" w14:paraId="4B1CBD42" w14:textId="77777777" w:rsidTr="00CF6EB8">
        <w:trPr>
          <w:trHeight w:val="554"/>
        </w:trPr>
        <w:tc>
          <w:tcPr>
            <w:tcW w:w="37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AFE6EFC" w14:textId="77777777" w:rsidR="00CE1FFD" w:rsidRPr="00CE1FFD" w:rsidRDefault="00CE1FFD" w:rsidP="00CE1FFD">
            <w:pPr>
              <w:spacing w:after="0" w:line="240" w:lineRule="auto"/>
              <w:jc w:val="both"/>
              <w:rPr>
                <w:rFonts w:ascii="Times New Roman" w:hAnsi="Times New Roman"/>
                <w:b/>
                <w:bCs/>
                <w:sz w:val="24"/>
                <w:szCs w:val="24"/>
              </w:rPr>
            </w:pPr>
            <w:bookmarkStart w:id="119" w:name="_Hlk78404494"/>
            <w:r w:rsidRPr="00CE1FFD">
              <w:rPr>
                <w:rFonts w:ascii="Times New Roman" w:hAnsi="Times New Roman"/>
                <w:b/>
                <w:bCs/>
                <w:sz w:val="24"/>
                <w:szCs w:val="24"/>
              </w:rPr>
              <w:t>Раздел 1. Роль иностранного языка в профессиональной деятельности</w:t>
            </w:r>
          </w:p>
        </w:tc>
        <w:tc>
          <w:tcPr>
            <w:tcW w:w="641" w:type="pct"/>
            <w:tcBorders>
              <w:top w:val="single" w:sz="4" w:space="0" w:color="auto"/>
              <w:left w:val="single" w:sz="4" w:space="0" w:color="auto"/>
              <w:bottom w:val="single" w:sz="4" w:space="0" w:color="auto"/>
              <w:right w:val="single" w:sz="4" w:space="0" w:color="auto"/>
            </w:tcBorders>
            <w:shd w:val="clear" w:color="auto" w:fill="FFFFFF"/>
            <w:hideMark/>
          </w:tcPr>
          <w:p w14:paraId="7DF4945B" w14:textId="77777777" w:rsidR="00CE1FFD" w:rsidRPr="00CE1FFD" w:rsidRDefault="00CE1FFD" w:rsidP="00CE1FFD">
            <w:pPr>
              <w:spacing w:after="0" w:line="240" w:lineRule="auto"/>
              <w:jc w:val="center"/>
              <w:rPr>
                <w:rFonts w:ascii="Times New Roman" w:hAnsi="Times New Roman"/>
                <w:b/>
                <w:bCs/>
                <w:iCs/>
                <w:sz w:val="24"/>
                <w:szCs w:val="24"/>
                <w:lang w:val="en-US"/>
              </w:rPr>
            </w:pPr>
            <w:r w:rsidRPr="00CE1FFD">
              <w:rPr>
                <w:rFonts w:ascii="Times New Roman" w:hAnsi="Times New Roman"/>
                <w:b/>
                <w:bCs/>
                <w:iCs/>
                <w:sz w:val="24"/>
                <w:szCs w:val="24"/>
              </w:rPr>
              <w:t>20/</w:t>
            </w:r>
            <w:r w:rsidRPr="00CE1FFD">
              <w:rPr>
                <w:rFonts w:ascii="Times New Roman" w:hAnsi="Times New Roman"/>
                <w:b/>
                <w:bCs/>
                <w:iCs/>
                <w:sz w:val="24"/>
                <w:szCs w:val="24"/>
                <w:lang w:val="en-US"/>
              </w:rPr>
              <w:t>15</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2AEC6CF5" w14:textId="77777777" w:rsidR="00CE1FFD" w:rsidRPr="00CE1FFD" w:rsidRDefault="00CE1FFD" w:rsidP="00CE1FFD">
            <w:pPr>
              <w:spacing w:after="0" w:line="240" w:lineRule="auto"/>
              <w:jc w:val="center"/>
              <w:rPr>
                <w:rFonts w:ascii="Times New Roman" w:hAnsi="Times New Roman"/>
                <w:b/>
                <w:bCs/>
                <w:iCs/>
                <w:sz w:val="24"/>
                <w:szCs w:val="24"/>
              </w:rPr>
            </w:pPr>
          </w:p>
        </w:tc>
      </w:tr>
      <w:tr w:rsidR="00CE1FFD" w:rsidRPr="00CA7121" w14:paraId="5B21E2BC"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15CCD1A5" w14:textId="674CD385" w:rsidR="00CE1FFD" w:rsidRPr="00CE1FFD" w:rsidRDefault="00BF7F3D"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1.1. </w:t>
            </w:r>
            <w:r w:rsidR="00CE1FFD" w:rsidRPr="00CE1FFD">
              <w:rPr>
                <w:rFonts w:ascii="Times New Roman" w:hAnsi="Times New Roman"/>
                <w:sz w:val="24"/>
                <w:szCs w:val="24"/>
              </w:rPr>
              <w:t>Страна изучаемого языка, ее культура и обычаи</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D93764A"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2DDC6F" w14:textId="77777777" w:rsidR="00CE1FFD" w:rsidRPr="00BF7F3D" w:rsidRDefault="00CE1FFD" w:rsidP="00CE1FFD">
            <w:pPr>
              <w:suppressAutoHyphens/>
              <w:spacing w:after="0" w:line="240" w:lineRule="auto"/>
              <w:jc w:val="center"/>
              <w:rPr>
                <w:rFonts w:ascii="Times New Roman" w:hAnsi="Times New Roman"/>
                <w:b/>
                <w:iCs/>
                <w:sz w:val="24"/>
                <w:szCs w:val="24"/>
              </w:rPr>
            </w:pPr>
            <w:r w:rsidRPr="00BF7F3D">
              <w:rPr>
                <w:rFonts w:ascii="Times New Roman" w:hAnsi="Times New Roman"/>
                <w:b/>
                <w:iCs/>
                <w:sz w:val="24"/>
                <w:szCs w:val="24"/>
              </w:rPr>
              <w:t>3</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736E695C" w14:textId="77777777" w:rsidR="00CE1FFD" w:rsidRPr="00BF7F3D" w:rsidRDefault="00CE1FFD" w:rsidP="00CE1FFD">
            <w:pPr>
              <w:spacing w:after="0" w:line="240" w:lineRule="auto"/>
              <w:rPr>
                <w:rFonts w:ascii="Times New Roman" w:hAnsi="Times New Roman"/>
                <w:bCs/>
                <w:iCs/>
                <w:sz w:val="24"/>
                <w:szCs w:val="24"/>
              </w:rPr>
            </w:pPr>
          </w:p>
          <w:p w14:paraId="6DCCE2DC" w14:textId="77777777" w:rsidR="00CE1FFD" w:rsidRPr="00BF7F3D" w:rsidRDefault="00CE1FFD" w:rsidP="00CE1FFD">
            <w:pPr>
              <w:spacing w:after="0" w:line="240" w:lineRule="auto"/>
              <w:jc w:val="center"/>
              <w:rPr>
                <w:rFonts w:ascii="Times New Roman" w:hAnsi="Times New Roman"/>
                <w:bCs/>
                <w:iCs/>
                <w:sz w:val="24"/>
                <w:szCs w:val="24"/>
              </w:rPr>
            </w:pPr>
          </w:p>
          <w:p w14:paraId="6827F640" w14:textId="77777777" w:rsidR="00CE1FFD" w:rsidRPr="00BF7F3D" w:rsidRDefault="00CE1FFD" w:rsidP="00CE1FFD">
            <w:pPr>
              <w:spacing w:after="0" w:line="240" w:lineRule="auto"/>
              <w:jc w:val="center"/>
              <w:rPr>
                <w:rFonts w:ascii="Times New Roman" w:hAnsi="Times New Roman"/>
                <w:bCs/>
                <w:iCs/>
                <w:sz w:val="24"/>
                <w:szCs w:val="24"/>
              </w:rPr>
            </w:pPr>
          </w:p>
          <w:p w14:paraId="601ED77B" w14:textId="77777777" w:rsidR="00CE1FFD" w:rsidRPr="00BF7F3D" w:rsidRDefault="00CE1FFD" w:rsidP="00CE1FFD">
            <w:pPr>
              <w:spacing w:after="0" w:line="240" w:lineRule="auto"/>
              <w:jc w:val="center"/>
              <w:rPr>
                <w:rFonts w:ascii="Times New Roman" w:hAnsi="Times New Roman"/>
                <w:bCs/>
                <w:iCs/>
                <w:sz w:val="24"/>
                <w:szCs w:val="24"/>
              </w:rPr>
            </w:pPr>
          </w:p>
          <w:p w14:paraId="1A3D688C"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02</w:t>
            </w:r>
          </w:p>
          <w:p w14:paraId="40E074B0"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04</w:t>
            </w:r>
          </w:p>
          <w:p w14:paraId="7DE955C1"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05</w:t>
            </w:r>
          </w:p>
          <w:p w14:paraId="7B8BDACD"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09</w:t>
            </w:r>
          </w:p>
          <w:p w14:paraId="3F55D6E5" w14:textId="77777777" w:rsidR="00CE1FFD" w:rsidRPr="00CB7090"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w:t>
            </w:r>
            <w:r w:rsidRPr="00BF7F3D">
              <w:rPr>
                <w:rFonts w:ascii="Times New Roman" w:hAnsi="Times New Roman"/>
                <w:sz w:val="24"/>
                <w:szCs w:val="24"/>
              </w:rPr>
              <w:t xml:space="preserve"> 1.1, </w:t>
            </w:r>
            <w:r w:rsidRPr="00CE1FFD">
              <w:rPr>
                <w:rFonts w:ascii="Times New Roman" w:hAnsi="Times New Roman"/>
                <w:sz w:val="24"/>
                <w:szCs w:val="24"/>
              </w:rPr>
              <w:t>ПК</w:t>
            </w:r>
            <w:r w:rsidRPr="00BF7F3D">
              <w:rPr>
                <w:rFonts w:ascii="Times New Roman" w:hAnsi="Times New Roman"/>
                <w:sz w:val="24"/>
                <w:szCs w:val="24"/>
              </w:rPr>
              <w:t xml:space="preserve"> 1.2, </w:t>
            </w:r>
            <w:r w:rsidRPr="00CE1FFD">
              <w:rPr>
                <w:rFonts w:ascii="Times New Roman" w:hAnsi="Times New Roman"/>
                <w:sz w:val="24"/>
                <w:szCs w:val="24"/>
              </w:rPr>
              <w:t>ПК</w:t>
            </w:r>
            <w:r w:rsidRPr="00BF7F3D">
              <w:rPr>
                <w:rFonts w:ascii="Times New Roman" w:hAnsi="Times New Roman"/>
                <w:sz w:val="24"/>
                <w:szCs w:val="24"/>
              </w:rPr>
              <w:t xml:space="preserve"> 1.3, </w:t>
            </w:r>
            <w:r w:rsidRPr="00CE1FFD">
              <w:rPr>
                <w:rFonts w:ascii="Times New Roman" w:hAnsi="Times New Roman"/>
                <w:sz w:val="24"/>
                <w:szCs w:val="24"/>
              </w:rPr>
              <w:t>ПК</w:t>
            </w:r>
            <w:r w:rsidRPr="00BF7F3D">
              <w:rPr>
                <w:rFonts w:ascii="Times New Roman" w:hAnsi="Times New Roman"/>
                <w:sz w:val="24"/>
                <w:szCs w:val="24"/>
              </w:rPr>
              <w:t xml:space="preserve"> 1.4, </w:t>
            </w:r>
            <w:r w:rsidRPr="00CE1FFD">
              <w:rPr>
                <w:rFonts w:ascii="Times New Roman" w:hAnsi="Times New Roman"/>
                <w:sz w:val="24"/>
                <w:szCs w:val="24"/>
              </w:rPr>
              <w:t>ПК</w:t>
            </w:r>
            <w:r w:rsidRPr="00BF7F3D">
              <w:rPr>
                <w:rFonts w:ascii="Times New Roman" w:hAnsi="Times New Roman"/>
                <w:sz w:val="24"/>
                <w:szCs w:val="24"/>
              </w:rPr>
              <w:t xml:space="preserve"> 2.1, </w:t>
            </w:r>
            <w:r w:rsidRPr="00CE1FFD">
              <w:rPr>
                <w:rFonts w:ascii="Times New Roman" w:hAnsi="Times New Roman"/>
                <w:sz w:val="24"/>
                <w:szCs w:val="24"/>
              </w:rPr>
              <w:t>ПК</w:t>
            </w:r>
            <w:r w:rsidRPr="00BF7F3D">
              <w:rPr>
                <w:rFonts w:ascii="Times New Roman" w:hAnsi="Times New Roman"/>
                <w:sz w:val="24"/>
                <w:szCs w:val="24"/>
              </w:rPr>
              <w:t xml:space="preserve"> 2.2, </w:t>
            </w:r>
            <w:r w:rsidRPr="00CE1FFD">
              <w:rPr>
                <w:rFonts w:ascii="Times New Roman" w:hAnsi="Times New Roman"/>
                <w:sz w:val="24"/>
                <w:szCs w:val="24"/>
              </w:rPr>
              <w:t>ПК</w:t>
            </w:r>
            <w:r w:rsidRPr="00BF7F3D">
              <w:rPr>
                <w:rFonts w:ascii="Times New Roman" w:hAnsi="Times New Roman"/>
                <w:sz w:val="24"/>
                <w:szCs w:val="24"/>
              </w:rPr>
              <w:t xml:space="preserve"> 2.3, </w:t>
            </w:r>
            <w:r w:rsidRPr="00CE1FFD">
              <w:rPr>
                <w:rFonts w:ascii="Times New Roman" w:hAnsi="Times New Roman"/>
                <w:sz w:val="24"/>
                <w:szCs w:val="24"/>
              </w:rPr>
              <w:t>ПК</w:t>
            </w:r>
            <w:r w:rsidRPr="00BF7F3D">
              <w:rPr>
                <w:rFonts w:ascii="Times New Roman" w:hAnsi="Times New Roman"/>
                <w:sz w:val="24"/>
                <w:szCs w:val="24"/>
              </w:rPr>
              <w:t xml:space="preserve"> 2.4, </w:t>
            </w:r>
            <w:r w:rsidRPr="00CE1FFD">
              <w:rPr>
                <w:rFonts w:ascii="Times New Roman" w:hAnsi="Times New Roman"/>
                <w:sz w:val="24"/>
                <w:szCs w:val="24"/>
              </w:rPr>
              <w:t>ПК</w:t>
            </w:r>
            <w:r w:rsidRPr="00BF7F3D">
              <w:rPr>
                <w:rFonts w:ascii="Times New Roman" w:hAnsi="Times New Roman"/>
                <w:sz w:val="24"/>
                <w:szCs w:val="24"/>
              </w:rPr>
              <w:t xml:space="preserve"> </w:t>
            </w:r>
            <w:r w:rsidRPr="00CB7090">
              <w:rPr>
                <w:rFonts w:ascii="Times New Roman" w:hAnsi="Times New Roman"/>
                <w:sz w:val="24"/>
                <w:szCs w:val="24"/>
              </w:rPr>
              <w:t xml:space="preserve">3.1, </w:t>
            </w:r>
            <w:r w:rsidRPr="00CE1FFD">
              <w:rPr>
                <w:rFonts w:ascii="Times New Roman" w:hAnsi="Times New Roman"/>
                <w:sz w:val="24"/>
                <w:szCs w:val="24"/>
              </w:rPr>
              <w:t>ПК</w:t>
            </w:r>
            <w:r w:rsidRPr="00CB7090">
              <w:rPr>
                <w:rFonts w:ascii="Times New Roman" w:hAnsi="Times New Roman"/>
                <w:sz w:val="24"/>
                <w:szCs w:val="24"/>
              </w:rPr>
              <w:t xml:space="preserve"> 3.2, </w:t>
            </w:r>
            <w:r w:rsidRPr="00CE1FFD">
              <w:rPr>
                <w:rFonts w:ascii="Times New Roman" w:hAnsi="Times New Roman"/>
                <w:sz w:val="24"/>
                <w:szCs w:val="24"/>
              </w:rPr>
              <w:t>ПК</w:t>
            </w:r>
            <w:r w:rsidRPr="00CB7090">
              <w:rPr>
                <w:rFonts w:ascii="Times New Roman" w:hAnsi="Times New Roman"/>
                <w:sz w:val="24"/>
                <w:szCs w:val="24"/>
              </w:rPr>
              <w:t xml:space="preserve"> 3.3, </w:t>
            </w:r>
            <w:r w:rsidRPr="00CE1FFD">
              <w:rPr>
                <w:rFonts w:ascii="Times New Roman" w:hAnsi="Times New Roman"/>
                <w:sz w:val="24"/>
                <w:szCs w:val="24"/>
              </w:rPr>
              <w:t>ПК</w:t>
            </w:r>
            <w:r w:rsidRPr="00CB7090">
              <w:rPr>
                <w:rFonts w:ascii="Times New Roman" w:hAnsi="Times New Roman"/>
                <w:sz w:val="24"/>
                <w:szCs w:val="24"/>
              </w:rPr>
              <w:t xml:space="preserve"> 3.4, </w:t>
            </w:r>
            <w:r w:rsidRPr="00CE1FFD">
              <w:rPr>
                <w:rFonts w:ascii="Times New Roman" w:hAnsi="Times New Roman"/>
                <w:sz w:val="24"/>
                <w:szCs w:val="24"/>
              </w:rPr>
              <w:t>ПК</w:t>
            </w:r>
            <w:r w:rsidRPr="00CB7090">
              <w:rPr>
                <w:rFonts w:ascii="Times New Roman" w:hAnsi="Times New Roman"/>
                <w:sz w:val="24"/>
                <w:szCs w:val="24"/>
              </w:rPr>
              <w:t xml:space="preserve"> 4.1, </w:t>
            </w:r>
            <w:r w:rsidRPr="00CE1FFD">
              <w:rPr>
                <w:rFonts w:ascii="Times New Roman" w:hAnsi="Times New Roman"/>
                <w:sz w:val="24"/>
                <w:szCs w:val="24"/>
              </w:rPr>
              <w:t>ПК</w:t>
            </w:r>
            <w:r w:rsidRPr="00CB7090">
              <w:rPr>
                <w:rFonts w:ascii="Times New Roman" w:hAnsi="Times New Roman"/>
                <w:sz w:val="24"/>
                <w:szCs w:val="24"/>
              </w:rPr>
              <w:t xml:space="preserve"> 4.2, </w:t>
            </w:r>
            <w:r w:rsidRPr="00CE1FFD">
              <w:rPr>
                <w:rFonts w:ascii="Times New Roman" w:hAnsi="Times New Roman"/>
                <w:sz w:val="24"/>
                <w:szCs w:val="24"/>
              </w:rPr>
              <w:t>ПК</w:t>
            </w:r>
            <w:r w:rsidRPr="00CB7090">
              <w:rPr>
                <w:rFonts w:ascii="Times New Roman" w:hAnsi="Times New Roman"/>
                <w:sz w:val="24"/>
                <w:szCs w:val="24"/>
              </w:rPr>
              <w:t xml:space="preserve"> 4.3, </w:t>
            </w:r>
            <w:r w:rsidRPr="00CE1FFD">
              <w:rPr>
                <w:rFonts w:ascii="Times New Roman" w:hAnsi="Times New Roman"/>
                <w:sz w:val="24"/>
                <w:szCs w:val="24"/>
              </w:rPr>
              <w:t>ПК</w:t>
            </w:r>
            <w:r w:rsidRPr="00CB7090">
              <w:rPr>
                <w:rFonts w:ascii="Times New Roman" w:hAnsi="Times New Roman"/>
                <w:sz w:val="24"/>
                <w:szCs w:val="24"/>
              </w:rPr>
              <w:t xml:space="preserve"> 4.4, </w:t>
            </w:r>
            <w:r w:rsidRPr="00CE1FFD">
              <w:rPr>
                <w:rFonts w:ascii="Times New Roman" w:hAnsi="Times New Roman"/>
                <w:sz w:val="24"/>
                <w:szCs w:val="24"/>
              </w:rPr>
              <w:t>ПК</w:t>
            </w:r>
            <w:r w:rsidRPr="00CB7090">
              <w:rPr>
                <w:rFonts w:ascii="Times New Roman" w:hAnsi="Times New Roman"/>
                <w:sz w:val="24"/>
                <w:szCs w:val="24"/>
              </w:rPr>
              <w:t xml:space="preserve"> 5.1, </w:t>
            </w:r>
            <w:r w:rsidRPr="00CE1FFD">
              <w:rPr>
                <w:rFonts w:ascii="Times New Roman" w:hAnsi="Times New Roman"/>
                <w:sz w:val="24"/>
                <w:szCs w:val="24"/>
              </w:rPr>
              <w:t>ПК</w:t>
            </w:r>
            <w:r w:rsidRPr="00CB7090">
              <w:rPr>
                <w:rFonts w:ascii="Times New Roman" w:hAnsi="Times New Roman"/>
                <w:sz w:val="24"/>
                <w:szCs w:val="24"/>
              </w:rPr>
              <w:t xml:space="preserve"> 5.2.</w:t>
            </w:r>
          </w:p>
        </w:tc>
      </w:tr>
      <w:tr w:rsidR="00CE1FFD" w:rsidRPr="00CE1FFD" w14:paraId="4CC49D58"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043471" w14:textId="77777777" w:rsidR="00CE1FFD" w:rsidRPr="00CB7090"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25CAD57"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 xml:space="preserve">Государственное устройство Великобритании. Традиции и праздники Великобритании. Достопримечательности Великобритании. </w:t>
            </w:r>
            <w:r w:rsidRPr="00CE1FFD">
              <w:rPr>
                <w:rFonts w:ascii="Times New Roman" w:eastAsia="Calibri" w:hAnsi="Times New Roman"/>
                <w:b/>
                <w:bCs/>
                <w:sz w:val="24"/>
                <w:szCs w:val="24"/>
                <w:lang w:eastAsia="en-US"/>
              </w:rPr>
              <w:t>Система времен действительного залога в английском языке. Исчисляемые и неисчисляемые существительные. Артикль. Употребление артикля с именами собственными.</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72B7B9"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FF1B3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E0B8581" w14:textId="77777777" w:rsidTr="00CF6EB8">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D51CED"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3C36F69"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95FBA4" w14:textId="77777777" w:rsidR="00CE1FFD" w:rsidRPr="00CE1FFD" w:rsidRDefault="00CE1FFD" w:rsidP="00CE1FFD">
            <w:pPr>
              <w:suppressAutoHyphens/>
              <w:spacing w:after="0" w:line="240" w:lineRule="auto"/>
              <w:jc w:val="center"/>
              <w:rPr>
                <w:rFonts w:ascii="Times New Roman" w:hAnsi="Times New Roman"/>
                <w:b/>
                <w:sz w:val="24"/>
                <w:szCs w:val="24"/>
                <w:lang w:val="en-US"/>
              </w:rPr>
            </w:pPr>
            <w:r w:rsidRPr="00CE1FFD">
              <w:rPr>
                <w:rFonts w:ascii="Times New Roman" w:hAnsi="Times New Roman"/>
                <w:b/>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E39D0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07F517A" w14:textId="77777777" w:rsidTr="00CF6EB8">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0DAB03"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6666363"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Практическое занятие № 1. 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«Великобритания: география и государственное устройство»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FFA9E1" w14:textId="77777777" w:rsidR="00CE1FFD" w:rsidRPr="00CE1FFD" w:rsidRDefault="00CE1FFD" w:rsidP="00CE1FFD">
            <w:pPr>
              <w:suppressAutoHyphens/>
              <w:spacing w:after="0" w:line="240" w:lineRule="auto"/>
              <w:jc w:val="center"/>
              <w:rPr>
                <w:rFonts w:ascii="Times New Roman" w:hAnsi="Times New Roman"/>
                <w:bCs/>
                <w:sz w:val="24"/>
                <w:szCs w:val="24"/>
              </w:rPr>
            </w:pPr>
          </w:p>
          <w:p w14:paraId="6B24D934"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AD902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AC13496" w14:textId="77777777" w:rsidTr="00CF6EB8">
        <w:trPr>
          <w:trHeight w:val="2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65892A"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54BF3EA"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sz w:val="24"/>
                <w:szCs w:val="24"/>
              </w:rPr>
              <w:t>Практическое занятие № 2. Предпросмотровые вопросы по теме «Культура, достопримечательности и обычаи страны изучаемого языка». Просмотр учебных видео по теме «Культура, достопримечательности и обычаи страны изучаемого языка».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DD921F6" w14:textId="77777777" w:rsidR="00CE1FFD" w:rsidRPr="00CE1FFD" w:rsidRDefault="00CE1FFD" w:rsidP="00CE1FFD">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F8BEE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8748D52" w14:textId="77777777" w:rsidTr="00CF6EB8">
        <w:trPr>
          <w:trHeight w:val="2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0B1198"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AEC96A"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Практическое занятие № 3. Подготовка устного сообщения учащимися по теме «Города Великобритании» на основе лексическо-грамматического материала </w:t>
            </w:r>
            <w:r w:rsidRPr="00CE1FFD">
              <w:rPr>
                <w:rFonts w:ascii="Times New Roman" w:hAnsi="Times New Roman"/>
                <w:sz w:val="24"/>
                <w:szCs w:val="24"/>
              </w:rPr>
              <w:lastRenderedPageBreak/>
              <w:t>предыдущих практических занятий. Диалог-дискуссия по теме «Какой город Великобритании Вам понравился больше всего и почему?»</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71AF24"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lastRenderedPageBreak/>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58C46E" w14:textId="77777777" w:rsidR="00CE1FFD" w:rsidRPr="00CE1FFD" w:rsidRDefault="00CE1FFD" w:rsidP="00CE1FFD">
            <w:pPr>
              <w:spacing w:after="0" w:line="240" w:lineRule="auto"/>
              <w:rPr>
                <w:rFonts w:ascii="Times New Roman" w:hAnsi="Times New Roman"/>
                <w:b/>
                <w:sz w:val="24"/>
                <w:szCs w:val="24"/>
              </w:rPr>
            </w:pPr>
          </w:p>
        </w:tc>
      </w:tr>
      <w:tr w:rsidR="00CE1FFD" w:rsidRPr="00CA7121" w14:paraId="1046550C" w14:textId="77777777" w:rsidTr="00CF6EB8">
        <w:trPr>
          <w:trHeight w:val="279"/>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0718AE02" w14:textId="1F05B81E" w:rsidR="00CE1FFD" w:rsidRPr="00BF7F3D" w:rsidRDefault="00BF7F3D" w:rsidP="00CE1FFD">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Тема 1.2. </w:t>
            </w:r>
            <w:r w:rsidR="00CE1FFD" w:rsidRPr="00CE1FFD">
              <w:rPr>
                <w:rFonts w:ascii="Times New Roman" w:hAnsi="Times New Roman"/>
                <w:bCs/>
                <w:sz w:val="24"/>
                <w:szCs w:val="24"/>
              </w:rPr>
              <w:t>Роль образования в современном мире</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58D83E4C"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DAC396" w14:textId="77777777" w:rsidR="00CE1FFD" w:rsidRPr="00BF7F3D" w:rsidRDefault="00CE1FFD" w:rsidP="00CE1FFD">
            <w:pPr>
              <w:suppressAutoHyphens/>
              <w:spacing w:after="0" w:line="240" w:lineRule="auto"/>
              <w:jc w:val="center"/>
              <w:rPr>
                <w:rFonts w:ascii="Times New Roman" w:hAnsi="Times New Roman"/>
                <w:b/>
                <w:iCs/>
                <w:sz w:val="24"/>
                <w:szCs w:val="24"/>
              </w:rPr>
            </w:pPr>
            <w:r w:rsidRPr="00BF7F3D">
              <w:rPr>
                <w:rFonts w:ascii="Times New Roman" w:hAnsi="Times New Roman"/>
                <w:b/>
                <w:iCs/>
                <w:sz w:val="24"/>
                <w:szCs w:val="24"/>
              </w:rPr>
              <w:t>3</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DC29385" w14:textId="77777777" w:rsidR="00CE1FFD" w:rsidRPr="00BF7F3D" w:rsidRDefault="00CE1FFD" w:rsidP="00CE1FFD">
            <w:pPr>
              <w:spacing w:after="0" w:line="240" w:lineRule="auto"/>
              <w:jc w:val="center"/>
              <w:rPr>
                <w:rFonts w:ascii="Times New Roman" w:hAnsi="Times New Roman"/>
                <w:bCs/>
                <w:iCs/>
                <w:sz w:val="24"/>
                <w:szCs w:val="24"/>
              </w:rPr>
            </w:pPr>
          </w:p>
          <w:p w14:paraId="1CA21A54"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02</w:t>
            </w:r>
          </w:p>
          <w:p w14:paraId="11D8C729"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04</w:t>
            </w:r>
          </w:p>
          <w:p w14:paraId="445D1DAD"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05</w:t>
            </w:r>
          </w:p>
          <w:p w14:paraId="43484F03" w14:textId="77777777" w:rsidR="00CE1FFD" w:rsidRPr="00BF7F3D"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BF7F3D">
              <w:rPr>
                <w:rFonts w:ascii="Times New Roman" w:hAnsi="Times New Roman"/>
                <w:bCs/>
                <w:iCs/>
                <w:sz w:val="24"/>
                <w:szCs w:val="24"/>
              </w:rPr>
              <w:t xml:space="preserve"> 09</w:t>
            </w:r>
          </w:p>
          <w:p w14:paraId="480C05C6" w14:textId="77777777" w:rsidR="00CE1FFD" w:rsidRPr="00CB7090"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w:t>
            </w:r>
            <w:r w:rsidRPr="00BF7F3D">
              <w:rPr>
                <w:rFonts w:ascii="Times New Roman" w:hAnsi="Times New Roman"/>
                <w:sz w:val="24"/>
                <w:szCs w:val="24"/>
              </w:rPr>
              <w:t xml:space="preserve"> 1.1, </w:t>
            </w:r>
            <w:r w:rsidRPr="00CE1FFD">
              <w:rPr>
                <w:rFonts w:ascii="Times New Roman" w:hAnsi="Times New Roman"/>
                <w:sz w:val="24"/>
                <w:szCs w:val="24"/>
              </w:rPr>
              <w:t>ПК</w:t>
            </w:r>
            <w:r w:rsidRPr="00BF7F3D">
              <w:rPr>
                <w:rFonts w:ascii="Times New Roman" w:hAnsi="Times New Roman"/>
                <w:sz w:val="24"/>
                <w:szCs w:val="24"/>
              </w:rPr>
              <w:t xml:space="preserve"> 1.2, </w:t>
            </w:r>
            <w:r w:rsidRPr="00CE1FFD">
              <w:rPr>
                <w:rFonts w:ascii="Times New Roman" w:hAnsi="Times New Roman"/>
                <w:sz w:val="24"/>
                <w:szCs w:val="24"/>
              </w:rPr>
              <w:t>ПК</w:t>
            </w:r>
            <w:r w:rsidRPr="00BF7F3D">
              <w:rPr>
                <w:rFonts w:ascii="Times New Roman" w:hAnsi="Times New Roman"/>
                <w:sz w:val="24"/>
                <w:szCs w:val="24"/>
              </w:rPr>
              <w:t xml:space="preserve"> 1.3, </w:t>
            </w:r>
            <w:r w:rsidRPr="00CE1FFD">
              <w:rPr>
                <w:rFonts w:ascii="Times New Roman" w:hAnsi="Times New Roman"/>
                <w:sz w:val="24"/>
                <w:szCs w:val="24"/>
              </w:rPr>
              <w:t>ПК</w:t>
            </w:r>
            <w:r w:rsidRPr="00BF7F3D">
              <w:rPr>
                <w:rFonts w:ascii="Times New Roman" w:hAnsi="Times New Roman"/>
                <w:sz w:val="24"/>
                <w:szCs w:val="24"/>
              </w:rPr>
              <w:t xml:space="preserve"> 1.4, </w:t>
            </w:r>
            <w:r w:rsidRPr="00CE1FFD">
              <w:rPr>
                <w:rFonts w:ascii="Times New Roman" w:hAnsi="Times New Roman"/>
                <w:sz w:val="24"/>
                <w:szCs w:val="24"/>
              </w:rPr>
              <w:t>ПК</w:t>
            </w:r>
            <w:r w:rsidRPr="00BF7F3D">
              <w:rPr>
                <w:rFonts w:ascii="Times New Roman" w:hAnsi="Times New Roman"/>
                <w:sz w:val="24"/>
                <w:szCs w:val="24"/>
              </w:rPr>
              <w:t xml:space="preserve"> 2.1, </w:t>
            </w:r>
            <w:r w:rsidRPr="00CE1FFD">
              <w:rPr>
                <w:rFonts w:ascii="Times New Roman" w:hAnsi="Times New Roman"/>
                <w:sz w:val="24"/>
                <w:szCs w:val="24"/>
              </w:rPr>
              <w:t>ПК</w:t>
            </w:r>
            <w:r w:rsidRPr="00BF7F3D">
              <w:rPr>
                <w:rFonts w:ascii="Times New Roman" w:hAnsi="Times New Roman"/>
                <w:sz w:val="24"/>
                <w:szCs w:val="24"/>
              </w:rPr>
              <w:t xml:space="preserve"> 2.2, </w:t>
            </w:r>
            <w:r w:rsidRPr="00CE1FFD">
              <w:rPr>
                <w:rFonts w:ascii="Times New Roman" w:hAnsi="Times New Roman"/>
                <w:sz w:val="24"/>
                <w:szCs w:val="24"/>
              </w:rPr>
              <w:t>ПК</w:t>
            </w:r>
            <w:r w:rsidRPr="00BF7F3D">
              <w:rPr>
                <w:rFonts w:ascii="Times New Roman" w:hAnsi="Times New Roman"/>
                <w:sz w:val="24"/>
                <w:szCs w:val="24"/>
              </w:rPr>
              <w:t xml:space="preserve"> 2.3, </w:t>
            </w:r>
            <w:r w:rsidRPr="00CE1FFD">
              <w:rPr>
                <w:rFonts w:ascii="Times New Roman" w:hAnsi="Times New Roman"/>
                <w:sz w:val="24"/>
                <w:szCs w:val="24"/>
              </w:rPr>
              <w:t>ПК</w:t>
            </w:r>
            <w:r w:rsidRPr="00BF7F3D">
              <w:rPr>
                <w:rFonts w:ascii="Times New Roman" w:hAnsi="Times New Roman"/>
                <w:sz w:val="24"/>
                <w:szCs w:val="24"/>
              </w:rPr>
              <w:t xml:space="preserve"> 2.4, </w:t>
            </w:r>
            <w:r w:rsidRPr="00CE1FFD">
              <w:rPr>
                <w:rFonts w:ascii="Times New Roman" w:hAnsi="Times New Roman"/>
                <w:sz w:val="24"/>
                <w:szCs w:val="24"/>
              </w:rPr>
              <w:t>ПК</w:t>
            </w:r>
            <w:r w:rsidRPr="00BF7F3D">
              <w:rPr>
                <w:rFonts w:ascii="Times New Roman" w:hAnsi="Times New Roman"/>
                <w:sz w:val="24"/>
                <w:szCs w:val="24"/>
              </w:rPr>
              <w:t xml:space="preserve"> </w:t>
            </w:r>
            <w:r w:rsidRPr="00CB7090">
              <w:rPr>
                <w:rFonts w:ascii="Times New Roman" w:hAnsi="Times New Roman"/>
                <w:sz w:val="24"/>
                <w:szCs w:val="24"/>
              </w:rPr>
              <w:t xml:space="preserve">3.1, </w:t>
            </w:r>
            <w:r w:rsidRPr="00CE1FFD">
              <w:rPr>
                <w:rFonts w:ascii="Times New Roman" w:hAnsi="Times New Roman"/>
                <w:sz w:val="24"/>
                <w:szCs w:val="24"/>
              </w:rPr>
              <w:t>ПК</w:t>
            </w:r>
            <w:r w:rsidRPr="00CB7090">
              <w:rPr>
                <w:rFonts w:ascii="Times New Roman" w:hAnsi="Times New Roman"/>
                <w:sz w:val="24"/>
                <w:szCs w:val="24"/>
              </w:rPr>
              <w:t xml:space="preserve"> 3.2, </w:t>
            </w:r>
            <w:r w:rsidRPr="00CE1FFD">
              <w:rPr>
                <w:rFonts w:ascii="Times New Roman" w:hAnsi="Times New Roman"/>
                <w:sz w:val="24"/>
                <w:szCs w:val="24"/>
              </w:rPr>
              <w:t>ПК</w:t>
            </w:r>
            <w:r w:rsidRPr="00CB7090">
              <w:rPr>
                <w:rFonts w:ascii="Times New Roman" w:hAnsi="Times New Roman"/>
                <w:sz w:val="24"/>
                <w:szCs w:val="24"/>
              </w:rPr>
              <w:t xml:space="preserve"> 3.3, </w:t>
            </w:r>
            <w:r w:rsidRPr="00CE1FFD">
              <w:rPr>
                <w:rFonts w:ascii="Times New Roman" w:hAnsi="Times New Roman"/>
                <w:sz w:val="24"/>
                <w:szCs w:val="24"/>
              </w:rPr>
              <w:t>ПК</w:t>
            </w:r>
            <w:r w:rsidRPr="00CB7090">
              <w:rPr>
                <w:rFonts w:ascii="Times New Roman" w:hAnsi="Times New Roman"/>
                <w:sz w:val="24"/>
                <w:szCs w:val="24"/>
              </w:rPr>
              <w:t xml:space="preserve"> 3.4, </w:t>
            </w:r>
            <w:r w:rsidRPr="00CE1FFD">
              <w:rPr>
                <w:rFonts w:ascii="Times New Roman" w:hAnsi="Times New Roman"/>
                <w:sz w:val="24"/>
                <w:szCs w:val="24"/>
              </w:rPr>
              <w:t>ПК</w:t>
            </w:r>
            <w:r w:rsidRPr="00CB7090">
              <w:rPr>
                <w:rFonts w:ascii="Times New Roman" w:hAnsi="Times New Roman"/>
                <w:sz w:val="24"/>
                <w:szCs w:val="24"/>
              </w:rPr>
              <w:t xml:space="preserve"> 4.1, </w:t>
            </w:r>
            <w:r w:rsidRPr="00CE1FFD">
              <w:rPr>
                <w:rFonts w:ascii="Times New Roman" w:hAnsi="Times New Roman"/>
                <w:sz w:val="24"/>
                <w:szCs w:val="24"/>
              </w:rPr>
              <w:t>ПК</w:t>
            </w:r>
            <w:r w:rsidRPr="00CB7090">
              <w:rPr>
                <w:rFonts w:ascii="Times New Roman" w:hAnsi="Times New Roman"/>
                <w:sz w:val="24"/>
                <w:szCs w:val="24"/>
              </w:rPr>
              <w:t xml:space="preserve"> 4.2, </w:t>
            </w:r>
            <w:r w:rsidRPr="00CE1FFD">
              <w:rPr>
                <w:rFonts w:ascii="Times New Roman" w:hAnsi="Times New Roman"/>
                <w:sz w:val="24"/>
                <w:szCs w:val="24"/>
              </w:rPr>
              <w:t>ПК</w:t>
            </w:r>
            <w:r w:rsidRPr="00CB7090">
              <w:rPr>
                <w:rFonts w:ascii="Times New Roman" w:hAnsi="Times New Roman"/>
                <w:sz w:val="24"/>
                <w:szCs w:val="24"/>
              </w:rPr>
              <w:t xml:space="preserve"> 4.3, </w:t>
            </w:r>
            <w:r w:rsidRPr="00CE1FFD">
              <w:rPr>
                <w:rFonts w:ascii="Times New Roman" w:hAnsi="Times New Roman"/>
                <w:sz w:val="24"/>
                <w:szCs w:val="24"/>
              </w:rPr>
              <w:t>ПК</w:t>
            </w:r>
            <w:r w:rsidRPr="00CB7090">
              <w:rPr>
                <w:rFonts w:ascii="Times New Roman" w:hAnsi="Times New Roman"/>
                <w:sz w:val="24"/>
                <w:szCs w:val="24"/>
              </w:rPr>
              <w:t xml:space="preserve"> 4.4, </w:t>
            </w:r>
            <w:r w:rsidRPr="00CE1FFD">
              <w:rPr>
                <w:rFonts w:ascii="Times New Roman" w:hAnsi="Times New Roman"/>
                <w:sz w:val="24"/>
                <w:szCs w:val="24"/>
              </w:rPr>
              <w:t>ПК</w:t>
            </w:r>
            <w:r w:rsidRPr="00CB7090">
              <w:rPr>
                <w:rFonts w:ascii="Times New Roman" w:hAnsi="Times New Roman"/>
                <w:sz w:val="24"/>
                <w:szCs w:val="24"/>
              </w:rPr>
              <w:t xml:space="preserve"> 5.1, </w:t>
            </w:r>
            <w:r w:rsidRPr="00CE1FFD">
              <w:rPr>
                <w:rFonts w:ascii="Times New Roman" w:hAnsi="Times New Roman"/>
                <w:sz w:val="24"/>
                <w:szCs w:val="24"/>
              </w:rPr>
              <w:t>ПК</w:t>
            </w:r>
            <w:r w:rsidRPr="00CB7090">
              <w:rPr>
                <w:rFonts w:ascii="Times New Roman" w:hAnsi="Times New Roman"/>
                <w:sz w:val="24"/>
                <w:szCs w:val="24"/>
              </w:rPr>
              <w:t xml:space="preserve"> 5.2.</w:t>
            </w:r>
          </w:p>
        </w:tc>
      </w:tr>
      <w:tr w:rsidR="00CE1FFD" w:rsidRPr="00CE1FFD" w14:paraId="7075C650" w14:textId="77777777" w:rsidTr="00CF6EB8">
        <w:trPr>
          <w:trHeight w:val="27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397836" w14:textId="77777777" w:rsidR="00CE1FFD" w:rsidRPr="00CB7090"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8C59B11"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Система образование стран изучаемого языка. Система образования России.</w:t>
            </w:r>
            <w:r w:rsidRPr="00CE1FFD">
              <w:rPr>
                <w:rFonts w:ascii="Times New Roman" w:eastAsia="Calibri" w:hAnsi="Times New Roman"/>
                <w:b/>
                <w:bCs/>
                <w:sz w:val="24"/>
                <w:szCs w:val="24"/>
                <w:lang w:eastAsia="en-US"/>
              </w:rPr>
              <w:t xml:space="preserve"> Согласование времен. Косвенная речь. Личные местоимения. Притяжательные местоимения. Вопросительные местоимения. Относительные местоимения.</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AA0F0"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5CCEC9"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49AA53C" w14:textId="77777777" w:rsidTr="00CF6EB8">
        <w:trPr>
          <w:trHeight w:val="28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45EE56"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22D53C13"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6E6EDB"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9FAC1D"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D22014B" w14:textId="77777777" w:rsidTr="00CF6EB8">
        <w:trPr>
          <w:trHeight w:val="41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C1BA53"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215DF97"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 xml:space="preserve">Практическое занятие № 4. Введение новых лексических единиц по теме занятия для последующего чтения текста.  Предтекстовые упражнения на фонетическую отработку и закрепление активной лексики и фразеологических оборотов. Групповое изучающее чтение текста по теме «Система образования Великобритании». Введение новых лексических единиц по теме занятия. Фразы, речевые обороты и выражения. </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C2F6ABE" w14:textId="77777777" w:rsidR="00CE1FFD" w:rsidRPr="00CE1FFD" w:rsidRDefault="00CE1FFD" w:rsidP="00CE1FFD">
            <w:pPr>
              <w:suppressAutoHyphens/>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21EA80F"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E218577" w14:textId="77777777" w:rsidTr="00CF6EB8">
        <w:trPr>
          <w:trHeight w:val="40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987CC6"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0F7B2A9"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Практическое занятие № 5. Предпросмотровые вопросы по теме «Образование в США». Просмотр учебных видео по предложенной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8DEB78" w14:textId="77777777" w:rsidR="00CE1FFD" w:rsidRPr="00CE1FFD" w:rsidRDefault="00CE1FFD" w:rsidP="00CE1FFD">
            <w:pPr>
              <w:spacing w:after="0" w:line="240" w:lineRule="auto"/>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8F078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32791F0" w14:textId="77777777" w:rsidTr="00CF6EB8">
        <w:trPr>
          <w:trHeight w:val="27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09E698"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1E0302F"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Практическое занятие № 6. Предпросмотровые вопросы по теме «Образование в России». Просмотровое чтение текстов по теме «Система образования в России». Ответы на вопросы по тексту. Составление диалогов по теме «Иностранный студент поступает в учебное заведение в России».</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A5422F" w14:textId="77777777" w:rsidR="00CE1FFD" w:rsidRPr="00CE1FFD" w:rsidRDefault="00CE1FFD" w:rsidP="00CE1FFD">
            <w:pPr>
              <w:suppressAutoHyphens/>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E8C70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4863349" w14:textId="77777777" w:rsidTr="00CF6EB8">
        <w:trPr>
          <w:trHeight w:val="27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166CF1"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75E41B4"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7. Круглый стол с обсуждением заранее подготовленных групповых сообщений на базе полученного материала видео и текстов предыдущих практических занятий по темам: «Сравнение среднего профессионального образования в России и Великобритании (США)»; «Роль образования в жизни»; «Важность получения образования» (темы распределяются на практическом занятии №6 на каждую рабочую группу в аудитории)</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0B5C4D" w14:textId="77777777" w:rsidR="00CE1FFD" w:rsidRPr="00CE1FFD" w:rsidRDefault="00CE1FFD" w:rsidP="00CE1FFD">
            <w:pPr>
              <w:spacing w:after="0" w:line="240" w:lineRule="auto"/>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E0BB81" w14:textId="77777777" w:rsidR="00CE1FFD" w:rsidRPr="00CE1FFD" w:rsidRDefault="00CE1FFD" w:rsidP="00CE1FFD">
            <w:pPr>
              <w:spacing w:after="0" w:line="240" w:lineRule="auto"/>
              <w:rPr>
                <w:rFonts w:ascii="Times New Roman" w:hAnsi="Times New Roman"/>
                <w:b/>
                <w:sz w:val="24"/>
                <w:szCs w:val="24"/>
              </w:rPr>
            </w:pPr>
          </w:p>
        </w:tc>
      </w:tr>
      <w:tr w:rsidR="00CE1FFD" w:rsidRPr="00530521" w14:paraId="113AC873"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437D1467" w14:textId="45B7344B" w:rsidR="00CE1FFD" w:rsidRPr="00BF7F3D" w:rsidRDefault="00BF7F3D"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1.3. </w:t>
            </w:r>
            <w:r w:rsidR="00CE1FFD" w:rsidRPr="00CE1FFD">
              <w:rPr>
                <w:rFonts w:ascii="Times New Roman" w:hAnsi="Times New Roman"/>
                <w:bCs/>
                <w:sz w:val="24"/>
                <w:szCs w:val="24"/>
              </w:rPr>
              <w:t>Значение иностранного языка в освоении профессии</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0849520"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59C111"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4</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33509E37" w14:textId="77777777" w:rsidR="00CE1FFD" w:rsidRPr="00CE1FFD" w:rsidRDefault="00CE1FFD" w:rsidP="00CE1FFD">
            <w:pPr>
              <w:spacing w:after="0" w:line="240" w:lineRule="auto"/>
              <w:jc w:val="center"/>
              <w:rPr>
                <w:rFonts w:ascii="Times New Roman" w:hAnsi="Times New Roman"/>
                <w:bCs/>
                <w:iCs/>
                <w:sz w:val="24"/>
                <w:szCs w:val="24"/>
                <w:lang w:val="en-US"/>
              </w:rPr>
            </w:pPr>
          </w:p>
          <w:p w14:paraId="36D2732E" w14:textId="77777777" w:rsidR="00CE1FFD" w:rsidRPr="00CE1FFD" w:rsidRDefault="00CE1FFD" w:rsidP="00CE1FFD">
            <w:pPr>
              <w:spacing w:after="0" w:line="240" w:lineRule="auto"/>
              <w:jc w:val="center"/>
              <w:rPr>
                <w:rFonts w:ascii="Times New Roman" w:hAnsi="Times New Roman"/>
                <w:bCs/>
                <w:iCs/>
                <w:sz w:val="24"/>
                <w:szCs w:val="24"/>
                <w:lang w:val="en-US"/>
              </w:rPr>
            </w:pPr>
          </w:p>
          <w:p w14:paraId="42998553" w14:textId="77777777" w:rsidR="00CE1FFD" w:rsidRPr="00CE1FFD" w:rsidRDefault="00CE1FFD" w:rsidP="00CE1FFD">
            <w:pPr>
              <w:spacing w:after="0" w:line="240" w:lineRule="auto"/>
              <w:jc w:val="center"/>
              <w:rPr>
                <w:rFonts w:ascii="Times New Roman" w:hAnsi="Times New Roman"/>
                <w:bCs/>
                <w:iCs/>
                <w:sz w:val="24"/>
                <w:szCs w:val="24"/>
                <w:lang w:val="en-US"/>
              </w:rPr>
            </w:pPr>
          </w:p>
          <w:p w14:paraId="169CA449" w14:textId="77777777" w:rsidR="00CE1FFD" w:rsidRPr="00CE1FFD" w:rsidRDefault="00CE1FFD" w:rsidP="00CE1FFD">
            <w:pPr>
              <w:spacing w:after="0" w:line="240" w:lineRule="auto"/>
              <w:jc w:val="center"/>
              <w:rPr>
                <w:rFonts w:ascii="Times New Roman" w:hAnsi="Times New Roman"/>
                <w:bCs/>
                <w:iCs/>
                <w:sz w:val="24"/>
                <w:szCs w:val="24"/>
                <w:lang w:val="en-US"/>
              </w:rPr>
            </w:pPr>
          </w:p>
          <w:p w14:paraId="125743E9" w14:textId="77777777" w:rsidR="00CE1FFD" w:rsidRPr="00CE1FFD" w:rsidRDefault="00CE1FFD" w:rsidP="00CE1FFD">
            <w:pPr>
              <w:spacing w:after="0" w:line="240" w:lineRule="auto"/>
              <w:rPr>
                <w:rFonts w:ascii="Times New Roman" w:hAnsi="Times New Roman"/>
                <w:bCs/>
                <w:iCs/>
                <w:sz w:val="24"/>
                <w:szCs w:val="24"/>
                <w:lang w:val="en-US"/>
              </w:rPr>
            </w:pPr>
          </w:p>
          <w:p w14:paraId="38D50EBF"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lastRenderedPageBreak/>
              <w:t>ОК</w:t>
            </w:r>
            <w:r w:rsidRPr="00CE1FFD">
              <w:rPr>
                <w:rFonts w:ascii="Times New Roman" w:hAnsi="Times New Roman"/>
                <w:bCs/>
                <w:iCs/>
                <w:sz w:val="24"/>
                <w:szCs w:val="24"/>
                <w:lang w:val="en-US"/>
              </w:rPr>
              <w:t xml:space="preserve"> 02</w:t>
            </w:r>
          </w:p>
          <w:p w14:paraId="60A38BB4"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7D335BD1"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3656628D"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2B0F9E5B"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58D2AA1C"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28B0E2"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0F167E0F"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География английского языка. Английский язык в карьере.</w:t>
            </w:r>
            <w:r w:rsidRPr="00CE1FFD">
              <w:rPr>
                <w:rFonts w:ascii="Times New Roman" w:eastAsia="Calibri" w:hAnsi="Times New Roman"/>
                <w:b/>
                <w:bCs/>
                <w:sz w:val="24"/>
                <w:szCs w:val="24"/>
                <w:lang w:eastAsia="en-US"/>
              </w:rPr>
              <w:t xml:space="preserve"> Степени сравнения прилагательных и наречий. Повторение пройденного ранее грамматического материала.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EEC283"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A91D3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8B977D0"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D4D9ED"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4B92634"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FB48D9" w14:textId="77777777" w:rsidR="00CE1FFD" w:rsidRPr="00CE1FFD" w:rsidRDefault="00CE1FFD" w:rsidP="00CE1FFD">
            <w:pPr>
              <w:suppressAutoHyphens/>
              <w:spacing w:after="0" w:line="240" w:lineRule="auto"/>
              <w:jc w:val="center"/>
              <w:rPr>
                <w:rFonts w:ascii="Times New Roman" w:hAnsi="Times New Roman"/>
                <w:b/>
                <w:bCs/>
                <w:iCs/>
                <w:sz w:val="24"/>
                <w:szCs w:val="24"/>
                <w:lang w:val="en-US"/>
              </w:rPr>
            </w:pPr>
            <w:r w:rsidRPr="00CE1FFD">
              <w:rPr>
                <w:rFonts w:ascii="Times New Roman" w:hAnsi="Times New Roman"/>
                <w:b/>
                <w:bCs/>
                <w:iCs/>
                <w:sz w:val="24"/>
                <w:szCs w:val="24"/>
                <w:lang w:val="en-US"/>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2669E6"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2D06DD3"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366FE7"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096FEF2D"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8. Введение новых лексических единиц по теме занятия. Фразы, речевые обороты и выражения. Предтекстовая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 Изучающее чтение текста по теме «Английский язык в современном мире».</w:t>
            </w:r>
            <w:r w:rsidRPr="00CE1FFD">
              <w:rPr>
                <w:rFonts w:ascii="Times New Roman" w:hAnsi="Times New Roman"/>
                <w:sz w:val="24"/>
                <w:szCs w:val="24"/>
              </w:rPr>
              <w:t xml:space="preserve">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37475F"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B9DFE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74AE71A"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12129D"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D60FE82"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9. Просмотровое чтение текста по теме «Я и моя профессия». Беседа с использованием дискуссионных вопросов по теме «Взаимосвязь иностранного языка и моей профессии».</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10832A"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84B61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5218A34"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909A40"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97A5FDD"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10. Просмотр видео по теме «Роль английского языка в современном мире».</w:t>
            </w:r>
            <w:r w:rsidRPr="00CE1FFD">
              <w:rPr>
                <w:rFonts w:ascii="Times New Roman" w:hAnsi="Times New Roman"/>
                <w:sz w:val="24"/>
                <w:szCs w:val="24"/>
              </w:rPr>
              <w:t xml:space="preserve">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BCA096" w14:textId="77777777" w:rsidR="00CE1FFD" w:rsidRPr="00CE1FFD" w:rsidRDefault="00CE1FFD" w:rsidP="00CE1FFD">
            <w:pPr>
              <w:suppressAutoHyphens/>
              <w:spacing w:after="0" w:line="240" w:lineRule="auto"/>
              <w:jc w:val="center"/>
              <w:rPr>
                <w:rFonts w:ascii="Times New Roman" w:hAnsi="Times New Roman"/>
                <w:iCs/>
                <w:sz w:val="24"/>
                <w:szCs w:val="24"/>
                <w:lang w:val="en-US"/>
              </w:rPr>
            </w:pPr>
            <w:r w:rsidRPr="00CE1FFD">
              <w:rPr>
                <w:rFonts w:ascii="Times New Roman" w:hAnsi="Times New Roman"/>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D698BB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541B9A3"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EDCA26" w14:textId="3C08D1AC" w:rsidR="000103E9" w:rsidRDefault="00CE1FFD" w:rsidP="000103E9">
            <w:pPr>
              <w:spacing w:before="240" w:line="240" w:lineRule="auto"/>
              <w:rPr>
                <w:rFonts w:ascii="Times New Roman" w:hAnsi="Times New Roman"/>
                <w:b/>
                <w:bCs/>
                <w:sz w:val="24"/>
                <w:szCs w:val="24"/>
              </w:rPr>
            </w:pPr>
            <w:r w:rsidRPr="00CE1FFD">
              <w:rPr>
                <w:rFonts w:ascii="Times New Roman" w:hAnsi="Times New Roman"/>
                <w:b/>
                <w:bCs/>
                <w:sz w:val="24"/>
                <w:szCs w:val="24"/>
              </w:rPr>
              <w:t>Тема № 1.4.</w:t>
            </w:r>
            <w:r w:rsidR="000103E9">
              <w:rPr>
                <w:rFonts w:ascii="Times New Roman" w:hAnsi="Times New Roman"/>
                <w:b/>
                <w:bCs/>
                <w:sz w:val="24"/>
                <w:szCs w:val="24"/>
              </w:rPr>
              <w:t xml:space="preserve"> </w:t>
            </w:r>
            <w:r w:rsidRPr="00CE1FFD">
              <w:rPr>
                <w:rFonts w:ascii="Times New Roman" w:hAnsi="Times New Roman"/>
                <w:bCs/>
                <w:sz w:val="24"/>
                <w:szCs w:val="24"/>
              </w:rPr>
              <w:t>Основы делового общения</w:t>
            </w:r>
          </w:p>
          <w:p w14:paraId="39608575" w14:textId="2712638D" w:rsidR="000103E9" w:rsidRDefault="000103E9" w:rsidP="000103E9">
            <w:pPr>
              <w:rPr>
                <w:rFonts w:ascii="Times New Roman" w:hAnsi="Times New Roman"/>
                <w:sz w:val="24"/>
                <w:szCs w:val="24"/>
              </w:rPr>
            </w:pPr>
          </w:p>
          <w:p w14:paraId="035DBFCF" w14:textId="77777777" w:rsidR="00CE1FFD" w:rsidRDefault="00CE1FFD" w:rsidP="000103E9">
            <w:pPr>
              <w:rPr>
                <w:rFonts w:ascii="Times New Roman" w:hAnsi="Times New Roman"/>
                <w:sz w:val="24"/>
                <w:szCs w:val="24"/>
              </w:rPr>
            </w:pPr>
          </w:p>
          <w:p w14:paraId="7B2C3DA6" w14:textId="77777777" w:rsidR="000103E9" w:rsidRDefault="000103E9" w:rsidP="000103E9">
            <w:pPr>
              <w:rPr>
                <w:rFonts w:ascii="Times New Roman" w:hAnsi="Times New Roman"/>
                <w:sz w:val="24"/>
                <w:szCs w:val="24"/>
              </w:rPr>
            </w:pPr>
          </w:p>
          <w:p w14:paraId="0AFA24D8" w14:textId="77777777" w:rsidR="000103E9" w:rsidRDefault="000103E9" w:rsidP="000103E9">
            <w:pPr>
              <w:rPr>
                <w:rFonts w:ascii="Times New Roman" w:hAnsi="Times New Roman"/>
                <w:sz w:val="24"/>
                <w:szCs w:val="24"/>
              </w:rPr>
            </w:pPr>
          </w:p>
          <w:p w14:paraId="2000A252" w14:textId="77777777" w:rsidR="000103E9" w:rsidRDefault="000103E9" w:rsidP="000103E9">
            <w:pPr>
              <w:rPr>
                <w:rFonts w:ascii="Times New Roman" w:hAnsi="Times New Roman"/>
                <w:sz w:val="24"/>
                <w:szCs w:val="24"/>
              </w:rPr>
            </w:pPr>
          </w:p>
          <w:p w14:paraId="7FF9CB5D" w14:textId="77777777" w:rsidR="000103E9" w:rsidRDefault="000103E9" w:rsidP="000103E9">
            <w:pPr>
              <w:rPr>
                <w:rFonts w:ascii="Times New Roman" w:hAnsi="Times New Roman"/>
                <w:sz w:val="24"/>
                <w:szCs w:val="24"/>
              </w:rPr>
            </w:pPr>
          </w:p>
          <w:p w14:paraId="06721CB5" w14:textId="77777777" w:rsidR="000103E9" w:rsidRDefault="000103E9" w:rsidP="000103E9">
            <w:pPr>
              <w:rPr>
                <w:rFonts w:ascii="Times New Roman" w:hAnsi="Times New Roman"/>
                <w:sz w:val="24"/>
                <w:szCs w:val="24"/>
              </w:rPr>
            </w:pPr>
          </w:p>
          <w:p w14:paraId="0AAE0D7A" w14:textId="77777777" w:rsidR="000103E9" w:rsidRDefault="000103E9" w:rsidP="000103E9">
            <w:pPr>
              <w:rPr>
                <w:rFonts w:ascii="Times New Roman" w:hAnsi="Times New Roman"/>
                <w:sz w:val="24"/>
                <w:szCs w:val="24"/>
              </w:rPr>
            </w:pPr>
          </w:p>
          <w:p w14:paraId="5772CD21" w14:textId="77777777" w:rsidR="000103E9" w:rsidRDefault="000103E9" w:rsidP="000103E9">
            <w:pPr>
              <w:rPr>
                <w:rFonts w:ascii="Times New Roman" w:hAnsi="Times New Roman"/>
                <w:sz w:val="24"/>
                <w:szCs w:val="24"/>
              </w:rPr>
            </w:pPr>
          </w:p>
          <w:p w14:paraId="0781E2EE" w14:textId="74734625" w:rsidR="000103E9" w:rsidRPr="000103E9" w:rsidRDefault="000103E9" w:rsidP="000103E9">
            <w:pPr>
              <w:rPr>
                <w:rFonts w:ascii="Times New Roman" w:hAnsi="Times New Roman"/>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0370FEA8" w14:textId="77777777" w:rsidR="00CE1FFD" w:rsidRPr="00CE1FFD" w:rsidRDefault="00CE1FFD" w:rsidP="000103E9">
            <w:pPr>
              <w:spacing w:line="240" w:lineRule="auto"/>
              <w:jc w:val="both"/>
              <w:rPr>
                <w:rFonts w:ascii="Times New Roman" w:hAnsi="Times New Roman"/>
                <w:b/>
                <w:bCs/>
                <w:sz w:val="24"/>
                <w:szCs w:val="24"/>
              </w:rPr>
            </w:pPr>
            <w:r w:rsidRPr="00CE1FFD">
              <w:rPr>
                <w:rFonts w:ascii="Times New Roman" w:hAnsi="Times New Roman"/>
                <w:b/>
                <w:bCs/>
                <w:sz w:val="24"/>
                <w:szCs w:val="24"/>
              </w:rPr>
              <w:lastRenderedPageBreak/>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E62769" w14:textId="77777777" w:rsidR="00CE1FFD" w:rsidRPr="000103E9" w:rsidRDefault="00CE1FFD" w:rsidP="000103E9">
            <w:pPr>
              <w:suppressAutoHyphens/>
              <w:spacing w:line="240" w:lineRule="auto"/>
              <w:jc w:val="center"/>
              <w:rPr>
                <w:rFonts w:ascii="Times New Roman" w:hAnsi="Times New Roman"/>
                <w:bCs/>
                <w:iCs/>
                <w:sz w:val="24"/>
                <w:szCs w:val="24"/>
              </w:rPr>
            </w:pPr>
            <w:r w:rsidRPr="000103E9">
              <w:rPr>
                <w:rFonts w:ascii="Times New Roman" w:hAnsi="Times New Roman"/>
                <w:bCs/>
                <w:iCs/>
                <w:sz w:val="24"/>
                <w:szCs w:val="24"/>
              </w:rPr>
              <w:t>4</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38829959" w14:textId="77777777" w:rsidR="00CE1FFD" w:rsidRPr="00CE1FFD" w:rsidRDefault="00CE1FFD" w:rsidP="000103E9">
            <w:pPr>
              <w:spacing w:line="240" w:lineRule="auto"/>
              <w:jc w:val="center"/>
              <w:rPr>
                <w:rFonts w:ascii="Times New Roman" w:hAnsi="Times New Roman"/>
                <w:b/>
                <w:sz w:val="24"/>
                <w:szCs w:val="24"/>
              </w:rPr>
            </w:pPr>
          </w:p>
        </w:tc>
      </w:tr>
      <w:tr w:rsidR="00CE1FFD" w:rsidRPr="00530521" w14:paraId="1DDB3CF8" w14:textId="77777777" w:rsidTr="00CF6EB8">
        <w:trPr>
          <w:trHeight w:val="166"/>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7B4E93"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26822543"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Светская беседа (</w:t>
            </w:r>
            <w:r w:rsidRPr="00CE1FFD">
              <w:rPr>
                <w:rFonts w:ascii="Times New Roman" w:hAnsi="Times New Roman"/>
                <w:b/>
                <w:bCs/>
                <w:sz w:val="24"/>
                <w:szCs w:val="24"/>
                <w:lang w:val="en-GB"/>
              </w:rPr>
              <w:t>Small</w:t>
            </w:r>
            <w:r w:rsidRPr="00CE1FFD">
              <w:rPr>
                <w:rFonts w:ascii="Times New Roman" w:hAnsi="Times New Roman"/>
                <w:b/>
                <w:bCs/>
                <w:sz w:val="24"/>
                <w:szCs w:val="24"/>
              </w:rPr>
              <w:t xml:space="preserve"> </w:t>
            </w:r>
            <w:r w:rsidRPr="00CE1FFD">
              <w:rPr>
                <w:rFonts w:ascii="Times New Roman" w:hAnsi="Times New Roman"/>
                <w:b/>
                <w:bCs/>
                <w:sz w:val="24"/>
                <w:szCs w:val="24"/>
                <w:lang w:val="en-GB"/>
              </w:rPr>
              <w:t>talk</w:t>
            </w:r>
            <w:r w:rsidRPr="00CE1FFD">
              <w:rPr>
                <w:rFonts w:ascii="Times New Roman" w:hAnsi="Times New Roman"/>
                <w:b/>
                <w:bCs/>
                <w:sz w:val="24"/>
                <w:szCs w:val="24"/>
              </w:rPr>
              <w:t xml:space="preserve">). Деловой звонок. Деловая переписка. </w:t>
            </w:r>
            <w:r w:rsidRPr="00CE1FFD">
              <w:rPr>
                <w:rFonts w:ascii="Times New Roman" w:eastAsia="Calibri" w:hAnsi="Times New Roman"/>
                <w:b/>
                <w:bCs/>
                <w:sz w:val="24"/>
                <w:szCs w:val="24"/>
                <w:lang w:eastAsia="en-US"/>
              </w:rPr>
              <w:t>Страдательный залог. Неопределенные и отрицательные местоимения.</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DC363B"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1</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40196CCB" w14:textId="77777777" w:rsidR="00CE1FFD" w:rsidRPr="00CE1FFD" w:rsidRDefault="00CE1FFD" w:rsidP="00CE1FFD">
            <w:pPr>
              <w:spacing w:after="0" w:line="240" w:lineRule="auto"/>
              <w:rPr>
                <w:rFonts w:ascii="Times New Roman" w:hAnsi="Times New Roman"/>
                <w:bCs/>
                <w:iCs/>
                <w:sz w:val="24"/>
                <w:szCs w:val="24"/>
                <w:lang w:val="en-US"/>
              </w:rPr>
            </w:pPr>
          </w:p>
          <w:p w14:paraId="2A6F8F26" w14:textId="77777777" w:rsidR="00CE1FFD" w:rsidRPr="00CE1FFD" w:rsidRDefault="00CE1FFD" w:rsidP="00CE1FFD">
            <w:pPr>
              <w:spacing w:after="0" w:line="240" w:lineRule="auto"/>
              <w:jc w:val="center"/>
              <w:rPr>
                <w:rFonts w:ascii="Times New Roman" w:hAnsi="Times New Roman"/>
                <w:bCs/>
                <w:iCs/>
                <w:sz w:val="24"/>
                <w:szCs w:val="24"/>
                <w:lang w:val="en-US"/>
              </w:rPr>
            </w:pPr>
          </w:p>
          <w:p w14:paraId="14D371C2" w14:textId="77777777" w:rsidR="00CE1FFD" w:rsidRPr="00CE1FFD" w:rsidRDefault="00CE1FFD" w:rsidP="00CE1FFD">
            <w:pPr>
              <w:spacing w:after="0" w:line="240" w:lineRule="auto"/>
              <w:jc w:val="center"/>
              <w:rPr>
                <w:rFonts w:ascii="Times New Roman" w:hAnsi="Times New Roman"/>
                <w:bCs/>
                <w:iCs/>
                <w:sz w:val="24"/>
                <w:szCs w:val="24"/>
                <w:lang w:val="en-US"/>
              </w:rPr>
            </w:pPr>
          </w:p>
          <w:p w14:paraId="0EBFE7DC" w14:textId="77777777" w:rsidR="00CE1FFD" w:rsidRPr="00CE1FFD" w:rsidRDefault="00CE1FFD" w:rsidP="00CE1FFD">
            <w:pPr>
              <w:spacing w:after="0" w:line="240" w:lineRule="auto"/>
              <w:jc w:val="center"/>
              <w:rPr>
                <w:rFonts w:ascii="Times New Roman" w:hAnsi="Times New Roman"/>
                <w:bCs/>
                <w:iCs/>
                <w:sz w:val="24"/>
                <w:szCs w:val="24"/>
                <w:lang w:val="en-US"/>
              </w:rPr>
            </w:pPr>
          </w:p>
          <w:p w14:paraId="732EA83A"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FF8B9F2"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640262F0"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4A9A6BDA"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21285BCB"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24564D2B"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lastRenderedPageBreak/>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2C2C255E"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BEC178" w14:textId="77777777" w:rsidR="00CE1FFD" w:rsidRPr="00CE1FFD" w:rsidRDefault="00CE1FFD" w:rsidP="00CE1FFD">
            <w:pPr>
              <w:spacing w:after="0" w:line="240" w:lineRule="auto"/>
              <w:rPr>
                <w:rFonts w:ascii="Times New Roman" w:hAnsi="Times New Roman"/>
                <w:b/>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7110E74"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646DB4"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D16C1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3B409B3" w14:textId="77777777" w:rsidTr="00CF6EB8">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A2426B"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FDAD059"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11. </w:t>
            </w:r>
            <w:r w:rsidRPr="00CE1FFD">
              <w:rPr>
                <w:rFonts w:ascii="Times New Roman" w:hAnsi="Times New Roman"/>
                <w:sz w:val="24"/>
                <w:szCs w:val="24"/>
              </w:rPr>
              <w:t>Групповое изучающее чтение диалогов по теме «Светская беседа (Small talk)»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Обсуждение особенностей светской беседы, тематики. Составление диалогов-моделей «Беседа с иностранным партнером».</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77B921"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405F5D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24F063E" w14:textId="77777777" w:rsidTr="00CF6EB8">
        <w:trPr>
          <w:trHeight w:val="51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E4E967"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4DAD1F0"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12. </w:t>
            </w:r>
            <w:r w:rsidRPr="00CE1FFD">
              <w:rPr>
                <w:rFonts w:ascii="Times New Roman" w:hAnsi="Times New Roman"/>
                <w:sz w:val="24"/>
                <w:szCs w:val="24"/>
              </w:rPr>
              <w:t xml:space="preserve">Введение новых лексических единиц по теме занятия для последующего просмотра видео.  </w:t>
            </w:r>
            <w:r w:rsidRPr="00CE1FFD">
              <w:rPr>
                <w:rFonts w:ascii="Times New Roman" w:hAnsi="Times New Roman"/>
                <w:bCs/>
                <w:sz w:val="24"/>
                <w:szCs w:val="24"/>
              </w:rPr>
              <w:t xml:space="preserve">Просмотр видео по теме «составление деловых писем». </w:t>
            </w:r>
            <w:r w:rsidRPr="00CE1FFD">
              <w:rPr>
                <w:rFonts w:ascii="Times New Roman" w:hAnsi="Times New Roman"/>
                <w:sz w:val="24"/>
                <w:szCs w:val="24"/>
              </w:rPr>
              <w:t>Ответы на вопросы по просмотренному видео (упражнения лексического характера по содержанию видео, тестовые вопросы по содержанию видео)</w:t>
            </w:r>
            <w:r w:rsidRPr="00CE1FFD">
              <w:rPr>
                <w:rFonts w:ascii="Times New Roman" w:hAnsi="Times New Roman"/>
                <w:bCs/>
                <w:sz w:val="24"/>
                <w:szCs w:val="24"/>
              </w:rPr>
              <w:t xml:space="preserve"> Составление деловых писем на основе просмотренного материала.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B49C89"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E5FE0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E88FC5B" w14:textId="77777777" w:rsidTr="00CF6EB8">
        <w:trPr>
          <w:trHeight w:val="274"/>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AF5F1B"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EE03579"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13. </w:t>
            </w:r>
            <w:r w:rsidRPr="00CE1FFD">
              <w:rPr>
                <w:rFonts w:ascii="Times New Roman" w:hAnsi="Times New Roman"/>
                <w:sz w:val="24"/>
                <w:szCs w:val="24"/>
              </w:rPr>
              <w:t xml:space="preserve">Введение новых лексических единиц по теме занятия для последующего прослушивания и ролевого чтения диалогов.  Предтекстовые упражнения на отработку лексических единиц. Групповое изучающее чтение </w:t>
            </w:r>
            <w:r w:rsidRPr="00CE1FFD">
              <w:rPr>
                <w:rFonts w:ascii="Times New Roman" w:hAnsi="Times New Roman"/>
                <w:sz w:val="24"/>
                <w:szCs w:val="24"/>
              </w:rPr>
              <w:lastRenderedPageBreak/>
              <w:t xml:space="preserve">диалогов по теме «Деловой </w:t>
            </w:r>
            <w:r w:rsidRPr="00CE1FFD">
              <w:rPr>
                <w:rFonts w:ascii="Times New Roman" w:hAnsi="Times New Roman"/>
                <w:bCs/>
                <w:sz w:val="24"/>
                <w:szCs w:val="24"/>
              </w:rPr>
              <w:t>разговоров по телефону». Составление диалогов и перевод их на иностранный язык «Звонок в компанию по поводу получения ответа на свое письмо»</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70324F" w14:textId="77777777" w:rsidR="00CE1FFD" w:rsidRPr="00CE1FFD" w:rsidRDefault="00CE1FFD" w:rsidP="00CE1FFD">
            <w:pPr>
              <w:spacing w:after="0" w:line="240" w:lineRule="auto"/>
              <w:jc w:val="center"/>
              <w:rPr>
                <w:rFonts w:ascii="Times New Roman" w:hAnsi="Times New Roman"/>
                <w:sz w:val="24"/>
                <w:szCs w:val="24"/>
                <w:lang w:val="en-US"/>
              </w:rPr>
            </w:pPr>
            <w:r w:rsidRPr="00CE1FFD">
              <w:rPr>
                <w:rFonts w:ascii="Times New Roman" w:hAnsi="Times New Roman"/>
                <w:sz w:val="24"/>
                <w:szCs w:val="24"/>
                <w:lang w:val="en-US"/>
              </w:rPr>
              <w:lastRenderedPageBreak/>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46C1E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EFC21D3"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8EBE0DA" w14:textId="572D7DAD" w:rsidR="000103E9" w:rsidRDefault="000103E9" w:rsidP="00CE1FFD">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Тема 1.5. </w:t>
            </w:r>
            <w:r w:rsidR="00CE1FFD" w:rsidRPr="00CE1FFD">
              <w:rPr>
                <w:rFonts w:ascii="Times New Roman" w:hAnsi="Times New Roman"/>
                <w:sz w:val="24"/>
                <w:szCs w:val="24"/>
              </w:rPr>
              <w:t>Рынок труда, трудоустройство и карьера</w:t>
            </w:r>
          </w:p>
          <w:p w14:paraId="436B98EF" w14:textId="77777777" w:rsidR="00CE1FFD" w:rsidRDefault="00CE1FFD" w:rsidP="000103E9">
            <w:pPr>
              <w:rPr>
                <w:rFonts w:ascii="Times New Roman" w:hAnsi="Times New Roman"/>
                <w:sz w:val="24"/>
                <w:szCs w:val="24"/>
              </w:rPr>
            </w:pPr>
          </w:p>
          <w:p w14:paraId="3D006665" w14:textId="77777777" w:rsidR="000103E9" w:rsidRDefault="000103E9" w:rsidP="000103E9">
            <w:pPr>
              <w:rPr>
                <w:rFonts w:ascii="Times New Roman" w:hAnsi="Times New Roman"/>
                <w:sz w:val="24"/>
                <w:szCs w:val="24"/>
              </w:rPr>
            </w:pPr>
          </w:p>
          <w:p w14:paraId="47E037F7" w14:textId="77777777" w:rsidR="000103E9" w:rsidRDefault="000103E9" w:rsidP="000103E9">
            <w:pPr>
              <w:rPr>
                <w:rFonts w:ascii="Times New Roman" w:hAnsi="Times New Roman"/>
                <w:sz w:val="24"/>
                <w:szCs w:val="24"/>
              </w:rPr>
            </w:pPr>
          </w:p>
          <w:p w14:paraId="671BD2AB" w14:textId="77777777" w:rsidR="000103E9" w:rsidRDefault="000103E9" w:rsidP="000103E9">
            <w:pPr>
              <w:rPr>
                <w:rFonts w:ascii="Times New Roman" w:hAnsi="Times New Roman"/>
                <w:sz w:val="24"/>
                <w:szCs w:val="24"/>
              </w:rPr>
            </w:pPr>
          </w:p>
          <w:p w14:paraId="749DC118" w14:textId="77777777" w:rsidR="000103E9" w:rsidRDefault="000103E9" w:rsidP="000103E9">
            <w:pPr>
              <w:rPr>
                <w:rFonts w:ascii="Times New Roman" w:hAnsi="Times New Roman"/>
                <w:sz w:val="24"/>
                <w:szCs w:val="24"/>
              </w:rPr>
            </w:pPr>
          </w:p>
          <w:p w14:paraId="4162D3FD" w14:textId="77777777" w:rsidR="000103E9" w:rsidRDefault="000103E9" w:rsidP="000103E9">
            <w:pPr>
              <w:rPr>
                <w:rFonts w:ascii="Times New Roman" w:hAnsi="Times New Roman"/>
                <w:sz w:val="24"/>
                <w:szCs w:val="24"/>
              </w:rPr>
            </w:pPr>
          </w:p>
          <w:p w14:paraId="167CDF00" w14:textId="77777777" w:rsidR="000103E9" w:rsidRDefault="000103E9" w:rsidP="000103E9">
            <w:pPr>
              <w:rPr>
                <w:rFonts w:ascii="Times New Roman" w:hAnsi="Times New Roman"/>
                <w:sz w:val="24"/>
                <w:szCs w:val="24"/>
              </w:rPr>
            </w:pPr>
          </w:p>
          <w:p w14:paraId="58EE26AD" w14:textId="77777777" w:rsidR="000103E9" w:rsidRDefault="000103E9" w:rsidP="000103E9">
            <w:pPr>
              <w:rPr>
                <w:rFonts w:ascii="Times New Roman" w:hAnsi="Times New Roman"/>
                <w:sz w:val="24"/>
                <w:szCs w:val="24"/>
              </w:rPr>
            </w:pPr>
          </w:p>
          <w:p w14:paraId="073B2F8A" w14:textId="13D7CD5D" w:rsidR="000103E9" w:rsidRPr="000103E9" w:rsidRDefault="000103E9" w:rsidP="000103E9">
            <w:pPr>
              <w:rPr>
                <w:rFonts w:ascii="Times New Roman" w:hAnsi="Times New Roman"/>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C1DF2D2"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F94425" w14:textId="77777777" w:rsidR="00CE1FFD" w:rsidRPr="000103E9" w:rsidRDefault="00CE1FFD" w:rsidP="00CE1FFD">
            <w:pPr>
              <w:spacing w:after="0" w:line="240" w:lineRule="auto"/>
              <w:jc w:val="center"/>
              <w:rPr>
                <w:rFonts w:ascii="Times New Roman" w:hAnsi="Times New Roman"/>
                <w:bCs/>
                <w:sz w:val="24"/>
                <w:szCs w:val="24"/>
              </w:rPr>
            </w:pPr>
            <w:r w:rsidRPr="000103E9">
              <w:rPr>
                <w:rFonts w:ascii="Times New Roman" w:hAnsi="Times New Roman"/>
                <w:bCs/>
                <w:sz w:val="24"/>
                <w:szCs w:val="24"/>
              </w:rPr>
              <w:t>6</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1CB821F9" w14:textId="77777777" w:rsidR="00CE1FFD" w:rsidRPr="00CE1FFD" w:rsidRDefault="00CE1FFD" w:rsidP="00CE1FFD">
            <w:pPr>
              <w:spacing w:after="0" w:line="240" w:lineRule="auto"/>
              <w:jc w:val="center"/>
              <w:rPr>
                <w:rFonts w:ascii="Times New Roman" w:hAnsi="Times New Roman"/>
                <w:b/>
                <w:sz w:val="24"/>
                <w:szCs w:val="24"/>
              </w:rPr>
            </w:pPr>
          </w:p>
        </w:tc>
        <w:bookmarkEnd w:id="119"/>
      </w:tr>
      <w:tr w:rsidR="00CE1FFD" w:rsidRPr="00530521" w14:paraId="73FE8818"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AA89BA"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E725186"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Резюме. Прохождение собеседования.</w:t>
            </w:r>
            <w:r w:rsidRPr="00CE1FFD">
              <w:rPr>
                <w:rFonts w:ascii="Times New Roman" w:eastAsia="Calibri" w:hAnsi="Times New Roman"/>
                <w:b/>
                <w:bCs/>
                <w:sz w:val="24"/>
                <w:szCs w:val="24"/>
                <w:lang w:eastAsia="en-US"/>
              </w:rPr>
              <w:t xml:space="preserve"> Страдательный залог. Числительные. Повторение пройденного ранее грамматического материала.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AE8149"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6BA28DE1"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629F210" w14:textId="77777777" w:rsidR="00CE1FFD" w:rsidRPr="00CE1FFD" w:rsidRDefault="00CE1FFD" w:rsidP="00CE1FFD">
            <w:pPr>
              <w:spacing w:after="0" w:line="240" w:lineRule="auto"/>
              <w:jc w:val="center"/>
              <w:rPr>
                <w:rFonts w:ascii="Times New Roman" w:hAnsi="Times New Roman"/>
                <w:bCs/>
                <w:iCs/>
                <w:sz w:val="24"/>
                <w:szCs w:val="24"/>
                <w:lang w:val="en-US"/>
              </w:rPr>
            </w:pPr>
          </w:p>
          <w:p w14:paraId="22383D6F" w14:textId="77777777" w:rsidR="00CE1FFD" w:rsidRPr="00CE1FFD" w:rsidRDefault="00CE1FFD" w:rsidP="00CE1FFD">
            <w:pPr>
              <w:spacing w:after="0" w:line="240" w:lineRule="auto"/>
              <w:jc w:val="center"/>
              <w:rPr>
                <w:rFonts w:ascii="Times New Roman" w:hAnsi="Times New Roman"/>
                <w:bCs/>
                <w:iCs/>
                <w:sz w:val="24"/>
                <w:szCs w:val="24"/>
                <w:lang w:val="en-US"/>
              </w:rPr>
            </w:pPr>
          </w:p>
          <w:p w14:paraId="62999B32" w14:textId="77777777" w:rsidR="00CE1FFD" w:rsidRPr="00CE1FFD" w:rsidRDefault="00CE1FFD" w:rsidP="00CE1FFD">
            <w:pPr>
              <w:spacing w:after="0" w:line="240" w:lineRule="auto"/>
              <w:jc w:val="center"/>
              <w:rPr>
                <w:rFonts w:ascii="Times New Roman" w:hAnsi="Times New Roman"/>
                <w:bCs/>
                <w:iCs/>
                <w:sz w:val="24"/>
                <w:szCs w:val="24"/>
                <w:lang w:val="en-US"/>
              </w:rPr>
            </w:pPr>
          </w:p>
          <w:p w14:paraId="39E3BF21" w14:textId="77777777" w:rsidR="00CE1FFD" w:rsidRPr="00CE1FFD" w:rsidRDefault="00CE1FFD" w:rsidP="00CE1FFD">
            <w:pPr>
              <w:spacing w:after="0" w:line="240" w:lineRule="auto"/>
              <w:jc w:val="center"/>
              <w:rPr>
                <w:rFonts w:ascii="Times New Roman" w:hAnsi="Times New Roman"/>
                <w:bCs/>
                <w:iCs/>
                <w:sz w:val="24"/>
                <w:szCs w:val="24"/>
                <w:lang w:val="en-US"/>
              </w:rPr>
            </w:pPr>
          </w:p>
          <w:p w14:paraId="71283964" w14:textId="77777777" w:rsidR="00CE1FFD" w:rsidRPr="00CE1FFD" w:rsidRDefault="00CE1FFD" w:rsidP="00CE1FFD">
            <w:pPr>
              <w:spacing w:after="0" w:line="240" w:lineRule="auto"/>
              <w:jc w:val="center"/>
              <w:rPr>
                <w:rFonts w:ascii="Times New Roman" w:hAnsi="Times New Roman"/>
                <w:bCs/>
                <w:iCs/>
                <w:sz w:val="24"/>
                <w:szCs w:val="24"/>
                <w:lang w:val="en-US"/>
              </w:rPr>
            </w:pPr>
          </w:p>
          <w:p w14:paraId="2F2E9A74"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29E827FD"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4A52D234"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6656DEB1"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2DAA2948"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2ABB8A9C"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B7F1DD" w14:textId="77777777" w:rsidR="00CE1FFD" w:rsidRPr="00CE1FFD" w:rsidRDefault="00CE1FFD" w:rsidP="00CE1FFD">
            <w:pPr>
              <w:spacing w:after="0" w:line="240" w:lineRule="auto"/>
              <w:rPr>
                <w:rFonts w:ascii="Times New Roman" w:hAnsi="Times New Roman"/>
                <w:b/>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59C6698D"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CC1DE4" w14:textId="77777777" w:rsidR="00CE1FFD" w:rsidRPr="00CE1FFD" w:rsidRDefault="00CE1FFD" w:rsidP="00CE1FFD">
            <w:pPr>
              <w:suppressAutoHyphens/>
              <w:spacing w:after="0" w:line="240" w:lineRule="auto"/>
              <w:jc w:val="center"/>
              <w:rPr>
                <w:rFonts w:ascii="Times New Roman" w:hAnsi="Times New Roman"/>
                <w:b/>
                <w:bCs/>
                <w:iCs/>
                <w:sz w:val="24"/>
                <w:szCs w:val="24"/>
              </w:rPr>
            </w:pPr>
            <w:r w:rsidRPr="00CE1FFD">
              <w:rPr>
                <w:rFonts w:ascii="Times New Roman" w:hAnsi="Times New Roman"/>
                <w:b/>
                <w:bCs/>
                <w:iCs/>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A37B3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359FBE1" w14:textId="77777777" w:rsidTr="00CF6EB8">
        <w:trPr>
          <w:trHeight w:val="26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C14608"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CA8860F"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14. </w:t>
            </w:r>
            <w:r w:rsidRPr="00CE1FFD">
              <w:rPr>
                <w:rFonts w:ascii="Times New Roman" w:hAnsi="Times New Roman"/>
                <w:sz w:val="24"/>
                <w:szCs w:val="24"/>
              </w:rPr>
              <w:t>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BCFAD" w14:textId="77777777" w:rsidR="00CE1FFD" w:rsidRPr="00CE1FFD" w:rsidRDefault="00CE1FFD" w:rsidP="00CE1FFD">
            <w:pPr>
              <w:suppressAutoHyphens/>
              <w:spacing w:after="0" w:line="240" w:lineRule="auto"/>
              <w:jc w:val="center"/>
              <w:rPr>
                <w:rFonts w:ascii="Times New Roman" w:hAnsi="Times New Roman"/>
                <w:bCs/>
                <w:iCs/>
                <w:sz w:val="24"/>
                <w:szCs w:val="24"/>
              </w:rPr>
            </w:pPr>
            <w:r w:rsidRPr="00CE1FFD">
              <w:rPr>
                <w:rFonts w:ascii="Times New Roman" w:hAnsi="Times New Roman"/>
                <w:bCs/>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CB251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EAF89AE"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20C680"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A6BD539"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15. Просмотр видео/ прослушивание аудиоматериала по теме «Трудоустройство и карьера», «Интервью и собеседование». </w:t>
            </w:r>
            <w:r w:rsidRPr="00CE1FFD">
              <w:rPr>
                <w:rFonts w:ascii="Times New Roman" w:hAnsi="Times New Roman"/>
                <w:sz w:val="24"/>
                <w:szCs w:val="24"/>
              </w:rPr>
              <w:t>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DFB271" w14:textId="77777777" w:rsidR="00CE1FFD" w:rsidRPr="00CE1FFD" w:rsidRDefault="00CE1FFD" w:rsidP="00CE1FFD">
            <w:pPr>
              <w:suppressAutoHyphens/>
              <w:spacing w:after="0" w:line="240" w:lineRule="auto"/>
              <w:jc w:val="center"/>
              <w:rPr>
                <w:rFonts w:ascii="Times New Roman" w:hAnsi="Times New Roman"/>
                <w:bCs/>
                <w:iCs/>
                <w:sz w:val="24"/>
                <w:szCs w:val="24"/>
              </w:rPr>
            </w:pPr>
            <w:r w:rsidRPr="00CE1FFD">
              <w:rPr>
                <w:rFonts w:ascii="Times New Roman" w:hAnsi="Times New Roman"/>
                <w:bCs/>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CD5E8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0A45680"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4193A1"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21C962E7"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16. Заполнение анкеты-заявки о приеме на работу. Составление резюме и портфолио для работодателя.</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E40279" w14:textId="77777777" w:rsidR="00CE1FFD" w:rsidRPr="00CE1FFD" w:rsidRDefault="00CE1FFD" w:rsidP="00CE1FFD">
            <w:pPr>
              <w:suppressAutoHyphens/>
              <w:spacing w:after="0" w:line="240" w:lineRule="auto"/>
              <w:jc w:val="center"/>
              <w:rPr>
                <w:rFonts w:ascii="Times New Roman" w:hAnsi="Times New Roman"/>
                <w:bCs/>
                <w:iCs/>
                <w:sz w:val="24"/>
                <w:szCs w:val="24"/>
              </w:rPr>
            </w:pPr>
            <w:r w:rsidRPr="00CE1FFD">
              <w:rPr>
                <w:rFonts w:ascii="Times New Roman" w:hAnsi="Times New Roman"/>
                <w:bCs/>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3FAB8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7EBFDC6"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973B06"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3C03CCD"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17. Деловая игра «Собеседование с работодателем в кадровом агентстве»/</w:t>
            </w:r>
            <w:r w:rsidRPr="00CE1FFD">
              <w:rPr>
                <w:rFonts w:ascii="Times New Roman" w:hAnsi="Times New Roman"/>
                <w:sz w:val="24"/>
                <w:szCs w:val="24"/>
              </w:rPr>
              <w:t xml:space="preserve"> </w:t>
            </w:r>
            <w:r w:rsidRPr="00CE1FFD">
              <w:rPr>
                <w:rFonts w:ascii="Times New Roman" w:hAnsi="Times New Roman"/>
                <w:bCs/>
                <w:sz w:val="24"/>
                <w:szCs w:val="24"/>
              </w:rPr>
              <w:t>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98CC5" w14:textId="77777777" w:rsidR="00CE1FFD" w:rsidRPr="00CE1FFD" w:rsidRDefault="00CE1FFD" w:rsidP="00CE1FFD">
            <w:pPr>
              <w:suppressAutoHyphens/>
              <w:spacing w:after="0" w:line="240" w:lineRule="auto"/>
              <w:jc w:val="center"/>
              <w:rPr>
                <w:rFonts w:ascii="Times New Roman" w:hAnsi="Times New Roman"/>
                <w:bCs/>
                <w:iCs/>
                <w:sz w:val="24"/>
                <w:szCs w:val="24"/>
              </w:rPr>
            </w:pPr>
            <w:r w:rsidRPr="00CE1FFD">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CA24A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D75E0CE" w14:textId="77777777" w:rsidTr="00CF6EB8">
        <w:trPr>
          <w:trHeight w:val="619"/>
        </w:trPr>
        <w:tc>
          <w:tcPr>
            <w:tcW w:w="37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733AC6"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Раздел 2. Научно-технический прогресс: открытия, которые потрясли мир</w:t>
            </w:r>
          </w:p>
        </w:tc>
        <w:tc>
          <w:tcPr>
            <w:tcW w:w="641" w:type="pct"/>
            <w:tcBorders>
              <w:top w:val="single" w:sz="4" w:space="0" w:color="auto"/>
              <w:left w:val="single" w:sz="4" w:space="0" w:color="auto"/>
              <w:bottom w:val="single" w:sz="4" w:space="0" w:color="auto"/>
              <w:right w:val="single" w:sz="4" w:space="0" w:color="auto"/>
            </w:tcBorders>
            <w:shd w:val="clear" w:color="auto" w:fill="FFFFFF"/>
            <w:hideMark/>
          </w:tcPr>
          <w:p w14:paraId="76A266FD" w14:textId="77777777" w:rsidR="00CE1FFD" w:rsidRPr="00CE1FFD" w:rsidRDefault="00CE1FFD" w:rsidP="00CE1FFD">
            <w:pPr>
              <w:spacing w:after="0" w:line="240" w:lineRule="auto"/>
              <w:jc w:val="center"/>
              <w:rPr>
                <w:rFonts w:ascii="Times New Roman" w:hAnsi="Times New Roman"/>
                <w:b/>
                <w:bCs/>
                <w:iCs/>
                <w:sz w:val="24"/>
                <w:szCs w:val="24"/>
                <w:lang w:val="en-US"/>
              </w:rPr>
            </w:pPr>
            <w:r w:rsidRPr="00CE1FFD">
              <w:rPr>
                <w:rFonts w:ascii="Times New Roman" w:hAnsi="Times New Roman"/>
                <w:b/>
                <w:bCs/>
                <w:iCs/>
                <w:sz w:val="24"/>
                <w:szCs w:val="24"/>
              </w:rPr>
              <w:t>3/</w:t>
            </w:r>
            <w:r w:rsidRPr="00CE1FFD">
              <w:rPr>
                <w:rFonts w:ascii="Times New Roman" w:hAnsi="Times New Roman"/>
                <w:b/>
                <w:bCs/>
                <w:iCs/>
                <w:sz w:val="24"/>
                <w:szCs w:val="24"/>
                <w:lang w:val="en-US"/>
              </w:rPr>
              <w:t>2</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4F55E66E" w14:textId="77777777" w:rsidR="00CE1FFD" w:rsidRPr="00CE1FFD" w:rsidRDefault="00CE1FFD" w:rsidP="00CE1FFD">
            <w:pPr>
              <w:spacing w:after="0" w:line="240" w:lineRule="auto"/>
              <w:jc w:val="center"/>
              <w:rPr>
                <w:rFonts w:ascii="Times New Roman" w:hAnsi="Times New Roman"/>
                <w:b/>
                <w:bCs/>
                <w:iCs/>
                <w:sz w:val="24"/>
                <w:szCs w:val="24"/>
              </w:rPr>
            </w:pPr>
          </w:p>
        </w:tc>
      </w:tr>
      <w:tr w:rsidR="00CE1FFD" w:rsidRPr="00CA7121" w14:paraId="193283B1"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2D7D4E7F" w14:textId="796210CC" w:rsidR="00CE1FFD" w:rsidRPr="00CE1FFD" w:rsidRDefault="000103E9"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2.1. </w:t>
            </w:r>
            <w:r w:rsidR="00CE1FFD" w:rsidRPr="00CE1FFD">
              <w:rPr>
                <w:rFonts w:ascii="Times New Roman" w:hAnsi="Times New Roman"/>
                <w:bCs/>
                <w:sz w:val="24"/>
                <w:szCs w:val="24"/>
              </w:rPr>
              <w:t xml:space="preserve">Достижения и инновации в науке и технике и их </w:t>
            </w:r>
            <w:r w:rsidR="00CE1FFD" w:rsidRPr="00CE1FFD">
              <w:rPr>
                <w:rFonts w:ascii="Times New Roman" w:hAnsi="Times New Roman"/>
                <w:bCs/>
                <w:sz w:val="24"/>
                <w:szCs w:val="24"/>
              </w:rPr>
              <w:lastRenderedPageBreak/>
              <w:t>изобретатели. Отраслевые выставки</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B391D4D"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lastRenderedPageBreak/>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25F189" w14:textId="77777777" w:rsidR="00CE1FFD" w:rsidRPr="000103E9" w:rsidRDefault="00CE1FFD" w:rsidP="00CE1FFD">
            <w:pPr>
              <w:suppressAutoHyphens/>
              <w:spacing w:after="0" w:line="240" w:lineRule="auto"/>
              <w:jc w:val="center"/>
              <w:rPr>
                <w:rFonts w:ascii="Times New Roman" w:hAnsi="Times New Roman"/>
                <w:b/>
                <w:iCs/>
                <w:sz w:val="24"/>
                <w:szCs w:val="24"/>
              </w:rPr>
            </w:pPr>
            <w:r w:rsidRPr="000103E9">
              <w:rPr>
                <w:rFonts w:ascii="Times New Roman" w:hAnsi="Times New Roman"/>
                <w:b/>
                <w:iCs/>
                <w:sz w:val="24"/>
                <w:szCs w:val="24"/>
              </w:rPr>
              <w:t>3</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5FAFD116" w14:textId="77777777" w:rsidR="00CE1FFD" w:rsidRPr="000103E9" w:rsidRDefault="00CE1FFD" w:rsidP="00CE1FFD">
            <w:pPr>
              <w:spacing w:after="0" w:line="240" w:lineRule="auto"/>
              <w:jc w:val="center"/>
              <w:rPr>
                <w:rFonts w:ascii="Times New Roman" w:hAnsi="Times New Roman"/>
                <w:bCs/>
                <w:iCs/>
                <w:sz w:val="24"/>
                <w:szCs w:val="24"/>
              </w:rPr>
            </w:pPr>
          </w:p>
          <w:p w14:paraId="76F51B4C" w14:textId="77777777" w:rsidR="00CE1FFD" w:rsidRPr="000103E9" w:rsidRDefault="00CE1FFD" w:rsidP="00CE1FFD">
            <w:pPr>
              <w:spacing w:after="0" w:line="240" w:lineRule="auto"/>
              <w:jc w:val="center"/>
              <w:rPr>
                <w:rFonts w:ascii="Times New Roman" w:hAnsi="Times New Roman"/>
                <w:bCs/>
                <w:iCs/>
                <w:sz w:val="24"/>
                <w:szCs w:val="24"/>
              </w:rPr>
            </w:pPr>
          </w:p>
          <w:p w14:paraId="34251870" w14:textId="77777777" w:rsidR="00CE1FFD" w:rsidRPr="000103E9" w:rsidRDefault="00CE1FFD" w:rsidP="00CE1FFD">
            <w:pPr>
              <w:spacing w:after="0" w:line="240" w:lineRule="auto"/>
              <w:jc w:val="center"/>
              <w:rPr>
                <w:rFonts w:ascii="Times New Roman" w:hAnsi="Times New Roman"/>
                <w:bCs/>
                <w:iCs/>
                <w:sz w:val="24"/>
                <w:szCs w:val="24"/>
              </w:rPr>
            </w:pPr>
          </w:p>
          <w:p w14:paraId="0E2754D6" w14:textId="77777777" w:rsidR="00CE1FFD" w:rsidRPr="000103E9" w:rsidRDefault="00CE1FFD" w:rsidP="00CE1FFD">
            <w:pPr>
              <w:spacing w:after="0" w:line="240" w:lineRule="auto"/>
              <w:jc w:val="center"/>
              <w:rPr>
                <w:rFonts w:ascii="Times New Roman" w:hAnsi="Times New Roman"/>
                <w:bCs/>
                <w:iCs/>
                <w:sz w:val="24"/>
                <w:szCs w:val="24"/>
              </w:rPr>
            </w:pPr>
          </w:p>
          <w:p w14:paraId="15EE488C"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lastRenderedPageBreak/>
              <w:t>ОК</w:t>
            </w:r>
            <w:r w:rsidRPr="000103E9">
              <w:rPr>
                <w:rFonts w:ascii="Times New Roman" w:hAnsi="Times New Roman"/>
                <w:bCs/>
                <w:iCs/>
                <w:sz w:val="24"/>
                <w:szCs w:val="24"/>
              </w:rPr>
              <w:t xml:space="preserve"> 02</w:t>
            </w:r>
          </w:p>
          <w:p w14:paraId="7161DC2D"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04</w:t>
            </w:r>
          </w:p>
          <w:p w14:paraId="5248A8D3"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05</w:t>
            </w:r>
          </w:p>
          <w:p w14:paraId="488197DE"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09</w:t>
            </w:r>
          </w:p>
          <w:p w14:paraId="2EAC0B19" w14:textId="77777777" w:rsidR="00CE1FFD" w:rsidRPr="00CB7090"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w:t>
            </w:r>
            <w:r w:rsidRPr="000103E9">
              <w:rPr>
                <w:rFonts w:ascii="Times New Roman" w:hAnsi="Times New Roman"/>
                <w:sz w:val="24"/>
                <w:szCs w:val="24"/>
              </w:rPr>
              <w:t xml:space="preserve"> 1.1, </w:t>
            </w:r>
            <w:r w:rsidRPr="00CE1FFD">
              <w:rPr>
                <w:rFonts w:ascii="Times New Roman" w:hAnsi="Times New Roman"/>
                <w:sz w:val="24"/>
                <w:szCs w:val="24"/>
              </w:rPr>
              <w:t>ПК</w:t>
            </w:r>
            <w:r w:rsidRPr="000103E9">
              <w:rPr>
                <w:rFonts w:ascii="Times New Roman" w:hAnsi="Times New Roman"/>
                <w:sz w:val="24"/>
                <w:szCs w:val="24"/>
              </w:rPr>
              <w:t xml:space="preserve"> 1.2, </w:t>
            </w:r>
            <w:r w:rsidRPr="00CE1FFD">
              <w:rPr>
                <w:rFonts w:ascii="Times New Roman" w:hAnsi="Times New Roman"/>
                <w:sz w:val="24"/>
                <w:szCs w:val="24"/>
              </w:rPr>
              <w:t>ПК</w:t>
            </w:r>
            <w:r w:rsidRPr="000103E9">
              <w:rPr>
                <w:rFonts w:ascii="Times New Roman" w:hAnsi="Times New Roman"/>
                <w:sz w:val="24"/>
                <w:szCs w:val="24"/>
              </w:rPr>
              <w:t xml:space="preserve"> 1.3, </w:t>
            </w:r>
            <w:r w:rsidRPr="00CE1FFD">
              <w:rPr>
                <w:rFonts w:ascii="Times New Roman" w:hAnsi="Times New Roman"/>
                <w:sz w:val="24"/>
                <w:szCs w:val="24"/>
              </w:rPr>
              <w:t>ПК</w:t>
            </w:r>
            <w:r w:rsidRPr="000103E9">
              <w:rPr>
                <w:rFonts w:ascii="Times New Roman" w:hAnsi="Times New Roman"/>
                <w:sz w:val="24"/>
                <w:szCs w:val="24"/>
              </w:rPr>
              <w:t xml:space="preserve"> 1.4, </w:t>
            </w:r>
            <w:r w:rsidRPr="00CE1FFD">
              <w:rPr>
                <w:rFonts w:ascii="Times New Roman" w:hAnsi="Times New Roman"/>
                <w:sz w:val="24"/>
                <w:szCs w:val="24"/>
              </w:rPr>
              <w:t>ПК</w:t>
            </w:r>
            <w:r w:rsidRPr="000103E9">
              <w:rPr>
                <w:rFonts w:ascii="Times New Roman" w:hAnsi="Times New Roman"/>
                <w:sz w:val="24"/>
                <w:szCs w:val="24"/>
              </w:rPr>
              <w:t xml:space="preserve"> 2.1, </w:t>
            </w:r>
            <w:r w:rsidRPr="00CE1FFD">
              <w:rPr>
                <w:rFonts w:ascii="Times New Roman" w:hAnsi="Times New Roman"/>
                <w:sz w:val="24"/>
                <w:szCs w:val="24"/>
              </w:rPr>
              <w:t>ПК</w:t>
            </w:r>
            <w:r w:rsidRPr="000103E9">
              <w:rPr>
                <w:rFonts w:ascii="Times New Roman" w:hAnsi="Times New Roman"/>
                <w:sz w:val="24"/>
                <w:szCs w:val="24"/>
              </w:rPr>
              <w:t xml:space="preserve"> 2.2, </w:t>
            </w:r>
            <w:r w:rsidRPr="00CE1FFD">
              <w:rPr>
                <w:rFonts w:ascii="Times New Roman" w:hAnsi="Times New Roman"/>
                <w:sz w:val="24"/>
                <w:szCs w:val="24"/>
              </w:rPr>
              <w:t>ПК</w:t>
            </w:r>
            <w:r w:rsidRPr="000103E9">
              <w:rPr>
                <w:rFonts w:ascii="Times New Roman" w:hAnsi="Times New Roman"/>
                <w:sz w:val="24"/>
                <w:szCs w:val="24"/>
              </w:rPr>
              <w:t xml:space="preserve"> 2.3, </w:t>
            </w:r>
            <w:r w:rsidRPr="00CE1FFD">
              <w:rPr>
                <w:rFonts w:ascii="Times New Roman" w:hAnsi="Times New Roman"/>
                <w:sz w:val="24"/>
                <w:szCs w:val="24"/>
              </w:rPr>
              <w:t>ПК</w:t>
            </w:r>
            <w:r w:rsidRPr="000103E9">
              <w:rPr>
                <w:rFonts w:ascii="Times New Roman" w:hAnsi="Times New Roman"/>
                <w:sz w:val="24"/>
                <w:szCs w:val="24"/>
              </w:rPr>
              <w:t xml:space="preserve"> 2.4, </w:t>
            </w:r>
            <w:r w:rsidRPr="00CE1FFD">
              <w:rPr>
                <w:rFonts w:ascii="Times New Roman" w:hAnsi="Times New Roman"/>
                <w:sz w:val="24"/>
                <w:szCs w:val="24"/>
              </w:rPr>
              <w:t>ПК</w:t>
            </w:r>
            <w:r w:rsidRPr="000103E9">
              <w:rPr>
                <w:rFonts w:ascii="Times New Roman" w:hAnsi="Times New Roman"/>
                <w:sz w:val="24"/>
                <w:szCs w:val="24"/>
              </w:rPr>
              <w:t xml:space="preserve"> </w:t>
            </w:r>
            <w:r w:rsidRPr="00CB7090">
              <w:rPr>
                <w:rFonts w:ascii="Times New Roman" w:hAnsi="Times New Roman"/>
                <w:sz w:val="24"/>
                <w:szCs w:val="24"/>
              </w:rPr>
              <w:t xml:space="preserve">3.1, </w:t>
            </w:r>
            <w:r w:rsidRPr="00CE1FFD">
              <w:rPr>
                <w:rFonts w:ascii="Times New Roman" w:hAnsi="Times New Roman"/>
                <w:sz w:val="24"/>
                <w:szCs w:val="24"/>
              </w:rPr>
              <w:t>ПК</w:t>
            </w:r>
            <w:r w:rsidRPr="00CB7090">
              <w:rPr>
                <w:rFonts w:ascii="Times New Roman" w:hAnsi="Times New Roman"/>
                <w:sz w:val="24"/>
                <w:szCs w:val="24"/>
              </w:rPr>
              <w:t xml:space="preserve"> 3.2, </w:t>
            </w:r>
            <w:r w:rsidRPr="00CE1FFD">
              <w:rPr>
                <w:rFonts w:ascii="Times New Roman" w:hAnsi="Times New Roman"/>
                <w:sz w:val="24"/>
                <w:szCs w:val="24"/>
              </w:rPr>
              <w:t>ПК</w:t>
            </w:r>
            <w:r w:rsidRPr="00CB7090">
              <w:rPr>
                <w:rFonts w:ascii="Times New Roman" w:hAnsi="Times New Roman"/>
                <w:sz w:val="24"/>
                <w:szCs w:val="24"/>
              </w:rPr>
              <w:t xml:space="preserve"> 3.3, </w:t>
            </w:r>
            <w:r w:rsidRPr="00CE1FFD">
              <w:rPr>
                <w:rFonts w:ascii="Times New Roman" w:hAnsi="Times New Roman"/>
                <w:sz w:val="24"/>
                <w:szCs w:val="24"/>
              </w:rPr>
              <w:t>ПК</w:t>
            </w:r>
            <w:r w:rsidRPr="00CB7090">
              <w:rPr>
                <w:rFonts w:ascii="Times New Roman" w:hAnsi="Times New Roman"/>
                <w:sz w:val="24"/>
                <w:szCs w:val="24"/>
              </w:rPr>
              <w:t xml:space="preserve"> 3.4, </w:t>
            </w:r>
            <w:r w:rsidRPr="00CE1FFD">
              <w:rPr>
                <w:rFonts w:ascii="Times New Roman" w:hAnsi="Times New Roman"/>
                <w:sz w:val="24"/>
                <w:szCs w:val="24"/>
              </w:rPr>
              <w:t>ПК</w:t>
            </w:r>
            <w:r w:rsidRPr="00CB7090">
              <w:rPr>
                <w:rFonts w:ascii="Times New Roman" w:hAnsi="Times New Roman"/>
                <w:sz w:val="24"/>
                <w:szCs w:val="24"/>
              </w:rPr>
              <w:t xml:space="preserve"> 4.1, </w:t>
            </w:r>
            <w:r w:rsidRPr="00CE1FFD">
              <w:rPr>
                <w:rFonts w:ascii="Times New Roman" w:hAnsi="Times New Roman"/>
                <w:sz w:val="24"/>
                <w:szCs w:val="24"/>
              </w:rPr>
              <w:t>ПК</w:t>
            </w:r>
            <w:r w:rsidRPr="00CB7090">
              <w:rPr>
                <w:rFonts w:ascii="Times New Roman" w:hAnsi="Times New Roman"/>
                <w:sz w:val="24"/>
                <w:szCs w:val="24"/>
              </w:rPr>
              <w:t xml:space="preserve"> 4.2, </w:t>
            </w:r>
            <w:r w:rsidRPr="00CE1FFD">
              <w:rPr>
                <w:rFonts w:ascii="Times New Roman" w:hAnsi="Times New Roman"/>
                <w:sz w:val="24"/>
                <w:szCs w:val="24"/>
              </w:rPr>
              <w:t>ПК</w:t>
            </w:r>
            <w:r w:rsidRPr="00CB7090">
              <w:rPr>
                <w:rFonts w:ascii="Times New Roman" w:hAnsi="Times New Roman"/>
                <w:sz w:val="24"/>
                <w:szCs w:val="24"/>
              </w:rPr>
              <w:t xml:space="preserve"> 4.3, </w:t>
            </w:r>
            <w:r w:rsidRPr="00CE1FFD">
              <w:rPr>
                <w:rFonts w:ascii="Times New Roman" w:hAnsi="Times New Roman"/>
                <w:sz w:val="24"/>
                <w:szCs w:val="24"/>
              </w:rPr>
              <w:t>ПК</w:t>
            </w:r>
            <w:r w:rsidRPr="00CB7090">
              <w:rPr>
                <w:rFonts w:ascii="Times New Roman" w:hAnsi="Times New Roman"/>
                <w:sz w:val="24"/>
                <w:szCs w:val="24"/>
              </w:rPr>
              <w:t xml:space="preserve"> 4.4, </w:t>
            </w:r>
            <w:r w:rsidRPr="00CE1FFD">
              <w:rPr>
                <w:rFonts w:ascii="Times New Roman" w:hAnsi="Times New Roman"/>
                <w:sz w:val="24"/>
                <w:szCs w:val="24"/>
              </w:rPr>
              <w:t>ПК</w:t>
            </w:r>
            <w:r w:rsidRPr="00CB7090">
              <w:rPr>
                <w:rFonts w:ascii="Times New Roman" w:hAnsi="Times New Roman"/>
                <w:sz w:val="24"/>
                <w:szCs w:val="24"/>
              </w:rPr>
              <w:t xml:space="preserve"> 5.1, </w:t>
            </w:r>
            <w:r w:rsidRPr="00CE1FFD">
              <w:rPr>
                <w:rFonts w:ascii="Times New Roman" w:hAnsi="Times New Roman"/>
                <w:sz w:val="24"/>
                <w:szCs w:val="24"/>
              </w:rPr>
              <w:t>ПК</w:t>
            </w:r>
            <w:r w:rsidRPr="00CB7090">
              <w:rPr>
                <w:rFonts w:ascii="Times New Roman" w:hAnsi="Times New Roman"/>
                <w:sz w:val="24"/>
                <w:szCs w:val="24"/>
              </w:rPr>
              <w:t xml:space="preserve"> 5.2.</w:t>
            </w:r>
          </w:p>
        </w:tc>
      </w:tr>
      <w:tr w:rsidR="00CE1FFD" w:rsidRPr="00CE1FFD" w14:paraId="2B5159C0"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F2ED53" w14:textId="77777777" w:rsidR="00CE1FFD" w:rsidRPr="00CB7090"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F8762B2"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 xml:space="preserve">Достижения и инновации в науке и технике. Открытия </w:t>
            </w:r>
            <w:r w:rsidRPr="00CE1FFD">
              <w:rPr>
                <w:rFonts w:ascii="Times New Roman" w:hAnsi="Times New Roman"/>
                <w:b/>
                <w:bCs/>
                <w:sz w:val="24"/>
                <w:szCs w:val="24"/>
                <w:lang w:val="en-GB"/>
              </w:rPr>
              <w:t>XXI</w:t>
            </w:r>
            <w:r w:rsidRPr="00CE1FFD">
              <w:rPr>
                <w:rFonts w:ascii="Times New Roman" w:hAnsi="Times New Roman"/>
                <w:b/>
                <w:bCs/>
                <w:sz w:val="24"/>
                <w:szCs w:val="24"/>
              </w:rPr>
              <w:t xml:space="preserve"> века. Посещение отраслевой выставки. </w:t>
            </w:r>
            <w:r w:rsidRPr="00CE1FFD">
              <w:rPr>
                <w:rFonts w:ascii="Times New Roman" w:eastAsia="Calibri" w:hAnsi="Times New Roman"/>
                <w:b/>
                <w:bCs/>
                <w:sz w:val="24"/>
                <w:szCs w:val="24"/>
                <w:lang w:eastAsia="en-US"/>
              </w:rPr>
              <w:t>Придаточные предложения условия (1-2 тип).</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E1FC77"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9F24B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51D92C2"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ECF496"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F701688"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D1295"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5EBA4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C2E2E25" w14:textId="77777777" w:rsidTr="00CF6EB8">
        <w:trPr>
          <w:trHeight w:val="20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93E933"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76649BC"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bCs/>
                <w:iCs/>
                <w:sz w:val="24"/>
                <w:szCs w:val="24"/>
              </w:rPr>
              <w:t xml:space="preserve">Практическое занятие № 18. </w:t>
            </w:r>
            <w:r w:rsidRPr="00CE1FFD">
              <w:rPr>
                <w:rFonts w:ascii="Times New Roman" w:hAnsi="Times New Roman"/>
                <w:sz w:val="24"/>
                <w:szCs w:val="24"/>
              </w:rPr>
              <w:t>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«Достижения и инновации в науке и технике. Открытия XXI века»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275CAE"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1B5F9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7EE3F37" w14:textId="77777777" w:rsidTr="00CF6EB8">
        <w:trPr>
          <w:trHeight w:val="20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2AD0D93"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3EE627F"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bCs/>
                <w:iCs/>
                <w:sz w:val="24"/>
                <w:szCs w:val="24"/>
              </w:rPr>
              <w:t>Практическое занятие № 19.</w:t>
            </w:r>
            <w:r w:rsidRPr="00CE1FFD">
              <w:rPr>
                <w:rFonts w:ascii="Times New Roman" w:hAnsi="Times New Roman"/>
                <w:sz w:val="24"/>
                <w:szCs w:val="24"/>
              </w:rPr>
              <w:t xml:space="preserve"> Предпросмотровые вопросы по теме «Отраслевая выставка». Просмотр учебных видео по предложенной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456E6B"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p w14:paraId="21A9C5E8" w14:textId="77777777" w:rsidR="00CE1FFD" w:rsidRPr="00CE1FFD" w:rsidRDefault="00CE1FFD" w:rsidP="00CE1FFD">
            <w:pPr>
              <w:suppressAutoHyphens/>
              <w:spacing w:after="0" w:line="240" w:lineRule="auto"/>
              <w:jc w:val="center"/>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1A104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F637281" w14:textId="77777777" w:rsidTr="00CF6EB8">
        <w:trPr>
          <w:trHeight w:val="20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FC0443"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43C4BAA"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bCs/>
                <w:iCs/>
                <w:sz w:val="24"/>
                <w:szCs w:val="24"/>
              </w:rPr>
              <w:t>Практическое занятие № 20. Подготовка сообщений «Достижение в области науки и техники, изменившее мою жизнь» и «Посещение отраслевой выставки». Дискуссия.</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2FA3FB" w14:textId="77777777" w:rsidR="00CE1FFD" w:rsidRPr="00CE1FFD" w:rsidRDefault="00CE1FFD" w:rsidP="00CE1FFD">
            <w:pPr>
              <w:spacing w:after="0" w:line="240" w:lineRule="auto"/>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B2AB53"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68C79D2" w14:textId="77777777" w:rsidTr="00CF6EB8">
        <w:trPr>
          <w:trHeight w:val="569"/>
        </w:trPr>
        <w:tc>
          <w:tcPr>
            <w:tcW w:w="37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52CB985"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Раздел 3. Всероссийское чемпионатное движение по профессиональному мастерству</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D60A7E"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b/>
                <w:sz w:val="24"/>
                <w:szCs w:val="24"/>
                <w:lang w:val="en-US"/>
              </w:rPr>
              <w:t>2</w:t>
            </w:r>
            <w:r w:rsidRPr="00CE1FFD">
              <w:rPr>
                <w:rFonts w:ascii="Times New Roman" w:hAnsi="Times New Roman"/>
                <w:b/>
                <w:sz w:val="24"/>
                <w:szCs w:val="24"/>
              </w:rPr>
              <w:t>/</w:t>
            </w:r>
            <w:r w:rsidRPr="00CE1FFD">
              <w:rPr>
                <w:rFonts w:ascii="Times New Roman" w:hAnsi="Times New Roman"/>
                <w:b/>
                <w:sz w:val="24"/>
                <w:szCs w:val="24"/>
                <w:lang w:val="en-US"/>
              </w:rPr>
              <w:t>2</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415D622F" w14:textId="77777777" w:rsidR="00CE1FFD" w:rsidRPr="00CE1FFD" w:rsidRDefault="00CE1FFD" w:rsidP="00CE1FFD">
            <w:pPr>
              <w:spacing w:after="0" w:line="240" w:lineRule="auto"/>
              <w:rPr>
                <w:rFonts w:ascii="Times New Roman" w:hAnsi="Times New Roman"/>
                <w:bCs/>
                <w:iCs/>
                <w:sz w:val="24"/>
                <w:szCs w:val="24"/>
              </w:rPr>
            </w:pPr>
          </w:p>
        </w:tc>
      </w:tr>
      <w:tr w:rsidR="00CE1FFD" w:rsidRPr="00530521" w14:paraId="6FD99738"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5CAB3862" w14:textId="3ADBC355" w:rsidR="00CE1FFD" w:rsidRPr="000103E9" w:rsidRDefault="000103E9" w:rsidP="00CE1FFD">
            <w:pPr>
              <w:spacing w:after="0" w:line="240" w:lineRule="auto"/>
              <w:jc w:val="both"/>
              <w:rPr>
                <w:rFonts w:ascii="Times New Roman" w:hAnsi="Times New Roman"/>
                <w:b/>
                <w:bCs/>
                <w:sz w:val="24"/>
                <w:szCs w:val="24"/>
              </w:rPr>
            </w:pPr>
            <w:bookmarkStart w:id="120" w:name="_Hlk78413042"/>
            <w:r>
              <w:rPr>
                <w:rFonts w:ascii="Times New Roman" w:hAnsi="Times New Roman"/>
                <w:b/>
                <w:bCs/>
                <w:sz w:val="24"/>
                <w:szCs w:val="24"/>
              </w:rPr>
              <w:t xml:space="preserve">Тема № 3.1. </w:t>
            </w:r>
            <w:r w:rsidR="00CE1FFD" w:rsidRPr="00CE1FFD">
              <w:rPr>
                <w:rFonts w:ascii="Times New Roman" w:hAnsi="Times New Roman"/>
                <w:bCs/>
                <w:sz w:val="24"/>
                <w:szCs w:val="24"/>
              </w:rPr>
              <w:t>Чемпионатное движение по профессиональному мастерству: опыт развития</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2F9EDCA6"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 xml:space="preserve">История чемпионата. Требования чемпионата. Участие. </w:t>
            </w:r>
            <w:r w:rsidRPr="00CE1FFD">
              <w:rPr>
                <w:rFonts w:ascii="Times New Roman" w:eastAsia="Calibri" w:hAnsi="Times New Roman"/>
                <w:b/>
                <w:bCs/>
                <w:sz w:val="24"/>
                <w:szCs w:val="24"/>
                <w:lang w:eastAsia="en-US"/>
              </w:rPr>
              <w:t>Придаточные предложения условия (1,2, 3 тип). Повторение пройденного ранее грамматического материала.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385FF"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b/>
                <w:sz w:val="24"/>
                <w:szCs w:val="24"/>
                <w:lang w:val="en-US"/>
              </w:rPr>
              <w:t>2</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5CB88298" w14:textId="77777777" w:rsidR="00CE1FFD" w:rsidRPr="00CE1FFD" w:rsidRDefault="00CE1FFD" w:rsidP="00CE1FFD">
            <w:pPr>
              <w:spacing w:after="0" w:line="240" w:lineRule="auto"/>
              <w:rPr>
                <w:rFonts w:ascii="Times New Roman" w:hAnsi="Times New Roman"/>
                <w:bCs/>
                <w:iCs/>
                <w:sz w:val="24"/>
                <w:szCs w:val="24"/>
                <w:lang w:val="en-US"/>
              </w:rPr>
            </w:pPr>
          </w:p>
          <w:p w14:paraId="2D76DDE8" w14:textId="77777777" w:rsidR="00CE1FFD" w:rsidRPr="00CE1FFD" w:rsidRDefault="00CE1FFD" w:rsidP="00CE1FFD">
            <w:pPr>
              <w:spacing w:after="0" w:line="240" w:lineRule="auto"/>
              <w:jc w:val="center"/>
              <w:rPr>
                <w:rFonts w:ascii="Times New Roman" w:hAnsi="Times New Roman"/>
                <w:bCs/>
                <w:iCs/>
                <w:sz w:val="24"/>
                <w:szCs w:val="24"/>
                <w:lang w:val="en-US"/>
              </w:rPr>
            </w:pPr>
          </w:p>
          <w:p w14:paraId="442BDB35" w14:textId="77777777" w:rsidR="00CE1FFD" w:rsidRPr="00CE1FFD" w:rsidRDefault="00CE1FFD" w:rsidP="00CE1FFD">
            <w:pPr>
              <w:spacing w:after="0" w:line="240" w:lineRule="auto"/>
              <w:jc w:val="center"/>
              <w:rPr>
                <w:rFonts w:ascii="Times New Roman" w:hAnsi="Times New Roman"/>
                <w:bCs/>
                <w:iCs/>
                <w:sz w:val="24"/>
                <w:szCs w:val="24"/>
                <w:lang w:val="en-US"/>
              </w:rPr>
            </w:pPr>
          </w:p>
          <w:p w14:paraId="6185567F"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3542299"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DC026F7" w14:textId="77777777" w:rsidR="00CE1FFD" w:rsidRPr="00CE1FFD" w:rsidRDefault="00CE1FFD" w:rsidP="00CE1FFD">
            <w:pPr>
              <w:spacing w:after="0" w:line="240" w:lineRule="auto"/>
              <w:jc w:val="center"/>
              <w:rPr>
                <w:rFonts w:ascii="Times New Roman" w:hAnsi="Times New Roman"/>
                <w:bCs/>
                <w:iCs/>
                <w:sz w:val="24"/>
                <w:szCs w:val="24"/>
                <w:lang w:val="en-US"/>
              </w:rPr>
            </w:pPr>
          </w:p>
          <w:p w14:paraId="2FA3B456"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364A2295"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551D71B7"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65A04D2C"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51BD8D11"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lastRenderedPageBreak/>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70608DEA"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8B3B94"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D795689"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F9A154"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DAF125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B675CEA" w14:textId="77777777" w:rsidTr="00CF6EB8">
        <w:trPr>
          <w:trHeight w:val="45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314E42"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55940461"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21. </w:t>
            </w:r>
            <w:r w:rsidRPr="00CE1FFD">
              <w:rPr>
                <w:rFonts w:ascii="Times New Roman" w:hAnsi="Times New Roman"/>
                <w:sz w:val="24"/>
                <w:szCs w:val="24"/>
              </w:rPr>
              <w:t>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«История чемпионата»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78E53E"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FF337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CD7EBB7" w14:textId="77777777" w:rsidTr="00CF6EB8">
        <w:trPr>
          <w:trHeight w:val="45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644577"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CC9B283"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22. </w:t>
            </w:r>
            <w:r w:rsidRPr="00CE1FFD">
              <w:rPr>
                <w:rFonts w:ascii="Times New Roman" w:hAnsi="Times New Roman"/>
                <w:sz w:val="24"/>
                <w:szCs w:val="24"/>
              </w:rPr>
              <w:t>Предпросмотровые вопросы по теме «</w:t>
            </w:r>
            <w:r w:rsidRPr="00CE1FFD">
              <w:rPr>
                <w:rFonts w:ascii="Times New Roman" w:hAnsi="Times New Roman"/>
                <w:bCs/>
                <w:sz w:val="24"/>
                <w:szCs w:val="24"/>
                <w:lang w:val="en-US"/>
              </w:rPr>
              <w:t>What</w:t>
            </w:r>
            <w:r w:rsidRPr="00CE1FFD">
              <w:rPr>
                <w:rFonts w:ascii="Times New Roman" w:hAnsi="Times New Roman"/>
                <w:bCs/>
                <w:sz w:val="24"/>
                <w:szCs w:val="24"/>
              </w:rPr>
              <w:t xml:space="preserve"> </w:t>
            </w:r>
            <w:r w:rsidRPr="00CE1FFD">
              <w:rPr>
                <w:rFonts w:ascii="Times New Roman" w:hAnsi="Times New Roman"/>
                <w:bCs/>
                <w:sz w:val="24"/>
                <w:szCs w:val="24"/>
                <w:lang w:val="en-US"/>
              </w:rPr>
              <w:t>is</w:t>
            </w:r>
            <w:r w:rsidRPr="00CE1FFD">
              <w:rPr>
                <w:rFonts w:ascii="Times New Roman" w:hAnsi="Times New Roman"/>
                <w:bCs/>
                <w:sz w:val="24"/>
                <w:szCs w:val="24"/>
              </w:rPr>
              <w:t xml:space="preserve"> </w:t>
            </w:r>
            <w:r w:rsidRPr="00CE1FFD">
              <w:rPr>
                <w:rFonts w:ascii="Times New Roman" w:hAnsi="Times New Roman"/>
                <w:bCs/>
                <w:sz w:val="24"/>
                <w:szCs w:val="24"/>
                <w:lang w:val="en-US"/>
              </w:rPr>
              <w:t>Skills</w:t>
            </w:r>
            <w:r w:rsidRPr="00CE1FFD">
              <w:rPr>
                <w:rFonts w:ascii="Times New Roman" w:hAnsi="Times New Roman"/>
                <w:bCs/>
                <w:sz w:val="24"/>
                <w:szCs w:val="24"/>
              </w:rPr>
              <w:t>?</w:t>
            </w:r>
            <w:r w:rsidRPr="00CE1FFD">
              <w:rPr>
                <w:rFonts w:ascii="Times New Roman" w:hAnsi="Times New Roman"/>
                <w:sz w:val="24"/>
                <w:szCs w:val="24"/>
              </w:rPr>
              <w:t>». Просмотр учебных видео по предложенной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r w:rsidRPr="00CE1FFD">
              <w:rPr>
                <w:rFonts w:ascii="Times New Roman" w:hAnsi="Times New Roman"/>
                <w:bCs/>
                <w:sz w:val="24"/>
                <w:szCs w:val="24"/>
              </w:rPr>
              <w:t>.</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D1FBA0" w14:textId="77777777" w:rsidR="00CE1FFD" w:rsidRPr="00CE1FFD" w:rsidRDefault="00CE1FFD" w:rsidP="00CE1FFD">
            <w:pPr>
              <w:spacing w:after="0" w:line="240" w:lineRule="auto"/>
              <w:jc w:val="center"/>
              <w:rPr>
                <w:rFonts w:ascii="Times New Roman" w:hAnsi="Times New Roman"/>
                <w:bCs/>
                <w:sz w:val="24"/>
                <w:szCs w:val="24"/>
              </w:rPr>
            </w:pPr>
          </w:p>
          <w:p w14:paraId="12AEC6CD"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p w14:paraId="560D5740" w14:textId="77777777" w:rsidR="00CE1FFD" w:rsidRPr="00CE1FFD" w:rsidRDefault="00CE1FFD" w:rsidP="00CE1FFD">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D9211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6D4505E" w14:textId="77777777" w:rsidTr="00CF6EB8">
        <w:trPr>
          <w:trHeight w:val="45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7A9C55"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54CC1BFB"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23. Изучающее чтение технической документацией конкурсов (определение тематики и назначения текста; знакомство со структурой </w:t>
            </w:r>
            <w:r w:rsidRPr="00CE1FFD">
              <w:rPr>
                <w:rFonts w:ascii="Times New Roman" w:hAnsi="Times New Roman"/>
                <w:bCs/>
                <w:sz w:val="24"/>
                <w:szCs w:val="24"/>
              </w:rPr>
              <w:lastRenderedPageBreak/>
              <w:t>документов; поиск в тексте запрашиваемой информации, угадывание значения незнакомых слов по контексту)</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5A4161" w14:textId="77777777" w:rsidR="00CE1FFD" w:rsidRPr="00CE1FFD" w:rsidRDefault="00CE1FFD" w:rsidP="00CE1FFD">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8AEDD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127E4AA" w14:textId="77777777" w:rsidTr="00CF6EB8">
        <w:trPr>
          <w:trHeight w:val="45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1BDD26"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9FFBAB8"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24. Подготовка сообщения «Описание задания мирового чемпионата (по вариантам)». Составление диалогов по заданным ситуациям</w:t>
            </w:r>
          </w:p>
        </w:tc>
        <w:bookmarkEnd w:id="120"/>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AAFC5D" w14:textId="77777777" w:rsidR="00CE1FFD" w:rsidRPr="00CE1FFD" w:rsidRDefault="00CE1FFD" w:rsidP="00CE1FFD">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A0354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ADBD28C" w14:textId="77777777" w:rsidTr="00CF6EB8">
        <w:trPr>
          <w:trHeight w:val="616"/>
        </w:trPr>
        <w:tc>
          <w:tcPr>
            <w:tcW w:w="37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27C36BB"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Раздел 4. Профессиональное содержание</w:t>
            </w:r>
            <w:r w:rsidRPr="00CE1FFD">
              <w:rPr>
                <w:rFonts w:eastAsia="Calibri"/>
                <w:vertAlign w:val="superscript"/>
                <w:lang w:eastAsia="en-US"/>
              </w:rPr>
              <w:footnoteReference w:id="57"/>
            </w:r>
          </w:p>
        </w:tc>
        <w:tc>
          <w:tcPr>
            <w:tcW w:w="641" w:type="pct"/>
            <w:tcBorders>
              <w:top w:val="single" w:sz="4" w:space="0" w:color="auto"/>
              <w:left w:val="single" w:sz="4" w:space="0" w:color="auto"/>
              <w:bottom w:val="single" w:sz="4" w:space="0" w:color="auto"/>
              <w:right w:val="single" w:sz="4" w:space="0" w:color="auto"/>
            </w:tcBorders>
            <w:shd w:val="clear" w:color="auto" w:fill="FFFFFF"/>
            <w:hideMark/>
          </w:tcPr>
          <w:p w14:paraId="024C9022" w14:textId="77777777" w:rsidR="00CE1FFD" w:rsidRPr="00CE1FFD" w:rsidRDefault="00CE1FFD" w:rsidP="00CE1FFD">
            <w:pPr>
              <w:spacing w:after="0" w:line="240" w:lineRule="auto"/>
              <w:jc w:val="center"/>
              <w:rPr>
                <w:rFonts w:ascii="Times New Roman" w:hAnsi="Times New Roman"/>
                <w:b/>
                <w:bCs/>
                <w:iCs/>
                <w:sz w:val="24"/>
                <w:szCs w:val="24"/>
                <w:lang w:val="en-US"/>
              </w:rPr>
            </w:pPr>
            <w:r w:rsidRPr="00CE1FFD">
              <w:rPr>
                <w:rFonts w:ascii="Times New Roman" w:hAnsi="Times New Roman"/>
                <w:b/>
                <w:bCs/>
                <w:iCs/>
                <w:sz w:val="24"/>
                <w:szCs w:val="24"/>
                <w:lang w:val="en-US"/>
              </w:rPr>
              <w:t>13</w:t>
            </w:r>
            <w:r w:rsidRPr="00CE1FFD">
              <w:rPr>
                <w:rFonts w:ascii="Times New Roman" w:hAnsi="Times New Roman"/>
                <w:b/>
                <w:bCs/>
                <w:iCs/>
                <w:sz w:val="24"/>
                <w:szCs w:val="24"/>
              </w:rPr>
              <w:t>/</w:t>
            </w:r>
            <w:r w:rsidRPr="00CE1FFD">
              <w:rPr>
                <w:rFonts w:ascii="Times New Roman" w:hAnsi="Times New Roman"/>
                <w:b/>
                <w:bCs/>
                <w:iCs/>
                <w:sz w:val="24"/>
                <w:szCs w:val="24"/>
                <w:lang w:val="en-US"/>
              </w:rPr>
              <w:t>11</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4E4226EB" w14:textId="77777777" w:rsidR="00CE1FFD" w:rsidRPr="00CE1FFD" w:rsidRDefault="00CE1FFD" w:rsidP="00CE1FFD">
            <w:pPr>
              <w:spacing w:after="0" w:line="240" w:lineRule="auto"/>
              <w:jc w:val="center"/>
              <w:rPr>
                <w:rFonts w:ascii="Times New Roman" w:hAnsi="Times New Roman"/>
                <w:b/>
                <w:bCs/>
                <w:iCs/>
                <w:sz w:val="24"/>
                <w:szCs w:val="24"/>
              </w:rPr>
            </w:pPr>
          </w:p>
        </w:tc>
      </w:tr>
      <w:tr w:rsidR="00CE1FFD" w:rsidRPr="00530521" w14:paraId="2B4E61AD" w14:textId="77777777" w:rsidTr="00CF6EB8">
        <w:trPr>
          <w:trHeight w:val="377"/>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756CD1D1" w14:textId="1AEED6E9" w:rsidR="00CE1FFD" w:rsidRPr="000103E9" w:rsidRDefault="000103E9"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 4.1. </w:t>
            </w:r>
            <w:r w:rsidR="00CE1FFD" w:rsidRPr="00CE1FFD">
              <w:rPr>
                <w:rFonts w:ascii="Times New Roman" w:hAnsi="Times New Roman"/>
                <w:bCs/>
                <w:sz w:val="24"/>
                <w:szCs w:val="24"/>
              </w:rPr>
              <w:t>Чертежи и техническая документация</w:t>
            </w:r>
          </w:p>
          <w:p w14:paraId="6ABA44AC" w14:textId="77777777" w:rsidR="00CE1FFD" w:rsidRPr="00CE1FFD" w:rsidRDefault="00CE1FFD" w:rsidP="00CE1FFD">
            <w:pPr>
              <w:spacing w:after="0" w:line="240" w:lineRule="auto"/>
              <w:jc w:val="both"/>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06E95D2B"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Техническое бюро. Технологические карты. Чертежи.</w:t>
            </w:r>
            <w:r w:rsidRPr="00CE1FFD">
              <w:rPr>
                <w:rFonts w:ascii="Times New Roman" w:eastAsia="Calibri" w:hAnsi="Times New Roman"/>
                <w:b/>
                <w:bCs/>
                <w:sz w:val="24"/>
                <w:szCs w:val="24"/>
                <w:lang w:eastAsia="en-US"/>
              </w:rPr>
              <w:t xml:space="preserve"> Придаточные предложения условия (</w:t>
            </w:r>
            <w:r w:rsidRPr="00CE1FFD">
              <w:rPr>
                <w:rFonts w:ascii="Times New Roman" w:eastAsia="Calibri" w:hAnsi="Times New Roman"/>
                <w:b/>
                <w:bCs/>
                <w:sz w:val="24"/>
                <w:szCs w:val="24"/>
                <w:lang w:val="en-GB" w:eastAsia="en-US"/>
              </w:rPr>
              <w:t>Mixed</w:t>
            </w:r>
            <w:r w:rsidRPr="00CE1FFD">
              <w:rPr>
                <w:rFonts w:ascii="Times New Roman" w:eastAsia="Calibri" w:hAnsi="Times New Roman"/>
                <w:b/>
                <w:bCs/>
                <w:sz w:val="24"/>
                <w:szCs w:val="24"/>
                <w:lang w:eastAsia="en-US"/>
              </w:rPr>
              <w:t xml:space="preserve"> </w:t>
            </w:r>
            <w:r w:rsidRPr="00CE1FFD">
              <w:rPr>
                <w:rFonts w:ascii="Times New Roman" w:eastAsia="Calibri" w:hAnsi="Times New Roman"/>
                <w:b/>
                <w:bCs/>
                <w:sz w:val="24"/>
                <w:szCs w:val="24"/>
                <w:lang w:val="en-GB" w:eastAsia="en-US"/>
              </w:rPr>
              <w:t>conditionals</w:t>
            </w:r>
            <w:r w:rsidRPr="00CE1FFD">
              <w:rPr>
                <w:rFonts w:ascii="Times New Roman" w:eastAsia="Calibri" w:hAnsi="Times New Roman"/>
                <w:b/>
                <w:bCs/>
                <w:sz w:val="24"/>
                <w:szCs w:val="24"/>
                <w:lang w:eastAsia="en-US"/>
              </w:rPr>
              <w:t>, предложения с “</w:t>
            </w:r>
            <w:r w:rsidRPr="00CE1FFD">
              <w:rPr>
                <w:rFonts w:ascii="Times New Roman" w:eastAsia="Calibri" w:hAnsi="Times New Roman"/>
                <w:b/>
                <w:bCs/>
                <w:sz w:val="24"/>
                <w:szCs w:val="24"/>
                <w:lang w:val="en-GB" w:eastAsia="en-US"/>
              </w:rPr>
              <w:t>I</w:t>
            </w:r>
            <w:r w:rsidRPr="00CE1FFD">
              <w:rPr>
                <w:rFonts w:ascii="Times New Roman" w:eastAsia="Calibri" w:hAnsi="Times New Roman"/>
                <w:b/>
                <w:bCs/>
                <w:sz w:val="24"/>
                <w:szCs w:val="24"/>
                <w:lang w:eastAsia="en-US"/>
              </w:rPr>
              <w:t xml:space="preserve"> </w:t>
            </w:r>
            <w:r w:rsidRPr="00CE1FFD">
              <w:rPr>
                <w:rFonts w:ascii="Times New Roman" w:eastAsia="Calibri" w:hAnsi="Times New Roman"/>
                <w:b/>
                <w:bCs/>
                <w:sz w:val="24"/>
                <w:szCs w:val="24"/>
                <w:lang w:val="en-GB" w:eastAsia="en-US"/>
              </w:rPr>
              <w:t>wish</w:t>
            </w:r>
            <w:r w:rsidRPr="00CE1FFD">
              <w:rPr>
                <w:rFonts w:ascii="Times New Roman" w:eastAsia="Calibri" w:hAnsi="Times New Roman"/>
                <w:b/>
                <w:bCs/>
                <w:sz w:val="24"/>
                <w:szCs w:val="24"/>
                <w:lang w:eastAsia="en-US"/>
              </w:rPr>
              <w:t>”). Повторение пройденного ранее грамматического материала.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A7F690"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2</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63AAD823" w14:textId="77777777" w:rsidR="00CE1FFD" w:rsidRPr="00CE1FFD" w:rsidRDefault="00CE1FFD" w:rsidP="00CE1FFD">
            <w:pPr>
              <w:spacing w:after="0" w:line="240" w:lineRule="auto"/>
              <w:jc w:val="center"/>
              <w:rPr>
                <w:rFonts w:ascii="Times New Roman" w:hAnsi="Times New Roman"/>
                <w:bCs/>
                <w:iCs/>
                <w:sz w:val="24"/>
                <w:szCs w:val="24"/>
                <w:lang w:val="en-US"/>
              </w:rPr>
            </w:pPr>
          </w:p>
          <w:p w14:paraId="2C32B126" w14:textId="77777777" w:rsidR="00CE1FFD" w:rsidRPr="00CE1FFD" w:rsidRDefault="00CE1FFD" w:rsidP="00CE1FFD">
            <w:pPr>
              <w:spacing w:after="0" w:line="240" w:lineRule="auto"/>
              <w:jc w:val="center"/>
              <w:rPr>
                <w:rFonts w:ascii="Times New Roman" w:hAnsi="Times New Roman"/>
                <w:bCs/>
                <w:iCs/>
                <w:sz w:val="24"/>
                <w:szCs w:val="24"/>
                <w:lang w:val="en-US"/>
              </w:rPr>
            </w:pPr>
          </w:p>
          <w:p w14:paraId="2FC2D101"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FD8D0CE" w14:textId="77777777" w:rsidR="00CE1FFD" w:rsidRPr="00CE1FFD" w:rsidRDefault="00CE1FFD" w:rsidP="00CE1FFD">
            <w:pPr>
              <w:spacing w:after="0" w:line="240" w:lineRule="auto"/>
              <w:jc w:val="center"/>
              <w:rPr>
                <w:rFonts w:ascii="Times New Roman" w:hAnsi="Times New Roman"/>
                <w:bCs/>
                <w:iCs/>
                <w:sz w:val="24"/>
                <w:szCs w:val="24"/>
                <w:lang w:val="en-US"/>
              </w:rPr>
            </w:pPr>
          </w:p>
          <w:p w14:paraId="1BCF4694"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79D36A23"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3E9BC0C5"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783F0960"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2557907A"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48178B4E" w14:textId="77777777" w:rsidTr="00CF6EB8">
        <w:trPr>
          <w:trHeight w:val="30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05FD04" w14:textId="77777777" w:rsidR="00CE1FFD" w:rsidRPr="00CE1FFD" w:rsidRDefault="00CE1FFD" w:rsidP="00CE1FFD">
            <w:pPr>
              <w:spacing w:after="0" w:line="240" w:lineRule="auto"/>
              <w:rPr>
                <w:rFonts w:ascii="Times New Roman" w:hAnsi="Times New Roman"/>
                <w:b/>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5C8741E"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1B91DF"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B7CBF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388F861" w14:textId="77777777" w:rsidTr="00CF6EB8">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48165D"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A8EBE42"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bCs/>
                <w:iCs/>
                <w:sz w:val="24"/>
                <w:szCs w:val="24"/>
              </w:rPr>
              <w:t xml:space="preserve">Практическое занятие № 25. </w:t>
            </w:r>
            <w:r w:rsidRPr="00CE1FFD">
              <w:rPr>
                <w:rFonts w:ascii="Times New Roman" w:hAnsi="Times New Roman"/>
                <w:sz w:val="24"/>
                <w:szCs w:val="24"/>
              </w:rPr>
              <w:t>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5C6F6"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4EB52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2A34E3D" w14:textId="77777777" w:rsidTr="00CF6EB8">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AD7F32"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2F5A44A"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bCs/>
                <w:iCs/>
                <w:sz w:val="24"/>
                <w:szCs w:val="24"/>
              </w:rPr>
              <w:t xml:space="preserve">Практическое занятие № 26. </w:t>
            </w:r>
            <w:r w:rsidRPr="00CE1FFD">
              <w:rPr>
                <w:rFonts w:ascii="Times New Roman" w:hAnsi="Times New Roman"/>
                <w:sz w:val="24"/>
                <w:szCs w:val="24"/>
              </w:rPr>
              <w:t>Групповое изучающее чтение</w:t>
            </w:r>
            <w:r w:rsidRPr="00CE1FFD">
              <w:rPr>
                <w:rFonts w:ascii="Times New Roman" w:hAnsi="Times New Roman"/>
                <w:bCs/>
                <w:iCs/>
                <w:sz w:val="24"/>
                <w:szCs w:val="24"/>
              </w:rPr>
              <w:t xml:space="preserve"> технологических карт. </w:t>
            </w:r>
            <w:r w:rsidRPr="00CE1FFD">
              <w:rPr>
                <w:rFonts w:ascii="Times New Roman" w:hAnsi="Times New Roman"/>
                <w:sz w:val="24"/>
                <w:szCs w:val="24"/>
              </w:rPr>
              <w:t>Выполнение тренировочных лексических</w:t>
            </w:r>
            <w:r w:rsidRPr="00CE1FFD">
              <w:rPr>
                <w:rFonts w:ascii="Times New Roman" w:hAnsi="Times New Roman"/>
                <w:bCs/>
                <w:iCs/>
                <w:sz w:val="24"/>
                <w:szCs w:val="24"/>
              </w:rPr>
              <w:t xml:space="preserve"> упражнений на закрепление узкоспециализированной лексики.</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4AC7FEE"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p w14:paraId="38B48728" w14:textId="77777777" w:rsidR="00CE1FFD" w:rsidRPr="00CE1FFD" w:rsidRDefault="00CE1FFD" w:rsidP="00CE1FFD">
            <w:pPr>
              <w:suppressAutoHyphens/>
              <w:spacing w:after="0" w:line="240" w:lineRule="auto"/>
              <w:jc w:val="center"/>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B1DE2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B39D0CF" w14:textId="77777777" w:rsidTr="00CF6EB8">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FD411F"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7B801BA"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bCs/>
                <w:iCs/>
                <w:sz w:val="24"/>
                <w:szCs w:val="24"/>
              </w:rPr>
              <w:t>Практическое занятие № 27. Презентация собственных чертежей на английском языке перед аудиторией, обсуждение.</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2710A3" w14:textId="77777777" w:rsidR="00CE1FFD" w:rsidRPr="00CE1FFD" w:rsidRDefault="00CE1FFD" w:rsidP="00CE1FFD">
            <w:pPr>
              <w:spacing w:after="0" w:line="240" w:lineRule="auto"/>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B635C6" w14:textId="77777777" w:rsidR="00CE1FFD" w:rsidRPr="00CE1FFD" w:rsidRDefault="00CE1FFD" w:rsidP="00CE1FFD">
            <w:pPr>
              <w:spacing w:after="0" w:line="240" w:lineRule="auto"/>
              <w:rPr>
                <w:rFonts w:ascii="Times New Roman" w:hAnsi="Times New Roman"/>
                <w:b/>
                <w:sz w:val="24"/>
                <w:szCs w:val="24"/>
              </w:rPr>
            </w:pPr>
          </w:p>
        </w:tc>
      </w:tr>
      <w:tr w:rsidR="00CE1FFD" w:rsidRPr="00530521" w14:paraId="4D03FFFE" w14:textId="77777777" w:rsidTr="00CF6EB8">
        <w:trPr>
          <w:trHeight w:val="286"/>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5BE9009E" w14:textId="261A2C80" w:rsidR="00CE1FFD" w:rsidRPr="000103E9" w:rsidRDefault="000103E9"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 4.2. </w:t>
            </w:r>
            <w:r w:rsidR="00CE1FFD" w:rsidRPr="00CE1FFD">
              <w:rPr>
                <w:rFonts w:ascii="Times New Roman" w:hAnsi="Times New Roman"/>
                <w:bCs/>
                <w:sz w:val="24"/>
                <w:szCs w:val="24"/>
              </w:rPr>
              <w:t>Инструменты, оборудование и станки</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4C993FA"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Работа мастерской /цеха.</w:t>
            </w:r>
            <w:r w:rsidRPr="00CE1FFD">
              <w:rPr>
                <w:rFonts w:ascii="Times New Roman" w:eastAsia="Calibri" w:hAnsi="Times New Roman"/>
                <w:b/>
                <w:bCs/>
                <w:sz w:val="24"/>
                <w:szCs w:val="24"/>
                <w:lang w:eastAsia="en-US"/>
              </w:rPr>
              <w:t xml:space="preserve"> Неличные формы глагола (</w:t>
            </w:r>
            <w:r w:rsidRPr="00CE1FFD">
              <w:rPr>
                <w:rFonts w:ascii="Times New Roman" w:eastAsia="Calibri" w:hAnsi="Times New Roman"/>
                <w:b/>
                <w:bCs/>
                <w:sz w:val="24"/>
                <w:szCs w:val="24"/>
                <w:lang w:val="en-GB" w:eastAsia="en-US"/>
              </w:rPr>
              <w:t>Infinitive</w:t>
            </w:r>
            <w:r w:rsidRPr="00CE1FFD">
              <w:rPr>
                <w:rFonts w:ascii="Times New Roman" w:eastAsia="Calibri" w:hAnsi="Times New Roman"/>
                <w:b/>
                <w:bCs/>
                <w:sz w:val="24"/>
                <w:szCs w:val="24"/>
                <w:lang w:eastAsia="en-US"/>
              </w:rPr>
              <w:t>).</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3EAAD9"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2</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432D162E" w14:textId="77777777" w:rsidR="00CE1FFD" w:rsidRPr="00CE1FFD" w:rsidRDefault="00CE1FFD" w:rsidP="00CE1FFD">
            <w:pPr>
              <w:spacing w:after="0" w:line="240" w:lineRule="auto"/>
              <w:jc w:val="center"/>
              <w:rPr>
                <w:rFonts w:ascii="Times New Roman" w:hAnsi="Times New Roman"/>
                <w:bCs/>
                <w:iCs/>
                <w:sz w:val="24"/>
                <w:szCs w:val="24"/>
                <w:lang w:val="en-US"/>
              </w:rPr>
            </w:pPr>
          </w:p>
          <w:p w14:paraId="33B8CA43"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334473A" w14:textId="77777777" w:rsidR="00CE1FFD" w:rsidRPr="00CE1FFD" w:rsidRDefault="00CE1FFD" w:rsidP="00CE1FFD">
            <w:pPr>
              <w:spacing w:after="0" w:line="240" w:lineRule="auto"/>
              <w:jc w:val="center"/>
              <w:rPr>
                <w:rFonts w:ascii="Times New Roman" w:hAnsi="Times New Roman"/>
                <w:bCs/>
                <w:iCs/>
                <w:sz w:val="24"/>
                <w:szCs w:val="24"/>
                <w:lang w:val="en-US"/>
              </w:rPr>
            </w:pPr>
          </w:p>
          <w:p w14:paraId="179D6293" w14:textId="77777777" w:rsidR="00CE1FFD" w:rsidRPr="00CE1FFD" w:rsidRDefault="00CE1FFD" w:rsidP="00CE1FFD">
            <w:pPr>
              <w:spacing w:after="0" w:line="240" w:lineRule="auto"/>
              <w:jc w:val="center"/>
              <w:rPr>
                <w:rFonts w:ascii="Times New Roman" w:hAnsi="Times New Roman"/>
                <w:bCs/>
                <w:iCs/>
                <w:sz w:val="24"/>
                <w:szCs w:val="24"/>
                <w:lang w:val="en-US"/>
              </w:rPr>
            </w:pPr>
          </w:p>
          <w:p w14:paraId="0BDB6777"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7B1CED56"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1FC9E36C"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1F265E5C"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1DFEA4C6"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lastRenderedPageBreak/>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6C909491"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8098BA"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96FEF2A"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36DEB3"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b/>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0A349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FC5B6E9"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A0675B"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01A9B819"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28. </w:t>
            </w:r>
            <w:r w:rsidRPr="00CE1FFD">
              <w:rPr>
                <w:rFonts w:ascii="Times New Roman" w:hAnsi="Times New Roman"/>
                <w:sz w:val="24"/>
                <w:szCs w:val="24"/>
              </w:rPr>
              <w:t xml:space="preserve">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w:t>
            </w:r>
            <w:r w:rsidRPr="00CE1FFD">
              <w:rPr>
                <w:rFonts w:ascii="Times New Roman" w:hAnsi="Times New Roman"/>
                <w:bCs/>
                <w:sz w:val="24"/>
                <w:szCs w:val="24"/>
              </w:rPr>
              <w:t>«Инструменты, оборудование, станки»</w:t>
            </w:r>
            <w:r w:rsidRPr="00CE1FFD">
              <w:rPr>
                <w:rFonts w:ascii="Times New Roman" w:hAnsi="Times New Roman"/>
                <w:sz w:val="24"/>
                <w:szCs w:val="24"/>
              </w:rPr>
              <w:t xml:space="preserve">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0846BC"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8E93B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280631D"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06E3E8"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6621E42"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29. Просмотровое чтение текстов по теме «Инструменты, оборудование, станки». Ответы на вопросы.</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D2FC83B"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p w14:paraId="1D215BD3" w14:textId="77777777" w:rsidR="00CE1FFD" w:rsidRPr="00CE1FFD" w:rsidRDefault="00CE1FFD" w:rsidP="00CE1FFD">
            <w:pPr>
              <w:spacing w:after="0" w:line="240" w:lineRule="auto"/>
              <w:jc w:val="center"/>
              <w:rPr>
                <w:rFonts w:ascii="Times New Roman" w:hAnsi="Times New Roman"/>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CC5FB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FE6B1F0"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6750DD"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095F58C"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30. Групповая презентация «Необходимое оборудование в моей работе».</w:t>
            </w:r>
          </w:p>
        </w:tc>
        <w:bookmarkEnd w:id="118"/>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F9A55E" w14:textId="77777777" w:rsidR="00CE1FFD" w:rsidRPr="00CE1FFD" w:rsidRDefault="00CE1FFD" w:rsidP="00CE1FFD">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49F91C" w14:textId="77777777" w:rsidR="00CE1FFD" w:rsidRPr="00CE1FFD" w:rsidRDefault="00CE1FFD" w:rsidP="00CE1FFD">
            <w:pPr>
              <w:spacing w:after="0" w:line="240" w:lineRule="auto"/>
              <w:rPr>
                <w:rFonts w:ascii="Times New Roman" w:hAnsi="Times New Roman"/>
                <w:b/>
                <w:sz w:val="24"/>
                <w:szCs w:val="24"/>
              </w:rPr>
            </w:pPr>
          </w:p>
        </w:tc>
      </w:tr>
      <w:tr w:rsidR="00CE1FFD" w:rsidRPr="00530521" w14:paraId="5082D35A"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2D99AD11" w14:textId="0E475925" w:rsidR="00CE1FFD" w:rsidRPr="00CE1FFD" w:rsidRDefault="000103E9"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4.3. </w:t>
            </w:r>
            <w:r w:rsidR="00CE1FFD" w:rsidRPr="00CE1FFD">
              <w:rPr>
                <w:rFonts w:ascii="Times New Roman" w:hAnsi="Times New Roman"/>
                <w:sz w:val="24"/>
                <w:szCs w:val="24"/>
              </w:rPr>
              <w:t>Техника безопасности и охрана труда</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B913319"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 xml:space="preserve">«Техника безопасности и охрана труда на производстве». </w:t>
            </w:r>
            <w:r w:rsidRPr="00CE1FFD">
              <w:rPr>
                <w:rFonts w:ascii="Times New Roman" w:eastAsia="Calibri" w:hAnsi="Times New Roman"/>
                <w:b/>
                <w:bCs/>
                <w:sz w:val="24"/>
                <w:szCs w:val="24"/>
                <w:lang w:eastAsia="en-US"/>
              </w:rPr>
              <w:t>Неличные формы глагола (</w:t>
            </w:r>
            <w:r w:rsidRPr="00CE1FFD">
              <w:rPr>
                <w:rFonts w:ascii="Times New Roman" w:eastAsia="Calibri" w:hAnsi="Times New Roman"/>
                <w:b/>
                <w:bCs/>
                <w:sz w:val="24"/>
                <w:szCs w:val="24"/>
                <w:lang w:val="en-GB" w:eastAsia="en-US"/>
              </w:rPr>
              <w:t>Gerund).</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6242B1"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3</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30A5367A" w14:textId="77777777" w:rsidR="00CE1FFD" w:rsidRPr="00CE1FFD" w:rsidRDefault="00CE1FFD" w:rsidP="00CE1FFD">
            <w:pPr>
              <w:spacing w:after="0" w:line="240" w:lineRule="auto"/>
              <w:rPr>
                <w:rFonts w:ascii="Times New Roman" w:hAnsi="Times New Roman"/>
                <w:bCs/>
                <w:iCs/>
                <w:sz w:val="24"/>
                <w:szCs w:val="24"/>
                <w:lang w:val="en-US"/>
              </w:rPr>
            </w:pPr>
          </w:p>
          <w:p w14:paraId="4D27A64F" w14:textId="77777777" w:rsidR="00CE1FFD" w:rsidRPr="00CE1FFD" w:rsidRDefault="00CE1FFD" w:rsidP="00CE1FFD">
            <w:pPr>
              <w:spacing w:after="0" w:line="240" w:lineRule="auto"/>
              <w:jc w:val="center"/>
              <w:rPr>
                <w:rFonts w:ascii="Times New Roman" w:hAnsi="Times New Roman"/>
                <w:bCs/>
                <w:iCs/>
                <w:sz w:val="24"/>
                <w:szCs w:val="24"/>
                <w:lang w:val="en-US"/>
              </w:rPr>
            </w:pPr>
          </w:p>
          <w:p w14:paraId="05240330" w14:textId="77777777" w:rsidR="00CE1FFD" w:rsidRPr="00CE1FFD" w:rsidRDefault="00CE1FFD" w:rsidP="00CE1FFD">
            <w:pPr>
              <w:spacing w:after="0" w:line="240" w:lineRule="auto"/>
              <w:jc w:val="center"/>
              <w:rPr>
                <w:rFonts w:ascii="Times New Roman" w:hAnsi="Times New Roman"/>
                <w:bCs/>
                <w:iCs/>
                <w:sz w:val="24"/>
                <w:szCs w:val="24"/>
                <w:lang w:val="en-US"/>
              </w:rPr>
            </w:pPr>
          </w:p>
          <w:p w14:paraId="519AFDC9" w14:textId="77777777" w:rsidR="00CE1FFD" w:rsidRPr="00CE1FFD" w:rsidRDefault="00CE1FFD" w:rsidP="00CE1FFD">
            <w:pPr>
              <w:spacing w:after="0" w:line="240" w:lineRule="auto"/>
              <w:jc w:val="center"/>
              <w:rPr>
                <w:rFonts w:ascii="Times New Roman" w:hAnsi="Times New Roman"/>
                <w:bCs/>
                <w:iCs/>
                <w:sz w:val="24"/>
                <w:szCs w:val="24"/>
                <w:lang w:val="en-US"/>
              </w:rPr>
            </w:pPr>
          </w:p>
          <w:p w14:paraId="4206EE72" w14:textId="77777777" w:rsidR="00CE1FFD" w:rsidRPr="00CE1FFD" w:rsidRDefault="00CE1FFD" w:rsidP="00CE1FFD">
            <w:pPr>
              <w:spacing w:after="0" w:line="240" w:lineRule="auto"/>
              <w:jc w:val="center"/>
              <w:rPr>
                <w:rFonts w:ascii="Times New Roman" w:hAnsi="Times New Roman"/>
                <w:bCs/>
                <w:iCs/>
                <w:sz w:val="24"/>
                <w:szCs w:val="24"/>
                <w:lang w:val="en-US"/>
              </w:rPr>
            </w:pPr>
          </w:p>
          <w:p w14:paraId="1EF670DF" w14:textId="77777777" w:rsidR="00CE1FFD" w:rsidRPr="00CE1FFD" w:rsidRDefault="00CE1FFD" w:rsidP="00CE1FFD">
            <w:pPr>
              <w:spacing w:after="0" w:line="240" w:lineRule="auto"/>
              <w:jc w:val="center"/>
              <w:rPr>
                <w:rFonts w:ascii="Times New Roman" w:hAnsi="Times New Roman"/>
                <w:bCs/>
                <w:iCs/>
                <w:sz w:val="24"/>
                <w:szCs w:val="24"/>
                <w:lang w:val="en-US"/>
              </w:rPr>
            </w:pPr>
          </w:p>
          <w:p w14:paraId="6F54CC3D"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232C26F7"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6FDF8D4C"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6E3C85F5"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22EBF0D5"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222FF824" w14:textId="77777777" w:rsidTr="00CF6EB8">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F2F179" w14:textId="77777777" w:rsidR="00CE1FFD" w:rsidRPr="00CE1FFD" w:rsidRDefault="00CE1FFD" w:rsidP="00CE1FFD">
            <w:pPr>
              <w:spacing w:after="0" w:line="240" w:lineRule="auto"/>
              <w:rPr>
                <w:rFonts w:ascii="Times New Roman" w:hAnsi="Times New Roman"/>
                <w:b/>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4267744"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BA2A0C" w14:textId="77777777" w:rsidR="00CE1FFD" w:rsidRPr="00CE1FFD" w:rsidRDefault="00CE1FFD" w:rsidP="00CE1FFD">
            <w:pPr>
              <w:suppressAutoHyphens/>
              <w:spacing w:after="0" w:line="240" w:lineRule="auto"/>
              <w:jc w:val="center"/>
              <w:rPr>
                <w:rFonts w:ascii="Times New Roman" w:hAnsi="Times New Roman"/>
                <w:b/>
                <w:sz w:val="24"/>
                <w:szCs w:val="24"/>
                <w:lang w:val="en-US"/>
              </w:rPr>
            </w:pPr>
            <w:r w:rsidRPr="00CE1FFD">
              <w:rPr>
                <w:rFonts w:ascii="Times New Roman" w:hAnsi="Times New Roman"/>
                <w:b/>
                <w:sz w:val="24"/>
                <w:szCs w:val="24"/>
                <w:lang w:val="en-US"/>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EBC6A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BB4E008" w14:textId="77777777" w:rsidTr="00CF6EB8">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4F34E7"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AAD41C1"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Cs/>
                <w:sz w:val="24"/>
                <w:szCs w:val="24"/>
              </w:rPr>
              <w:t xml:space="preserve">Практическое занятие № 31. </w:t>
            </w:r>
            <w:r w:rsidRPr="00CE1FFD">
              <w:rPr>
                <w:rFonts w:ascii="Times New Roman" w:hAnsi="Times New Roman"/>
                <w:sz w:val="24"/>
                <w:szCs w:val="24"/>
              </w:rPr>
              <w:t>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08007" w14:textId="77777777" w:rsidR="00CE1FFD" w:rsidRPr="00CE1FFD" w:rsidRDefault="00CE1FFD" w:rsidP="00CE1FFD">
            <w:pPr>
              <w:suppressAutoHyphens/>
              <w:spacing w:after="0" w:line="240" w:lineRule="auto"/>
              <w:jc w:val="center"/>
              <w:rPr>
                <w:rFonts w:ascii="Times New Roman" w:hAnsi="Times New Roman"/>
                <w:bCs/>
                <w:sz w:val="24"/>
                <w:szCs w:val="24"/>
              </w:rPr>
            </w:pPr>
            <w:r w:rsidRPr="00CE1FFD">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FC4A2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9096D54" w14:textId="77777777" w:rsidTr="00CF6EB8">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03590B"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6C7BAF12"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Cs/>
                <w:sz w:val="24"/>
                <w:szCs w:val="24"/>
              </w:rPr>
              <w:t xml:space="preserve">Практическое занятие № 32. Просмотр видео по теме «Техника безопасности на производстве». </w:t>
            </w:r>
            <w:r w:rsidRPr="00CE1FFD">
              <w:rPr>
                <w:rFonts w:ascii="Times New Roman" w:hAnsi="Times New Roman"/>
                <w:sz w:val="24"/>
                <w:szCs w:val="24"/>
              </w:rPr>
              <w:t>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F82898" w14:textId="77777777" w:rsidR="00CE1FFD" w:rsidRPr="00CE1FFD" w:rsidRDefault="00CE1FFD" w:rsidP="00CE1FFD">
            <w:pPr>
              <w:suppressAutoHyphens/>
              <w:spacing w:after="0" w:line="240" w:lineRule="auto"/>
              <w:jc w:val="center"/>
              <w:rPr>
                <w:rFonts w:ascii="Times New Roman" w:hAnsi="Times New Roman"/>
                <w:bCs/>
                <w:sz w:val="24"/>
                <w:szCs w:val="24"/>
                <w:lang w:val="en-US"/>
              </w:rPr>
            </w:pPr>
            <w:r w:rsidRPr="00CE1FFD">
              <w:rPr>
                <w:rFonts w:ascii="Times New Roman" w:hAnsi="Times New Roman"/>
                <w:b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3A2E2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60B1B7C" w14:textId="77777777" w:rsidTr="00CF6EB8">
        <w:trPr>
          <w:trHeight w:val="2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B3FD37"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060EAF" w14:textId="77777777" w:rsidR="00CE1FFD" w:rsidRPr="00CE1FFD" w:rsidRDefault="00CE1FFD" w:rsidP="00CE1FFD">
            <w:pPr>
              <w:spacing w:after="0" w:line="240" w:lineRule="auto"/>
              <w:jc w:val="both"/>
              <w:rPr>
                <w:rFonts w:ascii="Times New Roman" w:hAnsi="Times New Roman"/>
                <w:bCs/>
                <w:iCs/>
                <w:sz w:val="24"/>
                <w:szCs w:val="24"/>
              </w:rPr>
            </w:pPr>
            <w:r w:rsidRPr="00CE1FFD">
              <w:rPr>
                <w:rFonts w:ascii="Times New Roman" w:hAnsi="Times New Roman"/>
                <w:sz w:val="24"/>
                <w:szCs w:val="24"/>
              </w:rPr>
              <w:t>Практическое занятие № 33. Поисковое чтение документации  для ответа на заранее предложенные вопросы и упражнения.</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86E1209"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t>1</w:t>
            </w:r>
          </w:p>
          <w:p w14:paraId="71B6C187" w14:textId="77777777" w:rsidR="00CE1FFD" w:rsidRPr="00CE1FFD" w:rsidRDefault="00CE1FFD" w:rsidP="00CE1FFD">
            <w:pPr>
              <w:suppressAutoHyphens/>
              <w:spacing w:after="0" w:line="240" w:lineRule="auto"/>
              <w:jc w:val="center"/>
              <w:rPr>
                <w:rFonts w:ascii="Times New Roman" w:hAnsi="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2B453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14C7213" w14:textId="77777777" w:rsidTr="00CF6EB8">
        <w:trPr>
          <w:trHeight w:val="2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2A28FB" w14:textId="77777777" w:rsidR="00CE1FFD" w:rsidRPr="00CE1FFD" w:rsidRDefault="00CE1FFD"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3730338"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34. «Safety first /Безопасность превыше всего». Дискуссия по требованиям техники безопасности на чемпионатах по профессиональным компетенциям</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4F539C" w14:textId="77777777" w:rsidR="00CE1FFD" w:rsidRPr="00CE1FFD" w:rsidRDefault="00CE1FFD" w:rsidP="00CE1FFD">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47607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AF85ED7" w14:textId="77777777" w:rsidTr="00CF6EB8">
        <w:trPr>
          <w:trHeight w:val="289"/>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F1BDB01" w14:textId="77777777" w:rsidR="00CE1FFD" w:rsidRDefault="000103E9" w:rsidP="00CE1FFD">
            <w:pPr>
              <w:spacing w:after="0" w:line="240" w:lineRule="auto"/>
              <w:rPr>
                <w:rFonts w:ascii="Times New Roman" w:hAnsi="Times New Roman"/>
                <w:bCs/>
                <w:sz w:val="24"/>
                <w:szCs w:val="24"/>
              </w:rPr>
            </w:pPr>
            <w:r>
              <w:rPr>
                <w:rFonts w:ascii="Times New Roman" w:hAnsi="Times New Roman"/>
                <w:b/>
                <w:bCs/>
                <w:sz w:val="24"/>
                <w:szCs w:val="24"/>
              </w:rPr>
              <w:t xml:space="preserve">Тема 4.4. </w:t>
            </w:r>
            <w:r w:rsidR="00CE1FFD" w:rsidRPr="00CE1FFD">
              <w:rPr>
                <w:rFonts w:ascii="Times New Roman" w:hAnsi="Times New Roman"/>
                <w:bCs/>
                <w:sz w:val="24"/>
                <w:szCs w:val="24"/>
              </w:rPr>
              <w:t>Решение стандартных и нестандартных профессиональных ситуаций</w:t>
            </w:r>
          </w:p>
          <w:p w14:paraId="634E39C1" w14:textId="77777777" w:rsidR="000103E9" w:rsidRDefault="000103E9" w:rsidP="00CE1FFD">
            <w:pPr>
              <w:spacing w:after="0" w:line="240" w:lineRule="auto"/>
              <w:rPr>
                <w:rFonts w:ascii="Times New Roman" w:hAnsi="Times New Roman"/>
                <w:bCs/>
                <w:sz w:val="24"/>
                <w:szCs w:val="24"/>
              </w:rPr>
            </w:pPr>
          </w:p>
          <w:p w14:paraId="608DF4C7" w14:textId="77777777" w:rsidR="000103E9" w:rsidRDefault="000103E9" w:rsidP="00CE1FFD">
            <w:pPr>
              <w:spacing w:after="0" w:line="240" w:lineRule="auto"/>
              <w:rPr>
                <w:rFonts w:ascii="Times New Roman" w:hAnsi="Times New Roman"/>
                <w:bCs/>
                <w:sz w:val="24"/>
                <w:szCs w:val="24"/>
              </w:rPr>
            </w:pPr>
          </w:p>
          <w:p w14:paraId="2C6BDE0A" w14:textId="77777777" w:rsidR="000103E9" w:rsidRDefault="000103E9" w:rsidP="00CE1FFD">
            <w:pPr>
              <w:spacing w:after="0" w:line="240" w:lineRule="auto"/>
              <w:rPr>
                <w:rFonts w:ascii="Times New Roman" w:hAnsi="Times New Roman"/>
                <w:bCs/>
                <w:sz w:val="24"/>
                <w:szCs w:val="24"/>
              </w:rPr>
            </w:pPr>
          </w:p>
          <w:p w14:paraId="47D7139A" w14:textId="77777777" w:rsidR="000103E9" w:rsidRDefault="000103E9" w:rsidP="00CE1FFD">
            <w:pPr>
              <w:spacing w:after="0" w:line="240" w:lineRule="auto"/>
              <w:rPr>
                <w:rFonts w:ascii="Times New Roman" w:hAnsi="Times New Roman"/>
                <w:bCs/>
                <w:sz w:val="24"/>
                <w:szCs w:val="24"/>
              </w:rPr>
            </w:pPr>
          </w:p>
          <w:p w14:paraId="363AE7F9" w14:textId="77777777" w:rsidR="000103E9" w:rsidRDefault="000103E9" w:rsidP="00CE1FFD">
            <w:pPr>
              <w:spacing w:after="0" w:line="240" w:lineRule="auto"/>
              <w:rPr>
                <w:rFonts w:ascii="Times New Roman" w:hAnsi="Times New Roman"/>
                <w:bCs/>
                <w:sz w:val="24"/>
                <w:szCs w:val="24"/>
              </w:rPr>
            </w:pPr>
          </w:p>
          <w:p w14:paraId="0F825A14" w14:textId="77777777" w:rsidR="000103E9" w:rsidRDefault="000103E9" w:rsidP="00CE1FFD">
            <w:pPr>
              <w:spacing w:after="0" w:line="240" w:lineRule="auto"/>
              <w:rPr>
                <w:rFonts w:ascii="Times New Roman" w:hAnsi="Times New Roman"/>
                <w:bCs/>
                <w:sz w:val="24"/>
                <w:szCs w:val="24"/>
              </w:rPr>
            </w:pPr>
          </w:p>
          <w:p w14:paraId="3C300D85" w14:textId="77777777" w:rsidR="000103E9" w:rsidRDefault="000103E9" w:rsidP="00CE1FFD">
            <w:pPr>
              <w:spacing w:after="0" w:line="240" w:lineRule="auto"/>
              <w:rPr>
                <w:rFonts w:ascii="Times New Roman" w:hAnsi="Times New Roman"/>
                <w:bCs/>
                <w:sz w:val="24"/>
                <w:szCs w:val="24"/>
              </w:rPr>
            </w:pPr>
          </w:p>
          <w:p w14:paraId="2C34B7AA" w14:textId="77777777" w:rsidR="000103E9" w:rsidRDefault="000103E9" w:rsidP="00CE1FFD">
            <w:pPr>
              <w:spacing w:after="0" w:line="240" w:lineRule="auto"/>
              <w:rPr>
                <w:rFonts w:ascii="Times New Roman" w:hAnsi="Times New Roman"/>
                <w:bCs/>
                <w:sz w:val="24"/>
                <w:szCs w:val="24"/>
              </w:rPr>
            </w:pPr>
          </w:p>
          <w:p w14:paraId="1BAFCCA4" w14:textId="77777777" w:rsidR="000103E9" w:rsidRDefault="000103E9" w:rsidP="00CE1FFD">
            <w:pPr>
              <w:spacing w:after="0" w:line="240" w:lineRule="auto"/>
              <w:rPr>
                <w:rFonts w:ascii="Times New Roman" w:hAnsi="Times New Roman"/>
                <w:bCs/>
                <w:sz w:val="24"/>
                <w:szCs w:val="24"/>
              </w:rPr>
            </w:pPr>
          </w:p>
          <w:p w14:paraId="424EE18A" w14:textId="77777777" w:rsidR="000103E9" w:rsidRDefault="000103E9" w:rsidP="00CE1FFD">
            <w:pPr>
              <w:spacing w:after="0" w:line="240" w:lineRule="auto"/>
              <w:rPr>
                <w:rFonts w:ascii="Times New Roman" w:hAnsi="Times New Roman"/>
                <w:bCs/>
                <w:sz w:val="24"/>
                <w:szCs w:val="24"/>
              </w:rPr>
            </w:pPr>
          </w:p>
          <w:p w14:paraId="58B1E9D1" w14:textId="77777777" w:rsidR="000103E9" w:rsidRDefault="000103E9" w:rsidP="00CE1FFD">
            <w:pPr>
              <w:spacing w:after="0" w:line="240" w:lineRule="auto"/>
              <w:rPr>
                <w:rFonts w:ascii="Times New Roman" w:hAnsi="Times New Roman"/>
                <w:bCs/>
                <w:sz w:val="24"/>
                <w:szCs w:val="24"/>
              </w:rPr>
            </w:pPr>
          </w:p>
          <w:p w14:paraId="67DB25FE" w14:textId="77777777" w:rsidR="000103E9" w:rsidRDefault="000103E9" w:rsidP="00CE1FFD">
            <w:pPr>
              <w:spacing w:after="0" w:line="240" w:lineRule="auto"/>
              <w:rPr>
                <w:rFonts w:ascii="Times New Roman" w:hAnsi="Times New Roman"/>
                <w:bCs/>
                <w:sz w:val="24"/>
                <w:szCs w:val="24"/>
              </w:rPr>
            </w:pPr>
          </w:p>
          <w:p w14:paraId="7250C81C" w14:textId="77777777" w:rsidR="000103E9" w:rsidRDefault="000103E9" w:rsidP="00CE1FFD">
            <w:pPr>
              <w:spacing w:after="0" w:line="240" w:lineRule="auto"/>
              <w:rPr>
                <w:rFonts w:ascii="Times New Roman" w:hAnsi="Times New Roman"/>
                <w:bCs/>
                <w:sz w:val="24"/>
                <w:szCs w:val="24"/>
              </w:rPr>
            </w:pPr>
          </w:p>
          <w:p w14:paraId="19506BA2" w14:textId="77777777" w:rsidR="000103E9" w:rsidRDefault="000103E9" w:rsidP="00CE1FFD">
            <w:pPr>
              <w:spacing w:after="0" w:line="240" w:lineRule="auto"/>
              <w:rPr>
                <w:rFonts w:ascii="Times New Roman" w:hAnsi="Times New Roman"/>
                <w:bCs/>
                <w:sz w:val="24"/>
                <w:szCs w:val="24"/>
              </w:rPr>
            </w:pPr>
          </w:p>
          <w:p w14:paraId="437C4AE3" w14:textId="77777777" w:rsidR="000103E9" w:rsidRDefault="000103E9" w:rsidP="00CE1FFD">
            <w:pPr>
              <w:spacing w:after="0" w:line="240" w:lineRule="auto"/>
              <w:rPr>
                <w:rFonts w:ascii="Times New Roman" w:hAnsi="Times New Roman"/>
                <w:bCs/>
                <w:sz w:val="24"/>
                <w:szCs w:val="24"/>
              </w:rPr>
            </w:pPr>
          </w:p>
          <w:p w14:paraId="63EAD87B" w14:textId="6FBD1284" w:rsidR="000103E9" w:rsidRPr="000103E9" w:rsidRDefault="000103E9" w:rsidP="00CE1FFD">
            <w:pPr>
              <w:spacing w:after="0" w:line="240" w:lineRule="auto"/>
              <w:rPr>
                <w:rFonts w:ascii="Times New Roman" w:hAnsi="Times New Roman"/>
                <w:b/>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37FC6AB"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lastRenderedPageBreak/>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55BC0" w14:textId="77777777" w:rsidR="00CE1FFD" w:rsidRPr="00CE1FFD" w:rsidRDefault="00CE1FFD" w:rsidP="00CE1FFD">
            <w:pPr>
              <w:suppressAutoHyphens/>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lang w:val="en-US"/>
              </w:rPr>
              <w:t>4</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3ACD8F1F" w14:textId="77777777" w:rsidR="00CE1FFD" w:rsidRPr="00CE1FFD" w:rsidRDefault="00CE1FFD" w:rsidP="00CE1FFD">
            <w:pPr>
              <w:spacing w:after="0" w:line="240" w:lineRule="auto"/>
              <w:jc w:val="center"/>
              <w:rPr>
                <w:rFonts w:ascii="Times New Roman" w:hAnsi="Times New Roman"/>
                <w:b/>
                <w:sz w:val="24"/>
                <w:szCs w:val="24"/>
              </w:rPr>
            </w:pPr>
          </w:p>
        </w:tc>
      </w:tr>
      <w:tr w:rsidR="00CE1FFD" w:rsidRPr="00530521" w14:paraId="0BA3EA04" w14:textId="77777777" w:rsidTr="00CF6EB8">
        <w:trPr>
          <w:trHeight w:val="27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5B625B"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DD90776"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Профессиональные стандарты. Стандарты производства.</w:t>
            </w:r>
            <w:r w:rsidRPr="00CE1FFD">
              <w:rPr>
                <w:rFonts w:ascii="Times New Roman" w:eastAsia="Calibri" w:hAnsi="Times New Roman"/>
                <w:b/>
                <w:bCs/>
                <w:sz w:val="24"/>
                <w:szCs w:val="24"/>
                <w:lang w:eastAsia="en-US"/>
              </w:rPr>
              <w:t xml:space="preserve"> Неличные формы глагола (</w:t>
            </w:r>
            <w:r w:rsidRPr="00CE1FFD">
              <w:rPr>
                <w:rFonts w:ascii="Times New Roman" w:eastAsia="Calibri" w:hAnsi="Times New Roman"/>
                <w:b/>
                <w:bCs/>
                <w:sz w:val="24"/>
                <w:szCs w:val="24"/>
                <w:lang w:val="en-GB" w:eastAsia="en-US"/>
              </w:rPr>
              <w:t>Participles</w:t>
            </w:r>
            <w:r w:rsidRPr="00CE1FFD">
              <w:rPr>
                <w:rFonts w:ascii="Times New Roman" w:eastAsia="Calibri" w:hAnsi="Times New Roman"/>
                <w:b/>
                <w:bCs/>
                <w:sz w:val="24"/>
                <w:szCs w:val="24"/>
                <w:lang w:eastAsia="en-US"/>
              </w:rPr>
              <w:t>).</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0021DE"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201FFD"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02</w:t>
            </w:r>
          </w:p>
          <w:p w14:paraId="2577D453"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04</w:t>
            </w:r>
          </w:p>
          <w:p w14:paraId="01193C77"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05</w:t>
            </w:r>
          </w:p>
          <w:p w14:paraId="40315036" w14:textId="77777777" w:rsidR="00CE1FFD" w:rsidRPr="00CE1FFD" w:rsidRDefault="00CE1FFD" w:rsidP="00CE1FFD">
            <w:pPr>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rPr>
              <w:t>ОК</w:t>
            </w:r>
            <w:r w:rsidRPr="00CE1FFD">
              <w:rPr>
                <w:rFonts w:ascii="Times New Roman" w:hAnsi="Times New Roman"/>
                <w:bCs/>
                <w:iCs/>
                <w:sz w:val="24"/>
                <w:szCs w:val="24"/>
                <w:lang w:val="en-US"/>
              </w:rPr>
              <w:t xml:space="preserve"> 09</w:t>
            </w:r>
          </w:p>
          <w:p w14:paraId="3EDEFD30" w14:textId="77777777" w:rsidR="00CE1FFD" w:rsidRPr="00CE1FFD" w:rsidRDefault="00CE1FFD" w:rsidP="00CE1FFD">
            <w:pPr>
              <w:spacing w:after="0" w:line="240" w:lineRule="auto"/>
              <w:jc w:val="center"/>
              <w:rPr>
                <w:rFonts w:ascii="Times New Roman" w:hAnsi="Times New Roman"/>
                <w:b/>
                <w:sz w:val="24"/>
                <w:szCs w:val="24"/>
                <w:lang w:val="en-US"/>
              </w:rPr>
            </w:pPr>
            <w:r w:rsidRPr="00CE1FFD">
              <w:rPr>
                <w:rFonts w:ascii="Times New Roman" w:hAnsi="Times New Roman"/>
                <w:sz w:val="24"/>
                <w:szCs w:val="24"/>
              </w:rPr>
              <w:lastRenderedPageBreak/>
              <w:t>ПК</w:t>
            </w:r>
            <w:r w:rsidRPr="00CE1FFD">
              <w:rPr>
                <w:rFonts w:ascii="Times New Roman" w:hAnsi="Times New Roman"/>
                <w:sz w:val="24"/>
                <w:szCs w:val="24"/>
                <w:lang w:val="en-US"/>
              </w:rPr>
              <w:t xml:space="preserve"> 1.1, </w:t>
            </w:r>
            <w:r w:rsidRPr="00CE1FFD">
              <w:rPr>
                <w:rFonts w:ascii="Times New Roman" w:hAnsi="Times New Roman"/>
                <w:sz w:val="24"/>
                <w:szCs w:val="24"/>
              </w:rPr>
              <w:t>ПК</w:t>
            </w:r>
            <w:r w:rsidRPr="00CE1FFD">
              <w:rPr>
                <w:rFonts w:ascii="Times New Roman" w:hAnsi="Times New Roman"/>
                <w:sz w:val="24"/>
                <w:szCs w:val="24"/>
                <w:lang w:val="en-US"/>
              </w:rPr>
              <w:t xml:space="preserve"> 1.2, </w:t>
            </w:r>
            <w:r w:rsidRPr="00CE1FFD">
              <w:rPr>
                <w:rFonts w:ascii="Times New Roman" w:hAnsi="Times New Roman"/>
                <w:sz w:val="24"/>
                <w:szCs w:val="24"/>
              </w:rPr>
              <w:t>ПК</w:t>
            </w:r>
            <w:r w:rsidRPr="00CE1FFD">
              <w:rPr>
                <w:rFonts w:ascii="Times New Roman" w:hAnsi="Times New Roman"/>
                <w:sz w:val="24"/>
                <w:szCs w:val="24"/>
                <w:lang w:val="en-US"/>
              </w:rPr>
              <w:t xml:space="preserve"> 1.3, </w:t>
            </w:r>
            <w:r w:rsidRPr="00CE1FFD">
              <w:rPr>
                <w:rFonts w:ascii="Times New Roman" w:hAnsi="Times New Roman"/>
                <w:sz w:val="24"/>
                <w:szCs w:val="24"/>
              </w:rPr>
              <w:t>ПК</w:t>
            </w:r>
            <w:r w:rsidRPr="00CE1FFD">
              <w:rPr>
                <w:rFonts w:ascii="Times New Roman" w:hAnsi="Times New Roman"/>
                <w:sz w:val="24"/>
                <w:szCs w:val="24"/>
                <w:lang w:val="en-US"/>
              </w:rPr>
              <w:t xml:space="preserve"> 1.4, </w:t>
            </w:r>
            <w:r w:rsidRPr="00CE1FFD">
              <w:rPr>
                <w:rFonts w:ascii="Times New Roman" w:hAnsi="Times New Roman"/>
                <w:sz w:val="24"/>
                <w:szCs w:val="24"/>
              </w:rPr>
              <w:t>ПК</w:t>
            </w:r>
            <w:r w:rsidRPr="00CE1FFD">
              <w:rPr>
                <w:rFonts w:ascii="Times New Roman" w:hAnsi="Times New Roman"/>
                <w:sz w:val="24"/>
                <w:szCs w:val="24"/>
                <w:lang w:val="en-US"/>
              </w:rPr>
              <w:t xml:space="preserve"> 2.1, </w:t>
            </w:r>
            <w:r w:rsidRPr="00CE1FFD">
              <w:rPr>
                <w:rFonts w:ascii="Times New Roman" w:hAnsi="Times New Roman"/>
                <w:sz w:val="24"/>
                <w:szCs w:val="24"/>
              </w:rPr>
              <w:t>ПК</w:t>
            </w:r>
            <w:r w:rsidRPr="00CE1FFD">
              <w:rPr>
                <w:rFonts w:ascii="Times New Roman" w:hAnsi="Times New Roman"/>
                <w:sz w:val="24"/>
                <w:szCs w:val="24"/>
                <w:lang w:val="en-US"/>
              </w:rPr>
              <w:t xml:space="preserve"> 2.2, </w:t>
            </w:r>
            <w:r w:rsidRPr="00CE1FFD">
              <w:rPr>
                <w:rFonts w:ascii="Times New Roman" w:hAnsi="Times New Roman"/>
                <w:sz w:val="24"/>
                <w:szCs w:val="24"/>
              </w:rPr>
              <w:t>ПК</w:t>
            </w:r>
            <w:r w:rsidRPr="00CE1FFD">
              <w:rPr>
                <w:rFonts w:ascii="Times New Roman" w:hAnsi="Times New Roman"/>
                <w:sz w:val="24"/>
                <w:szCs w:val="24"/>
                <w:lang w:val="en-US"/>
              </w:rPr>
              <w:t xml:space="preserve"> 2.3, </w:t>
            </w:r>
            <w:r w:rsidRPr="00CE1FFD">
              <w:rPr>
                <w:rFonts w:ascii="Times New Roman" w:hAnsi="Times New Roman"/>
                <w:sz w:val="24"/>
                <w:szCs w:val="24"/>
              </w:rPr>
              <w:t>ПК</w:t>
            </w:r>
            <w:r w:rsidRPr="00CE1FFD">
              <w:rPr>
                <w:rFonts w:ascii="Times New Roman" w:hAnsi="Times New Roman"/>
                <w:sz w:val="24"/>
                <w:szCs w:val="24"/>
                <w:lang w:val="en-US"/>
              </w:rPr>
              <w:t xml:space="preserve"> 2.4, </w:t>
            </w:r>
            <w:r w:rsidRPr="00CE1FFD">
              <w:rPr>
                <w:rFonts w:ascii="Times New Roman" w:hAnsi="Times New Roman"/>
                <w:sz w:val="24"/>
                <w:szCs w:val="24"/>
              </w:rPr>
              <w:t>ПК</w:t>
            </w:r>
            <w:r w:rsidRPr="00CE1FFD">
              <w:rPr>
                <w:rFonts w:ascii="Times New Roman" w:hAnsi="Times New Roman"/>
                <w:sz w:val="24"/>
                <w:szCs w:val="24"/>
                <w:lang w:val="en-US"/>
              </w:rPr>
              <w:t xml:space="preserve"> 3.1, </w:t>
            </w:r>
            <w:r w:rsidRPr="00CE1FFD">
              <w:rPr>
                <w:rFonts w:ascii="Times New Roman" w:hAnsi="Times New Roman"/>
                <w:sz w:val="24"/>
                <w:szCs w:val="24"/>
              </w:rPr>
              <w:t>ПК</w:t>
            </w:r>
            <w:r w:rsidRPr="00CE1FFD">
              <w:rPr>
                <w:rFonts w:ascii="Times New Roman" w:hAnsi="Times New Roman"/>
                <w:sz w:val="24"/>
                <w:szCs w:val="24"/>
                <w:lang w:val="en-US"/>
              </w:rPr>
              <w:t xml:space="preserve"> 3.2, </w:t>
            </w:r>
            <w:r w:rsidRPr="00CE1FFD">
              <w:rPr>
                <w:rFonts w:ascii="Times New Roman" w:hAnsi="Times New Roman"/>
                <w:sz w:val="24"/>
                <w:szCs w:val="24"/>
              </w:rPr>
              <w:t>ПК</w:t>
            </w:r>
            <w:r w:rsidRPr="00CE1FFD">
              <w:rPr>
                <w:rFonts w:ascii="Times New Roman" w:hAnsi="Times New Roman"/>
                <w:sz w:val="24"/>
                <w:szCs w:val="24"/>
                <w:lang w:val="en-US"/>
              </w:rPr>
              <w:t xml:space="preserve"> 3.3, </w:t>
            </w:r>
            <w:r w:rsidRPr="00CE1FFD">
              <w:rPr>
                <w:rFonts w:ascii="Times New Roman" w:hAnsi="Times New Roman"/>
                <w:sz w:val="24"/>
                <w:szCs w:val="24"/>
              </w:rPr>
              <w:t>ПК</w:t>
            </w:r>
            <w:r w:rsidRPr="00CE1FFD">
              <w:rPr>
                <w:rFonts w:ascii="Times New Roman" w:hAnsi="Times New Roman"/>
                <w:sz w:val="24"/>
                <w:szCs w:val="24"/>
                <w:lang w:val="en-US"/>
              </w:rPr>
              <w:t xml:space="preserve"> 3.4, </w:t>
            </w:r>
            <w:r w:rsidRPr="00CE1FFD">
              <w:rPr>
                <w:rFonts w:ascii="Times New Roman" w:hAnsi="Times New Roman"/>
                <w:sz w:val="24"/>
                <w:szCs w:val="24"/>
              </w:rPr>
              <w:t>ПК</w:t>
            </w:r>
            <w:r w:rsidRPr="00CE1FFD">
              <w:rPr>
                <w:rFonts w:ascii="Times New Roman" w:hAnsi="Times New Roman"/>
                <w:sz w:val="24"/>
                <w:szCs w:val="24"/>
                <w:lang w:val="en-US"/>
              </w:rPr>
              <w:t xml:space="preserve"> 4.1, </w:t>
            </w:r>
            <w:r w:rsidRPr="00CE1FFD">
              <w:rPr>
                <w:rFonts w:ascii="Times New Roman" w:hAnsi="Times New Roman"/>
                <w:sz w:val="24"/>
                <w:szCs w:val="24"/>
              </w:rPr>
              <w:t>ПК</w:t>
            </w:r>
            <w:r w:rsidRPr="00CE1FFD">
              <w:rPr>
                <w:rFonts w:ascii="Times New Roman" w:hAnsi="Times New Roman"/>
                <w:sz w:val="24"/>
                <w:szCs w:val="24"/>
                <w:lang w:val="en-US"/>
              </w:rPr>
              <w:t xml:space="preserve"> 4.2, </w:t>
            </w:r>
            <w:r w:rsidRPr="00CE1FFD">
              <w:rPr>
                <w:rFonts w:ascii="Times New Roman" w:hAnsi="Times New Roman"/>
                <w:sz w:val="24"/>
                <w:szCs w:val="24"/>
              </w:rPr>
              <w:t>ПК</w:t>
            </w:r>
            <w:r w:rsidRPr="00CE1FFD">
              <w:rPr>
                <w:rFonts w:ascii="Times New Roman" w:hAnsi="Times New Roman"/>
                <w:sz w:val="24"/>
                <w:szCs w:val="24"/>
                <w:lang w:val="en-US"/>
              </w:rPr>
              <w:t xml:space="preserve"> 4.3, </w:t>
            </w:r>
            <w:r w:rsidRPr="00CE1FFD">
              <w:rPr>
                <w:rFonts w:ascii="Times New Roman" w:hAnsi="Times New Roman"/>
                <w:sz w:val="24"/>
                <w:szCs w:val="24"/>
              </w:rPr>
              <w:t>ПК</w:t>
            </w:r>
            <w:r w:rsidRPr="00CE1FFD">
              <w:rPr>
                <w:rFonts w:ascii="Times New Roman" w:hAnsi="Times New Roman"/>
                <w:sz w:val="24"/>
                <w:szCs w:val="24"/>
                <w:lang w:val="en-US"/>
              </w:rPr>
              <w:t xml:space="preserve"> 4.4, </w:t>
            </w:r>
            <w:r w:rsidRPr="00CE1FFD">
              <w:rPr>
                <w:rFonts w:ascii="Times New Roman" w:hAnsi="Times New Roman"/>
                <w:sz w:val="24"/>
                <w:szCs w:val="24"/>
              </w:rPr>
              <w:t>ПК</w:t>
            </w:r>
            <w:r w:rsidRPr="00CE1FFD">
              <w:rPr>
                <w:rFonts w:ascii="Times New Roman" w:hAnsi="Times New Roman"/>
                <w:sz w:val="24"/>
                <w:szCs w:val="24"/>
                <w:lang w:val="en-US"/>
              </w:rPr>
              <w:t xml:space="preserve"> 5.1, </w:t>
            </w:r>
            <w:r w:rsidRPr="00CE1FFD">
              <w:rPr>
                <w:rFonts w:ascii="Times New Roman" w:hAnsi="Times New Roman"/>
                <w:sz w:val="24"/>
                <w:szCs w:val="24"/>
              </w:rPr>
              <w:t>ПК</w:t>
            </w:r>
            <w:r w:rsidRPr="00CE1FFD">
              <w:rPr>
                <w:rFonts w:ascii="Times New Roman" w:hAnsi="Times New Roman"/>
                <w:sz w:val="24"/>
                <w:szCs w:val="24"/>
                <w:lang w:val="en-US"/>
              </w:rPr>
              <w:t xml:space="preserve"> 5.2.</w:t>
            </w:r>
          </w:p>
        </w:tc>
      </w:tr>
      <w:tr w:rsidR="00CE1FFD" w:rsidRPr="00CE1FFD" w14:paraId="5C11708D" w14:textId="77777777" w:rsidTr="00CF6EB8">
        <w:trPr>
          <w:trHeight w:val="28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554B2F" w14:textId="77777777" w:rsidR="00CE1FFD" w:rsidRPr="00CE1FFD" w:rsidRDefault="00CE1FFD" w:rsidP="00CE1FFD">
            <w:pPr>
              <w:spacing w:after="0" w:line="240" w:lineRule="auto"/>
              <w:rPr>
                <w:rFonts w:ascii="Times New Roman" w:hAnsi="Times New Roman"/>
                <w:bCs/>
                <w:sz w:val="24"/>
                <w:szCs w:val="24"/>
                <w:lang w:val="en-US"/>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2532189A"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E68D36"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C40C1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46F3F1F" w14:textId="77777777" w:rsidTr="00CF6EB8">
        <w:trPr>
          <w:trHeight w:val="41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17BE05"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DE195C4"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 xml:space="preserve">Практическое занятие № 35. Введение новых лексических единиц по теме занятия для последующего чтения текста.  Предтекстовые упражнения на отработку </w:t>
            </w:r>
            <w:r w:rsidRPr="00CE1FFD">
              <w:rPr>
                <w:rFonts w:ascii="Times New Roman" w:hAnsi="Times New Roman"/>
                <w:sz w:val="24"/>
                <w:szCs w:val="24"/>
              </w:rPr>
              <w:lastRenderedPageBreak/>
              <w:t>лексических единиц. Групповое изучающее чтение текста по теме «Стандарты в производстве»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3B52C7" w14:textId="77777777" w:rsidR="00CE1FFD" w:rsidRPr="00CE1FFD" w:rsidRDefault="00CE1FFD" w:rsidP="00CE1FFD">
            <w:pPr>
              <w:suppressAutoHyphens/>
              <w:spacing w:after="0" w:line="240" w:lineRule="auto"/>
              <w:jc w:val="center"/>
              <w:rPr>
                <w:rFonts w:ascii="Times New Roman" w:hAnsi="Times New Roman"/>
                <w:bCs/>
                <w:iCs/>
                <w:sz w:val="24"/>
                <w:szCs w:val="24"/>
              </w:rPr>
            </w:pPr>
            <w:r w:rsidRPr="00CE1FFD">
              <w:rPr>
                <w:rFonts w:ascii="Times New Roman" w:hAnsi="Times New Roman"/>
                <w:bCs/>
                <w:iCs/>
                <w:sz w:val="24"/>
                <w:szCs w:val="24"/>
              </w:rPr>
              <w:lastRenderedPageBreak/>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E3563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1276FC5" w14:textId="77777777" w:rsidTr="00CF6EB8">
        <w:trPr>
          <w:trHeight w:val="40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D53226"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2FF1A3E3"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Практическое занятие № 36. </w:t>
            </w:r>
            <w:r w:rsidRPr="00CE1FFD">
              <w:rPr>
                <w:rFonts w:ascii="Times New Roman" w:hAnsi="Times New Roman"/>
                <w:bCs/>
                <w:sz w:val="24"/>
                <w:szCs w:val="24"/>
              </w:rPr>
              <w:t xml:space="preserve">Просмотр видео по теме «Проблемы на производстве». </w:t>
            </w:r>
            <w:r w:rsidRPr="00CE1FFD">
              <w:rPr>
                <w:rFonts w:ascii="Times New Roman" w:hAnsi="Times New Roman"/>
                <w:sz w:val="24"/>
                <w:szCs w:val="24"/>
              </w:rPr>
              <w:t>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 Дискуссия по теме «Возможные нестандартные профессиональные ситуации и пути их решения» для подготовки к ролевой игре следующего практического занятия.</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290B43" w14:textId="77777777" w:rsidR="00CE1FFD" w:rsidRPr="00CE1FFD" w:rsidRDefault="00CE1FFD" w:rsidP="00CE1FFD">
            <w:pPr>
              <w:suppressAutoHyphens/>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A1F45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1C2C462" w14:textId="77777777" w:rsidTr="00CF6EB8">
        <w:trPr>
          <w:trHeight w:val="27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F79AF4"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60059F0"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sz w:val="24"/>
                <w:szCs w:val="24"/>
              </w:rPr>
              <w:t>Практическое занятие № 37.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86FC38" w14:textId="77777777" w:rsidR="00CE1FFD" w:rsidRPr="00CE1FFD" w:rsidRDefault="00CE1FFD" w:rsidP="00CE1FFD">
            <w:pPr>
              <w:suppressAutoHyphens/>
              <w:spacing w:after="0" w:line="240" w:lineRule="auto"/>
              <w:jc w:val="center"/>
              <w:rPr>
                <w:rFonts w:ascii="Times New Roman" w:hAnsi="Times New Roman"/>
                <w:bCs/>
                <w:iCs/>
                <w:sz w:val="24"/>
                <w:szCs w:val="24"/>
                <w:lang w:val="en-US"/>
              </w:rPr>
            </w:pPr>
            <w:r w:rsidRPr="00CE1FFD">
              <w:rPr>
                <w:rFonts w:ascii="Times New Roman" w:hAnsi="Times New Roman"/>
                <w:bCs/>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86B461" w14:textId="77777777" w:rsidR="00CE1FFD" w:rsidRPr="00CE1FFD" w:rsidRDefault="00CE1FFD" w:rsidP="00CE1FFD">
            <w:pPr>
              <w:spacing w:after="0" w:line="240" w:lineRule="auto"/>
              <w:rPr>
                <w:rFonts w:ascii="Times New Roman" w:hAnsi="Times New Roman"/>
                <w:b/>
                <w:sz w:val="24"/>
                <w:szCs w:val="24"/>
              </w:rPr>
            </w:pPr>
          </w:p>
        </w:tc>
      </w:tr>
      <w:tr w:rsidR="00CE1FFD" w:rsidRPr="00CA7121" w14:paraId="49F73F80" w14:textId="77777777" w:rsidTr="00CF6EB8">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FFFFFF"/>
          </w:tcPr>
          <w:p w14:paraId="19438EB2" w14:textId="332990A2" w:rsidR="00CE1FFD" w:rsidRPr="000103E9" w:rsidRDefault="000103E9" w:rsidP="00CE1FFD">
            <w:pPr>
              <w:spacing w:after="0" w:line="240" w:lineRule="auto"/>
              <w:jc w:val="both"/>
              <w:rPr>
                <w:rFonts w:ascii="Times New Roman" w:hAnsi="Times New Roman"/>
                <w:b/>
                <w:bCs/>
                <w:sz w:val="24"/>
                <w:szCs w:val="24"/>
              </w:rPr>
            </w:pPr>
            <w:r>
              <w:rPr>
                <w:rFonts w:ascii="Times New Roman" w:hAnsi="Times New Roman"/>
                <w:b/>
                <w:bCs/>
                <w:sz w:val="24"/>
                <w:szCs w:val="24"/>
              </w:rPr>
              <w:t xml:space="preserve">Тема 4.5. </w:t>
            </w:r>
            <w:r w:rsidR="00CE1FFD" w:rsidRPr="00CE1FFD">
              <w:rPr>
                <w:rFonts w:ascii="Times New Roman" w:hAnsi="Times New Roman"/>
                <w:bCs/>
                <w:sz w:val="24"/>
                <w:szCs w:val="24"/>
              </w:rPr>
              <w:t>Саморазвитие в профессии</w:t>
            </w: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4FC6111D"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hAnsi="Times New Roman"/>
                <w:b/>
                <w:bCs/>
                <w:sz w:val="24"/>
                <w:szCs w:val="24"/>
              </w:rPr>
              <w:t xml:space="preserve">Содержание учебного материала </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B6630" w14:textId="77777777" w:rsidR="00CE1FFD" w:rsidRPr="000103E9" w:rsidRDefault="00CE1FFD" w:rsidP="00CE1FFD">
            <w:pPr>
              <w:suppressAutoHyphens/>
              <w:spacing w:after="0" w:line="240" w:lineRule="auto"/>
              <w:jc w:val="center"/>
              <w:rPr>
                <w:rFonts w:ascii="Times New Roman" w:hAnsi="Times New Roman"/>
                <w:b/>
                <w:iCs/>
                <w:sz w:val="24"/>
                <w:szCs w:val="24"/>
              </w:rPr>
            </w:pPr>
            <w:r w:rsidRPr="000103E9">
              <w:rPr>
                <w:rFonts w:ascii="Times New Roman" w:hAnsi="Times New Roman"/>
                <w:b/>
                <w:iCs/>
                <w:sz w:val="24"/>
                <w:szCs w:val="24"/>
              </w:rPr>
              <w:t>2</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FFFFFF"/>
          </w:tcPr>
          <w:p w14:paraId="0ADC4BC8" w14:textId="77777777" w:rsidR="00CE1FFD" w:rsidRPr="000103E9" w:rsidRDefault="00CE1FFD" w:rsidP="00CE1FFD">
            <w:pPr>
              <w:spacing w:after="0" w:line="240" w:lineRule="auto"/>
              <w:rPr>
                <w:rFonts w:ascii="Times New Roman" w:hAnsi="Times New Roman"/>
                <w:bCs/>
                <w:iCs/>
                <w:sz w:val="24"/>
                <w:szCs w:val="24"/>
              </w:rPr>
            </w:pPr>
          </w:p>
          <w:p w14:paraId="4053F360" w14:textId="77777777" w:rsidR="00CE1FFD" w:rsidRPr="000103E9" w:rsidRDefault="00CE1FFD" w:rsidP="00CE1FFD">
            <w:pPr>
              <w:spacing w:after="0" w:line="240" w:lineRule="auto"/>
              <w:jc w:val="center"/>
              <w:rPr>
                <w:rFonts w:ascii="Times New Roman" w:hAnsi="Times New Roman"/>
                <w:bCs/>
                <w:iCs/>
                <w:sz w:val="24"/>
                <w:szCs w:val="24"/>
              </w:rPr>
            </w:pPr>
          </w:p>
          <w:p w14:paraId="6FAC7ACC"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02</w:t>
            </w:r>
          </w:p>
          <w:p w14:paraId="46EFC48B"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04</w:t>
            </w:r>
          </w:p>
          <w:p w14:paraId="7753D9A4"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05</w:t>
            </w:r>
          </w:p>
          <w:p w14:paraId="66D15DEA" w14:textId="77777777" w:rsidR="00CE1FFD" w:rsidRPr="000103E9" w:rsidRDefault="00CE1FFD" w:rsidP="00CE1FFD">
            <w:pPr>
              <w:spacing w:after="0" w:line="240" w:lineRule="auto"/>
              <w:jc w:val="center"/>
              <w:rPr>
                <w:rFonts w:ascii="Times New Roman" w:hAnsi="Times New Roman"/>
                <w:bCs/>
                <w:iCs/>
                <w:sz w:val="24"/>
                <w:szCs w:val="24"/>
              </w:rPr>
            </w:pPr>
            <w:r w:rsidRPr="00CE1FFD">
              <w:rPr>
                <w:rFonts w:ascii="Times New Roman" w:hAnsi="Times New Roman"/>
                <w:bCs/>
                <w:iCs/>
                <w:sz w:val="24"/>
                <w:szCs w:val="24"/>
              </w:rPr>
              <w:t>ОК</w:t>
            </w:r>
            <w:r w:rsidRPr="000103E9">
              <w:rPr>
                <w:rFonts w:ascii="Times New Roman" w:hAnsi="Times New Roman"/>
                <w:bCs/>
                <w:iCs/>
                <w:sz w:val="24"/>
                <w:szCs w:val="24"/>
              </w:rPr>
              <w:t xml:space="preserve"> 09</w:t>
            </w:r>
          </w:p>
          <w:p w14:paraId="090CC53C" w14:textId="77777777" w:rsidR="00CE1FFD" w:rsidRPr="00CB7090"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w:t>
            </w:r>
            <w:r w:rsidRPr="000103E9">
              <w:rPr>
                <w:rFonts w:ascii="Times New Roman" w:hAnsi="Times New Roman"/>
                <w:sz w:val="24"/>
                <w:szCs w:val="24"/>
              </w:rPr>
              <w:t xml:space="preserve"> 1.1, </w:t>
            </w:r>
            <w:r w:rsidRPr="00CE1FFD">
              <w:rPr>
                <w:rFonts w:ascii="Times New Roman" w:hAnsi="Times New Roman"/>
                <w:sz w:val="24"/>
                <w:szCs w:val="24"/>
              </w:rPr>
              <w:t>ПК</w:t>
            </w:r>
            <w:r w:rsidRPr="000103E9">
              <w:rPr>
                <w:rFonts w:ascii="Times New Roman" w:hAnsi="Times New Roman"/>
                <w:sz w:val="24"/>
                <w:szCs w:val="24"/>
              </w:rPr>
              <w:t xml:space="preserve"> 1.2, </w:t>
            </w:r>
            <w:r w:rsidRPr="00CE1FFD">
              <w:rPr>
                <w:rFonts w:ascii="Times New Roman" w:hAnsi="Times New Roman"/>
                <w:sz w:val="24"/>
                <w:szCs w:val="24"/>
              </w:rPr>
              <w:t>ПК</w:t>
            </w:r>
            <w:r w:rsidRPr="000103E9">
              <w:rPr>
                <w:rFonts w:ascii="Times New Roman" w:hAnsi="Times New Roman"/>
                <w:sz w:val="24"/>
                <w:szCs w:val="24"/>
              </w:rPr>
              <w:t xml:space="preserve"> 1.3, </w:t>
            </w:r>
            <w:r w:rsidRPr="00CE1FFD">
              <w:rPr>
                <w:rFonts w:ascii="Times New Roman" w:hAnsi="Times New Roman"/>
                <w:sz w:val="24"/>
                <w:szCs w:val="24"/>
              </w:rPr>
              <w:t>ПК</w:t>
            </w:r>
            <w:r w:rsidRPr="000103E9">
              <w:rPr>
                <w:rFonts w:ascii="Times New Roman" w:hAnsi="Times New Roman"/>
                <w:sz w:val="24"/>
                <w:szCs w:val="24"/>
              </w:rPr>
              <w:t xml:space="preserve"> 1.4, </w:t>
            </w:r>
            <w:r w:rsidRPr="00CE1FFD">
              <w:rPr>
                <w:rFonts w:ascii="Times New Roman" w:hAnsi="Times New Roman"/>
                <w:sz w:val="24"/>
                <w:szCs w:val="24"/>
              </w:rPr>
              <w:t>ПК</w:t>
            </w:r>
            <w:r w:rsidRPr="000103E9">
              <w:rPr>
                <w:rFonts w:ascii="Times New Roman" w:hAnsi="Times New Roman"/>
                <w:sz w:val="24"/>
                <w:szCs w:val="24"/>
              </w:rPr>
              <w:t xml:space="preserve"> 2.1, </w:t>
            </w:r>
            <w:r w:rsidRPr="00CE1FFD">
              <w:rPr>
                <w:rFonts w:ascii="Times New Roman" w:hAnsi="Times New Roman"/>
                <w:sz w:val="24"/>
                <w:szCs w:val="24"/>
              </w:rPr>
              <w:t>ПК</w:t>
            </w:r>
            <w:r w:rsidRPr="000103E9">
              <w:rPr>
                <w:rFonts w:ascii="Times New Roman" w:hAnsi="Times New Roman"/>
                <w:sz w:val="24"/>
                <w:szCs w:val="24"/>
              </w:rPr>
              <w:t xml:space="preserve"> 2.2, </w:t>
            </w:r>
            <w:r w:rsidRPr="00CE1FFD">
              <w:rPr>
                <w:rFonts w:ascii="Times New Roman" w:hAnsi="Times New Roman"/>
                <w:sz w:val="24"/>
                <w:szCs w:val="24"/>
              </w:rPr>
              <w:t>ПК</w:t>
            </w:r>
            <w:r w:rsidRPr="000103E9">
              <w:rPr>
                <w:rFonts w:ascii="Times New Roman" w:hAnsi="Times New Roman"/>
                <w:sz w:val="24"/>
                <w:szCs w:val="24"/>
              </w:rPr>
              <w:t xml:space="preserve"> 2.3, </w:t>
            </w:r>
            <w:r w:rsidRPr="00CE1FFD">
              <w:rPr>
                <w:rFonts w:ascii="Times New Roman" w:hAnsi="Times New Roman"/>
                <w:sz w:val="24"/>
                <w:szCs w:val="24"/>
              </w:rPr>
              <w:t>ПК</w:t>
            </w:r>
            <w:r w:rsidRPr="000103E9">
              <w:rPr>
                <w:rFonts w:ascii="Times New Roman" w:hAnsi="Times New Roman"/>
                <w:sz w:val="24"/>
                <w:szCs w:val="24"/>
              </w:rPr>
              <w:t xml:space="preserve"> 2.4, </w:t>
            </w:r>
            <w:r w:rsidRPr="00CE1FFD">
              <w:rPr>
                <w:rFonts w:ascii="Times New Roman" w:hAnsi="Times New Roman"/>
                <w:sz w:val="24"/>
                <w:szCs w:val="24"/>
              </w:rPr>
              <w:t>ПК</w:t>
            </w:r>
            <w:r w:rsidRPr="000103E9">
              <w:rPr>
                <w:rFonts w:ascii="Times New Roman" w:hAnsi="Times New Roman"/>
                <w:sz w:val="24"/>
                <w:szCs w:val="24"/>
              </w:rPr>
              <w:t xml:space="preserve"> 3</w:t>
            </w:r>
            <w:r w:rsidRPr="00CB7090">
              <w:rPr>
                <w:rFonts w:ascii="Times New Roman" w:hAnsi="Times New Roman"/>
                <w:sz w:val="24"/>
                <w:szCs w:val="24"/>
              </w:rPr>
              <w:t xml:space="preserve">.1, </w:t>
            </w:r>
            <w:r w:rsidRPr="00CE1FFD">
              <w:rPr>
                <w:rFonts w:ascii="Times New Roman" w:hAnsi="Times New Roman"/>
                <w:sz w:val="24"/>
                <w:szCs w:val="24"/>
              </w:rPr>
              <w:t>ПК</w:t>
            </w:r>
            <w:r w:rsidRPr="00CB7090">
              <w:rPr>
                <w:rFonts w:ascii="Times New Roman" w:hAnsi="Times New Roman"/>
                <w:sz w:val="24"/>
                <w:szCs w:val="24"/>
              </w:rPr>
              <w:t xml:space="preserve"> 3.2, </w:t>
            </w:r>
            <w:r w:rsidRPr="00CE1FFD">
              <w:rPr>
                <w:rFonts w:ascii="Times New Roman" w:hAnsi="Times New Roman"/>
                <w:sz w:val="24"/>
                <w:szCs w:val="24"/>
              </w:rPr>
              <w:t>ПК</w:t>
            </w:r>
            <w:r w:rsidRPr="00CB7090">
              <w:rPr>
                <w:rFonts w:ascii="Times New Roman" w:hAnsi="Times New Roman"/>
                <w:sz w:val="24"/>
                <w:szCs w:val="24"/>
              </w:rPr>
              <w:t xml:space="preserve"> 3.3, </w:t>
            </w:r>
            <w:r w:rsidRPr="00CE1FFD">
              <w:rPr>
                <w:rFonts w:ascii="Times New Roman" w:hAnsi="Times New Roman"/>
                <w:sz w:val="24"/>
                <w:szCs w:val="24"/>
              </w:rPr>
              <w:t>ПК</w:t>
            </w:r>
            <w:r w:rsidRPr="00CB7090">
              <w:rPr>
                <w:rFonts w:ascii="Times New Roman" w:hAnsi="Times New Roman"/>
                <w:sz w:val="24"/>
                <w:szCs w:val="24"/>
              </w:rPr>
              <w:t xml:space="preserve"> 3.4, </w:t>
            </w:r>
            <w:r w:rsidRPr="00CE1FFD">
              <w:rPr>
                <w:rFonts w:ascii="Times New Roman" w:hAnsi="Times New Roman"/>
                <w:sz w:val="24"/>
                <w:szCs w:val="24"/>
              </w:rPr>
              <w:t>ПК</w:t>
            </w:r>
            <w:r w:rsidRPr="00CB7090">
              <w:rPr>
                <w:rFonts w:ascii="Times New Roman" w:hAnsi="Times New Roman"/>
                <w:sz w:val="24"/>
                <w:szCs w:val="24"/>
              </w:rPr>
              <w:t xml:space="preserve"> 4.1, </w:t>
            </w:r>
            <w:r w:rsidRPr="00CE1FFD">
              <w:rPr>
                <w:rFonts w:ascii="Times New Roman" w:hAnsi="Times New Roman"/>
                <w:sz w:val="24"/>
                <w:szCs w:val="24"/>
              </w:rPr>
              <w:t>ПК</w:t>
            </w:r>
            <w:r w:rsidRPr="00CB7090">
              <w:rPr>
                <w:rFonts w:ascii="Times New Roman" w:hAnsi="Times New Roman"/>
                <w:sz w:val="24"/>
                <w:szCs w:val="24"/>
              </w:rPr>
              <w:t xml:space="preserve"> 4.2, </w:t>
            </w:r>
            <w:r w:rsidRPr="00CE1FFD">
              <w:rPr>
                <w:rFonts w:ascii="Times New Roman" w:hAnsi="Times New Roman"/>
                <w:sz w:val="24"/>
                <w:szCs w:val="24"/>
              </w:rPr>
              <w:t>ПК</w:t>
            </w:r>
            <w:r w:rsidRPr="00CB7090">
              <w:rPr>
                <w:rFonts w:ascii="Times New Roman" w:hAnsi="Times New Roman"/>
                <w:sz w:val="24"/>
                <w:szCs w:val="24"/>
              </w:rPr>
              <w:t xml:space="preserve"> 4.3, </w:t>
            </w:r>
            <w:r w:rsidRPr="00CE1FFD">
              <w:rPr>
                <w:rFonts w:ascii="Times New Roman" w:hAnsi="Times New Roman"/>
                <w:sz w:val="24"/>
                <w:szCs w:val="24"/>
              </w:rPr>
              <w:t>ПК</w:t>
            </w:r>
            <w:r w:rsidRPr="00CB7090">
              <w:rPr>
                <w:rFonts w:ascii="Times New Roman" w:hAnsi="Times New Roman"/>
                <w:sz w:val="24"/>
                <w:szCs w:val="24"/>
              </w:rPr>
              <w:t xml:space="preserve"> 4.4, </w:t>
            </w:r>
            <w:r w:rsidRPr="00CE1FFD">
              <w:rPr>
                <w:rFonts w:ascii="Times New Roman" w:hAnsi="Times New Roman"/>
                <w:sz w:val="24"/>
                <w:szCs w:val="24"/>
              </w:rPr>
              <w:t>ПК</w:t>
            </w:r>
            <w:r w:rsidRPr="00CB7090">
              <w:rPr>
                <w:rFonts w:ascii="Times New Roman" w:hAnsi="Times New Roman"/>
                <w:sz w:val="24"/>
                <w:szCs w:val="24"/>
              </w:rPr>
              <w:t xml:space="preserve"> 5.1, </w:t>
            </w:r>
            <w:r w:rsidRPr="00CE1FFD">
              <w:rPr>
                <w:rFonts w:ascii="Times New Roman" w:hAnsi="Times New Roman"/>
                <w:sz w:val="24"/>
                <w:szCs w:val="24"/>
              </w:rPr>
              <w:t>ПК</w:t>
            </w:r>
            <w:r w:rsidRPr="00CB7090">
              <w:rPr>
                <w:rFonts w:ascii="Times New Roman" w:hAnsi="Times New Roman"/>
                <w:sz w:val="24"/>
                <w:szCs w:val="24"/>
              </w:rPr>
              <w:t xml:space="preserve"> 5.2.</w:t>
            </w:r>
          </w:p>
        </w:tc>
      </w:tr>
      <w:tr w:rsidR="00CE1FFD" w:rsidRPr="00CE1FFD" w14:paraId="46BC0C45"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4BEDE3" w14:textId="77777777" w:rsidR="00CE1FFD" w:rsidRPr="00CB7090"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54F1F5E1" w14:textId="77777777" w:rsidR="00CE1FFD" w:rsidRPr="00CE1FFD" w:rsidRDefault="00CE1FFD" w:rsidP="00CE1FFD">
            <w:pPr>
              <w:spacing w:after="0" w:line="240" w:lineRule="auto"/>
              <w:jc w:val="both"/>
              <w:rPr>
                <w:rFonts w:ascii="Times New Roman" w:hAnsi="Times New Roman"/>
                <w:b/>
                <w:bCs/>
                <w:i/>
                <w:sz w:val="24"/>
                <w:szCs w:val="24"/>
              </w:rPr>
            </w:pPr>
            <w:r w:rsidRPr="00CE1FFD">
              <w:rPr>
                <w:rFonts w:ascii="Times New Roman" w:eastAsia="Calibri" w:hAnsi="Times New Roman"/>
                <w:b/>
                <w:bCs/>
                <w:sz w:val="24"/>
                <w:szCs w:val="24"/>
                <w:lang w:eastAsia="en-US"/>
              </w:rPr>
              <w:t>Роль самообразования и самосовершенствования в профессии. Неличные формы глагола. Повторение пройденного ранее грамматического материала.</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729F77" w14:textId="77777777" w:rsidR="00CE1FFD" w:rsidRPr="00CE1FFD" w:rsidRDefault="00CE1FFD" w:rsidP="00CE1FFD">
            <w:pPr>
              <w:suppressAutoHyphens/>
              <w:spacing w:after="0" w:line="240" w:lineRule="auto"/>
              <w:jc w:val="center"/>
              <w:rPr>
                <w:rFonts w:ascii="Times New Roman" w:hAnsi="Times New Roman"/>
                <w:b/>
                <w:iCs/>
                <w:sz w:val="24"/>
                <w:szCs w:val="24"/>
                <w:lang w:val="en-US"/>
              </w:rPr>
            </w:pPr>
            <w:r w:rsidRPr="00CE1FFD">
              <w:rPr>
                <w:rFonts w:ascii="Times New Roman" w:hAnsi="Times New Roman"/>
                <w:b/>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5C7333"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01A0E53"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2F9B5E"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386838FE" w14:textId="77777777" w:rsidR="00CE1FFD" w:rsidRPr="00CE1FFD" w:rsidRDefault="00CE1FFD" w:rsidP="00CE1FFD">
            <w:pPr>
              <w:spacing w:after="0" w:line="240" w:lineRule="auto"/>
              <w:jc w:val="both"/>
              <w:rPr>
                <w:rFonts w:ascii="Times New Roman" w:hAnsi="Times New Roman"/>
                <w:b/>
                <w:i/>
                <w:sz w:val="24"/>
                <w:szCs w:val="24"/>
              </w:rPr>
            </w:pPr>
            <w:r w:rsidRPr="00CE1FFD">
              <w:rPr>
                <w:rFonts w:ascii="Times New Roman" w:hAnsi="Times New Roman"/>
                <w:b/>
                <w:bCs/>
                <w:sz w:val="24"/>
                <w:szCs w:val="24"/>
              </w:rPr>
              <w:t>В том числе практических занятий</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5F4BEE" w14:textId="77777777" w:rsidR="00CE1FFD" w:rsidRPr="00CE1FFD" w:rsidRDefault="00CE1FFD" w:rsidP="00CE1FFD">
            <w:pPr>
              <w:suppressAutoHyphens/>
              <w:spacing w:after="0" w:line="240" w:lineRule="auto"/>
              <w:jc w:val="center"/>
              <w:rPr>
                <w:rFonts w:ascii="Times New Roman" w:hAnsi="Times New Roman"/>
                <w:b/>
                <w:bCs/>
                <w:iCs/>
                <w:sz w:val="24"/>
                <w:szCs w:val="24"/>
                <w:lang w:val="en-US"/>
              </w:rPr>
            </w:pPr>
            <w:r w:rsidRPr="00CE1FFD">
              <w:rPr>
                <w:rFonts w:ascii="Times New Roman" w:hAnsi="Times New Roman"/>
                <w:b/>
                <w:bCs/>
                <w:iCs/>
                <w:sz w:val="24"/>
                <w:szCs w:val="24"/>
                <w:lang w:val="en-US"/>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F0B34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15A682E"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A438BB"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112128B7"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38.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023B299" w14:textId="77777777" w:rsidR="00CE1FFD" w:rsidRPr="00CE1FFD" w:rsidRDefault="00CE1FFD" w:rsidP="00CE1FFD">
            <w:pPr>
              <w:suppressAutoHyphens/>
              <w:spacing w:after="0" w:line="240" w:lineRule="auto"/>
              <w:jc w:val="center"/>
              <w:rPr>
                <w:rFonts w:ascii="Times New Roman" w:hAnsi="Times New Roman"/>
                <w:iCs/>
                <w:sz w:val="24"/>
                <w:szCs w:val="24"/>
              </w:rPr>
            </w:pPr>
            <w:r w:rsidRPr="00CE1FFD">
              <w:rPr>
                <w:rFonts w:ascii="Times New Roman" w:hAnsi="Times New Roman"/>
                <w:iCs/>
                <w:sz w:val="24"/>
                <w:szCs w:val="24"/>
              </w:rPr>
              <w:t>1</w:t>
            </w:r>
          </w:p>
          <w:p w14:paraId="34876150" w14:textId="77777777" w:rsidR="00CE1FFD" w:rsidRPr="00CE1FFD" w:rsidRDefault="00CE1FFD" w:rsidP="00CE1FFD">
            <w:pPr>
              <w:suppressAutoHyphens/>
              <w:spacing w:after="0" w:line="240" w:lineRule="auto"/>
              <w:jc w:val="center"/>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AD09B6"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CE574AB" w14:textId="77777777" w:rsidTr="00CF6EB8">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5B771D" w14:textId="77777777" w:rsidR="00CE1FFD" w:rsidRPr="00CE1FFD" w:rsidRDefault="00CE1FFD" w:rsidP="00CE1FFD">
            <w:pPr>
              <w:spacing w:after="0" w:line="240" w:lineRule="auto"/>
              <w:rPr>
                <w:rFonts w:ascii="Times New Roman" w:hAnsi="Times New Roman"/>
                <w:bCs/>
                <w:sz w:val="24"/>
                <w:szCs w:val="24"/>
              </w:rPr>
            </w:pPr>
          </w:p>
        </w:tc>
        <w:tc>
          <w:tcPr>
            <w:tcW w:w="2963" w:type="pct"/>
            <w:tcBorders>
              <w:top w:val="single" w:sz="4" w:space="0" w:color="auto"/>
              <w:left w:val="single" w:sz="4" w:space="0" w:color="auto"/>
              <w:bottom w:val="single" w:sz="4" w:space="0" w:color="auto"/>
              <w:right w:val="single" w:sz="4" w:space="0" w:color="auto"/>
            </w:tcBorders>
            <w:shd w:val="clear" w:color="auto" w:fill="FFFFFF"/>
            <w:hideMark/>
          </w:tcPr>
          <w:p w14:paraId="73F57B88"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 xml:space="preserve">Практическое занятие № 39. Групповое обсуждение – дискуссия «Если я буду участвовать в чемпионате «Молодые профессионалы» </w:t>
            </w:r>
          </w:p>
        </w:tc>
        <w:tc>
          <w:tcPr>
            <w:tcW w:w="64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91151B" w14:textId="77777777" w:rsidR="00CE1FFD" w:rsidRPr="00CE1FFD" w:rsidRDefault="00CE1FFD" w:rsidP="00CE1FFD">
            <w:pPr>
              <w:spacing w:after="0" w:line="240" w:lineRule="auto"/>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E37AA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E45F4C3" w14:textId="77777777" w:rsidTr="00CF6EB8">
        <w:trPr>
          <w:trHeight w:val="20"/>
        </w:trPr>
        <w:tc>
          <w:tcPr>
            <w:tcW w:w="372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9B9A4DB" w14:textId="02CB546E"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7C0B1ED5" w14:textId="5A9136E4" w:rsidR="00CE1FFD" w:rsidRPr="00CE1FFD" w:rsidRDefault="000D1B29" w:rsidP="00CE1FFD">
            <w:pPr>
              <w:suppressAutoHyphens/>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51AABDF3" w14:textId="77777777" w:rsidR="00CE1FFD" w:rsidRPr="00CE1FFD" w:rsidRDefault="00CE1FFD" w:rsidP="00CE1FFD">
            <w:pPr>
              <w:spacing w:after="0" w:line="240" w:lineRule="auto"/>
              <w:jc w:val="center"/>
              <w:rPr>
                <w:rFonts w:ascii="Times New Roman" w:hAnsi="Times New Roman"/>
                <w:b/>
                <w:sz w:val="24"/>
                <w:szCs w:val="24"/>
              </w:rPr>
            </w:pPr>
          </w:p>
        </w:tc>
      </w:tr>
      <w:tr w:rsidR="00CE1FFD" w:rsidRPr="00CE1FFD" w14:paraId="17767023" w14:textId="77777777" w:rsidTr="00CF6EB8">
        <w:tc>
          <w:tcPr>
            <w:tcW w:w="3726" w:type="pct"/>
            <w:gridSpan w:val="2"/>
            <w:tcBorders>
              <w:top w:val="single" w:sz="4" w:space="0" w:color="auto"/>
              <w:left w:val="single" w:sz="4" w:space="0" w:color="auto"/>
              <w:bottom w:val="single" w:sz="4" w:space="0" w:color="auto"/>
              <w:right w:val="single" w:sz="4" w:space="0" w:color="auto"/>
            </w:tcBorders>
            <w:shd w:val="clear" w:color="auto" w:fill="FFFFFF"/>
          </w:tcPr>
          <w:p w14:paraId="7CCB9C60" w14:textId="4E9474E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t>Промежуточная аттестация</w:t>
            </w:r>
          </w:p>
          <w:p w14:paraId="2A3B1047" w14:textId="77777777" w:rsidR="00CE1FFD" w:rsidRPr="00CE1FFD" w:rsidRDefault="00CE1FFD" w:rsidP="00CE1FFD">
            <w:pPr>
              <w:suppressAutoHyphens/>
              <w:spacing w:after="0" w:line="240" w:lineRule="auto"/>
              <w:jc w:val="both"/>
              <w:rPr>
                <w:rFonts w:ascii="Times New Roman" w:hAnsi="Times New Roman"/>
                <w:b/>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20AAA5B3" w14:textId="4B72826F" w:rsidR="00CE1FFD" w:rsidRPr="00CE1FFD" w:rsidRDefault="000D1B29" w:rsidP="00CE1FFD">
            <w:pPr>
              <w:spacing w:after="0" w:line="240" w:lineRule="auto"/>
              <w:jc w:val="center"/>
              <w:rPr>
                <w:rFonts w:ascii="Times New Roman" w:hAnsi="Times New Roman"/>
                <w:sz w:val="24"/>
                <w:szCs w:val="24"/>
              </w:rPr>
            </w:pPr>
            <w:r>
              <w:rPr>
                <w:rFonts w:ascii="Times New Roman" w:hAnsi="Times New Roman"/>
                <w:sz w:val="24"/>
                <w:szCs w:val="24"/>
              </w:rPr>
              <w:t>*</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4DA39420" w14:textId="77777777" w:rsidR="00CE1FFD" w:rsidRPr="00CE1FFD" w:rsidRDefault="00CE1FFD" w:rsidP="00CE1FFD">
            <w:pPr>
              <w:spacing w:after="0" w:line="240" w:lineRule="auto"/>
              <w:jc w:val="both"/>
              <w:rPr>
                <w:rFonts w:ascii="Times New Roman" w:hAnsi="Times New Roman"/>
                <w:b/>
                <w:i/>
                <w:sz w:val="24"/>
                <w:szCs w:val="24"/>
              </w:rPr>
            </w:pPr>
          </w:p>
        </w:tc>
      </w:tr>
      <w:tr w:rsidR="00CE1FFD" w:rsidRPr="00CE1FFD" w14:paraId="4CBA29B1" w14:textId="77777777" w:rsidTr="00CF6EB8">
        <w:trPr>
          <w:trHeight w:val="20"/>
        </w:trPr>
        <w:tc>
          <w:tcPr>
            <w:tcW w:w="37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5B8A065"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Всего:</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EE0695" w14:textId="77777777" w:rsidR="00CE1FFD" w:rsidRPr="00CE1FFD" w:rsidRDefault="00CE1FFD" w:rsidP="00CE1FFD">
            <w:pPr>
              <w:spacing w:after="0" w:line="240" w:lineRule="auto"/>
              <w:jc w:val="center"/>
              <w:rPr>
                <w:rFonts w:ascii="Times New Roman" w:hAnsi="Times New Roman"/>
                <w:b/>
                <w:bCs/>
                <w:sz w:val="24"/>
                <w:szCs w:val="24"/>
                <w:lang w:val="en-US"/>
              </w:rPr>
            </w:pPr>
            <w:r w:rsidRPr="00CE1FFD">
              <w:rPr>
                <w:rFonts w:ascii="Times New Roman" w:hAnsi="Times New Roman"/>
                <w:b/>
                <w:bCs/>
                <w:sz w:val="24"/>
                <w:szCs w:val="24"/>
                <w:lang w:val="en-US"/>
              </w:rPr>
              <w:t>38</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747F24F8" w14:textId="77777777" w:rsidR="00CE1FFD" w:rsidRPr="00CE1FFD" w:rsidRDefault="00CE1FFD" w:rsidP="00CE1FFD">
            <w:pPr>
              <w:spacing w:after="0" w:line="240" w:lineRule="auto"/>
              <w:jc w:val="both"/>
              <w:rPr>
                <w:rFonts w:ascii="Times New Roman" w:hAnsi="Times New Roman"/>
                <w:b/>
                <w:bCs/>
                <w:i/>
                <w:sz w:val="24"/>
                <w:szCs w:val="24"/>
              </w:rPr>
            </w:pPr>
          </w:p>
        </w:tc>
      </w:tr>
    </w:tbl>
    <w:p w14:paraId="1CDE3ED9" w14:textId="77777777" w:rsidR="00CE1FFD" w:rsidRPr="00CE1FFD" w:rsidRDefault="00CE1FFD" w:rsidP="00CE1FFD">
      <w:pPr>
        <w:spacing w:after="0"/>
        <w:rPr>
          <w:rFonts w:ascii="Times New Roman" w:hAnsi="Times New Roman"/>
          <w:b/>
          <w:bCs/>
          <w:sz w:val="24"/>
          <w:szCs w:val="24"/>
        </w:rPr>
        <w:sectPr w:rsidR="00CE1FFD" w:rsidRPr="00CE1FFD">
          <w:pgSz w:w="16838" w:h="11906" w:orient="landscape"/>
          <w:pgMar w:top="1134" w:right="567" w:bottom="1134" w:left="1134" w:header="709" w:footer="709" w:gutter="0"/>
          <w:cols w:space="720"/>
        </w:sectPr>
      </w:pPr>
    </w:p>
    <w:p w14:paraId="151DD29E" w14:textId="77777777" w:rsidR="00CE1FFD" w:rsidRPr="00CE1FFD" w:rsidRDefault="00CE1FFD" w:rsidP="00CE1FFD">
      <w:pPr>
        <w:ind w:right="-1"/>
        <w:jc w:val="center"/>
        <w:rPr>
          <w:rFonts w:ascii="Times New Roman" w:hAnsi="Times New Roman"/>
          <w:b/>
          <w:bCs/>
          <w:sz w:val="24"/>
          <w:szCs w:val="24"/>
        </w:rPr>
      </w:pPr>
      <w:r w:rsidRPr="00CE1FFD">
        <w:rPr>
          <w:rFonts w:ascii="Times New Roman" w:hAnsi="Times New Roman"/>
          <w:b/>
          <w:bCs/>
          <w:sz w:val="24"/>
          <w:szCs w:val="24"/>
        </w:rPr>
        <w:lastRenderedPageBreak/>
        <w:t>3. УСЛОВИЯ РЕАЛИЗАЦИИ ПРОГРАММЫ УЧЕБНОЙ ДИСЦИПЛИНЫ</w:t>
      </w:r>
    </w:p>
    <w:p w14:paraId="3425AB53" w14:textId="77777777" w:rsidR="00CE1FFD" w:rsidRPr="00CE1FFD" w:rsidRDefault="00CE1FFD" w:rsidP="00CE1FFD">
      <w:pPr>
        <w:suppressAutoHyphens/>
        <w:spacing w:after="0" w:line="240" w:lineRule="auto"/>
        <w:ind w:right="-1" w:firstLine="709"/>
        <w:jc w:val="both"/>
        <w:rPr>
          <w:rFonts w:ascii="Times New Roman" w:hAnsi="Times New Roman"/>
          <w:b/>
          <w:sz w:val="24"/>
          <w:szCs w:val="24"/>
        </w:rPr>
      </w:pPr>
      <w:r w:rsidRPr="00CE1F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42A6446" w14:textId="7C62304E" w:rsidR="00CE1FFD" w:rsidRDefault="00CE1FFD" w:rsidP="00CE1FFD">
      <w:pPr>
        <w:suppressAutoHyphens/>
        <w:autoSpaceDE w:val="0"/>
        <w:autoSpaceDN w:val="0"/>
        <w:adjustRightInd w:val="0"/>
        <w:spacing w:after="0" w:line="240" w:lineRule="auto"/>
        <w:ind w:right="-1" w:firstLine="709"/>
        <w:jc w:val="both"/>
        <w:rPr>
          <w:rFonts w:ascii="Times New Roman" w:hAnsi="Times New Roman"/>
          <w:bCs/>
          <w:sz w:val="24"/>
          <w:szCs w:val="24"/>
          <w:lang w:eastAsia="en-US"/>
        </w:rPr>
      </w:pPr>
      <w:r w:rsidRPr="00CE1FFD">
        <w:rPr>
          <w:rFonts w:ascii="Times New Roman" w:hAnsi="Times New Roman"/>
          <w:bCs/>
          <w:sz w:val="24"/>
          <w:szCs w:val="24"/>
        </w:rPr>
        <w:t xml:space="preserve">Кабинет </w:t>
      </w:r>
      <w:r w:rsidRPr="00CE1FFD">
        <w:rPr>
          <w:rFonts w:ascii="Times New Roman" w:hAnsi="Times New Roman"/>
          <w:bCs/>
          <w:iCs/>
          <w:sz w:val="24"/>
          <w:szCs w:val="24"/>
        </w:rPr>
        <w:t>«Иностранного языка»</w:t>
      </w:r>
      <w:r w:rsidRPr="00CE1FFD">
        <w:rPr>
          <w:rFonts w:ascii="Times New Roman" w:hAnsi="Times New Roman"/>
          <w:iCs/>
          <w:sz w:val="24"/>
          <w:szCs w:val="24"/>
          <w:lang w:eastAsia="en-US"/>
        </w:rPr>
        <w:t>,</w:t>
      </w:r>
      <w:r w:rsidRPr="00CE1FFD">
        <w:rPr>
          <w:rFonts w:ascii="Times New Roman" w:hAnsi="Times New Roman"/>
          <w:sz w:val="24"/>
          <w:szCs w:val="24"/>
          <w:lang w:eastAsia="en-US"/>
        </w:rPr>
        <w:t xml:space="preserve"> </w:t>
      </w:r>
      <w:r w:rsidRPr="00CE1FFD">
        <w:rPr>
          <w:rFonts w:ascii="Times New Roman" w:hAnsi="Times New Roman"/>
          <w:bCs/>
          <w:iCs/>
          <w:sz w:val="24"/>
          <w:szCs w:val="24"/>
          <w:lang w:eastAsia="en-US"/>
        </w:rPr>
        <w:t>оснащенный в соответствии с п. 6.1.2.1 примерной образовательной программы по п</w:t>
      </w:r>
      <w:r w:rsidRPr="00CE1FFD">
        <w:rPr>
          <w:rFonts w:ascii="Times New Roman" w:hAnsi="Times New Roman"/>
          <w:bCs/>
          <w:sz w:val="24"/>
          <w:szCs w:val="24"/>
          <w:lang w:eastAsia="en-US"/>
        </w:rPr>
        <w:t>рофессии/специальности.</w:t>
      </w:r>
      <w:r w:rsidRPr="00CE1FFD" w:rsidDel="00FC14E0">
        <w:rPr>
          <w:rFonts w:ascii="Times New Roman" w:hAnsi="Times New Roman"/>
          <w:bCs/>
          <w:sz w:val="24"/>
          <w:szCs w:val="24"/>
          <w:lang w:eastAsia="en-US"/>
        </w:rPr>
        <w:t xml:space="preserve"> </w:t>
      </w:r>
    </w:p>
    <w:p w14:paraId="5DE41BF7" w14:textId="77777777" w:rsidR="000D1B29" w:rsidRPr="00CE1FFD" w:rsidRDefault="000D1B29" w:rsidP="00CE1FFD">
      <w:pPr>
        <w:suppressAutoHyphens/>
        <w:autoSpaceDE w:val="0"/>
        <w:autoSpaceDN w:val="0"/>
        <w:adjustRightInd w:val="0"/>
        <w:spacing w:after="0" w:line="240" w:lineRule="auto"/>
        <w:ind w:right="-1" w:firstLine="709"/>
        <w:jc w:val="both"/>
        <w:rPr>
          <w:rFonts w:ascii="Times New Roman" w:hAnsi="Times New Roman"/>
          <w:sz w:val="24"/>
          <w:szCs w:val="24"/>
          <w:lang w:eastAsia="en-US"/>
        </w:rPr>
      </w:pPr>
    </w:p>
    <w:p w14:paraId="09559219" w14:textId="77777777" w:rsidR="00CE1FFD" w:rsidRPr="00CE1FFD" w:rsidRDefault="00CE1FFD" w:rsidP="00CE1FFD">
      <w:pPr>
        <w:suppressAutoHyphens/>
        <w:autoSpaceDE w:val="0"/>
        <w:autoSpaceDN w:val="0"/>
        <w:adjustRightInd w:val="0"/>
        <w:spacing w:after="0" w:line="240" w:lineRule="auto"/>
        <w:ind w:right="-1" w:firstLine="709"/>
        <w:jc w:val="both"/>
        <w:rPr>
          <w:rFonts w:ascii="Times New Roman" w:hAnsi="Times New Roman"/>
          <w:b/>
          <w:bCs/>
          <w:sz w:val="24"/>
          <w:szCs w:val="24"/>
        </w:rPr>
      </w:pPr>
      <w:r w:rsidRPr="00CE1FFD">
        <w:rPr>
          <w:rFonts w:ascii="Times New Roman" w:hAnsi="Times New Roman"/>
          <w:b/>
          <w:bCs/>
          <w:sz w:val="24"/>
          <w:szCs w:val="24"/>
        </w:rPr>
        <w:t>3.2. Информационное обеспечение реализации программы</w:t>
      </w:r>
    </w:p>
    <w:p w14:paraId="32D27331" w14:textId="77777777" w:rsidR="00CE1FFD" w:rsidRPr="00CE1FFD" w:rsidRDefault="00CE1FFD" w:rsidP="00CE1FFD">
      <w:pPr>
        <w:suppressAutoHyphens/>
        <w:spacing w:after="0" w:line="240" w:lineRule="auto"/>
        <w:ind w:right="-1" w:firstLine="709"/>
        <w:jc w:val="both"/>
        <w:rPr>
          <w:rFonts w:ascii="Times New Roman" w:hAnsi="Times New Roman"/>
          <w:bCs/>
          <w:sz w:val="24"/>
          <w:szCs w:val="24"/>
        </w:rPr>
      </w:pPr>
      <w:r w:rsidRPr="00CE1FFD">
        <w:rPr>
          <w:rFonts w:ascii="Times New Roman" w:hAnsi="Times New Roman"/>
          <w:bCs/>
          <w:sz w:val="24"/>
          <w:szCs w:val="24"/>
        </w:rPr>
        <w:t>Для реализации программы библиотечный фонд образовательной организации должен иметь п</w:t>
      </w:r>
      <w:r w:rsidRPr="00CE1FFD">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1F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99FBC9" w14:textId="77777777" w:rsidR="00CE1FFD" w:rsidRPr="00CE1FFD" w:rsidRDefault="00CE1FFD" w:rsidP="00CE1FFD">
      <w:pPr>
        <w:suppressAutoHyphens/>
        <w:spacing w:after="0" w:line="240" w:lineRule="auto"/>
        <w:ind w:right="-1"/>
        <w:jc w:val="both"/>
        <w:rPr>
          <w:rFonts w:ascii="Times New Roman" w:hAnsi="Times New Roman"/>
          <w:sz w:val="24"/>
          <w:szCs w:val="24"/>
        </w:rPr>
      </w:pPr>
    </w:p>
    <w:p w14:paraId="045D37D2" w14:textId="77777777" w:rsidR="00CE1FFD" w:rsidRPr="00CE1FFD" w:rsidRDefault="00CE1FFD" w:rsidP="00CE1FFD">
      <w:pPr>
        <w:suppressAutoHyphens/>
        <w:spacing w:after="0" w:line="240" w:lineRule="auto"/>
        <w:ind w:right="-1" w:firstLine="709"/>
        <w:jc w:val="both"/>
        <w:rPr>
          <w:rFonts w:ascii="Times New Roman" w:hAnsi="Times New Roman"/>
          <w:b/>
          <w:sz w:val="24"/>
          <w:szCs w:val="24"/>
        </w:rPr>
      </w:pPr>
      <w:r w:rsidRPr="00CE1FFD">
        <w:rPr>
          <w:rFonts w:ascii="Times New Roman" w:hAnsi="Times New Roman"/>
          <w:b/>
          <w:sz w:val="24"/>
          <w:szCs w:val="24"/>
        </w:rPr>
        <w:t>3.2.1. Основные печатные издания</w:t>
      </w:r>
    </w:p>
    <w:p w14:paraId="0733390D"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1. Карпова, Т.А. English for Colleges = Английский язык для колледжей. Практикум + еПриложение: тесты : учебно-практическое пособие / Карпова Т.А., Восковская А.С., Мельничук М.В. — Москва : КноРус, 2020. — 286 с. — (СПО). — ISBN 978-5-406-07527-2. — Текст: непосредственный.</w:t>
      </w:r>
    </w:p>
    <w:p w14:paraId="53205F52"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2.</w:t>
      </w:r>
      <w:r w:rsidRPr="00CE1FFD">
        <w:t xml:space="preserve"> </w:t>
      </w:r>
      <w:r w:rsidRPr="00CE1FFD">
        <w:rPr>
          <w:rFonts w:ascii="Times New Roman" w:hAnsi="Times New Roman"/>
          <w:sz w:val="24"/>
          <w:szCs w:val="24"/>
        </w:rPr>
        <w:t>Кохан, О. В.  Английский язык для технических специальностей: учебное пособие для среднего профессионального образования / О. В. Кохан. — 2-е изд., испр. и доп. — Москва: Юрайт, 2019. — 226 с. — (Профессиональное образование). — ISBN 978-5-534-08983-7. — Текст: непосредственный.</w:t>
      </w:r>
    </w:p>
    <w:p w14:paraId="1BF59E17" w14:textId="77777777" w:rsidR="00CE1FFD" w:rsidRPr="00CE1FFD" w:rsidRDefault="00CE1FFD" w:rsidP="00CE1FFD">
      <w:pPr>
        <w:spacing w:after="0" w:line="240" w:lineRule="auto"/>
        <w:ind w:right="-1" w:firstLine="709"/>
        <w:contextualSpacing/>
        <w:rPr>
          <w:rFonts w:ascii="Times New Roman" w:hAnsi="Times New Roman"/>
          <w:b/>
          <w:sz w:val="24"/>
          <w:szCs w:val="24"/>
        </w:rPr>
      </w:pPr>
    </w:p>
    <w:p w14:paraId="38BE8EE7" w14:textId="77777777" w:rsidR="00CE1FFD" w:rsidRPr="00CE1FFD" w:rsidRDefault="00CE1FFD" w:rsidP="00CE1FFD">
      <w:pPr>
        <w:spacing w:after="0" w:line="240" w:lineRule="auto"/>
        <w:ind w:right="-1" w:firstLine="709"/>
        <w:contextualSpacing/>
        <w:jc w:val="both"/>
        <w:rPr>
          <w:rFonts w:ascii="Times New Roman" w:hAnsi="Times New Roman"/>
          <w:b/>
          <w:sz w:val="24"/>
          <w:szCs w:val="24"/>
        </w:rPr>
      </w:pPr>
      <w:r w:rsidRPr="00CE1FFD">
        <w:rPr>
          <w:rFonts w:ascii="Times New Roman" w:hAnsi="Times New Roman"/>
          <w:b/>
          <w:sz w:val="24"/>
          <w:szCs w:val="24"/>
        </w:rPr>
        <w:t xml:space="preserve">3.2.2. Электронные издания </w:t>
      </w:r>
    </w:p>
    <w:p w14:paraId="017D16C1"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1. Буренко, Л. В.  Грамматика английского языка. Grammar in Levels Elementary – Pre-Intermediate : учебное пособие для среднего профессионального образования / Л. В. Буренко, О. С. Тарасенко, Г. А. Краснощекова ; под общей редакцией Г. А. Краснощековой. — Москва: Юрайт, 2020. — 227 с. — (Профессиональное образование). — ISBN 978-5-9916-9261-8.</w:t>
      </w:r>
      <w:bookmarkStart w:id="121" w:name="_Hlk80697853"/>
      <w:r w:rsidRPr="00CE1FFD">
        <w:rPr>
          <w:rFonts w:ascii="Times New Roman" w:hAnsi="Times New Roman"/>
          <w:sz w:val="24"/>
          <w:szCs w:val="24"/>
        </w:rPr>
        <w:t xml:space="preserve"> — </w:t>
      </w:r>
      <w:bookmarkEnd w:id="121"/>
      <w:r w:rsidRPr="00CE1FFD">
        <w:rPr>
          <w:rFonts w:ascii="Times New Roman" w:hAnsi="Times New Roman"/>
          <w:sz w:val="24"/>
          <w:szCs w:val="24"/>
        </w:rPr>
        <w:t xml:space="preserve">URL: https://urait.ru/bcode/452909 (дата обращения: 23.08.2021). — </w:t>
      </w:r>
      <w:bookmarkStart w:id="122" w:name="_Hlk80698563"/>
      <w:r w:rsidRPr="00CE1FFD">
        <w:rPr>
          <w:rFonts w:ascii="Times New Roman" w:hAnsi="Times New Roman"/>
          <w:sz w:val="24"/>
          <w:szCs w:val="24"/>
        </w:rPr>
        <w:t>Режим доступа: Электронно-библиотечная система Юрайт. - Текст: электронный</w:t>
      </w:r>
    </w:p>
    <w:bookmarkEnd w:id="122"/>
    <w:p w14:paraId="36DE8DA1"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 xml:space="preserve">2. Голубев, А.П. Английский язык для всех специальностей + еПриложение : учебник / Голубев А.П., Балюк Н.В., Смирнова И.Б. — Москва : КноРус, 2021. — 385 с. — ISBN 978-5-406-08132-7. — URL: https://book.ru/book/939214 (дата обращения: 19.08.2021). — Режим доступа: </w:t>
      </w:r>
      <w:r w:rsidRPr="00CE1FFD">
        <w:rPr>
          <w:rFonts w:ascii="Times New Roman" w:hAnsi="Times New Roman"/>
          <w:sz w:val="24"/>
          <w:szCs w:val="24"/>
          <w:shd w:val="clear" w:color="auto" w:fill="FFFFFF"/>
        </w:rPr>
        <w:t>Электронно-библиотечная система BOOK.RU</w:t>
      </w:r>
      <w:r w:rsidRPr="00CE1FFD">
        <w:rPr>
          <w:rFonts w:ascii="Times New Roman" w:hAnsi="Times New Roman"/>
          <w:color w:val="333333"/>
          <w:sz w:val="24"/>
          <w:szCs w:val="24"/>
          <w:shd w:val="clear" w:color="auto" w:fill="FFFFFF"/>
        </w:rPr>
        <w:t>.</w:t>
      </w:r>
      <w:r w:rsidRPr="00CE1FFD">
        <w:rPr>
          <w:rFonts w:ascii="Helvetica" w:hAnsi="Helvetica" w:cs="Helvetica"/>
          <w:color w:val="333333"/>
          <w:sz w:val="21"/>
          <w:szCs w:val="21"/>
          <w:shd w:val="clear" w:color="auto" w:fill="FFFFFF"/>
        </w:rPr>
        <w:t xml:space="preserve"> </w:t>
      </w:r>
      <w:r w:rsidRPr="00CE1FFD">
        <w:rPr>
          <w:rFonts w:ascii="Times New Roman" w:eastAsia="Calibri" w:hAnsi="Times New Roman"/>
          <w:sz w:val="24"/>
          <w:szCs w:val="24"/>
          <w:lang w:eastAsia="en-US"/>
        </w:rPr>
        <w:t>—</w:t>
      </w:r>
      <w:r w:rsidRPr="00CE1FFD">
        <w:rPr>
          <w:rFonts w:ascii="Helvetica" w:hAnsi="Helvetica" w:cs="Helvetica"/>
          <w:color w:val="333333"/>
          <w:sz w:val="21"/>
          <w:szCs w:val="21"/>
          <w:shd w:val="clear" w:color="auto" w:fill="FFFFFF"/>
        </w:rPr>
        <w:t xml:space="preserve"> </w:t>
      </w:r>
      <w:r w:rsidRPr="00CE1FFD">
        <w:rPr>
          <w:rFonts w:ascii="Times New Roman" w:hAnsi="Times New Roman"/>
          <w:sz w:val="24"/>
          <w:szCs w:val="24"/>
        </w:rPr>
        <w:t>Текст: электронный.</w:t>
      </w:r>
    </w:p>
    <w:p w14:paraId="12EC3714"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 xml:space="preserve">3. Карпова, Т.А. English for Colleges = Английский язык для колледжей. Практикум + еПриложение : тесты : учебно-практическое пособие / Карпова Т.А., Восковская А.С., Мельничук М.В. — Москва : КноРус, 2020. — 286 с. — (СПО). — ISBN 978-5-406-07527-2. — URL: https://book.ru/book/932751 (дата обращения: 24.03.2020). — Режим доступа: </w:t>
      </w:r>
      <w:r w:rsidRPr="00CE1FFD">
        <w:rPr>
          <w:rFonts w:ascii="Times New Roman" w:hAnsi="Times New Roman"/>
          <w:sz w:val="24"/>
          <w:szCs w:val="24"/>
          <w:shd w:val="clear" w:color="auto" w:fill="FFFFFF"/>
        </w:rPr>
        <w:t>Электронно-библиотечная система BOOK.RU.</w:t>
      </w:r>
      <w:r w:rsidRPr="00CE1FFD">
        <w:rPr>
          <w:rFonts w:ascii="Helvetica" w:hAnsi="Helvetica" w:cs="Helvetica"/>
          <w:sz w:val="21"/>
          <w:szCs w:val="21"/>
          <w:shd w:val="clear" w:color="auto" w:fill="FFFFFF"/>
        </w:rPr>
        <w:t xml:space="preserve"> </w:t>
      </w:r>
      <w:r w:rsidRPr="00CE1FFD">
        <w:rPr>
          <w:rFonts w:ascii="Times New Roman" w:eastAsia="Calibri" w:hAnsi="Times New Roman"/>
          <w:sz w:val="24"/>
          <w:szCs w:val="24"/>
          <w:lang w:eastAsia="en-US"/>
        </w:rPr>
        <w:t>—</w:t>
      </w:r>
      <w:r w:rsidRPr="00CE1FFD">
        <w:rPr>
          <w:rFonts w:ascii="Helvetica" w:hAnsi="Helvetica" w:cs="Helvetica"/>
          <w:sz w:val="21"/>
          <w:szCs w:val="21"/>
          <w:shd w:val="clear" w:color="auto" w:fill="FFFFFF"/>
        </w:rPr>
        <w:t xml:space="preserve"> </w:t>
      </w:r>
      <w:r w:rsidRPr="00CE1FFD">
        <w:rPr>
          <w:rFonts w:ascii="Times New Roman" w:hAnsi="Times New Roman"/>
          <w:sz w:val="24"/>
          <w:szCs w:val="24"/>
        </w:rPr>
        <w:t>Текст: электронный.</w:t>
      </w:r>
    </w:p>
    <w:p w14:paraId="0B09B430"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4. Кохан, О. В.  Английский язык для технических специальностей: учебное пособие для среднего профессионального образования / О. В. Кохан. — 2-е изд., испр. и доп. — Москва: Издательство Юрайт, 2019. — 226 с. — (Профессиональное образование). — ISBN 978-5-534-08983-7. — URL: https://urait.ru/bcode/437135 (дата обращения: 23.08.2021)</w:t>
      </w:r>
      <w:r w:rsidRPr="00CE1FFD">
        <w:t xml:space="preserve">. </w:t>
      </w:r>
      <w:r w:rsidRPr="00CE1FFD">
        <w:rPr>
          <w:rFonts w:ascii="Times New Roman" w:hAnsi="Times New Roman"/>
          <w:sz w:val="24"/>
          <w:szCs w:val="24"/>
        </w:rPr>
        <w:t>—</w:t>
      </w:r>
      <w:r w:rsidRPr="00CE1FFD">
        <w:t xml:space="preserve"> </w:t>
      </w:r>
      <w:bookmarkStart w:id="123" w:name="_Hlk80698662"/>
      <w:r w:rsidRPr="00CE1FFD">
        <w:rPr>
          <w:rFonts w:ascii="Times New Roman" w:hAnsi="Times New Roman"/>
          <w:sz w:val="24"/>
          <w:szCs w:val="24"/>
        </w:rPr>
        <w:t>Режим доступа: Электронно-библиотечная система Юрайт. - Текст: электронный.</w:t>
      </w:r>
    </w:p>
    <w:bookmarkEnd w:id="123"/>
    <w:p w14:paraId="0E525894"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t xml:space="preserve">5. Кузьменкова, Ю. Б.  Английский язык для технических колледжей (A1): учебное пособие для среднего профессионального образования / Ю. Б. Кузьменкова. </w:t>
      </w:r>
      <w:bookmarkStart w:id="124" w:name="_Hlk80698652"/>
      <w:r w:rsidRPr="00CE1FFD">
        <w:rPr>
          <w:rFonts w:ascii="Times New Roman" w:hAnsi="Times New Roman"/>
          <w:sz w:val="24"/>
          <w:szCs w:val="24"/>
        </w:rPr>
        <w:t>—</w:t>
      </w:r>
      <w:bookmarkEnd w:id="124"/>
      <w:r w:rsidRPr="00CE1FFD">
        <w:rPr>
          <w:rFonts w:ascii="Times New Roman" w:hAnsi="Times New Roman"/>
          <w:sz w:val="24"/>
          <w:szCs w:val="24"/>
        </w:rPr>
        <w:t xml:space="preserve"> Москва: Издательство Юрайт, 2021. — 207 с. — (Профессиональное образование). — ISBN 978-5-534-12346-3. — URL: https://urait.ru/bcode/475659 (дата обращения: 23.08.2021). </w:t>
      </w:r>
      <w:bookmarkStart w:id="125" w:name="_Hlk80699061"/>
      <w:r w:rsidRPr="00CE1FFD">
        <w:rPr>
          <w:rFonts w:ascii="Times New Roman" w:hAnsi="Times New Roman"/>
          <w:sz w:val="24"/>
          <w:szCs w:val="24"/>
        </w:rPr>
        <w:t>—</w:t>
      </w:r>
      <w:bookmarkEnd w:id="125"/>
      <w:r w:rsidRPr="00CE1FFD">
        <w:rPr>
          <w:rFonts w:ascii="Times New Roman" w:hAnsi="Times New Roman"/>
          <w:sz w:val="24"/>
          <w:szCs w:val="24"/>
        </w:rPr>
        <w:t xml:space="preserve"> Режим доступа: Электронно-библиотечная система Юрайт. - Текст: электронный.</w:t>
      </w:r>
    </w:p>
    <w:p w14:paraId="081CCFA7"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r w:rsidRPr="00CE1FFD">
        <w:rPr>
          <w:rFonts w:ascii="Times New Roman" w:hAnsi="Times New Roman"/>
          <w:sz w:val="24"/>
          <w:szCs w:val="24"/>
        </w:rPr>
        <w:lastRenderedPageBreak/>
        <w:t>6. Литвинская, С. С. Английский язык для технических специальностей: учебное пособие / С. С. Литвинская. — Москва: ИНФРА-М, 2020. — 252 c. — (Среднее профессиональное образование).</w:t>
      </w:r>
      <w:r w:rsidRPr="00CE1FFD">
        <w:rPr>
          <w:rFonts w:ascii="Times New Roman" w:eastAsia="Calibri" w:hAnsi="Times New Roman"/>
          <w:sz w:val="24"/>
          <w:szCs w:val="24"/>
          <w:lang w:eastAsia="en-US"/>
        </w:rPr>
        <w:t xml:space="preserve"> — </w:t>
      </w:r>
      <w:r w:rsidRPr="00CE1FFD">
        <w:rPr>
          <w:rFonts w:ascii="Times New Roman" w:hAnsi="Times New Roman"/>
          <w:sz w:val="24"/>
          <w:szCs w:val="24"/>
        </w:rPr>
        <w:t xml:space="preserve">ISBN 978-5-16-014535-8. </w:t>
      </w:r>
      <w:bookmarkStart w:id="126" w:name="_Hlk80699082"/>
      <w:r w:rsidRPr="00CE1FFD">
        <w:rPr>
          <w:rFonts w:ascii="Times New Roman" w:eastAsia="Calibri" w:hAnsi="Times New Roman"/>
          <w:sz w:val="24"/>
          <w:szCs w:val="24"/>
          <w:lang w:eastAsia="en-US"/>
        </w:rPr>
        <w:t>—</w:t>
      </w:r>
      <w:r w:rsidRPr="00CE1FFD">
        <w:rPr>
          <w:rFonts w:ascii="Times New Roman" w:hAnsi="Times New Roman"/>
          <w:sz w:val="24"/>
          <w:szCs w:val="24"/>
        </w:rPr>
        <w:t xml:space="preserve"> URL: </w:t>
      </w:r>
      <w:bookmarkEnd w:id="126"/>
      <w:r w:rsidRPr="00CE1FFD">
        <w:rPr>
          <w:rFonts w:ascii="Times New Roman" w:hAnsi="Times New Roman"/>
          <w:sz w:val="24"/>
          <w:szCs w:val="24"/>
        </w:rPr>
        <w:t>https://znanium.com/catalog/product/989248 (дата обращения: 19.08.2021). — Режим доступа: по подписке. — Текст: электронный.</w:t>
      </w:r>
    </w:p>
    <w:p w14:paraId="545701C0" w14:textId="77777777" w:rsidR="00CE1FFD" w:rsidRPr="00CE1FFD" w:rsidRDefault="00CE1FFD" w:rsidP="00CE1FFD">
      <w:pPr>
        <w:spacing w:after="0" w:line="240" w:lineRule="auto"/>
        <w:ind w:right="-1" w:firstLine="709"/>
        <w:contextualSpacing/>
        <w:jc w:val="both"/>
        <w:rPr>
          <w:rFonts w:ascii="Times New Roman" w:hAnsi="Times New Roman"/>
          <w:sz w:val="24"/>
          <w:szCs w:val="24"/>
        </w:rPr>
      </w:pPr>
    </w:p>
    <w:p w14:paraId="28EAF28D" w14:textId="702DB218" w:rsidR="00CE1FFD" w:rsidRPr="000103E9" w:rsidRDefault="00CE1FFD" w:rsidP="002F3E42">
      <w:pPr>
        <w:pStyle w:val="aff6"/>
        <w:numPr>
          <w:ilvl w:val="2"/>
          <w:numId w:val="86"/>
        </w:numPr>
        <w:spacing w:after="0"/>
        <w:ind w:right="-1"/>
        <w:contextualSpacing/>
        <w:jc w:val="both"/>
        <w:rPr>
          <w:rFonts w:eastAsia="Calibri"/>
          <w:b/>
          <w:bCs/>
          <w:lang w:eastAsia="en-US"/>
        </w:rPr>
      </w:pPr>
      <w:r w:rsidRPr="000103E9">
        <w:rPr>
          <w:rFonts w:eastAsia="Calibri"/>
          <w:b/>
          <w:bCs/>
          <w:lang w:eastAsia="en-US"/>
        </w:rPr>
        <w:t>Дополнительные источники (при необходимости)</w:t>
      </w:r>
    </w:p>
    <w:p w14:paraId="5867CFDB" w14:textId="77777777" w:rsidR="00CE1FFD" w:rsidRPr="00CE1FFD" w:rsidRDefault="00CE1FFD" w:rsidP="00CE1FFD">
      <w:pPr>
        <w:spacing w:after="0" w:line="240" w:lineRule="auto"/>
        <w:ind w:right="-1" w:firstLine="709"/>
        <w:contextualSpacing/>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 xml:space="preserve">7. Проект Английский язык онлайн - Native English: сайт. </w:t>
      </w:r>
      <w:r w:rsidRPr="00CE1FFD">
        <w:rPr>
          <w:rFonts w:ascii="Times New Roman" w:eastAsia="Calibri" w:hAnsi="Times New Roman"/>
          <w:sz w:val="24"/>
          <w:szCs w:val="24"/>
          <w:lang w:eastAsia="en-US"/>
        </w:rPr>
        <w:t>—</w:t>
      </w:r>
      <w:bookmarkStart w:id="127" w:name="_Hlk80699500"/>
      <w:r w:rsidRPr="00CE1FFD">
        <w:rPr>
          <w:rFonts w:ascii="Times New Roman" w:eastAsia="Calibri" w:hAnsi="Times New Roman"/>
          <w:bCs/>
          <w:sz w:val="24"/>
          <w:szCs w:val="24"/>
          <w:lang w:eastAsia="en-US"/>
        </w:rPr>
        <w:t xml:space="preserve"> </w:t>
      </w:r>
      <w:r w:rsidRPr="00CE1FFD">
        <w:rPr>
          <w:rFonts w:ascii="Times New Roman" w:eastAsia="Calibri" w:hAnsi="Times New Roman"/>
          <w:sz w:val="24"/>
          <w:szCs w:val="24"/>
          <w:lang w:eastAsia="en-US"/>
        </w:rPr>
        <w:t>URL:</w:t>
      </w:r>
      <w:r w:rsidRPr="00CE1FFD">
        <w:rPr>
          <w:rFonts w:ascii="Times New Roman" w:eastAsia="Calibri" w:hAnsi="Times New Roman"/>
          <w:bCs/>
          <w:sz w:val="24"/>
          <w:szCs w:val="24"/>
          <w:lang w:eastAsia="en-US"/>
        </w:rPr>
        <w:t xml:space="preserve"> </w:t>
      </w:r>
      <w:bookmarkEnd w:id="127"/>
      <w:r w:rsidRPr="00CE1FFD">
        <w:rPr>
          <w:rFonts w:ascii="Times New Roman" w:eastAsia="Calibri" w:hAnsi="Times New Roman"/>
          <w:bCs/>
          <w:color w:val="0563C1"/>
          <w:sz w:val="24"/>
          <w:szCs w:val="24"/>
          <w:u w:val="single"/>
          <w:lang w:eastAsia="en-US"/>
        </w:rPr>
        <w:t>https://engv.ru/</w:t>
      </w:r>
      <w:r w:rsidRPr="00CE1FFD">
        <w:rPr>
          <w:rFonts w:ascii="Times New Roman" w:eastAsia="Calibri" w:hAnsi="Times New Roman"/>
          <w:sz w:val="24"/>
          <w:szCs w:val="24"/>
          <w:lang w:eastAsia="en-US"/>
        </w:rPr>
        <w:t xml:space="preserve"> </w:t>
      </w:r>
      <w:r w:rsidRPr="00CE1FFD">
        <w:rPr>
          <w:rFonts w:ascii="Times New Roman" w:eastAsia="Calibri" w:hAnsi="Times New Roman"/>
          <w:bCs/>
          <w:sz w:val="24"/>
          <w:szCs w:val="24"/>
          <w:lang w:eastAsia="en-US"/>
        </w:rPr>
        <w:t>(дата обращения: 22.07.20212).</w:t>
      </w:r>
      <w:r w:rsidRPr="00CE1FFD">
        <w:rPr>
          <w:rFonts w:ascii="Times New Roman" w:eastAsia="Calibri" w:hAnsi="Times New Roman"/>
          <w:sz w:val="24"/>
          <w:szCs w:val="24"/>
          <w:lang w:eastAsia="en-US"/>
        </w:rPr>
        <w:t xml:space="preserve"> </w:t>
      </w:r>
      <w:r w:rsidRPr="00CE1FFD">
        <w:rPr>
          <w:rFonts w:ascii="Times New Roman" w:eastAsia="Calibri" w:hAnsi="Times New Roman"/>
          <w:bCs/>
          <w:sz w:val="24"/>
          <w:szCs w:val="24"/>
          <w:lang w:eastAsia="en-US"/>
        </w:rPr>
        <w:t>—</w:t>
      </w:r>
      <w:r w:rsidRPr="00CE1FFD">
        <w:rPr>
          <w:rFonts w:ascii="Times New Roman" w:eastAsia="Calibri" w:hAnsi="Times New Roman"/>
          <w:bCs/>
          <w:color w:val="0563C1"/>
          <w:sz w:val="24"/>
          <w:szCs w:val="24"/>
          <w:u w:val="single"/>
          <w:lang w:eastAsia="en-US"/>
        </w:rPr>
        <w:t xml:space="preserve"> </w:t>
      </w:r>
      <w:r w:rsidRPr="00CE1FFD">
        <w:rPr>
          <w:rFonts w:ascii="Times New Roman" w:eastAsia="Calibri" w:hAnsi="Times New Roman"/>
          <w:sz w:val="24"/>
          <w:szCs w:val="24"/>
          <w:lang w:eastAsia="en-US"/>
        </w:rPr>
        <w:t>Текст: электронный.</w:t>
      </w:r>
    </w:p>
    <w:p w14:paraId="219DED16" w14:textId="77777777" w:rsidR="00CE1FFD" w:rsidRPr="00CE1FFD" w:rsidRDefault="00CE1FFD" w:rsidP="00CE1FFD">
      <w:pPr>
        <w:spacing w:after="0" w:line="240" w:lineRule="auto"/>
        <w:ind w:right="-1" w:firstLine="709"/>
        <w:contextualSpacing/>
        <w:jc w:val="both"/>
        <w:rPr>
          <w:rFonts w:ascii="Times New Roman" w:eastAsia="Calibri" w:hAnsi="Times New Roman"/>
          <w:sz w:val="24"/>
          <w:szCs w:val="24"/>
          <w:lang w:eastAsia="en-US"/>
        </w:rPr>
      </w:pPr>
      <w:r w:rsidRPr="00CE1FFD">
        <w:rPr>
          <w:rFonts w:ascii="Times New Roman" w:eastAsia="Calibri" w:hAnsi="Times New Roman"/>
          <w:bCs/>
          <w:sz w:val="24"/>
          <w:szCs w:val="24"/>
          <w:lang w:eastAsia="en-US"/>
        </w:rPr>
        <w:t>8. Информационно-образовательный портал по английскому языку Study.ru</w:t>
      </w:r>
      <w:r w:rsidRPr="00CE1FFD">
        <w:rPr>
          <w:rFonts w:ascii="Times New Roman" w:eastAsia="Calibri" w:hAnsi="Times New Roman"/>
          <w:sz w:val="24"/>
          <w:szCs w:val="24"/>
          <w:lang w:eastAsia="en-US"/>
        </w:rPr>
        <w:t>: сайт. — URL:</w:t>
      </w:r>
      <w:r w:rsidRPr="00CE1FFD">
        <w:rPr>
          <w:rFonts w:ascii="Times New Roman" w:eastAsia="Calibri" w:hAnsi="Times New Roman"/>
          <w:bCs/>
          <w:sz w:val="24"/>
          <w:szCs w:val="24"/>
          <w:lang w:eastAsia="en-US"/>
        </w:rPr>
        <w:t xml:space="preserve"> </w:t>
      </w:r>
      <w:r w:rsidRPr="00CE1FFD">
        <w:rPr>
          <w:rFonts w:ascii="Times New Roman" w:eastAsia="Calibri" w:hAnsi="Times New Roman"/>
          <w:bCs/>
          <w:color w:val="0563C1"/>
          <w:sz w:val="24"/>
          <w:szCs w:val="24"/>
          <w:u w:val="single"/>
          <w:lang w:eastAsia="en-US"/>
        </w:rPr>
        <w:t>https://www.study.ru/</w:t>
      </w:r>
      <w:r w:rsidRPr="00CE1FFD">
        <w:rPr>
          <w:rFonts w:ascii="Times New Roman" w:eastAsia="Calibri" w:hAnsi="Times New Roman"/>
          <w:bCs/>
          <w:sz w:val="24"/>
          <w:szCs w:val="24"/>
          <w:lang w:eastAsia="en-US"/>
        </w:rPr>
        <w:t xml:space="preserve"> — (дата обращения: 22.07.2022).</w:t>
      </w:r>
      <w:r w:rsidRPr="00CE1FFD">
        <w:rPr>
          <w:rFonts w:ascii="Times New Roman" w:eastAsia="Calibri" w:hAnsi="Times New Roman"/>
          <w:sz w:val="24"/>
          <w:szCs w:val="24"/>
          <w:lang w:eastAsia="en-US"/>
        </w:rPr>
        <w:t xml:space="preserve"> </w:t>
      </w:r>
      <w:r w:rsidRPr="00CE1FFD">
        <w:rPr>
          <w:rFonts w:ascii="Times New Roman" w:eastAsia="Calibri" w:hAnsi="Times New Roman"/>
          <w:bCs/>
          <w:sz w:val="24"/>
          <w:szCs w:val="24"/>
          <w:lang w:eastAsia="en-US"/>
        </w:rPr>
        <w:t>—</w:t>
      </w:r>
      <w:r w:rsidRPr="00CE1FFD">
        <w:rPr>
          <w:rFonts w:ascii="Times New Roman" w:eastAsia="Calibri" w:hAnsi="Times New Roman"/>
          <w:bCs/>
          <w:color w:val="0563C1"/>
          <w:sz w:val="24"/>
          <w:szCs w:val="24"/>
          <w:u w:val="single"/>
          <w:lang w:eastAsia="en-US"/>
        </w:rPr>
        <w:t xml:space="preserve"> </w:t>
      </w:r>
      <w:r w:rsidRPr="00CE1FFD">
        <w:rPr>
          <w:rFonts w:ascii="Times New Roman" w:eastAsia="Calibri" w:hAnsi="Times New Roman"/>
          <w:sz w:val="24"/>
          <w:szCs w:val="24"/>
          <w:lang w:eastAsia="en-US"/>
        </w:rPr>
        <w:t>Текст: электронный.</w:t>
      </w:r>
    </w:p>
    <w:p w14:paraId="429D2761" w14:textId="77777777" w:rsidR="00CE1FFD" w:rsidRPr="00CE1FFD" w:rsidRDefault="00CE1FFD" w:rsidP="00CE1FFD">
      <w:pPr>
        <w:spacing w:after="0" w:line="240" w:lineRule="auto"/>
        <w:ind w:right="-1" w:firstLine="709"/>
        <w:contextualSpacing/>
        <w:jc w:val="both"/>
        <w:rPr>
          <w:rFonts w:ascii="Times New Roman" w:eastAsia="Calibri" w:hAnsi="Times New Roman"/>
          <w:bCs/>
          <w:sz w:val="24"/>
          <w:szCs w:val="24"/>
          <w:lang w:eastAsia="en-US"/>
        </w:rPr>
      </w:pPr>
      <w:r w:rsidRPr="00CE1FFD">
        <w:rPr>
          <w:rFonts w:ascii="Times New Roman" w:eastAsia="Calibri" w:hAnsi="Times New Roman"/>
          <w:sz w:val="24"/>
          <w:szCs w:val="24"/>
          <w:lang w:eastAsia="en-US"/>
        </w:rPr>
        <w:t>9. Видеохостинг. —</w:t>
      </w:r>
      <w:r w:rsidRPr="00CE1FFD">
        <w:rPr>
          <w:rFonts w:ascii="Times New Roman" w:eastAsia="Calibri" w:hAnsi="Times New Roman"/>
          <w:bCs/>
          <w:sz w:val="24"/>
          <w:szCs w:val="24"/>
          <w:lang w:eastAsia="en-US"/>
        </w:rPr>
        <w:t xml:space="preserve"> </w:t>
      </w:r>
      <w:r w:rsidRPr="00CE1FFD">
        <w:rPr>
          <w:rFonts w:ascii="Times New Roman" w:eastAsia="Calibri" w:hAnsi="Times New Roman"/>
          <w:sz w:val="24"/>
          <w:szCs w:val="24"/>
          <w:lang w:val="en-GB" w:eastAsia="en-US"/>
        </w:rPr>
        <w:t>URL</w:t>
      </w:r>
      <w:r w:rsidRPr="00CE1FFD">
        <w:rPr>
          <w:rFonts w:ascii="Times New Roman" w:eastAsia="Calibri" w:hAnsi="Times New Roman"/>
          <w:sz w:val="24"/>
          <w:szCs w:val="24"/>
          <w:lang w:eastAsia="en-US"/>
        </w:rPr>
        <w:t xml:space="preserve">: </w:t>
      </w:r>
      <w:r w:rsidRPr="00CE1FFD">
        <w:rPr>
          <w:rFonts w:ascii="Times New Roman" w:eastAsia="Calibri" w:hAnsi="Times New Roman"/>
          <w:bCs/>
          <w:color w:val="0563C1"/>
          <w:sz w:val="24"/>
          <w:szCs w:val="24"/>
          <w:u w:val="single"/>
          <w:lang w:eastAsia="en-US"/>
        </w:rPr>
        <w:t xml:space="preserve">https://www.youtube.com/ </w:t>
      </w:r>
      <w:r w:rsidRPr="00CE1FFD">
        <w:rPr>
          <w:rFonts w:ascii="Times New Roman" w:eastAsia="Calibri" w:hAnsi="Times New Roman"/>
          <w:bCs/>
          <w:sz w:val="24"/>
          <w:szCs w:val="24"/>
          <w:lang w:eastAsia="en-US"/>
        </w:rPr>
        <w:t>— (дата обращения: 29.10.2022).</w:t>
      </w:r>
    </w:p>
    <w:p w14:paraId="21FC8B88" w14:textId="77777777" w:rsidR="00CE1FFD" w:rsidRPr="00CE1FFD" w:rsidRDefault="00CE1FFD" w:rsidP="00CE1FFD">
      <w:pPr>
        <w:spacing w:after="160" w:line="240" w:lineRule="auto"/>
        <w:ind w:firstLine="709"/>
        <w:contextualSpacing/>
        <w:jc w:val="both"/>
        <w:rPr>
          <w:rFonts w:ascii="Times New Roman" w:eastAsia="Calibri" w:hAnsi="Times New Roman"/>
          <w:bCs/>
          <w:sz w:val="24"/>
          <w:szCs w:val="24"/>
          <w:lang w:val="en-US" w:eastAsia="en-US"/>
        </w:rPr>
      </w:pPr>
      <w:r w:rsidRPr="00CE1FFD">
        <w:rPr>
          <w:rFonts w:ascii="Times New Roman" w:eastAsia="Calibri" w:hAnsi="Times New Roman"/>
          <w:bCs/>
          <w:sz w:val="24"/>
          <w:szCs w:val="24"/>
          <w:lang w:val="en-GB" w:eastAsia="en-US"/>
        </w:rPr>
        <w:t>10.</w:t>
      </w:r>
      <w:r w:rsidRPr="00CE1FFD">
        <w:rPr>
          <w:rFonts w:eastAsia="Calibri"/>
          <w:lang w:val="en-US" w:eastAsia="en-US"/>
        </w:rPr>
        <w:t xml:space="preserve"> </w:t>
      </w:r>
      <w:r w:rsidRPr="00CE1FFD">
        <w:rPr>
          <w:rFonts w:ascii="Times New Roman" w:eastAsia="Calibri" w:hAnsi="Times New Roman"/>
          <w:bCs/>
          <w:sz w:val="24"/>
          <w:szCs w:val="24"/>
          <w:lang w:val="en-GB" w:eastAsia="en-US"/>
        </w:rPr>
        <w:t xml:space="preserve">"Internet Second Language Collective". </w:t>
      </w:r>
      <w:r w:rsidRPr="00CE1FFD">
        <w:rPr>
          <w:rFonts w:ascii="Times New Roman" w:eastAsia="Calibri" w:hAnsi="Times New Roman"/>
          <w:sz w:val="24"/>
          <w:szCs w:val="24"/>
          <w:lang w:val="en-US" w:eastAsia="en-US"/>
        </w:rPr>
        <w:t>—</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sz w:val="24"/>
          <w:szCs w:val="24"/>
          <w:lang w:val="en-GB" w:eastAsia="en-US"/>
        </w:rPr>
        <w:t>URL</w:t>
      </w:r>
      <w:r w:rsidRPr="00CE1FFD">
        <w:rPr>
          <w:rFonts w:ascii="Times New Roman" w:eastAsia="Calibri" w:hAnsi="Times New Roman"/>
          <w:sz w:val="24"/>
          <w:szCs w:val="24"/>
          <w:lang w:val="en-US" w:eastAsia="en-US"/>
        </w:rPr>
        <w:t xml:space="preserve">: </w:t>
      </w:r>
      <w:r w:rsidRPr="00CE1FFD">
        <w:rPr>
          <w:rFonts w:ascii="Times New Roman" w:eastAsia="Calibri" w:hAnsi="Times New Roman"/>
          <w:bCs/>
          <w:color w:val="0563C1"/>
          <w:sz w:val="24"/>
          <w:szCs w:val="24"/>
          <w:u w:val="single"/>
          <w:lang w:val="en-US" w:eastAsia="en-US"/>
        </w:rPr>
        <w:t>https://en.islcollective.com/</w:t>
      </w:r>
      <w:r w:rsidRPr="00CE1FFD">
        <w:rPr>
          <w:rFonts w:ascii="Times New Roman" w:eastAsia="Calibri" w:hAnsi="Times New Roman"/>
          <w:bCs/>
          <w:sz w:val="24"/>
          <w:szCs w:val="24"/>
          <w:lang w:val="en-GB" w:eastAsia="en-US"/>
        </w:rPr>
        <w:t xml:space="preserve"> </w:t>
      </w:r>
      <w:r w:rsidRPr="00CE1FFD">
        <w:rPr>
          <w:rFonts w:ascii="Times New Roman" w:eastAsia="Calibri" w:hAnsi="Times New Roman"/>
          <w:bCs/>
          <w:sz w:val="24"/>
          <w:szCs w:val="24"/>
          <w:lang w:val="en-US" w:eastAsia="en-US"/>
        </w:rPr>
        <w:t>— (</w:t>
      </w:r>
      <w:r w:rsidRPr="00CE1FFD">
        <w:rPr>
          <w:rFonts w:ascii="Times New Roman" w:eastAsia="Calibri" w:hAnsi="Times New Roman"/>
          <w:bCs/>
          <w:sz w:val="24"/>
          <w:szCs w:val="24"/>
          <w:lang w:eastAsia="en-US"/>
        </w:rPr>
        <w:t>дата</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eastAsia="en-US"/>
        </w:rPr>
        <w:t>обращения</w:t>
      </w:r>
      <w:r w:rsidRPr="00CE1FFD">
        <w:rPr>
          <w:rFonts w:ascii="Times New Roman" w:eastAsia="Calibri" w:hAnsi="Times New Roman"/>
          <w:bCs/>
          <w:sz w:val="24"/>
          <w:szCs w:val="24"/>
          <w:lang w:val="en-US" w:eastAsia="en-US"/>
        </w:rPr>
        <w:t>: 29.10.2022).</w:t>
      </w:r>
    </w:p>
    <w:p w14:paraId="7081AB55" w14:textId="77777777" w:rsidR="00CE1FFD" w:rsidRPr="00CE1FFD" w:rsidRDefault="00CE1FFD" w:rsidP="00CE1FFD">
      <w:pPr>
        <w:spacing w:after="160" w:line="240" w:lineRule="auto"/>
        <w:ind w:firstLine="709"/>
        <w:contextualSpacing/>
        <w:jc w:val="both"/>
        <w:rPr>
          <w:rFonts w:ascii="Times New Roman" w:eastAsia="Calibri" w:hAnsi="Times New Roman"/>
          <w:bCs/>
          <w:sz w:val="24"/>
          <w:szCs w:val="24"/>
          <w:lang w:val="en-US" w:eastAsia="en-US"/>
        </w:rPr>
      </w:pPr>
      <w:r w:rsidRPr="00CE1FFD">
        <w:rPr>
          <w:rFonts w:ascii="Times New Roman" w:eastAsia="Calibri" w:hAnsi="Times New Roman"/>
          <w:bCs/>
          <w:sz w:val="24"/>
          <w:szCs w:val="24"/>
          <w:lang w:val="en-GB" w:eastAsia="en-US"/>
        </w:rPr>
        <w:t>11. Learn English. British Council - The United Kingdom's international organisation for cultural relations and educational opportunities. — URL:</w:t>
      </w:r>
      <w:r w:rsidRPr="00CE1FFD">
        <w:rPr>
          <w:rFonts w:eastAsia="Calibri"/>
          <w:lang w:val="en-US" w:eastAsia="en-US"/>
        </w:rPr>
        <w:t xml:space="preserve"> </w:t>
      </w:r>
      <w:r w:rsidRPr="00CE1FFD">
        <w:rPr>
          <w:rFonts w:ascii="Times New Roman" w:eastAsia="Calibri" w:hAnsi="Times New Roman"/>
          <w:bCs/>
          <w:color w:val="0563C1"/>
          <w:sz w:val="24"/>
          <w:szCs w:val="24"/>
          <w:u w:val="single"/>
          <w:lang w:val="en-US" w:eastAsia="en-US"/>
        </w:rPr>
        <w:t>https://learnenglish.britishcouncil.org</w:t>
      </w:r>
      <w:r w:rsidRPr="00CE1FFD">
        <w:rPr>
          <w:rFonts w:eastAsia="Calibri"/>
          <w:bCs/>
          <w:color w:val="0563C1"/>
          <w:sz w:val="24"/>
          <w:szCs w:val="24"/>
          <w:u w:val="single"/>
          <w:lang w:val="en-US" w:eastAsia="en-US"/>
        </w:rPr>
        <w:t>/</w:t>
      </w:r>
      <w:r w:rsidRPr="00CE1FFD">
        <w:rPr>
          <w:rFonts w:eastAsia="Calibri"/>
          <w:bCs/>
          <w:color w:val="0563C1"/>
          <w:sz w:val="24"/>
          <w:szCs w:val="24"/>
          <w:lang w:val="en-US" w:eastAsia="en-US"/>
        </w:rPr>
        <w:t xml:space="preserve"> </w:t>
      </w:r>
      <w:r w:rsidRPr="00CE1FFD">
        <w:rPr>
          <w:rFonts w:ascii="Times New Roman" w:eastAsia="Calibri" w:hAnsi="Times New Roman"/>
          <w:bCs/>
          <w:sz w:val="24"/>
          <w:szCs w:val="24"/>
          <w:lang w:val="en-US" w:eastAsia="en-US"/>
        </w:rPr>
        <w:t>— (</w:t>
      </w:r>
      <w:r w:rsidRPr="00CE1FFD">
        <w:rPr>
          <w:rFonts w:ascii="Times New Roman" w:eastAsia="Calibri" w:hAnsi="Times New Roman"/>
          <w:bCs/>
          <w:sz w:val="24"/>
          <w:szCs w:val="24"/>
          <w:lang w:eastAsia="en-US"/>
        </w:rPr>
        <w:t>дата</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eastAsia="en-US"/>
        </w:rPr>
        <w:t>обращения</w:t>
      </w:r>
      <w:r w:rsidRPr="00CE1FFD">
        <w:rPr>
          <w:rFonts w:ascii="Times New Roman" w:eastAsia="Calibri" w:hAnsi="Times New Roman"/>
          <w:bCs/>
          <w:sz w:val="24"/>
          <w:szCs w:val="24"/>
          <w:lang w:val="en-US" w:eastAsia="en-US"/>
        </w:rPr>
        <w:t>: 29.10.2022).</w:t>
      </w:r>
    </w:p>
    <w:p w14:paraId="3996CE4C" w14:textId="77777777" w:rsidR="00CE1FFD" w:rsidRPr="00CE1FFD" w:rsidRDefault="00CE1FFD" w:rsidP="00CE1FFD">
      <w:pPr>
        <w:spacing w:after="160" w:line="240" w:lineRule="auto"/>
        <w:ind w:firstLine="709"/>
        <w:contextualSpacing/>
        <w:jc w:val="both"/>
        <w:rPr>
          <w:rFonts w:ascii="Times New Roman" w:eastAsia="Calibri" w:hAnsi="Times New Roman"/>
          <w:bCs/>
          <w:sz w:val="24"/>
          <w:szCs w:val="24"/>
          <w:lang w:val="en-US" w:eastAsia="en-US"/>
        </w:rPr>
      </w:pPr>
      <w:r w:rsidRPr="00CE1FFD">
        <w:rPr>
          <w:rFonts w:ascii="Times New Roman" w:eastAsia="Calibri" w:hAnsi="Times New Roman"/>
          <w:bCs/>
          <w:sz w:val="24"/>
          <w:szCs w:val="24"/>
          <w:lang w:val="en-GB" w:eastAsia="en-US"/>
        </w:rPr>
        <w:t>12. Free Online English Teaching and Learning Materials. — URL:</w:t>
      </w:r>
      <w:r w:rsidRPr="00CE1FFD">
        <w:rPr>
          <w:rFonts w:eastAsia="Calibri"/>
          <w:bCs/>
          <w:color w:val="0563C1"/>
          <w:u w:val="single"/>
          <w:lang w:val="en-US" w:eastAsia="en-US"/>
        </w:rPr>
        <w:t xml:space="preserve"> </w:t>
      </w:r>
      <w:r w:rsidRPr="00CE1FFD">
        <w:rPr>
          <w:rFonts w:ascii="Times New Roman" w:eastAsia="Calibri" w:hAnsi="Times New Roman"/>
          <w:bCs/>
          <w:color w:val="0563C1"/>
          <w:sz w:val="24"/>
          <w:szCs w:val="24"/>
          <w:u w:val="single"/>
          <w:lang w:val="en-US" w:eastAsia="en-US"/>
        </w:rPr>
        <w:t xml:space="preserve">https://www.eslfast.com/ </w:t>
      </w:r>
      <w:r w:rsidRPr="00CE1FFD">
        <w:rPr>
          <w:rFonts w:ascii="Times New Roman" w:eastAsia="Calibri" w:hAnsi="Times New Roman"/>
          <w:bCs/>
          <w:sz w:val="24"/>
          <w:szCs w:val="24"/>
          <w:lang w:val="en-US" w:eastAsia="en-US"/>
        </w:rPr>
        <w:t>— (</w:t>
      </w:r>
      <w:r w:rsidRPr="00CE1FFD">
        <w:rPr>
          <w:rFonts w:ascii="Times New Roman" w:eastAsia="Calibri" w:hAnsi="Times New Roman"/>
          <w:bCs/>
          <w:sz w:val="24"/>
          <w:szCs w:val="24"/>
          <w:lang w:eastAsia="en-US"/>
        </w:rPr>
        <w:t>дата</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eastAsia="en-US"/>
        </w:rPr>
        <w:t>обращения</w:t>
      </w:r>
      <w:r w:rsidRPr="00CE1FFD">
        <w:rPr>
          <w:rFonts w:ascii="Times New Roman" w:eastAsia="Calibri" w:hAnsi="Times New Roman"/>
          <w:bCs/>
          <w:sz w:val="24"/>
          <w:szCs w:val="24"/>
          <w:lang w:val="en-US" w:eastAsia="en-US"/>
        </w:rPr>
        <w:t>: 29.10.2022).</w:t>
      </w:r>
    </w:p>
    <w:p w14:paraId="6974FB2B" w14:textId="77777777" w:rsidR="00CE1FFD" w:rsidRPr="00CE1FFD" w:rsidRDefault="00CE1FFD" w:rsidP="00CE1FFD">
      <w:pPr>
        <w:spacing w:after="160" w:line="240" w:lineRule="auto"/>
        <w:ind w:firstLine="709"/>
        <w:contextualSpacing/>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13. Доступные уроки.</w:t>
      </w:r>
      <w:r w:rsidRPr="00CE1FFD">
        <w:rPr>
          <w:rFonts w:eastAsia="Calibri"/>
          <w:lang w:eastAsia="en-US"/>
        </w:rPr>
        <w:t xml:space="preserve"> </w:t>
      </w:r>
      <w:r w:rsidRPr="00CE1FFD">
        <w:rPr>
          <w:rFonts w:ascii="Times New Roman" w:eastAsia="Calibri" w:hAnsi="Times New Roman"/>
          <w:bCs/>
          <w:sz w:val="24"/>
          <w:szCs w:val="24"/>
          <w:lang w:eastAsia="en-US"/>
        </w:rPr>
        <w:t xml:space="preserve">— </w:t>
      </w:r>
      <w:r w:rsidRPr="00CE1FFD">
        <w:rPr>
          <w:rFonts w:ascii="Times New Roman" w:eastAsia="Calibri" w:hAnsi="Times New Roman"/>
          <w:bCs/>
          <w:sz w:val="24"/>
          <w:szCs w:val="24"/>
          <w:lang w:val="en-GB" w:eastAsia="en-US"/>
        </w:rPr>
        <w:t>URL</w:t>
      </w:r>
      <w:r w:rsidRPr="00CE1FFD">
        <w:rPr>
          <w:rFonts w:ascii="Times New Roman" w:eastAsia="Calibri" w:hAnsi="Times New Roman"/>
          <w:bCs/>
          <w:sz w:val="24"/>
          <w:szCs w:val="24"/>
          <w:lang w:eastAsia="en-US"/>
        </w:rPr>
        <w:t>:</w:t>
      </w:r>
      <w:r w:rsidRPr="00CE1FFD">
        <w:rPr>
          <w:rFonts w:eastAsia="Calibri"/>
          <w:lang w:eastAsia="en-US"/>
        </w:rPr>
        <w:t xml:space="preserve"> </w:t>
      </w:r>
      <w:r w:rsidRPr="00CE1FFD">
        <w:rPr>
          <w:rFonts w:ascii="Times New Roman" w:eastAsia="Calibri" w:hAnsi="Times New Roman"/>
          <w:bCs/>
          <w:color w:val="0563C1"/>
          <w:sz w:val="24"/>
          <w:szCs w:val="24"/>
          <w:u w:val="single"/>
          <w:lang w:eastAsia="en-US"/>
        </w:rPr>
        <w:t xml:space="preserve">https://ru.englishcentral.com/browse/videos </w:t>
      </w:r>
      <w:r w:rsidRPr="00CE1FFD">
        <w:rPr>
          <w:rFonts w:ascii="Times New Roman" w:eastAsia="Calibri" w:hAnsi="Times New Roman"/>
          <w:bCs/>
          <w:sz w:val="24"/>
          <w:szCs w:val="24"/>
          <w:lang w:eastAsia="en-US"/>
        </w:rPr>
        <w:t>— (дата обращения: 29.10.2022).</w:t>
      </w:r>
    </w:p>
    <w:p w14:paraId="47D49E5A" w14:textId="77777777" w:rsidR="00CE1FFD" w:rsidRPr="00CE1FFD" w:rsidRDefault="00CE1FFD" w:rsidP="00CE1FFD">
      <w:pPr>
        <w:spacing w:after="160" w:line="240" w:lineRule="auto"/>
        <w:ind w:firstLine="709"/>
        <w:contextualSpacing/>
        <w:jc w:val="both"/>
        <w:rPr>
          <w:rFonts w:ascii="Times New Roman" w:eastAsia="Calibri" w:hAnsi="Times New Roman"/>
          <w:bCs/>
          <w:sz w:val="24"/>
          <w:szCs w:val="24"/>
          <w:lang w:val="en-US" w:eastAsia="en-US"/>
        </w:rPr>
      </w:pPr>
      <w:r w:rsidRPr="00CE1FFD">
        <w:rPr>
          <w:rFonts w:ascii="Times New Roman" w:eastAsia="Calibri" w:hAnsi="Times New Roman"/>
          <w:bCs/>
          <w:sz w:val="24"/>
          <w:szCs w:val="24"/>
          <w:lang w:val="en-GB" w:eastAsia="en-US"/>
        </w:rPr>
        <w:t>14. Free English Video Lessons.</w:t>
      </w:r>
      <w:r w:rsidRPr="00CE1FFD">
        <w:rPr>
          <w:rFonts w:eastAsia="Calibri"/>
          <w:lang w:val="en-US" w:eastAsia="en-US"/>
        </w:rPr>
        <w:t xml:space="preserve"> </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val="en-GB" w:eastAsia="en-US"/>
        </w:rPr>
        <w:t>URL</w:t>
      </w:r>
      <w:r w:rsidRPr="00CE1FFD">
        <w:rPr>
          <w:rFonts w:ascii="Times New Roman" w:eastAsia="Calibri" w:hAnsi="Times New Roman"/>
          <w:bCs/>
          <w:sz w:val="24"/>
          <w:szCs w:val="24"/>
          <w:lang w:val="en-US" w:eastAsia="en-US"/>
        </w:rPr>
        <w:t>:</w:t>
      </w:r>
      <w:r w:rsidRPr="00CE1FFD">
        <w:rPr>
          <w:rFonts w:eastAsia="Calibri"/>
          <w:lang w:val="en-US" w:eastAsia="en-US"/>
        </w:rPr>
        <w:t xml:space="preserve"> </w:t>
      </w:r>
      <w:r w:rsidRPr="00CE1FFD">
        <w:rPr>
          <w:rFonts w:ascii="Times New Roman" w:eastAsia="Calibri" w:hAnsi="Times New Roman"/>
          <w:bCs/>
          <w:color w:val="0563C1"/>
          <w:sz w:val="24"/>
          <w:szCs w:val="24"/>
          <w:u w:val="single"/>
          <w:lang w:val="en-US" w:eastAsia="en-US"/>
        </w:rPr>
        <w:t>https://www.engvid.com/</w:t>
      </w:r>
      <w:r w:rsidRPr="00CE1FFD">
        <w:rPr>
          <w:rFonts w:ascii="Times New Roman" w:eastAsia="Calibri" w:hAnsi="Times New Roman"/>
          <w:bCs/>
          <w:sz w:val="24"/>
          <w:szCs w:val="24"/>
          <w:lang w:val="en-US" w:eastAsia="en-US"/>
        </w:rPr>
        <w:t>— (</w:t>
      </w:r>
      <w:r w:rsidRPr="00CE1FFD">
        <w:rPr>
          <w:rFonts w:ascii="Times New Roman" w:eastAsia="Calibri" w:hAnsi="Times New Roman"/>
          <w:bCs/>
          <w:sz w:val="24"/>
          <w:szCs w:val="24"/>
          <w:lang w:eastAsia="en-US"/>
        </w:rPr>
        <w:t>дата</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eastAsia="en-US"/>
        </w:rPr>
        <w:t>обращения</w:t>
      </w:r>
      <w:r w:rsidRPr="00CE1FFD">
        <w:rPr>
          <w:rFonts w:ascii="Times New Roman" w:eastAsia="Calibri" w:hAnsi="Times New Roman"/>
          <w:bCs/>
          <w:sz w:val="24"/>
          <w:szCs w:val="24"/>
          <w:lang w:val="en-US" w:eastAsia="en-US"/>
        </w:rPr>
        <w:t>: 29.10.2022).</w:t>
      </w:r>
    </w:p>
    <w:p w14:paraId="42CBB498" w14:textId="77777777" w:rsidR="00CE1FFD" w:rsidRPr="00CE1FFD" w:rsidRDefault="00CE1FFD" w:rsidP="00CE1FFD">
      <w:pPr>
        <w:spacing w:after="160" w:line="240" w:lineRule="auto"/>
        <w:ind w:firstLine="709"/>
        <w:contextualSpacing/>
        <w:jc w:val="both"/>
        <w:rPr>
          <w:rFonts w:ascii="Times New Roman" w:eastAsia="Calibri" w:hAnsi="Times New Roman"/>
          <w:bCs/>
          <w:sz w:val="24"/>
          <w:szCs w:val="24"/>
          <w:lang w:val="en-US" w:eastAsia="en-US"/>
        </w:rPr>
      </w:pPr>
      <w:r w:rsidRPr="00CE1FFD">
        <w:rPr>
          <w:rFonts w:ascii="Times New Roman" w:eastAsia="Calibri" w:hAnsi="Times New Roman"/>
          <w:bCs/>
          <w:sz w:val="24"/>
          <w:szCs w:val="24"/>
          <w:lang w:val="en-GB" w:eastAsia="en-US"/>
        </w:rPr>
        <w:t>15. TED Recommends</w:t>
      </w:r>
      <w:r w:rsidRPr="00CE1FFD">
        <w:rPr>
          <w:rFonts w:eastAsia="Calibri"/>
          <w:lang w:val="en-US" w:eastAsia="en-US"/>
        </w:rPr>
        <w:t>.</w:t>
      </w:r>
      <w:r w:rsidRPr="00CE1FFD">
        <w:rPr>
          <w:rFonts w:eastAsia="Calibri"/>
          <w:bCs/>
          <w:lang w:val="en-US" w:eastAsia="en-US"/>
        </w:rPr>
        <w:t xml:space="preserve"> </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val="en-GB" w:eastAsia="en-US"/>
        </w:rPr>
        <w:t>URL</w:t>
      </w:r>
      <w:r w:rsidRPr="00CE1FFD">
        <w:rPr>
          <w:rFonts w:ascii="Times New Roman" w:eastAsia="Calibri" w:hAnsi="Times New Roman"/>
          <w:bCs/>
          <w:sz w:val="24"/>
          <w:szCs w:val="24"/>
          <w:lang w:val="en-US" w:eastAsia="en-US"/>
        </w:rPr>
        <w:t>:</w:t>
      </w:r>
      <w:r w:rsidRPr="00CE1FFD">
        <w:rPr>
          <w:rFonts w:eastAsia="Calibri"/>
          <w:lang w:val="en-US" w:eastAsia="en-US"/>
        </w:rPr>
        <w:t xml:space="preserve"> </w:t>
      </w:r>
      <w:r w:rsidRPr="00CE1FFD">
        <w:rPr>
          <w:rFonts w:ascii="Times New Roman" w:eastAsia="Calibri" w:hAnsi="Times New Roman"/>
          <w:bCs/>
          <w:color w:val="0563C1"/>
          <w:sz w:val="24"/>
          <w:szCs w:val="24"/>
          <w:u w:val="single"/>
          <w:lang w:val="en-US" w:eastAsia="en-US"/>
        </w:rPr>
        <w:t>https://www.ted.com/</w:t>
      </w:r>
      <w:r w:rsidRPr="00CE1FFD">
        <w:rPr>
          <w:rFonts w:eastAsia="Calibri"/>
          <w:bCs/>
          <w:lang w:val="en-US" w:eastAsia="en-US"/>
        </w:rPr>
        <w:t xml:space="preserve"> </w:t>
      </w:r>
      <w:r w:rsidRPr="00CE1FFD">
        <w:rPr>
          <w:rFonts w:ascii="Times New Roman" w:eastAsia="Calibri" w:hAnsi="Times New Roman"/>
          <w:bCs/>
          <w:sz w:val="24"/>
          <w:szCs w:val="24"/>
          <w:lang w:val="en-US" w:eastAsia="en-US"/>
        </w:rPr>
        <w:t>— (</w:t>
      </w:r>
      <w:r w:rsidRPr="00CE1FFD">
        <w:rPr>
          <w:rFonts w:ascii="Times New Roman" w:eastAsia="Calibri" w:hAnsi="Times New Roman"/>
          <w:bCs/>
          <w:sz w:val="24"/>
          <w:szCs w:val="24"/>
          <w:lang w:eastAsia="en-US"/>
        </w:rPr>
        <w:t>дата</w:t>
      </w:r>
      <w:r w:rsidRPr="00CE1FFD">
        <w:rPr>
          <w:rFonts w:ascii="Times New Roman" w:eastAsia="Calibri" w:hAnsi="Times New Roman"/>
          <w:bCs/>
          <w:sz w:val="24"/>
          <w:szCs w:val="24"/>
          <w:lang w:val="en-US" w:eastAsia="en-US"/>
        </w:rPr>
        <w:t xml:space="preserve"> </w:t>
      </w:r>
      <w:r w:rsidRPr="00CE1FFD">
        <w:rPr>
          <w:rFonts w:ascii="Times New Roman" w:eastAsia="Calibri" w:hAnsi="Times New Roman"/>
          <w:bCs/>
          <w:sz w:val="24"/>
          <w:szCs w:val="24"/>
          <w:lang w:eastAsia="en-US"/>
        </w:rPr>
        <w:t>обращения</w:t>
      </w:r>
      <w:r w:rsidRPr="00CE1FFD">
        <w:rPr>
          <w:rFonts w:ascii="Times New Roman" w:eastAsia="Calibri" w:hAnsi="Times New Roman"/>
          <w:bCs/>
          <w:sz w:val="24"/>
          <w:szCs w:val="24"/>
          <w:lang w:val="en-US" w:eastAsia="en-US"/>
        </w:rPr>
        <w:t>: 29.10.2022).</w:t>
      </w:r>
    </w:p>
    <w:p w14:paraId="1BDBF327" w14:textId="77777777" w:rsidR="00CE1FFD" w:rsidRPr="00CE1FFD" w:rsidRDefault="00CE1FFD" w:rsidP="00CE1FFD">
      <w:pPr>
        <w:spacing w:after="0" w:line="240" w:lineRule="auto"/>
        <w:ind w:right="-1" w:firstLine="709"/>
        <w:contextualSpacing/>
        <w:jc w:val="both"/>
        <w:rPr>
          <w:rFonts w:ascii="Times New Roman" w:hAnsi="Times New Roman"/>
          <w:sz w:val="24"/>
          <w:szCs w:val="24"/>
          <w:lang w:val="en-US" w:eastAsia="en-US"/>
        </w:rPr>
      </w:pPr>
    </w:p>
    <w:p w14:paraId="600BE107" w14:textId="77777777" w:rsidR="00CE1FFD" w:rsidRPr="00CE1FFD" w:rsidRDefault="00CE1FFD" w:rsidP="00CE1FFD">
      <w:pPr>
        <w:spacing w:after="0" w:line="240" w:lineRule="auto"/>
        <w:ind w:right="-1" w:firstLine="709"/>
        <w:contextualSpacing/>
        <w:jc w:val="center"/>
        <w:rPr>
          <w:rFonts w:ascii="Times New Roman" w:hAnsi="Times New Roman"/>
          <w:sz w:val="24"/>
          <w:szCs w:val="24"/>
          <w:lang w:val="en-US" w:eastAsia="en-US"/>
        </w:rPr>
      </w:pPr>
      <w:r w:rsidRPr="00CE1FFD">
        <w:rPr>
          <w:rFonts w:ascii="Times New Roman" w:hAnsi="Times New Roman"/>
          <w:sz w:val="24"/>
          <w:szCs w:val="24"/>
          <w:lang w:val="en-US" w:eastAsia="en-US"/>
        </w:rPr>
        <w:br w:type="page"/>
      </w:r>
    </w:p>
    <w:p w14:paraId="42C4BCC8" w14:textId="77777777" w:rsidR="00CE1FFD" w:rsidRPr="00CE1FFD" w:rsidRDefault="00CE1FFD" w:rsidP="00CE1FFD">
      <w:pPr>
        <w:spacing w:after="0" w:line="240" w:lineRule="auto"/>
        <w:ind w:right="-1"/>
        <w:contextualSpacing/>
        <w:jc w:val="center"/>
        <w:rPr>
          <w:rFonts w:ascii="Times New Roman" w:hAnsi="Times New Roman"/>
          <w:b/>
          <w:sz w:val="24"/>
          <w:szCs w:val="24"/>
        </w:rPr>
      </w:pPr>
      <w:bookmarkStart w:id="128" w:name="_Hlk80485971"/>
      <w:r w:rsidRPr="00CE1FFD">
        <w:rPr>
          <w:rFonts w:ascii="Times New Roman" w:hAnsi="Times New Roman"/>
          <w:b/>
          <w:sz w:val="24"/>
          <w:szCs w:val="24"/>
        </w:rPr>
        <w:lastRenderedPageBreak/>
        <w:t>4. КОНТРОЛЬ И ОЦЕНКА РЕЗУЛЬТАТОВ ОСВОЕНИЯ УЧЕБНОЙ ДИСЦИПЛИНЫ</w:t>
      </w:r>
    </w:p>
    <w:p w14:paraId="108B2C6F" w14:textId="77777777" w:rsidR="00CE1FFD" w:rsidRPr="00CE1FFD" w:rsidRDefault="00CE1FFD" w:rsidP="00CE1FFD">
      <w:pPr>
        <w:spacing w:after="0"/>
        <w:ind w:right="-1"/>
        <w:contextualSpacing/>
        <w:jc w:val="center"/>
        <w:rPr>
          <w:rFonts w:ascii="Times New Roman" w:hAnsi="Times New Roman"/>
          <w:b/>
          <w:sz w:val="24"/>
          <w:szCs w:val="24"/>
        </w:rPr>
      </w:pPr>
    </w:p>
    <w:p w14:paraId="463467C1" w14:textId="77777777" w:rsidR="00CE1FFD" w:rsidRPr="00CE1FFD" w:rsidRDefault="00CE1FFD" w:rsidP="00CE1FFD">
      <w:pPr>
        <w:spacing w:after="0"/>
        <w:ind w:right="-1"/>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437"/>
        <w:gridCol w:w="2404"/>
      </w:tblGrid>
      <w:tr w:rsidR="00CE1FFD" w:rsidRPr="00CE1FFD" w14:paraId="6C2B112D" w14:textId="77777777" w:rsidTr="009954E0">
        <w:tc>
          <w:tcPr>
            <w:tcW w:w="1875" w:type="pct"/>
            <w:tcBorders>
              <w:top w:val="single" w:sz="4" w:space="0" w:color="auto"/>
              <w:left w:val="single" w:sz="4" w:space="0" w:color="auto"/>
              <w:bottom w:val="single" w:sz="4" w:space="0" w:color="auto"/>
              <w:right w:val="single" w:sz="4" w:space="0" w:color="auto"/>
            </w:tcBorders>
            <w:hideMark/>
          </w:tcPr>
          <w:p w14:paraId="637D3140" w14:textId="77777777" w:rsidR="00CE1FFD" w:rsidRPr="00CE1FFD" w:rsidRDefault="00CE1FFD" w:rsidP="00CE1FFD">
            <w:pPr>
              <w:spacing w:after="0"/>
              <w:ind w:right="-1"/>
              <w:jc w:val="center"/>
              <w:rPr>
                <w:rFonts w:ascii="Times New Roman" w:hAnsi="Times New Roman"/>
                <w:b/>
                <w:bCs/>
                <w:i/>
                <w:sz w:val="24"/>
                <w:szCs w:val="24"/>
              </w:rPr>
            </w:pPr>
            <w:r w:rsidRPr="00CE1FFD">
              <w:rPr>
                <w:rFonts w:ascii="Times New Roman" w:hAnsi="Times New Roman"/>
                <w:b/>
                <w:bCs/>
                <w:i/>
                <w:sz w:val="24"/>
                <w:szCs w:val="24"/>
              </w:rPr>
              <w:t>Результаты обучения</w:t>
            </w:r>
          </w:p>
        </w:tc>
        <w:tc>
          <w:tcPr>
            <w:tcW w:w="1839" w:type="pct"/>
            <w:tcBorders>
              <w:top w:val="single" w:sz="4" w:space="0" w:color="auto"/>
              <w:left w:val="single" w:sz="4" w:space="0" w:color="auto"/>
              <w:bottom w:val="single" w:sz="4" w:space="0" w:color="auto"/>
              <w:right w:val="single" w:sz="4" w:space="0" w:color="auto"/>
            </w:tcBorders>
            <w:hideMark/>
          </w:tcPr>
          <w:p w14:paraId="54D751CB" w14:textId="77777777" w:rsidR="00CE1FFD" w:rsidRPr="00CE1FFD" w:rsidRDefault="00CE1FFD" w:rsidP="00CE1FFD">
            <w:pPr>
              <w:spacing w:after="0"/>
              <w:ind w:right="-1"/>
              <w:jc w:val="center"/>
              <w:rPr>
                <w:rFonts w:ascii="Times New Roman" w:hAnsi="Times New Roman"/>
                <w:b/>
                <w:bCs/>
                <w:i/>
                <w:sz w:val="24"/>
                <w:szCs w:val="24"/>
              </w:rPr>
            </w:pPr>
            <w:r w:rsidRPr="00CE1FFD">
              <w:rPr>
                <w:rFonts w:ascii="Times New Roman" w:hAnsi="Times New Roman"/>
                <w:b/>
                <w:bCs/>
                <w:i/>
                <w:sz w:val="24"/>
                <w:szCs w:val="24"/>
              </w:rPr>
              <w:t>Критерии оценки</w:t>
            </w:r>
          </w:p>
        </w:tc>
        <w:tc>
          <w:tcPr>
            <w:tcW w:w="1286" w:type="pct"/>
            <w:tcBorders>
              <w:top w:val="single" w:sz="4" w:space="0" w:color="auto"/>
              <w:left w:val="single" w:sz="4" w:space="0" w:color="auto"/>
              <w:bottom w:val="single" w:sz="4" w:space="0" w:color="auto"/>
              <w:right w:val="single" w:sz="4" w:space="0" w:color="auto"/>
            </w:tcBorders>
            <w:hideMark/>
          </w:tcPr>
          <w:p w14:paraId="6369C803" w14:textId="77777777" w:rsidR="00CE1FFD" w:rsidRPr="00CE1FFD" w:rsidRDefault="00CE1FFD" w:rsidP="00CE1FFD">
            <w:pPr>
              <w:spacing w:after="0"/>
              <w:ind w:right="-1"/>
              <w:jc w:val="center"/>
              <w:rPr>
                <w:rFonts w:ascii="Times New Roman" w:hAnsi="Times New Roman"/>
                <w:b/>
                <w:bCs/>
                <w:i/>
                <w:sz w:val="24"/>
                <w:szCs w:val="24"/>
              </w:rPr>
            </w:pPr>
            <w:r w:rsidRPr="00CE1FFD">
              <w:rPr>
                <w:rFonts w:ascii="Times New Roman" w:hAnsi="Times New Roman"/>
                <w:b/>
                <w:bCs/>
                <w:i/>
                <w:sz w:val="24"/>
                <w:szCs w:val="24"/>
              </w:rPr>
              <w:t>Методы оценки</w:t>
            </w:r>
          </w:p>
        </w:tc>
      </w:tr>
      <w:tr w:rsidR="00CE1FFD" w:rsidRPr="000103E9" w14:paraId="43A68299" w14:textId="77777777" w:rsidTr="009954E0">
        <w:tc>
          <w:tcPr>
            <w:tcW w:w="5000" w:type="pct"/>
            <w:gridSpan w:val="3"/>
            <w:tcBorders>
              <w:top w:val="single" w:sz="4" w:space="0" w:color="auto"/>
              <w:left w:val="single" w:sz="4" w:space="0" w:color="auto"/>
              <w:bottom w:val="single" w:sz="4" w:space="0" w:color="auto"/>
              <w:right w:val="single" w:sz="4" w:space="0" w:color="auto"/>
            </w:tcBorders>
            <w:hideMark/>
          </w:tcPr>
          <w:p w14:paraId="4B3ECF60" w14:textId="77777777" w:rsidR="00CE1FFD" w:rsidRPr="000103E9" w:rsidRDefault="00CE1FFD" w:rsidP="00CE1FFD">
            <w:pPr>
              <w:spacing w:after="0"/>
              <w:ind w:right="-1"/>
              <w:rPr>
                <w:rFonts w:ascii="Times New Roman" w:hAnsi="Times New Roman"/>
                <w:iCs/>
                <w:sz w:val="24"/>
                <w:szCs w:val="24"/>
              </w:rPr>
            </w:pPr>
            <w:r w:rsidRPr="000103E9">
              <w:rPr>
                <w:rFonts w:ascii="Times New Roman" w:hAnsi="Times New Roman"/>
                <w:iCs/>
                <w:sz w:val="24"/>
                <w:szCs w:val="24"/>
              </w:rPr>
              <w:t>Перечень знаний, осваиваемых в рамках дисциплины</w:t>
            </w:r>
          </w:p>
        </w:tc>
      </w:tr>
      <w:tr w:rsidR="00CE1FFD" w:rsidRPr="00CE1FFD" w14:paraId="63B4C589" w14:textId="77777777" w:rsidTr="009954E0">
        <w:tc>
          <w:tcPr>
            <w:tcW w:w="1875" w:type="pct"/>
            <w:tcBorders>
              <w:top w:val="single" w:sz="4" w:space="0" w:color="auto"/>
              <w:left w:val="single" w:sz="4" w:space="0" w:color="auto"/>
              <w:bottom w:val="single" w:sz="4" w:space="0" w:color="auto"/>
              <w:right w:val="single" w:sz="4" w:space="0" w:color="auto"/>
            </w:tcBorders>
            <w:hideMark/>
          </w:tcPr>
          <w:p w14:paraId="4DD59B01" w14:textId="77777777" w:rsidR="00CE1FFD" w:rsidRPr="00CE1FFD" w:rsidRDefault="00CE1FFD" w:rsidP="00CE1FFD">
            <w:pPr>
              <w:spacing w:after="0" w:line="240" w:lineRule="auto"/>
              <w:ind w:right="-1" w:firstLine="306"/>
              <w:jc w:val="both"/>
              <w:rPr>
                <w:rFonts w:ascii="Times New Roman" w:hAnsi="Times New Roman"/>
                <w:bCs/>
                <w:iCs/>
                <w:sz w:val="24"/>
                <w:szCs w:val="24"/>
              </w:rPr>
            </w:pPr>
            <w:r w:rsidRPr="00CE1FFD">
              <w:rPr>
                <w:rFonts w:ascii="Times New Roman" w:hAnsi="Times New Roman"/>
                <w:bCs/>
                <w:iCs/>
                <w:sz w:val="24"/>
                <w:szCs w:val="24"/>
              </w:rPr>
              <w:t xml:space="preserve"> лексический и грамматический минимум, относящийся к описанию предметов, средств и процессов профессиональной деятельности;</w:t>
            </w:r>
          </w:p>
          <w:p w14:paraId="16A85546" w14:textId="77777777" w:rsidR="00CE1FFD" w:rsidRPr="00CE1FFD" w:rsidRDefault="00CE1FFD" w:rsidP="00CE1FFD">
            <w:pPr>
              <w:spacing w:after="0" w:line="240" w:lineRule="auto"/>
              <w:ind w:right="-1" w:firstLine="306"/>
              <w:jc w:val="both"/>
              <w:rPr>
                <w:rFonts w:ascii="Times New Roman" w:hAnsi="Times New Roman"/>
                <w:bCs/>
                <w:iCs/>
                <w:sz w:val="24"/>
                <w:szCs w:val="24"/>
              </w:rPr>
            </w:pPr>
            <w:r w:rsidRPr="00CE1FFD">
              <w:rPr>
                <w:rFonts w:ascii="Times New Roman" w:hAnsi="Times New Roman"/>
                <w:bCs/>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52DC2516" w14:textId="77777777" w:rsidR="00CE1FFD" w:rsidRPr="00CE1FFD" w:rsidRDefault="00CE1FFD" w:rsidP="00CE1FFD">
            <w:pPr>
              <w:spacing w:after="0" w:line="240" w:lineRule="auto"/>
              <w:ind w:right="-1" w:firstLine="306"/>
              <w:jc w:val="both"/>
              <w:rPr>
                <w:rFonts w:ascii="Times New Roman" w:hAnsi="Times New Roman"/>
                <w:bCs/>
                <w:iCs/>
                <w:sz w:val="24"/>
                <w:szCs w:val="24"/>
              </w:rPr>
            </w:pPr>
            <w:r w:rsidRPr="00CE1FFD">
              <w:rPr>
                <w:rFonts w:ascii="Times New Roman" w:hAnsi="Times New Roman"/>
                <w:bCs/>
                <w:iCs/>
                <w:sz w:val="24"/>
                <w:szCs w:val="24"/>
              </w:rPr>
              <w:t>общеупотребительные глаголы (общая и профессиональная лексика);</w:t>
            </w:r>
          </w:p>
          <w:p w14:paraId="6287A1D8" w14:textId="77777777" w:rsidR="00CE1FFD" w:rsidRPr="00CE1FFD" w:rsidRDefault="00CE1FFD" w:rsidP="00CE1FFD">
            <w:pPr>
              <w:spacing w:after="0" w:line="240" w:lineRule="auto"/>
              <w:ind w:right="-1" w:firstLine="306"/>
              <w:jc w:val="both"/>
              <w:rPr>
                <w:rFonts w:ascii="Times New Roman" w:hAnsi="Times New Roman"/>
                <w:bCs/>
                <w:iCs/>
                <w:sz w:val="24"/>
                <w:szCs w:val="24"/>
              </w:rPr>
            </w:pPr>
            <w:r w:rsidRPr="00CE1FFD">
              <w:rPr>
                <w:rFonts w:ascii="Times New Roman" w:hAnsi="Times New Roman"/>
                <w:bCs/>
                <w:iCs/>
                <w:sz w:val="24"/>
                <w:szCs w:val="24"/>
              </w:rPr>
              <w:t>правила чтения текстов профессиональной направленности;</w:t>
            </w:r>
          </w:p>
          <w:p w14:paraId="0858C80B" w14:textId="77777777" w:rsidR="00CE1FFD" w:rsidRPr="00CE1FFD" w:rsidRDefault="00CE1FFD" w:rsidP="00CE1FFD">
            <w:pPr>
              <w:spacing w:after="0" w:line="240" w:lineRule="auto"/>
              <w:ind w:right="-1" w:firstLine="306"/>
              <w:jc w:val="both"/>
              <w:rPr>
                <w:rFonts w:ascii="Times New Roman" w:hAnsi="Times New Roman"/>
                <w:bCs/>
                <w:iCs/>
                <w:sz w:val="24"/>
                <w:szCs w:val="24"/>
              </w:rPr>
            </w:pPr>
            <w:r w:rsidRPr="00CE1FFD">
              <w:rPr>
                <w:rFonts w:ascii="Times New Roman" w:hAnsi="Times New Roman"/>
                <w:bCs/>
                <w:iCs/>
                <w:sz w:val="24"/>
                <w:szCs w:val="24"/>
              </w:rPr>
              <w:t>правила построения простых и сложных предложений на           профессиональные темы;</w:t>
            </w:r>
          </w:p>
          <w:p w14:paraId="50FF090A" w14:textId="77777777" w:rsidR="00CE1FFD" w:rsidRPr="00CE1FFD" w:rsidRDefault="00CE1FFD" w:rsidP="00CE1FFD">
            <w:pPr>
              <w:spacing w:after="0" w:line="240" w:lineRule="auto"/>
              <w:ind w:right="-1" w:firstLine="306"/>
              <w:jc w:val="both"/>
              <w:rPr>
                <w:rFonts w:ascii="Times New Roman" w:hAnsi="Times New Roman"/>
                <w:bCs/>
                <w:iCs/>
                <w:sz w:val="24"/>
                <w:szCs w:val="24"/>
              </w:rPr>
            </w:pPr>
            <w:r w:rsidRPr="00CE1FFD">
              <w:rPr>
                <w:rFonts w:ascii="Times New Roman" w:hAnsi="Times New Roman"/>
                <w:bCs/>
                <w:iCs/>
                <w:sz w:val="24"/>
                <w:szCs w:val="24"/>
              </w:rPr>
              <w:t>правила речевого этикета и социокультурные нормы общения на иностранном языке;</w:t>
            </w:r>
          </w:p>
          <w:p w14:paraId="630AA391" w14:textId="77777777" w:rsidR="00CE1FFD" w:rsidRPr="00CE1FFD" w:rsidRDefault="00CE1FFD" w:rsidP="00CE1FFD">
            <w:pPr>
              <w:spacing w:after="0" w:line="240" w:lineRule="auto"/>
              <w:ind w:right="-1" w:firstLine="306"/>
              <w:jc w:val="both"/>
              <w:rPr>
                <w:rFonts w:ascii="Times New Roman" w:hAnsi="Times New Roman"/>
                <w:bCs/>
                <w:iCs/>
                <w:sz w:val="24"/>
                <w:szCs w:val="24"/>
                <w:u w:val="single"/>
              </w:rPr>
            </w:pPr>
            <w:r w:rsidRPr="00CE1FFD">
              <w:rPr>
                <w:rFonts w:ascii="Times New Roman" w:hAnsi="Times New Roman"/>
                <w:bCs/>
                <w:iCs/>
                <w:sz w:val="24"/>
                <w:szCs w:val="24"/>
              </w:rPr>
              <w:t>формы и виды устной и письменной коммуникации на иностранном языке при межличностном и межкультурном взаимодействии</w:t>
            </w:r>
          </w:p>
        </w:tc>
        <w:tc>
          <w:tcPr>
            <w:tcW w:w="1839" w:type="pct"/>
            <w:tcBorders>
              <w:top w:val="single" w:sz="4" w:space="0" w:color="auto"/>
              <w:left w:val="single" w:sz="4" w:space="0" w:color="auto"/>
              <w:bottom w:val="single" w:sz="4" w:space="0" w:color="auto"/>
              <w:right w:val="single" w:sz="4" w:space="0" w:color="auto"/>
            </w:tcBorders>
            <w:hideMark/>
          </w:tcPr>
          <w:p w14:paraId="2A31D0D6"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54256F71"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3B3129C1"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демонстрирует знания при употреблении глаголов (общая и профессиональная лексика);</w:t>
            </w:r>
          </w:p>
          <w:p w14:paraId="681B9393"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демонстрирует знания правил чтения текстов профессиональной направленности;</w:t>
            </w:r>
          </w:p>
          <w:p w14:paraId="04F94CAB"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демонстрирует способность построения простых и сложных предложений на           профессиональные темы;</w:t>
            </w:r>
          </w:p>
          <w:p w14:paraId="6AFEDC90"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демонстрирует знания правил речевого этикета и социокультурных норм общения на иностранном языке;</w:t>
            </w:r>
          </w:p>
          <w:p w14:paraId="4E60731A" w14:textId="77777777" w:rsidR="00CE1FFD" w:rsidRPr="00CE1FFD" w:rsidRDefault="00CE1FFD" w:rsidP="00CE1FFD">
            <w:pPr>
              <w:keepNext/>
              <w:spacing w:after="0" w:line="240" w:lineRule="auto"/>
              <w:ind w:right="-1" w:firstLine="324"/>
              <w:jc w:val="both"/>
              <w:rPr>
                <w:rFonts w:ascii="Times New Roman" w:hAnsi="Times New Roman"/>
                <w:color w:val="000000"/>
                <w:sz w:val="24"/>
                <w:szCs w:val="24"/>
              </w:rPr>
            </w:pPr>
            <w:r w:rsidRPr="00CE1FFD">
              <w:rPr>
                <w:rFonts w:ascii="Times New Roman" w:hAnsi="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286" w:type="pct"/>
            <w:tcBorders>
              <w:top w:val="single" w:sz="4" w:space="0" w:color="auto"/>
              <w:left w:val="single" w:sz="4" w:space="0" w:color="auto"/>
              <w:bottom w:val="single" w:sz="4" w:space="0" w:color="auto"/>
              <w:right w:val="single" w:sz="4" w:space="0" w:color="auto"/>
            </w:tcBorders>
          </w:tcPr>
          <w:p w14:paraId="652C90C6" w14:textId="77777777" w:rsidR="00CE1FFD" w:rsidRPr="00CE1FFD" w:rsidRDefault="00CE1FFD" w:rsidP="00CE1FFD">
            <w:pPr>
              <w:spacing w:after="0" w:line="240" w:lineRule="auto"/>
              <w:ind w:right="-1"/>
              <w:jc w:val="center"/>
              <w:rPr>
                <w:rFonts w:ascii="Times New Roman" w:hAnsi="Times New Roman"/>
                <w:bCs/>
                <w:iCs/>
                <w:sz w:val="24"/>
                <w:szCs w:val="24"/>
              </w:rPr>
            </w:pPr>
          </w:p>
          <w:p w14:paraId="79BADE15" w14:textId="77777777" w:rsidR="00CE1FFD" w:rsidRPr="00CE1FFD" w:rsidRDefault="00CE1FFD" w:rsidP="00CE1FFD">
            <w:pPr>
              <w:spacing w:after="0" w:line="240" w:lineRule="auto"/>
              <w:ind w:right="-1"/>
              <w:jc w:val="center"/>
              <w:rPr>
                <w:rFonts w:ascii="Times New Roman" w:hAnsi="Times New Roman"/>
                <w:bCs/>
                <w:iCs/>
                <w:sz w:val="24"/>
                <w:szCs w:val="24"/>
              </w:rPr>
            </w:pPr>
          </w:p>
          <w:p w14:paraId="10E6C9E3" w14:textId="77777777" w:rsidR="00CE1FFD" w:rsidRPr="00CE1FFD" w:rsidRDefault="00CE1FFD" w:rsidP="00CE1FFD">
            <w:pPr>
              <w:spacing w:after="0" w:line="240" w:lineRule="auto"/>
              <w:ind w:right="-1"/>
              <w:jc w:val="center"/>
              <w:rPr>
                <w:rFonts w:ascii="Times New Roman" w:hAnsi="Times New Roman"/>
                <w:bCs/>
                <w:iCs/>
                <w:sz w:val="24"/>
                <w:szCs w:val="24"/>
              </w:rPr>
            </w:pPr>
          </w:p>
          <w:p w14:paraId="00DBBF7E" w14:textId="77777777" w:rsidR="00CE1FFD" w:rsidRPr="00CE1FFD" w:rsidRDefault="00CE1FFD" w:rsidP="00CE1FFD">
            <w:pPr>
              <w:spacing w:after="0" w:line="240" w:lineRule="auto"/>
              <w:ind w:right="-1"/>
              <w:jc w:val="center"/>
              <w:rPr>
                <w:rFonts w:ascii="Times New Roman" w:hAnsi="Times New Roman"/>
                <w:bCs/>
                <w:iCs/>
                <w:sz w:val="24"/>
                <w:szCs w:val="24"/>
              </w:rPr>
            </w:pPr>
          </w:p>
          <w:p w14:paraId="094DF6D4" w14:textId="77777777" w:rsidR="00CE1FFD" w:rsidRPr="00CE1FFD" w:rsidRDefault="00CE1FFD" w:rsidP="00CE1FFD">
            <w:pPr>
              <w:spacing w:after="0" w:line="240" w:lineRule="auto"/>
              <w:ind w:right="-1"/>
              <w:jc w:val="center"/>
              <w:rPr>
                <w:rFonts w:ascii="Times New Roman" w:hAnsi="Times New Roman"/>
                <w:bCs/>
                <w:iCs/>
                <w:sz w:val="24"/>
                <w:szCs w:val="24"/>
              </w:rPr>
            </w:pPr>
          </w:p>
          <w:p w14:paraId="0F02E362" w14:textId="77777777" w:rsidR="00CE1FFD" w:rsidRPr="00CE1FFD" w:rsidRDefault="00CE1FFD" w:rsidP="00CE1FFD">
            <w:pPr>
              <w:spacing w:after="0" w:line="240" w:lineRule="auto"/>
              <w:ind w:right="-1"/>
              <w:jc w:val="center"/>
              <w:rPr>
                <w:rFonts w:ascii="Times New Roman" w:hAnsi="Times New Roman"/>
                <w:bCs/>
                <w:iCs/>
                <w:sz w:val="24"/>
                <w:szCs w:val="24"/>
              </w:rPr>
            </w:pPr>
          </w:p>
          <w:p w14:paraId="7CD9E6B3" w14:textId="77777777" w:rsidR="00CE1FFD" w:rsidRPr="00CE1FFD" w:rsidRDefault="00CE1FFD" w:rsidP="00CE1FFD">
            <w:pPr>
              <w:spacing w:after="0" w:line="240" w:lineRule="auto"/>
              <w:ind w:right="-1"/>
              <w:jc w:val="center"/>
              <w:rPr>
                <w:rFonts w:ascii="Times New Roman" w:hAnsi="Times New Roman"/>
                <w:bCs/>
                <w:iCs/>
                <w:sz w:val="24"/>
                <w:szCs w:val="24"/>
              </w:rPr>
            </w:pPr>
            <w:r w:rsidRPr="00CE1FFD">
              <w:rPr>
                <w:rFonts w:ascii="Times New Roman" w:hAnsi="Times New Roman"/>
                <w:bCs/>
                <w:iCs/>
                <w:sz w:val="24"/>
                <w:szCs w:val="24"/>
              </w:rPr>
              <w:t>Письменный и устный опрос. Тестирование.</w:t>
            </w:r>
          </w:p>
          <w:p w14:paraId="4E745D25" w14:textId="77777777" w:rsidR="00CE1FFD" w:rsidRPr="00CE1FFD" w:rsidRDefault="00CE1FFD" w:rsidP="00CE1FFD">
            <w:pPr>
              <w:spacing w:after="0" w:line="240" w:lineRule="auto"/>
              <w:ind w:right="-1"/>
              <w:jc w:val="center"/>
              <w:rPr>
                <w:rFonts w:ascii="Times New Roman" w:hAnsi="Times New Roman"/>
                <w:bCs/>
                <w:iCs/>
                <w:sz w:val="24"/>
                <w:szCs w:val="24"/>
              </w:rPr>
            </w:pPr>
            <w:r w:rsidRPr="00CE1FFD">
              <w:rPr>
                <w:rFonts w:ascii="Times New Roman" w:hAnsi="Times New Roman"/>
                <w:bCs/>
                <w:iCs/>
                <w:sz w:val="24"/>
                <w:szCs w:val="24"/>
              </w:rPr>
              <w:t xml:space="preserve">Дискуссия. </w:t>
            </w:r>
          </w:p>
          <w:p w14:paraId="61263D44" w14:textId="77777777" w:rsidR="00CE1FFD" w:rsidRPr="00CE1FFD" w:rsidRDefault="00CE1FFD" w:rsidP="00CE1FFD">
            <w:pPr>
              <w:spacing w:after="0" w:line="240" w:lineRule="auto"/>
              <w:ind w:right="-1"/>
              <w:jc w:val="center"/>
              <w:rPr>
                <w:rFonts w:ascii="Times New Roman" w:hAnsi="Times New Roman"/>
                <w:bCs/>
                <w:iCs/>
                <w:sz w:val="24"/>
                <w:szCs w:val="24"/>
              </w:rPr>
            </w:pPr>
            <w:r w:rsidRPr="00CE1FFD">
              <w:rPr>
                <w:rFonts w:ascii="Times New Roman" w:hAnsi="Times New Roman"/>
                <w:bCs/>
                <w:iCs/>
                <w:sz w:val="24"/>
                <w:szCs w:val="24"/>
              </w:rPr>
              <w:t>Участие в диалогах, ролевых играх.</w:t>
            </w:r>
          </w:p>
          <w:p w14:paraId="130937F7" w14:textId="77777777" w:rsidR="00CE1FFD" w:rsidRPr="00CE1FFD" w:rsidRDefault="00CE1FFD" w:rsidP="00CE1FFD">
            <w:pPr>
              <w:spacing w:after="0" w:line="240" w:lineRule="auto"/>
              <w:ind w:right="-1"/>
              <w:jc w:val="center"/>
              <w:rPr>
                <w:rFonts w:ascii="Times New Roman" w:hAnsi="Times New Roman"/>
                <w:bCs/>
                <w:i/>
                <w:sz w:val="24"/>
                <w:szCs w:val="24"/>
              </w:rPr>
            </w:pPr>
            <w:r w:rsidRPr="00CE1FFD">
              <w:rPr>
                <w:rFonts w:ascii="Times New Roman" w:hAnsi="Times New Roman"/>
                <w:bCs/>
                <w:iCs/>
                <w:sz w:val="24"/>
                <w:szCs w:val="24"/>
              </w:rPr>
              <w:t>Практические задания по работе с информацией, документами, профессиональной литературой.</w:t>
            </w:r>
          </w:p>
        </w:tc>
      </w:tr>
      <w:tr w:rsidR="00CE1FFD" w:rsidRPr="000103E9" w14:paraId="27C75148" w14:textId="77777777" w:rsidTr="009954E0">
        <w:tc>
          <w:tcPr>
            <w:tcW w:w="5000" w:type="pct"/>
            <w:gridSpan w:val="3"/>
            <w:tcBorders>
              <w:top w:val="single" w:sz="4" w:space="0" w:color="auto"/>
              <w:left w:val="single" w:sz="4" w:space="0" w:color="auto"/>
              <w:bottom w:val="single" w:sz="4" w:space="0" w:color="auto"/>
              <w:right w:val="single" w:sz="4" w:space="0" w:color="auto"/>
            </w:tcBorders>
            <w:hideMark/>
          </w:tcPr>
          <w:p w14:paraId="290B0B90" w14:textId="77777777" w:rsidR="00CE1FFD" w:rsidRPr="000103E9" w:rsidRDefault="00CE1FFD" w:rsidP="00CE1FFD">
            <w:pPr>
              <w:suppressAutoHyphens/>
              <w:spacing w:after="0" w:line="240" w:lineRule="auto"/>
              <w:ind w:right="-1"/>
              <w:jc w:val="both"/>
              <w:rPr>
                <w:rFonts w:ascii="Times New Roman" w:hAnsi="Times New Roman"/>
                <w:bCs/>
                <w:i/>
                <w:sz w:val="24"/>
                <w:szCs w:val="24"/>
              </w:rPr>
            </w:pPr>
            <w:r w:rsidRPr="000103E9">
              <w:rPr>
                <w:rFonts w:ascii="Times New Roman" w:hAnsi="Times New Roman"/>
                <w:iCs/>
                <w:sz w:val="24"/>
                <w:szCs w:val="24"/>
              </w:rPr>
              <w:t>Перечень умений, осваиваемых в рамках дисциплины</w:t>
            </w:r>
          </w:p>
        </w:tc>
      </w:tr>
      <w:tr w:rsidR="00CE1FFD" w:rsidRPr="00CE1FFD" w14:paraId="213CAC8E" w14:textId="77777777" w:rsidTr="009954E0">
        <w:tc>
          <w:tcPr>
            <w:tcW w:w="1875" w:type="pct"/>
            <w:tcBorders>
              <w:top w:val="single" w:sz="4" w:space="0" w:color="auto"/>
              <w:left w:val="single" w:sz="4" w:space="0" w:color="auto"/>
              <w:bottom w:val="single" w:sz="4" w:space="0" w:color="auto"/>
              <w:right w:val="single" w:sz="4" w:space="0" w:color="auto"/>
            </w:tcBorders>
            <w:hideMark/>
          </w:tcPr>
          <w:p w14:paraId="41C62C2B"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 xml:space="preserve"> строить простые высказывания о себе и о своей профессиональной деятельности;</w:t>
            </w:r>
          </w:p>
          <w:p w14:paraId="6A9949EE"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15B62746"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 xml:space="preserve">применять различные формы и виды устной и письменной </w:t>
            </w:r>
            <w:r w:rsidRPr="00CE1FFD">
              <w:rPr>
                <w:rFonts w:ascii="Times New Roman" w:hAnsi="Times New Roman"/>
                <w:bCs/>
                <w:iCs/>
                <w:sz w:val="24"/>
                <w:szCs w:val="24"/>
              </w:rPr>
              <w:lastRenderedPageBreak/>
              <w:t>коммуникации на иностранном языке при межличностном и межкультурном взаимодействии;</w:t>
            </w:r>
          </w:p>
          <w:p w14:paraId="080D6CEB"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понимать общий смысл четко произнесенных высказываний на общие и базовые профессиональные темы;</w:t>
            </w:r>
          </w:p>
          <w:p w14:paraId="0618279A"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понимать тексты на базовые профессиональные темы;</w:t>
            </w:r>
          </w:p>
          <w:p w14:paraId="67B3E335"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составлять простые связные сообщения на общие или интересующие профессиональные темы;</w:t>
            </w:r>
          </w:p>
          <w:p w14:paraId="7B206528"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24D5A7DE" w14:textId="77777777" w:rsidR="00CE1FFD" w:rsidRPr="00CE1FFD" w:rsidRDefault="00CE1FFD" w:rsidP="00CE1FFD">
            <w:pPr>
              <w:suppressAutoHyphens/>
              <w:spacing w:after="0" w:line="240" w:lineRule="auto"/>
              <w:ind w:left="-120" w:firstLine="164"/>
              <w:jc w:val="both"/>
              <w:rPr>
                <w:rFonts w:ascii="Times New Roman" w:hAnsi="Times New Roman"/>
                <w:bCs/>
                <w:iCs/>
                <w:sz w:val="24"/>
                <w:szCs w:val="24"/>
              </w:rPr>
            </w:pPr>
            <w:r w:rsidRPr="00CE1FFD">
              <w:rPr>
                <w:rFonts w:ascii="Times New Roman" w:hAnsi="Times New Roman"/>
                <w:bCs/>
                <w:iCs/>
                <w:sz w:val="24"/>
                <w:szCs w:val="24"/>
              </w:rPr>
              <w:t>переводить иностранные тексты профессионально направленности</w:t>
            </w:r>
            <w:r w:rsidRPr="00CE1FFD">
              <w:t xml:space="preserve"> (</w:t>
            </w:r>
            <w:r w:rsidRPr="00CE1FFD">
              <w:rPr>
                <w:rFonts w:ascii="Times New Roman" w:hAnsi="Times New Roman"/>
                <w:bCs/>
                <w:iCs/>
                <w:sz w:val="24"/>
                <w:szCs w:val="24"/>
              </w:rPr>
              <w:t>со словарем);</w:t>
            </w:r>
          </w:p>
          <w:p w14:paraId="3395BEB3" w14:textId="77777777" w:rsidR="00CE1FFD" w:rsidRPr="00CE1FFD" w:rsidRDefault="00CE1FFD" w:rsidP="00CE1FFD">
            <w:pPr>
              <w:suppressAutoHyphens/>
              <w:spacing w:after="0" w:line="240" w:lineRule="auto"/>
              <w:ind w:left="-120" w:right="-1" w:firstLine="164"/>
              <w:jc w:val="both"/>
              <w:rPr>
                <w:rFonts w:ascii="Times New Roman" w:hAnsi="Times New Roman"/>
                <w:iCs/>
                <w:sz w:val="24"/>
                <w:szCs w:val="24"/>
              </w:rPr>
            </w:pPr>
            <w:r w:rsidRPr="00CE1FFD">
              <w:rPr>
                <w:rFonts w:ascii="Times New Roman" w:hAnsi="Times New Roman"/>
                <w:bCs/>
                <w:iCs/>
                <w:sz w:val="24"/>
                <w:szCs w:val="24"/>
              </w:rPr>
              <w:t>самостоятельно совершенствовать устную и письменную речь, пополнять словарный запас</w:t>
            </w:r>
          </w:p>
        </w:tc>
        <w:tc>
          <w:tcPr>
            <w:tcW w:w="1839" w:type="pct"/>
            <w:tcBorders>
              <w:top w:val="single" w:sz="4" w:space="0" w:color="auto"/>
              <w:left w:val="single" w:sz="4" w:space="0" w:color="auto"/>
              <w:bottom w:val="single" w:sz="4" w:space="0" w:color="auto"/>
              <w:right w:val="single" w:sz="4" w:space="0" w:color="auto"/>
            </w:tcBorders>
            <w:hideMark/>
          </w:tcPr>
          <w:p w14:paraId="12C1A4B5"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lastRenderedPageBreak/>
              <w:t xml:space="preserve"> строит простые высказывания о себе и о своей профессиональной деятельности;</w:t>
            </w:r>
          </w:p>
          <w:p w14:paraId="29D878C4"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 xml:space="preserve"> взаимодействует в коллективе, принимает участие в диалогах на общие и профессиональные темы;</w:t>
            </w:r>
          </w:p>
          <w:p w14:paraId="709DB5D7"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 xml:space="preserve">применяет различные формы и виды устной и </w:t>
            </w:r>
            <w:r w:rsidRPr="00CE1FFD">
              <w:rPr>
                <w:rFonts w:ascii="Times New Roman" w:hAnsi="Times New Roman"/>
                <w:bCs/>
                <w:iCs/>
                <w:sz w:val="24"/>
                <w:szCs w:val="24"/>
              </w:rPr>
              <w:lastRenderedPageBreak/>
              <w:t>письменной коммуникации на иностранном языке при межличностном и межкультурном взаимодействии;</w:t>
            </w:r>
          </w:p>
          <w:p w14:paraId="6D55F39C"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 xml:space="preserve">понимает общий смысл четко </w:t>
            </w:r>
          </w:p>
          <w:p w14:paraId="156FA747"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произнесенных высказываний на общие и базовые профессиональные темы;</w:t>
            </w:r>
          </w:p>
          <w:p w14:paraId="77710F27"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понимает тексты на базовые профессиональные темы;</w:t>
            </w:r>
          </w:p>
          <w:p w14:paraId="475F4C7E"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составляет простые связные сообщения на общие или интересующие профессиональные темы;</w:t>
            </w:r>
          </w:p>
          <w:p w14:paraId="2E066B65"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общается (устно и письменно) на иностранном языке на профессиональные и повседневные темы;</w:t>
            </w:r>
          </w:p>
          <w:p w14:paraId="4752D191" w14:textId="77777777" w:rsidR="00CE1FFD" w:rsidRPr="00CE1FFD" w:rsidRDefault="00CE1FFD" w:rsidP="00CE1FFD">
            <w:pPr>
              <w:suppressAutoHyphens/>
              <w:spacing w:after="0" w:line="240" w:lineRule="auto"/>
              <w:ind w:firstLine="324"/>
              <w:jc w:val="both"/>
              <w:rPr>
                <w:rFonts w:ascii="Times New Roman" w:hAnsi="Times New Roman"/>
                <w:bCs/>
                <w:iCs/>
                <w:sz w:val="24"/>
                <w:szCs w:val="24"/>
              </w:rPr>
            </w:pPr>
            <w:r w:rsidRPr="00CE1FFD">
              <w:rPr>
                <w:rFonts w:ascii="Times New Roman" w:hAnsi="Times New Roman"/>
                <w:bCs/>
                <w:iCs/>
                <w:sz w:val="24"/>
                <w:szCs w:val="24"/>
              </w:rPr>
              <w:t>переводит иностранные тексты профессионально направленности</w:t>
            </w:r>
            <w:r w:rsidRPr="00CE1FFD">
              <w:t xml:space="preserve"> (</w:t>
            </w:r>
            <w:r w:rsidRPr="00CE1FFD">
              <w:rPr>
                <w:rFonts w:ascii="Times New Roman" w:hAnsi="Times New Roman"/>
                <w:bCs/>
                <w:iCs/>
                <w:sz w:val="24"/>
                <w:szCs w:val="24"/>
              </w:rPr>
              <w:t>со словарем);</w:t>
            </w:r>
          </w:p>
          <w:p w14:paraId="4F3E7347" w14:textId="77777777" w:rsidR="00CE1FFD" w:rsidRPr="00CE1FFD" w:rsidRDefault="00CE1FFD" w:rsidP="00CE1FFD">
            <w:pPr>
              <w:spacing w:after="0" w:line="240" w:lineRule="auto"/>
              <w:ind w:right="-1" w:firstLine="324"/>
              <w:jc w:val="both"/>
              <w:rPr>
                <w:rFonts w:ascii="Times New Roman" w:hAnsi="Times New Roman"/>
                <w:color w:val="000000"/>
                <w:sz w:val="24"/>
                <w:szCs w:val="24"/>
              </w:rPr>
            </w:pPr>
            <w:r w:rsidRPr="00CE1FFD">
              <w:rPr>
                <w:rFonts w:ascii="Times New Roman" w:hAnsi="Times New Roman"/>
                <w:bCs/>
                <w:iCs/>
                <w:sz w:val="24"/>
                <w:szCs w:val="24"/>
              </w:rPr>
              <w:t>совершенствует устную и письменную речь, пополняет словарный запас</w:t>
            </w:r>
          </w:p>
        </w:tc>
        <w:tc>
          <w:tcPr>
            <w:tcW w:w="1286" w:type="pct"/>
            <w:tcBorders>
              <w:top w:val="single" w:sz="4" w:space="0" w:color="auto"/>
              <w:left w:val="single" w:sz="4" w:space="0" w:color="auto"/>
              <w:bottom w:val="single" w:sz="4" w:space="0" w:color="auto"/>
              <w:right w:val="single" w:sz="4" w:space="0" w:color="auto"/>
            </w:tcBorders>
          </w:tcPr>
          <w:p w14:paraId="29D94F33" w14:textId="77777777" w:rsidR="00CE1FFD" w:rsidRPr="00CE1FFD" w:rsidRDefault="00CE1FFD" w:rsidP="00CE1FFD">
            <w:pPr>
              <w:spacing w:after="0" w:line="240" w:lineRule="auto"/>
              <w:ind w:right="-1"/>
              <w:jc w:val="center"/>
              <w:rPr>
                <w:rFonts w:ascii="Times New Roman" w:hAnsi="Times New Roman"/>
                <w:bCs/>
                <w:iCs/>
                <w:sz w:val="24"/>
                <w:szCs w:val="24"/>
              </w:rPr>
            </w:pPr>
          </w:p>
          <w:p w14:paraId="10C01A4B" w14:textId="77777777" w:rsidR="00CE1FFD" w:rsidRPr="00CE1FFD" w:rsidRDefault="00CE1FFD" w:rsidP="00CE1FFD">
            <w:pPr>
              <w:spacing w:after="0" w:line="240" w:lineRule="auto"/>
              <w:ind w:right="-1"/>
              <w:jc w:val="center"/>
              <w:rPr>
                <w:rFonts w:ascii="Times New Roman" w:hAnsi="Times New Roman"/>
                <w:bCs/>
                <w:iCs/>
                <w:sz w:val="24"/>
                <w:szCs w:val="24"/>
              </w:rPr>
            </w:pPr>
          </w:p>
          <w:p w14:paraId="34BD5CA7" w14:textId="77777777" w:rsidR="00CE1FFD" w:rsidRPr="00CE1FFD" w:rsidRDefault="00CE1FFD" w:rsidP="00CE1FFD">
            <w:pPr>
              <w:spacing w:after="0" w:line="240" w:lineRule="auto"/>
              <w:ind w:right="-1"/>
              <w:jc w:val="center"/>
              <w:rPr>
                <w:rFonts w:ascii="Times New Roman" w:hAnsi="Times New Roman"/>
                <w:bCs/>
                <w:iCs/>
                <w:sz w:val="24"/>
                <w:szCs w:val="24"/>
              </w:rPr>
            </w:pPr>
          </w:p>
          <w:p w14:paraId="5F984F5A" w14:textId="77777777" w:rsidR="00CE1FFD" w:rsidRPr="00CE1FFD" w:rsidRDefault="00CE1FFD" w:rsidP="00CE1FFD">
            <w:pPr>
              <w:spacing w:after="0" w:line="240" w:lineRule="auto"/>
              <w:ind w:right="-1"/>
              <w:jc w:val="center"/>
              <w:rPr>
                <w:rFonts w:ascii="Times New Roman" w:hAnsi="Times New Roman"/>
                <w:bCs/>
                <w:iCs/>
                <w:sz w:val="24"/>
                <w:szCs w:val="24"/>
              </w:rPr>
            </w:pPr>
          </w:p>
          <w:p w14:paraId="712923FB" w14:textId="77777777" w:rsidR="00CE1FFD" w:rsidRPr="00CE1FFD" w:rsidRDefault="00CE1FFD" w:rsidP="00CE1FFD">
            <w:pPr>
              <w:spacing w:after="0" w:line="240" w:lineRule="auto"/>
              <w:ind w:right="-1"/>
              <w:jc w:val="center"/>
              <w:rPr>
                <w:rFonts w:ascii="Times New Roman" w:hAnsi="Times New Roman"/>
                <w:bCs/>
                <w:iCs/>
                <w:sz w:val="24"/>
                <w:szCs w:val="24"/>
              </w:rPr>
            </w:pPr>
          </w:p>
          <w:p w14:paraId="525650CA" w14:textId="77777777" w:rsidR="00CE1FFD" w:rsidRPr="00CE1FFD" w:rsidRDefault="00CE1FFD" w:rsidP="00CE1FFD">
            <w:pPr>
              <w:spacing w:after="0" w:line="240" w:lineRule="auto"/>
              <w:ind w:right="-1"/>
              <w:jc w:val="center"/>
              <w:rPr>
                <w:rFonts w:ascii="Times New Roman" w:hAnsi="Times New Roman"/>
                <w:bCs/>
                <w:iCs/>
                <w:sz w:val="24"/>
                <w:szCs w:val="24"/>
              </w:rPr>
            </w:pPr>
          </w:p>
          <w:p w14:paraId="546631EB" w14:textId="77777777" w:rsidR="00CE1FFD" w:rsidRPr="00CE1FFD" w:rsidRDefault="00CE1FFD" w:rsidP="00CE1FFD">
            <w:pPr>
              <w:spacing w:after="0" w:line="240" w:lineRule="auto"/>
              <w:ind w:right="-1"/>
              <w:rPr>
                <w:rFonts w:ascii="Times New Roman" w:hAnsi="Times New Roman"/>
                <w:bCs/>
                <w:iCs/>
                <w:sz w:val="24"/>
                <w:szCs w:val="24"/>
              </w:rPr>
            </w:pPr>
          </w:p>
          <w:p w14:paraId="6F95EAB8" w14:textId="77777777" w:rsidR="00CE1FFD" w:rsidRPr="00CE1FFD" w:rsidRDefault="00CE1FFD" w:rsidP="00CE1FFD">
            <w:pPr>
              <w:spacing w:after="0" w:line="240" w:lineRule="auto"/>
              <w:ind w:right="-1"/>
              <w:rPr>
                <w:rFonts w:ascii="Times New Roman" w:hAnsi="Times New Roman"/>
                <w:bCs/>
                <w:iCs/>
                <w:sz w:val="24"/>
                <w:szCs w:val="24"/>
              </w:rPr>
            </w:pPr>
          </w:p>
          <w:p w14:paraId="655A99B1" w14:textId="77777777" w:rsidR="00CE1FFD" w:rsidRPr="00CE1FFD" w:rsidRDefault="00CE1FFD" w:rsidP="00CE1FFD">
            <w:pPr>
              <w:spacing w:after="0" w:line="240" w:lineRule="auto"/>
              <w:ind w:right="-1"/>
              <w:rPr>
                <w:rFonts w:ascii="Times New Roman" w:hAnsi="Times New Roman"/>
                <w:bCs/>
                <w:iCs/>
                <w:sz w:val="24"/>
                <w:szCs w:val="24"/>
              </w:rPr>
            </w:pPr>
          </w:p>
          <w:p w14:paraId="5FC6F716" w14:textId="77777777" w:rsidR="00CE1FFD" w:rsidRPr="00CE1FFD" w:rsidRDefault="00CE1FFD" w:rsidP="00CE1FFD">
            <w:pPr>
              <w:spacing w:after="0" w:line="240" w:lineRule="auto"/>
              <w:ind w:right="-1"/>
              <w:jc w:val="center"/>
              <w:rPr>
                <w:rFonts w:ascii="Times New Roman" w:hAnsi="Times New Roman"/>
                <w:bCs/>
                <w:iCs/>
                <w:sz w:val="24"/>
                <w:szCs w:val="24"/>
              </w:rPr>
            </w:pPr>
            <w:r w:rsidRPr="00CE1FFD">
              <w:rPr>
                <w:rFonts w:ascii="Times New Roman" w:hAnsi="Times New Roman"/>
                <w:bCs/>
                <w:iCs/>
                <w:sz w:val="24"/>
                <w:szCs w:val="24"/>
              </w:rPr>
              <w:lastRenderedPageBreak/>
              <w:t>Письменный и устный опрос. Тестирование.</w:t>
            </w:r>
          </w:p>
          <w:p w14:paraId="6F01F463" w14:textId="77777777" w:rsidR="00CE1FFD" w:rsidRPr="00CE1FFD" w:rsidRDefault="00CE1FFD" w:rsidP="00CE1FFD">
            <w:pPr>
              <w:spacing w:after="0" w:line="240" w:lineRule="auto"/>
              <w:ind w:right="-1"/>
              <w:jc w:val="center"/>
              <w:rPr>
                <w:rFonts w:ascii="Times New Roman" w:hAnsi="Times New Roman"/>
                <w:bCs/>
                <w:iCs/>
                <w:sz w:val="24"/>
                <w:szCs w:val="24"/>
              </w:rPr>
            </w:pPr>
            <w:r w:rsidRPr="00CE1FFD">
              <w:rPr>
                <w:rFonts w:ascii="Times New Roman" w:hAnsi="Times New Roman"/>
                <w:bCs/>
                <w:iCs/>
                <w:sz w:val="24"/>
                <w:szCs w:val="24"/>
              </w:rPr>
              <w:t xml:space="preserve">Дискуссия. </w:t>
            </w:r>
          </w:p>
          <w:p w14:paraId="39095B4C" w14:textId="77777777" w:rsidR="00CE1FFD" w:rsidRPr="00CE1FFD" w:rsidRDefault="00CE1FFD" w:rsidP="00CE1FFD">
            <w:pPr>
              <w:spacing w:after="0" w:line="240" w:lineRule="auto"/>
              <w:ind w:right="-1"/>
              <w:jc w:val="center"/>
              <w:rPr>
                <w:rFonts w:ascii="Times New Roman" w:hAnsi="Times New Roman"/>
                <w:bCs/>
                <w:iCs/>
                <w:sz w:val="24"/>
                <w:szCs w:val="24"/>
              </w:rPr>
            </w:pPr>
            <w:r w:rsidRPr="00CE1FFD">
              <w:rPr>
                <w:rFonts w:ascii="Times New Roman" w:hAnsi="Times New Roman"/>
                <w:bCs/>
                <w:iCs/>
                <w:sz w:val="24"/>
                <w:szCs w:val="24"/>
              </w:rPr>
              <w:t>Участие в диалогах, ролевых играх.</w:t>
            </w:r>
          </w:p>
          <w:p w14:paraId="37004AA7" w14:textId="77777777" w:rsidR="00CE1FFD" w:rsidRPr="00CE1FFD" w:rsidRDefault="00CE1FFD" w:rsidP="00CE1FFD">
            <w:pPr>
              <w:spacing w:after="0" w:line="240" w:lineRule="auto"/>
              <w:ind w:right="-1"/>
              <w:jc w:val="center"/>
              <w:rPr>
                <w:rFonts w:ascii="Times New Roman" w:hAnsi="Times New Roman"/>
                <w:bCs/>
                <w:i/>
                <w:sz w:val="24"/>
                <w:szCs w:val="24"/>
              </w:rPr>
            </w:pPr>
            <w:r w:rsidRPr="00CE1FFD">
              <w:rPr>
                <w:rFonts w:ascii="Times New Roman" w:hAnsi="Times New Roman"/>
                <w:bCs/>
                <w:iCs/>
                <w:sz w:val="24"/>
                <w:szCs w:val="24"/>
              </w:rPr>
              <w:t>Практические задания по работе с информацией, документами, профессиональной литературой.</w:t>
            </w:r>
          </w:p>
        </w:tc>
      </w:tr>
      <w:bookmarkEnd w:id="128"/>
    </w:tbl>
    <w:p w14:paraId="2FB48CCB" w14:textId="77777777" w:rsidR="00CE1FFD" w:rsidRPr="00CE1FFD" w:rsidRDefault="00CE1FFD" w:rsidP="00CE1FFD">
      <w:pPr>
        <w:spacing w:after="0" w:line="240" w:lineRule="auto"/>
        <w:ind w:right="-1"/>
        <w:jc w:val="both"/>
        <w:rPr>
          <w:rFonts w:ascii="Times New Roman" w:hAnsi="Times New Roman"/>
          <w:sz w:val="24"/>
          <w:szCs w:val="24"/>
        </w:rPr>
      </w:pPr>
    </w:p>
    <w:p w14:paraId="3C8A0CFB" w14:textId="77777777" w:rsidR="00CE1FFD" w:rsidRPr="00CE1FFD" w:rsidRDefault="00CE1FFD" w:rsidP="00CE1FFD">
      <w:pPr>
        <w:spacing w:after="160" w:line="259" w:lineRule="auto"/>
        <w:rPr>
          <w:rFonts w:ascii="Times New Roman" w:eastAsia="Calibri" w:hAnsi="Times New Roman"/>
          <w:sz w:val="24"/>
          <w:szCs w:val="24"/>
          <w:lang w:eastAsia="en-US"/>
        </w:rPr>
      </w:pPr>
      <w:r w:rsidRPr="00CE1FFD">
        <w:rPr>
          <w:rFonts w:ascii="Times New Roman" w:eastAsia="Calibri" w:hAnsi="Times New Roman"/>
          <w:sz w:val="24"/>
          <w:szCs w:val="24"/>
          <w:lang w:eastAsia="en-US"/>
        </w:rPr>
        <w:br w:type="page"/>
      </w:r>
    </w:p>
    <w:p w14:paraId="1720CCBB" w14:textId="33D07CD9" w:rsidR="00CE1FFD" w:rsidRPr="00DA6461" w:rsidRDefault="00CE1FFD" w:rsidP="00DA6461">
      <w:pPr>
        <w:pStyle w:val="afe"/>
        <w:spacing w:after="0" w:line="240" w:lineRule="auto"/>
        <w:jc w:val="right"/>
        <w:rPr>
          <w:rFonts w:ascii="Times New Roman" w:hAnsi="Times New Roman"/>
          <w:b/>
          <w:bCs/>
        </w:rPr>
      </w:pPr>
      <w:bookmarkStart w:id="129" w:name="_Toc147925568"/>
      <w:bookmarkStart w:id="130" w:name="_Hlk110457679"/>
      <w:r w:rsidRPr="00DA6461">
        <w:rPr>
          <w:rFonts w:ascii="Times New Roman" w:hAnsi="Times New Roman"/>
          <w:b/>
          <w:bCs/>
        </w:rPr>
        <w:lastRenderedPageBreak/>
        <w:t>Приложение 2</w:t>
      </w:r>
      <w:r w:rsidR="0086503F" w:rsidRPr="00DA6461">
        <w:rPr>
          <w:rFonts w:ascii="Times New Roman" w:hAnsi="Times New Roman"/>
          <w:b/>
          <w:bCs/>
        </w:rPr>
        <w:t>.10</w:t>
      </w:r>
      <w:bookmarkEnd w:id="129"/>
    </w:p>
    <w:p w14:paraId="605AE9B7" w14:textId="5ED79B85" w:rsidR="00CE1FFD" w:rsidRPr="00CE1FFD" w:rsidRDefault="00CE1FFD" w:rsidP="00CE1FFD">
      <w:pPr>
        <w:spacing w:after="0" w:line="240" w:lineRule="auto"/>
        <w:jc w:val="right"/>
        <w:rPr>
          <w:rFonts w:ascii="Times New Roman" w:eastAsia="Calibri" w:hAnsi="Times New Roman"/>
          <w:b/>
          <w:bCs/>
          <w:sz w:val="24"/>
          <w:szCs w:val="24"/>
          <w:lang w:eastAsia="en-US"/>
        </w:rPr>
      </w:pPr>
      <w:r w:rsidRPr="00CE1FFD">
        <w:rPr>
          <w:rFonts w:ascii="Times New Roman" w:eastAsia="Calibri" w:hAnsi="Times New Roman"/>
          <w:b/>
          <w:sz w:val="24"/>
          <w:szCs w:val="24"/>
          <w:lang w:eastAsia="en-US"/>
        </w:rPr>
        <w:t>к ПОП по</w:t>
      </w:r>
      <w:r>
        <w:rPr>
          <w:rFonts w:ascii="Times New Roman" w:eastAsia="Calibri" w:hAnsi="Times New Roman"/>
          <w:b/>
          <w:sz w:val="24"/>
          <w:szCs w:val="24"/>
          <w:lang w:eastAsia="en-US"/>
        </w:rPr>
        <w:t xml:space="preserve"> </w:t>
      </w:r>
      <w:r w:rsidRPr="00CE1FFD">
        <w:rPr>
          <w:rFonts w:ascii="Times New Roman" w:eastAsia="Calibri" w:hAnsi="Times New Roman"/>
          <w:b/>
          <w:bCs/>
          <w:sz w:val="24"/>
          <w:szCs w:val="24"/>
          <w:lang w:eastAsia="en-US"/>
        </w:rPr>
        <w:t>специальности</w:t>
      </w:r>
    </w:p>
    <w:p w14:paraId="1AC4EBC6" w14:textId="77777777" w:rsidR="00CE1FFD" w:rsidRPr="00CE1FFD" w:rsidRDefault="00CE1FFD" w:rsidP="00CE1FFD">
      <w:pPr>
        <w:spacing w:after="0" w:line="259" w:lineRule="auto"/>
        <w:jc w:val="right"/>
        <w:rPr>
          <w:rFonts w:ascii="Times New Roman" w:eastAsia="Calibri" w:hAnsi="Times New Roman"/>
          <w:color w:val="000000"/>
          <w:sz w:val="24"/>
          <w:szCs w:val="24"/>
          <w:lang w:eastAsia="en-US"/>
        </w:rPr>
      </w:pPr>
      <w:r w:rsidRPr="00CE1FFD">
        <w:rPr>
          <w:rFonts w:ascii="Times New Roman" w:eastAsia="Calibri" w:hAnsi="Times New Roman"/>
          <w:b/>
          <w:color w:val="000000"/>
          <w:sz w:val="24"/>
          <w:szCs w:val="24"/>
          <w:lang w:eastAsia="en-US"/>
        </w:rPr>
        <w:t>38.02.02 Страховое дело (по отраслям)</w:t>
      </w:r>
    </w:p>
    <w:p w14:paraId="0F95B9B0"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7E015599"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143DC56C"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20CB7702"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38A15919"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20E3F7F7"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64AC7713" w14:textId="77777777" w:rsidR="00CE1FFD" w:rsidRPr="00CE1FFD" w:rsidRDefault="00CE1FFD" w:rsidP="00CE1FFD">
      <w:pPr>
        <w:spacing w:after="160" w:line="259" w:lineRule="auto"/>
        <w:jc w:val="center"/>
        <w:rPr>
          <w:rFonts w:ascii="Times New Roman" w:eastAsia="Calibri" w:hAnsi="Times New Roman"/>
          <w:b/>
          <w:i/>
          <w:sz w:val="24"/>
          <w:szCs w:val="24"/>
          <w:lang w:eastAsia="en-US"/>
        </w:rPr>
      </w:pPr>
    </w:p>
    <w:p w14:paraId="47610485" w14:textId="1C4272BA" w:rsidR="00CE1FFD" w:rsidRDefault="00CE1FFD" w:rsidP="00CE1FFD">
      <w:pPr>
        <w:spacing w:after="160" w:line="259" w:lineRule="auto"/>
        <w:jc w:val="center"/>
        <w:rPr>
          <w:rFonts w:ascii="Times New Roman" w:eastAsia="Calibri" w:hAnsi="Times New Roman"/>
          <w:b/>
          <w:i/>
          <w:lang w:eastAsia="en-US"/>
        </w:rPr>
      </w:pPr>
    </w:p>
    <w:p w14:paraId="22D10BA5" w14:textId="77777777" w:rsidR="00B77633" w:rsidRPr="00B77633" w:rsidRDefault="00B77633" w:rsidP="00CE1FFD">
      <w:pPr>
        <w:spacing w:after="160" w:line="259" w:lineRule="auto"/>
        <w:jc w:val="center"/>
        <w:rPr>
          <w:rFonts w:ascii="Times New Roman" w:eastAsia="Calibri" w:hAnsi="Times New Roman"/>
          <w:b/>
          <w:i/>
          <w:lang w:eastAsia="en-US"/>
        </w:rPr>
      </w:pPr>
    </w:p>
    <w:p w14:paraId="7AD43BD0" w14:textId="77777777" w:rsidR="00CE1FFD" w:rsidRPr="00DA6461" w:rsidRDefault="00CE1FFD" w:rsidP="00DA6461">
      <w:pPr>
        <w:pStyle w:val="afe"/>
        <w:spacing w:after="0" w:line="240" w:lineRule="auto"/>
        <w:rPr>
          <w:rFonts w:ascii="Times New Roman" w:hAnsi="Times New Roman"/>
          <w:b/>
          <w:bCs/>
        </w:rPr>
      </w:pPr>
      <w:bookmarkStart w:id="131" w:name="_Toc147925569"/>
      <w:r w:rsidRPr="00DA6461">
        <w:rPr>
          <w:rFonts w:ascii="Times New Roman" w:hAnsi="Times New Roman"/>
          <w:b/>
          <w:bCs/>
        </w:rPr>
        <w:t>ПРИМЕРНАЯ РАБОЧАЯ ПРОГРАММА УЧЕБНОЙ ДИСЦИПЛИНЫ</w:t>
      </w:r>
      <w:bookmarkEnd w:id="131"/>
    </w:p>
    <w:p w14:paraId="3B078E07" w14:textId="77777777" w:rsidR="00CE1FFD" w:rsidRPr="00DA6461" w:rsidRDefault="00CE1FFD" w:rsidP="00DA6461">
      <w:pPr>
        <w:pStyle w:val="afe"/>
        <w:spacing w:after="0" w:line="240" w:lineRule="auto"/>
        <w:rPr>
          <w:rFonts w:ascii="Times New Roman" w:hAnsi="Times New Roman"/>
          <w:b/>
          <w:bCs/>
        </w:rPr>
      </w:pPr>
    </w:p>
    <w:p w14:paraId="2BE078F0" w14:textId="77777777" w:rsidR="00CE1FFD" w:rsidRPr="00DA6461" w:rsidRDefault="00CE1FFD" w:rsidP="00DA6461">
      <w:pPr>
        <w:pStyle w:val="afe"/>
        <w:spacing w:after="0" w:line="240" w:lineRule="auto"/>
        <w:rPr>
          <w:rFonts w:ascii="Times New Roman" w:hAnsi="Times New Roman"/>
          <w:b/>
          <w:bCs/>
        </w:rPr>
      </w:pPr>
      <w:bookmarkStart w:id="132" w:name="_Toc147925570"/>
      <w:r w:rsidRPr="00DA6461">
        <w:rPr>
          <w:rFonts w:ascii="Times New Roman" w:hAnsi="Times New Roman"/>
          <w:b/>
          <w:bCs/>
        </w:rPr>
        <w:t>«СГ.03. БЕЗОПАСНОСТЬ ЖИЗНЕДЕЯТЕЛЬНОСТИ»</w:t>
      </w:r>
      <w:bookmarkEnd w:id="132"/>
    </w:p>
    <w:p w14:paraId="5D8C5339" w14:textId="77777777" w:rsidR="00CE1FFD" w:rsidRPr="00B77633" w:rsidRDefault="00CE1FFD" w:rsidP="00CE1FFD">
      <w:pPr>
        <w:spacing w:after="160" w:line="259" w:lineRule="auto"/>
        <w:jc w:val="center"/>
        <w:rPr>
          <w:rFonts w:ascii="Times New Roman" w:eastAsia="Calibri" w:hAnsi="Times New Roman"/>
          <w:b/>
          <w:i/>
          <w:lang w:eastAsia="en-US"/>
        </w:rPr>
      </w:pPr>
    </w:p>
    <w:p w14:paraId="6B6188D9" w14:textId="77777777" w:rsidR="00CE1FFD" w:rsidRPr="00B77633" w:rsidRDefault="00CE1FFD" w:rsidP="00CE1FFD">
      <w:pPr>
        <w:spacing w:after="160" w:line="259" w:lineRule="auto"/>
        <w:rPr>
          <w:rFonts w:ascii="Times New Roman" w:eastAsia="Calibri" w:hAnsi="Times New Roman"/>
          <w:b/>
          <w:i/>
          <w:lang w:eastAsia="en-US"/>
        </w:rPr>
      </w:pPr>
    </w:p>
    <w:p w14:paraId="17CBD031"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00FE95E3"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41C8CDC7"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4F8B1A7E"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268438DB"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3985DE4F"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5FAE51BE"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3D82C615" w14:textId="77777777" w:rsidR="00CE1FFD" w:rsidRPr="00CE1FFD" w:rsidRDefault="00CE1FFD" w:rsidP="00CE1FFD">
      <w:pPr>
        <w:spacing w:after="160" w:line="259" w:lineRule="auto"/>
        <w:rPr>
          <w:rFonts w:ascii="Times New Roman" w:eastAsia="Calibri" w:hAnsi="Times New Roman"/>
          <w:b/>
          <w:i/>
          <w:sz w:val="24"/>
          <w:szCs w:val="24"/>
          <w:lang w:eastAsia="en-US"/>
        </w:rPr>
      </w:pPr>
    </w:p>
    <w:p w14:paraId="5CF5E839" w14:textId="3138ED50" w:rsidR="00CE1FFD" w:rsidRDefault="00CE1FFD" w:rsidP="00CE1FFD">
      <w:pPr>
        <w:spacing w:after="160" w:line="259" w:lineRule="auto"/>
        <w:rPr>
          <w:rFonts w:ascii="Times New Roman" w:eastAsia="Calibri" w:hAnsi="Times New Roman"/>
          <w:b/>
          <w:i/>
          <w:sz w:val="24"/>
          <w:szCs w:val="24"/>
          <w:lang w:eastAsia="en-US"/>
        </w:rPr>
      </w:pPr>
    </w:p>
    <w:p w14:paraId="6FF4D393" w14:textId="1E65B37A" w:rsidR="006852B2" w:rsidRDefault="006852B2" w:rsidP="00CE1FFD">
      <w:pPr>
        <w:spacing w:after="160" w:line="259" w:lineRule="auto"/>
        <w:rPr>
          <w:rFonts w:ascii="Times New Roman" w:eastAsia="Calibri" w:hAnsi="Times New Roman"/>
          <w:b/>
          <w:i/>
          <w:sz w:val="24"/>
          <w:szCs w:val="24"/>
          <w:lang w:eastAsia="en-US"/>
        </w:rPr>
      </w:pPr>
    </w:p>
    <w:p w14:paraId="3EA31993" w14:textId="77777777" w:rsidR="006852B2" w:rsidRPr="00CE1FFD" w:rsidRDefault="006852B2" w:rsidP="00CE1FFD">
      <w:pPr>
        <w:spacing w:after="160" w:line="259" w:lineRule="auto"/>
        <w:rPr>
          <w:rFonts w:ascii="Times New Roman" w:eastAsia="Calibri" w:hAnsi="Times New Roman"/>
          <w:b/>
          <w:i/>
          <w:sz w:val="24"/>
          <w:szCs w:val="24"/>
          <w:lang w:eastAsia="en-US"/>
        </w:rPr>
      </w:pPr>
    </w:p>
    <w:p w14:paraId="60DAAF51" w14:textId="77A85401" w:rsidR="00CE1FFD" w:rsidRDefault="00CE1FFD" w:rsidP="00CE1FFD">
      <w:pPr>
        <w:spacing w:after="160" w:line="259" w:lineRule="auto"/>
        <w:jc w:val="center"/>
        <w:rPr>
          <w:rFonts w:ascii="Times New Roman" w:eastAsia="Calibri" w:hAnsi="Times New Roman"/>
          <w:b/>
          <w:bCs/>
          <w:i/>
          <w:sz w:val="24"/>
          <w:szCs w:val="24"/>
          <w:lang w:eastAsia="en-US"/>
        </w:rPr>
      </w:pPr>
    </w:p>
    <w:p w14:paraId="0FAB9823" w14:textId="44F82E3D" w:rsidR="00B4043E" w:rsidRDefault="00B4043E" w:rsidP="00CE1FFD">
      <w:pPr>
        <w:spacing w:after="160" w:line="259" w:lineRule="auto"/>
        <w:jc w:val="center"/>
        <w:rPr>
          <w:rFonts w:ascii="Times New Roman" w:eastAsia="Calibri" w:hAnsi="Times New Roman"/>
          <w:b/>
          <w:bCs/>
          <w:i/>
          <w:sz w:val="24"/>
          <w:szCs w:val="24"/>
          <w:lang w:eastAsia="en-US"/>
        </w:rPr>
      </w:pPr>
    </w:p>
    <w:p w14:paraId="0012A47E" w14:textId="663D3071" w:rsidR="00B4043E" w:rsidRDefault="00B4043E" w:rsidP="00CE1FFD">
      <w:pPr>
        <w:spacing w:after="160" w:line="259" w:lineRule="auto"/>
        <w:jc w:val="center"/>
        <w:rPr>
          <w:rFonts w:ascii="Times New Roman" w:eastAsia="Calibri" w:hAnsi="Times New Roman"/>
          <w:b/>
          <w:bCs/>
          <w:i/>
          <w:sz w:val="24"/>
          <w:szCs w:val="24"/>
          <w:lang w:eastAsia="en-US"/>
        </w:rPr>
      </w:pPr>
    </w:p>
    <w:p w14:paraId="54784182" w14:textId="77777777" w:rsidR="00B4043E" w:rsidRPr="00CE1FFD" w:rsidRDefault="00B4043E" w:rsidP="00CE1FFD">
      <w:pPr>
        <w:spacing w:after="160" w:line="259" w:lineRule="auto"/>
        <w:jc w:val="center"/>
        <w:rPr>
          <w:rFonts w:ascii="Times New Roman" w:eastAsia="Calibri" w:hAnsi="Times New Roman"/>
          <w:b/>
          <w:bCs/>
          <w:i/>
          <w:sz w:val="24"/>
          <w:szCs w:val="24"/>
          <w:lang w:eastAsia="en-US"/>
        </w:rPr>
      </w:pPr>
    </w:p>
    <w:p w14:paraId="4084A3BF" w14:textId="77777777" w:rsidR="00CE1FFD" w:rsidRPr="00CE1FFD" w:rsidRDefault="00CE1FFD" w:rsidP="00CE1FFD">
      <w:pPr>
        <w:spacing w:after="160" w:line="259" w:lineRule="auto"/>
        <w:jc w:val="center"/>
        <w:rPr>
          <w:rFonts w:ascii="Times New Roman" w:eastAsia="Calibri" w:hAnsi="Times New Roman"/>
          <w:b/>
          <w:bCs/>
          <w:i/>
          <w:sz w:val="24"/>
          <w:szCs w:val="24"/>
          <w:lang w:eastAsia="en-US"/>
        </w:rPr>
      </w:pPr>
    </w:p>
    <w:p w14:paraId="3B8AB0C0" w14:textId="2A22D27F" w:rsidR="00CE1FFD" w:rsidRPr="00B77633" w:rsidRDefault="000103E9" w:rsidP="00CE1FFD">
      <w:pPr>
        <w:spacing w:after="160" w:line="259" w:lineRule="auto"/>
        <w:jc w:val="center"/>
        <w:rPr>
          <w:rFonts w:ascii="Times New Roman" w:eastAsia="Calibri" w:hAnsi="Times New Roman"/>
          <w:b/>
          <w:i/>
          <w:vertAlign w:val="superscript"/>
          <w:lang w:eastAsia="en-US"/>
        </w:rPr>
      </w:pPr>
      <w:r w:rsidRPr="00B77633">
        <w:rPr>
          <w:rFonts w:ascii="Times New Roman" w:eastAsia="Calibri" w:hAnsi="Times New Roman"/>
          <w:b/>
          <w:bCs/>
          <w:iCs/>
          <w:sz w:val="24"/>
          <w:szCs w:val="24"/>
          <w:lang w:eastAsia="en-US"/>
        </w:rPr>
        <w:t>2023</w:t>
      </w:r>
      <w:r w:rsidR="00CE1FFD" w:rsidRPr="00B77633">
        <w:rPr>
          <w:rFonts w:ascii="Times New Roman" w:eastAsia="Calibri" w:hAnsi="Times New Roman"/>
          <w:b/>
          <w:bCs/>
          <w:iCs/>
          <w:sz w:val="24"/>
          <w:szCs w:val="24"/>
          <w:lang w:eastAsia="en-US"/>
        </w:rPr>
        <w:t xml:space="preserve"> г.</w:t>
      </w:r>
      <w:r w:rsidR="00CE1FFD" w:rsidRPr="00B77633">
        <w:rPr>
          <w:rFonts w:ascii="Times New Roman" w:eastAsia="Calibri" w:hAnsi="Times New Roman"/>
          <w:b/>
          <w:bCs/>
          <w:i/>
          <w:lang w:eastAsia="en-US"/>
        </w:rPr>
        <w:br w:type="page"/>
      </w:r>
    </w:p>
    <w:p w14:paraId="52685AC2"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86E9D92"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13CD7928" w14:textId="77777777" w:rsidTr="00530521">
        <w:tc>
          <w:tcPr>
            <w:tcW w:w="7501" w:type="dxa"/>
          </w:tcPr>
          <w:p w14:paraId="169F9C65" w14:textId="77777777" w:rsidR="006852B2" w:rsidRPr="00866EA1" w:rsidRDefault="006852B2" w:rsidP="002F3E42">
            <w:pPr>
              <w:numPr>
                <w:ilvl w:val="0"/>
                <w:numId w:val="186"/>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043F8492" w14:textId="77777777" w:rsidR="006852B2" w:rsidRPr="00866EA1" w:rsidRDefault="006852B2" w:rsidP="00530521">
            <w:pPr>
              <w:rPr>
                <w:rFonts w:ascii="Times New Roman" w:hAnsi="Times New Roman"/>
                <w:b/>
                <w:sz w:val="24"/>
                <w:szCs w:val="24"/>
              </w:rPr>
            </w:pPr>
          </w:p>
        </w:tc>
      </w:tr>
      <w:tr w:rsidR="006852B2" w:rsidRPr="00866EA1" w14:paraId="60C167D1" w14:textId="77777777" w:rsidTr="00530521">
        <w:tc>
          <w:tcPr>
            <w:tcW w:w="7501" w:type="dxa"/>
          </w:tcPr>
          <w:p w14:paraId="4CADBC23" w14:textId="77777777" w:rsidR="006852B2" w:rsidRPr="00866EA1" w:rsidRDefault="006852B2" w:rsidP="002F3E42">
            <w:pPr>
              <w:numPr>
                <w:ilvl w:val="0"/>
                <w:numId w:val="186"/>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401764EE" w14:textId="77777777" w:rsidR="006852B2" w:rsidRPr="00866EA1" w:rsidRDefault="006852B2" w:rsidP="002F3E42">
            <w:pPr>
              <w:numPr>
                <w:ilvl w:val="0"/>
                <w:numId w:val="186"/>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5C87CC9C" w14:textId="77777777" w:rsidR="006852B2" w:rsidRPr="00866EA1" w:rsidRDefault="006852B2" w:rsidP="00530521">
            <w:pPr>
              <w:ind w:left="644"/>
              <w:rPr>
                <w:rFonts w:ascii="Times New Roman" w:hAnsi="Times New Roman"/>
                <w:b/>
                <w:sz w:val="24"/>
                <w:szCs w:val="24"/>
              </w:rPr>
            </w:pPr>
          </w:p>
        </w:tc>
      </w:tr>
      <w:tr w:rsidR="006852B2" w:rsidRPr="00866EA1" w14:paraId="3CFCFAE3" w14:textId="77777777" w:rsidTr="00530521">
        <w:tc>
          <w:tcPr>
            <w:tcW w:w="7501" w:type="dxa"/>
          </w:tcPr>
          <w:p w14:paraId="76B8B362" w14:textId="77777777" w:rsidR="006852B2" w:rsidRPr="00866EA1" w:rsidRDefault="006852B2" w:rsidP="002F3E42">
            <w:pPr>
              <w:numPr>
                <w:ilvl w:val="0"/>
                <w:numId w:val="186"/>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26C6BD79" w14:textId="77777777" w:rsidR="006852B2" w:rsidRPr="00866EA1" w:rsidRDefault="006852B2" w:rsidP="00530521">
            <w:pPr>
              <w:suppressAutoHyphens/>
              <w:rPr>
                <w:rFonts w:ascii="Times New Roman" w:hAnsi="Times New Roman"/>
                <w:b/>
                <w:sz w:val="24"/>
                <w:szCs w:val="24"/>
              </w:rPr>
            </w:pPr>
          </w:p>
        </w:tc>
        <w:tc>
          <w:tcPr>
            <w:tcW w:w="1854" w:type="dxa"/>
          </w:tcPr>
          <w:p w14:paraId="315FA300" w14:textId="77777777" w:rsidR="006852B2" w:rsidRPr="00866EA1" w:rsidRDefault="006852B2" w:rsidP="00530521">
            <w:pPr>
              <w:rPr>
                <w:rFonts w:ascii="Times New Roman" w:hAnsi="Times New Roman"/>
                <w:b/>
                <w:sz w:val="24"/>
                <w:szCs w:val="24"/>
              </w:rPr>
            </w:pPr>
          </w:p>
        </w:tc>
      </w:tr>
    </w:tbl>
    <w:p w14:paraId="1396A271" w14:textId="77777777" w:rsidR="00CE1FFD" w:rsidRPr="00CE1FFD" w:rsidRDefault="00CE1FFD" w:rsidP="002F3E42">
      <w:pPr>
        <w:numPr>
          <w:ilvl w:val="0"/>
          <w:numId w:val="157"/>
        </w:numPr>
        <w:suppressAutoHyphens/>
        <w:spacing w:after="0" w:line="259" w:lineRule="auto"/>
        <w:ind w:left="644"/>
        <w:jc w:val="center"/>
        <w:rPr>
          <w:rFonts w:ascii="Times New Roman" w:hAnsi="Times New Roman"/>
          <w:b/>
          <w:sz w:val="24"/>
          <w:szCs w:val="24"/>
          <w:lang w:eastAsia="en-US"/>
        </w:rPr>
      </w:pPr>
      <w:r w:rsidRPr="00CE1FFD">
        <w:rPr>
          <w:rFonts w:ascii="Times New Roman" w:eastAsia="Calibri" w:hAnsi="Times New Roman"/>
          <w:b/>
          <w:i/>
          <w:sz w:val="24"/>
          <w:szCs w:val="24"/>
          <w:u w:val="single"/>
          <w:lang w:eastAsia="en-US"/>
        </w:rPr>
        <w:br w:type="page"/>
      </w:r>
      <w:r w:rsidRPr="00CE1FFD">
        <w:rPr>
          <w:rFonts w:ascii="Times New Roman" w:eastAsia="Calibri" w:hAnsi="Times New Roman"/>
          <w:b/>
          <w:sz w:val="24"/>
          <w:szCs w:val="24"/>
          <w:lang w:eastAsia="en-US"/>
        </w:rPr>
        <w:lastRenderedPageBreak/>
        <w:t>ОБЩАЯ ХАРАКТЕРИСТИКА ПРИМЕРНОЙ РАБОЧЕЙ ПРОГРАММЫ</w:t>
      </w:r>
      <w:r w:rsidRPr="00CE1FFD">
        <w:rPr>
          <w:rFonts w:ascii="Times New Roman" w:eastAsia="Calibri" w:hAnsi="Times New Roman"/>
          <w:b/>
          <w:sz w:val="24"/>
          <w:szCs w:val="24"/>
          <w:lang w:eastAsia="en-US"/>
        </w:rPr>
        <w:br/>
        <w:t>УЧЕБНОЙ ДИСЦИПЛИНЫ</w:t>
      </w:r>
    </w:p>
    <w:p w14:paraId="14E28B5E" w14:textId="77777777" w:rsidR="00CE1FFD" w:rsidRPr="00CE1FFD" w:rsidRDefault="00CE1FFD" w:rsidP="00CE1FFD">
      <w:pPr>
        <w:suppressAutoHyphens/>
        <w:spacing w:after="0" w:line="240" w:lineRule="auto"/>
        <w:ind w:left="720"/>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«СГ.03 БЕЗОПАСНОСТЬ ЖИЗНЕДЕЯТЕЛЬНОСТИ»</w:t>
      </w:r>
    </w:p>
    <w:p w14:paraId="52093F1C" w14:textId="77777777" w:rsidR="00CE1FFD" w:rsidRPr="00CE1FFD" w:rsidRDefault="00CE1FFD" w:rsidP="00CE1FFD">
      <w:pPr>
        <w:spacing w:after="0" w:line="259" w:lineRule="auto"/>
        <w:ind w:firstLine="709"/>
        <w:jc w:val="center"/>
        <w:rPr>
          <w:rFonts w:ascii="Times New Roman" w:eastAsia="Calibri" w:hAnsi="Times New Roman"/>
          <w:sz w:val="24"/>
          <w:szCs w:val="24"/>
          <w:vertAlign w:val="superscript"/>
          <w:lang w:eastAsia="en-US"/>
        </w:rPr>
      </w:pPr>
    </w:p>
    <w:p w14:paraId="47C6E439" w14:textId="77777777" w:rsidR="00CE1FFD" w:rsidRPr="00CE1FFD" w:rsidRDefault="00CE1FF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firstLine="709"/>
        <w:jc w:val="both"/>
        <w:rPr>
          <w:rFonts w:ascii="Times New Roman" w:eastAsia="Calibri" w:hAnsi="Times New Roman"/>
          <w:sz w:val="24"/>
          <w:szCs w:val="24"/>
          <w:lang w:eastAsia="en-US"/>
        </w:rPr>
      </w:pPr>
      <w:r w:rsidRPr="00CE1FFD">
        <w:rPr>
          <w:rFonts w:ascii="Times New Roman" w:eastAsia="Calibri" w:hAnsi="Times New Roman"/>
          <w:b/>
          <w:sz w:val="24"/>
          <w:szCs w:val="24"/>
          <w:lang w:eastAsia="en-US"/>
        </w:rPr>
        <w:t>1.1. Место дисциплины в структуре основной образовательной программы</w:t>
      </w:r>
    </w:p>
    <w:p w14:paraId="342E2A63" w14:textId="77777777" w:rsidR="00CE1FFD" w:rsidRPr="00CE1FFD" w:rsidRDefault="00CE1FFD" w:rsidP="00CE1FFD">
      <w:pPr>
        <w:spacing w:after="160" w:line="240" w:lineRule="auto"/>
        <w:ind w:firstLine="709"/>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Учебная дисциплина «СГ.03. Безопасность жизнедеятельности» является обязательной частью социально-гуманитарного цикла примерной основной образовательной программы в соответствии с ФГОС СПО по </w:t>
      </w:r>
      <w:r w:rsidRPr="00CE1FFD">
        <w:rPr>
          <w:rFonts w:ascii="Times New Roman" w:eastAsia="Calibri" w:hAnsi="Times New Roman"/>
          <w:color w:val="000000"/>
          <w:sz w:val="24"/>
          <w:szCs w:val="24"/>
          <w:lang w:eastAsia="en-US"/>
        </w:rPr>
        <w:t>специальности</w:t>
      </w:r>
      <w:r w:rsidRPr="00CE1FFD">
        <w:rPr>
          <w:rFonts w:ascii="Times New Roman" w:eastAsia="Calibri" w:hAnsi="Times New Roman"/>
          <w:i/>
          <w:iCs/>
          <w:color w:val="000000"/>
          <w:sz w:val="24"/>
          <w:szCs w:val="24"/>
          <w:lang w:eastAsia="en-US"/>
        </w:rPr>
        <w:t xml:space="preserve"> </w:t>
      </w:r>
      <w:r w:rsidRPr="00CE1FFD">
        <w:rPr>
          <w:rFonts w:ascii="Times New Roman" w:eastAsia="Calibri" w:hAnsi="Times New Roman"/>
          <w:color w:val="000000"/>
          <w:sz w:val="24"/>
          <w:szCs w:val="24"/>
          <w:lang w:eastAsia="en-US"/>
        </w:rPr>
        <w:t>38.02.02. Страховое дело (по отраслям).</w:t>
      </w:r>
    </w:p>
    <w:p w14:paraId="6A1CDCF9" w14:textId="60FCA87F" w:rsidR="00CE1FFD" w:rsidRPr="00CE1FFD" w:rsidRDefault="000103E9"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sz w:val="24"/>
          <w:szCs w:val="24"/>
          <w:lang w:eastAsia="en-US"/>
        </w:rPr>
      </w:pPr>
      <w:r>
        <w:rPr>
          <w:rFonts w:ascii="Times New Roman" w:eastAsia="Calibri" w:hAnsi="Times New Roman"/>
          <w:sz w:val="24"/>
          <w:szCs w:val="24"/>
          <w:lang w:eastAsia="en-US"/>
        </w:rPr>
        <w:tab/>
      </w:r>
      <w:r w:rsidR="00CE1FFD" w:rsidRPr="00CE1FFD">
        <w:rPr>
          <w:rFonts w:ascii="Times New Roman" w:eastAsia="Calibri" w:hAnsi="Times New Roman"/>
          <w:sz w:val="24"/>
          <w:szCs w:val="24"/>
          <w:lang w:eastAsia="en-US"/>
        </w:rPr>
        <w:t>Особое значение дисциплина имеет при формировании и развитии ОК 01, 02, 04, 07, ПК 1.1, ПК 1.2, ПК 1.3, ПК 1.4, ПК 2.1, ПК 2.2, ПК 2.3, ПК 2.4, ПК 3.1, ПК 3.2, ПК 3.3, ПК 3.4, ПК 4.1, ПК 4.2, ПК 4.3, ПК 4.4, ПК 5.1, ПК 5.2.</w:t>
      </w:r>
    </w:p>
    <w:p w14:paraId="334E8003" w14:textId="77777777" w:rsidR="00CE1FFD" w:rsidRPr="00CE1FFD" w:rsidRDefault="00CE1FFD" w:rsidP="00CE1FFD">
      <w:pPr>
        <w:spacing w:after="0" w:line="259" w:lineRule="auto"/>
        <w:ind w:firstLine="709"/>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1.2. Цель и планируемые результаты освоения дисциплины</w:t>
      </w:r>
    </w:p>
    <w:p w14:paraId="6591CC54" w14:textId="77777777" w:rsidR="00CE1FFD" w:rsidRPr="00CE1FFD" w:rsidRDefault="00CE1FFD" w:rsidP="00CE1FFD">
      <w:pPr>
        <w:suppressAutoHyphens/>
        <w:spacing w:after="0" w:line="240" w:lineRule="auto"/>
        <w:ind w:firstLine="709"/>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В рамках программы учебной дисциплины обучающимися осваиваются умения и знания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4595"/>
        <w:gridCol w:w="4086"/>
      </w:tblGrid>
      <w:tr w:rsidR="00CE1FFD" w:rsidRPr="000103E9" w14:paraId="6C675E16" w14:textId="77777777" w:rsidTr="000103E9">
        <w:trPr>
          <w:trHeight w:val="649"/>
          <w:jc w:val="center"/>
        </w:trPr>
        <w:tc>
          <w:tcPr>
            <w:tcW w:w="1237" w:type="dxa"/>
            <w:tcBorders>
              <w:top w:val="single" w:sz="4" w:space="0" w:color="auto"/>
              <w:left w:val="single" w:sz="4" w:space="0" w:color="auto"/>
              <w:bottom w:val="single" w:sz="4" w:space="0" w:color="auto"/>
              <w:right w:val="single" w:sz="4" w:space="0" w:color="auto"/>
            </w:tcBorders>
            <w:hideMark/>
          </w:tcPr>
          <w:p w14:paraId="2558992B" w14:textId="77777777" w:rsidR="00CE1FFD" w:rsidRPr="000103E9" w:rsidRDefault="00CE1FFD" w:rsidP="00CE1FFD">
            <w:pPr>
              <w:suppressAutoHyphens/>
              <w:spacing w:after="160" w:line="240" w:lineRule="auto"/>
              <w:contextualSpacing/>
              <w:jc w:val="center"/>
              <w:rPr>
                <w:rFonts w:ascii="Times New Roman" w:eastAsia="Calibri" w:hAnsi="Times New Roman"/>
                <w:sz w:val="24"/>
                <w:szCs w:val="24"/>
              </w:rPr>
            </w:pPr>
            <w:r w:rsidRPr="000103E9">
              <w:rPr>
                <w:rFonts w:ascii="Times New Roman" w:eastAsia="Calibri" w:hAnsi="Times New Roman"/>
                <w:sz w:val="24"/>
                <w:szCs w:val="24"/>
                <w:lang w:eastAsia="en-US"/>
              </w:rPr>
              <w:t>Код</w:t>
            </w:r>
          </w:p>
          <w:p w14:paraId="52F8DA9D" w14:textId="77777777" w:rsidR="00CE1FFD" w:rsidRPr="000103E9" w:rsidRDefault="00CE1FFD" w:rsidP="00CE1FFD">
            <w:pPr>
              <w:suppressAutoHyphens/>
              <w:spacing w:after="160" w:line="240" w:lineRule="auto"/>
              <w:contextualSpacing/>
              <w:jc w:val="center"/>
              <w:rPr>
                <w:rFonts w:ascii="Times New Roman" w:eastAsia="Calibri" w:hAnsi="Times New Roman"/>
                <w:sz w:val="24"/>
                <w:szCs w:val="24"/>
                <w:lang w:eastAsia="en-US"/>
              </w:rPr>
            </w:pPr>
            <w:r w:rsidRPr="000103E9">
              <w:rPr>
                <w:rFonts w:ascii="Times New Roman" w:eastAsia="Calibri" w:hAnsi="Times New Roman"/>
                <w:sz w:val="24"/>
                <w:szCs w:val="24"/>
                <w:lang w:eastAsia="en-US"/>
              </w:rPr>
              <w:t>ПК, ОК</w:t>
            </w:r>
          </w:p>
        </w:tc>
        <w:tc>
          <w:tcPr>
            <w:tcW w:w="4595" w:type="dxa"/>
            <w:tcBorders>
              <w:top w:val="single" w:sz="4" w:space="0" w:color="auto"/>
              <w:left w:val="single" w:sz="4" w:space="0" w:color="auto"/>
              <w:bottom w:val="single" w:sz="4" w:space="0" w:color="auto"/>
              <w:right w:val="single" w:sz="4" w:space="0" w:color="auto"/>
            </w:tcBorders>
            <w:hideMark/>
          </w:tcPr>
          <w:p w14:paraId="2FE7AAA1" w14:textId="77777777" w:rsidR="00CE1FFD" w:rsidRPr="000103E9" w:rsidRDefault="00CE1FFD" w:rsidP="00CE1FFD">
            <w:pPr>
              <w:suppressAutoHyphens/>
              <w:spacing w:after="160" w:line="240" w:lineRule="auto"/>
              <w:contextualSpacing/>
              <w:jc w:val="center"/>
              <w:rPr>
                <w:rFonts w:ascii="Times New Roman" w:eastAsia="Calibri" w:hAnsi="Times New Roman"/>
                <w:sz w:val="24"/>
                <w:szCs w:val="24"/>
                <w:lang w:eastAsia="en-US"/>
              </w:rPr>
            </w:pPr>
            <w:r w:rsidRPr="000103E9">
              <w:rPr>
                <w:rFonts w:ascii="Times New Roman" w:eastAsia="Calibri" w:hAnsi="Times New Roman"/>
                <w:sz w:val="24"/>
                <w:szCs w:val="24"/>
                <w:lang w:eastAsia="en-US"/>
              </w:rPr>
              <w:t>Умения</w:t>
            </w:r>
          </w:p>
        </w:tc>
        <w:tc>
          <w:tcPr>
            <w:tcW w:w="4086" w:type="dxa"/>
            <w:tcBorders>
              <w:top w:val="single" w:sz="4" w:space="0" w:color="auto"/>
              <w:left w:val="single" w:sz="4" w:space="0" w:color="auto"/>
              <w:bottom w:val="single" w:sz="4" w:space="0" w:color="auto"/>
              <w:right w:val="single" w:sz="4" w:space="0" w:color="auto"/>
            </w:tcBorders>
            <w:hideMark/>
          </w:tcPr>
          <w:p w14:paraId="6589A40C" w14:textId="77777777" w:rsidR="00CE1FFD" w:rsidRPr="000103E9" w:rsidRDefault="00CE1FFD" w:rsidP="00CE1FFD">
            <w:pPr>
              <w:suppressAutoHyphens/>
              <w:spacing w:after="160" w:line="240" w:lineRule="auto"/>
              <w:contextualSpacing/>
              <w:jc w:val="center"/>
              <w:rPr>
                <w:rFonts w:ascii="Times New Roman" w:eastAsia="Calibri" w:hAnsi="Times New Roman"/>
                <w:sz w:val="24"/>
                <w:szCs w:val="24"/>
                <w:lang w:eastAsia="en-US"/>
              </w:rPr>
            </w:pPr>
            <w:r w:rsidRPr="000103E9">
              <w:rPr>
                <w:rFonts w:ascii="Times New Roman" w:eastAsia="Calibri" w:hAnsi="Times New Roman"/>
                <w:sz w:val="24"/>
                <w:szCs w:val="24"/>
                <w:lang w:eastAsia="en-US"/>
              </w:rPr>
              <w:t>Знания</w:t>
            </w:r>
          </w:p>
        </w:tc>
      </w:tr>
      <w:tr w:rsidR="00CE1FFD" w:rsidRPr="00CE1FFD" w14:paraId="554EF315" w14:textId="77777777" w:rsidTr="000103E9">
        <w:trPr>
          <w:trHeight w:val="698"/>
          <w:jc w:val="center"/>
        </w:trPr>
        <w:tc>
          <w:tcPr>
            <w:tcW w:w="1237" w:type="dxa"/>
            <w:vMerge w:val="restart"/>
            <w:tcBorders>
              <w:top w:val="single" w:sz="4" w:space="0" w:color="auto"/>
              <w:left w:val="single" w:sz="4" w:space="0" w:color="auto"/>
              <w:bottom w:val="single" w:sz="4" w:space="0" w:color="auto"/>
              <w:right w:val="single" w:sz="4" w:space="0" w:color="auto"/>
            </w:tcBorders>
          </w:tcPr>
          <w:p w14:paraId="54916A40" w14:textId="77777777" w:rsidR="00CE1FFD" w:rsidRPr="00CE1FFD" w:rsidRDefault="00CE1FFD" w:rsidP="00CE1FFD">
            <w:pPr>
              <w:suppressAutoHyphens/>
              <w:spacing w:after="160" w:line="240" w:lineRule="auto"/>
              <w:contextualSpacing/>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69A6079E"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217F2798"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261EBAFA"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03F7CA9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olor w:val="000000"/>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p w14:paraId="54248894"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tc>
        <w:tc>
          <w:tcPr>
            <w:tcW w:w="4595" w:type="dxa"/>
            <w:tcBorders>
              <w:top w:val="single" w:sz="4" w:space="0" w:color="auto"/>
              <w:left w:val="single" w:sz="4" w:space="0" w:color="auto"/>
              <w:bottom w:val="single" w:sz="4" w:space="0" w:color="auto"/>
              <w:right w:val="single" w:sz="4" w:space="0" w:color="auto"/>
            </w:tcBorders>
            <w:hideMark/>
          </w:tcPr>
          <w:p w14:paraId="189881AA"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распознавать в профессиональном </w:t>
            </w:r>
            <w:r w:rsidRPr="00CE1FFD">
              <w:rPr>
                <w:rFonts w:ascii="Times New Roman" w:eastAsia="Calibri" w:hAnsi="Times New Roman"/>
                <w:sz w:val="24"/>
                <w:szCs w:val="24"/>
                <w:lang w:eastAsia="en-US"/>
              </w:rPr>
              <w:br/>
              <w:t>и социальном контексте задачи и/или проблемы, относящиеся к кругу задач и/или проблем поддержания безопасных условий жизнедеятельности, в том числе при возникновении ЧС;</w:t>
            </w:r>
          </w:p>
          <w:p w14:paraId="2DB31FD0"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анализировать задачу и и/или проблемы, относящиеся к предметной области безопасности жизнедеятельности,</w:t>
            </w:r>
            <w:r w:rsidRPr="00CE1FFD">
              <w:rPr>
                <w:rFonts w:ascii="Times New Roman" w:eastAsia="Calibri" w:hAnsi="Times New Roman"/>
                <w:sz w:val="24"/>
                <w:szCs w:val="24"/>
                <w:lang w:eastAsia="en-US"/>
              </w:rPr>
              <w:br/>
              <w:t>и выделять составные части подобных задач и/или проблем;</w:t>
            </w:r>
          </w:p>
          <w:p w14:paraId="4BD84C39"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выявлять и эффективно искать информацию, необходимую для решения задач и/или проблем поддержания безопасных условий жизнедеятельности, </w:t>
            </w:r>
            <w:r w:rsidRPr="00CE1FFD">
              <w:rPr>
                <w:rFonts w:ascii="Times New Roman" w:eastAsia="Calibri" w:hAnsi="Times New Roman"/>
                <w:sz w:val="24"/>
                <w:szCs w:val="24"/>
                <w:lang w:eastAsia="en-US"/>
              </w:rPr>
              <w:br/>
              <w:t>в том числе при возникновении ЧС;</w:t>
            </w:r>
          </w:p>
          <w:p w14:paraId="43F1027F"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составлять план действий, определять ресурсы, прогнозировать результаты реализации составленного плана поддержания безопасных условий жизнедеятельности, в том числе при возникновении ЧС;</w:t>
            </w:r>
          </w:p>
          <w:p w14:paraId="0FF9892C"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владеть способностью принимать решения по целесообразным действиям </w:t>
            </w:r>
            <w:r w:rsidRPr="00CE1FFD">
              <w:rPr>
                <w:rFonts w:ascii="Times New Roman" w:eastAsia="Calibri" w:hAnsi="Times New Roman"/>
                <w:sz w:val="24"/>
                <w:szCs w:val="24"/>
                <w:lang w:eastAsia="en-US"/>
              </w:rPr>
              <w:br/>
              <w:t>в ЧС;</w:t>
            </w:r>
          </w:p>
          <w:p w14:paraId="731017F3"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владеть методами защиты от вредных </w:t>
            </w:r>
            <w:r w:rsidRPr="00CE1FFD">
              <w:rPr>
                <w:rFonts w:ascii="Times New Roman" w:eastAsia="Calibri" w:hAnsi="Times New Roman"/>
                <w:sz w:val="24"/>
                <w:szCs w:val="24"/>
                <w:lang w:eastAsia="en-US"/>
              </w:rPr>
              <w:br/>
              <w:t xml:space="preserve">и опасных факторов ЧС, защиты человека </w:t>
            </w:r>
            <w:r w:rsidRPr="00CE1FFD">
              <w:rPr>
                <w:rFonts w:ascii="Times New Roman" w:eastAsia="Calibri" w:hAnsi="Times New Roman"/>
                <w:sz w:val="24"/>
                <w:szCs w:val="24"/>
                <w:lang w:eastAsia="en-US"/>
              </w:rPr>
              <w:br/>
              <w:t xml:space="preserve">и среды обитания от негативного воздействия при ЧС; приемы действий </w:t>
            </w:r>
            <w:r w:rsidRPr="00CE1FFD">
              <w:rPr>
                <w:rFonts w:ascii="Times New Roman" w:eastAsia="Calibri" w:hAnsi="Times New Roman"/>
                <w:sz w:val="24"/>
                <w:szCs w:val="24"/>
                <w:lang w:eastAsia="en-US"/>
              </w:rPr>
              <w:br/>
              <w:t>по гражданской обороне и в ЧС.</w:t>
            </w:r>
          </w:p>
          <w:p w14:paraId="4B73C39B"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оценивать результат и последствия своих действий по решению задач и/или проблем поддержания безопасных условий </w:t>
            </w:r>
            <w:r w:rsidRPr="00CE1FFD">
              <w:rPr>
                <w:rFonts w:ascii="Times New Roman" w:eastAsia="Calibri" w:hAnsi="Times New Roman"/>
                <w:sz w:val="24"/>
                <w:szCs w:val="24"/>
                <w:lang w:eastAsia="en-US"/>
              </w:rPr>
              <w:lastRenderedPageBreak/>
              <w:t>жизнедеятельности, в том числе при возникновении ЧС.</w:t>
            </w:r>
          </w:p>
          <w:p w14:paraId="3323F4BD"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Владеть знаниями основ обеспечения военной безопасности государства (для юношей).</w:t>
            </w:r>
          </w:p>
          <w:p w14:paraId="0570D1ED" w14:textId="77777777" w:rsidR="00CE1FFD" w:rsidRPr="00CE1FFD" w:rsidRDefault="00CE1FFD" w:rsidP="00CE1FFD">
            <w:pPr>
              <w:spacing w:after="160" w:line="240" w:lineRule="auto"/>
              <w:contextualSpacing/>
              <w:jc w:val="both"/>
              <w:rPr>
                <w:rFonts w:ascii="Times New Roman" w:eastAsia="Calibri" w:hAnsi="Times New Roman"/>
                <w:bCs/>
                <w:iCs/>
                <w:sz w:val="24"/>
                <w:szCs w:val="24"/>
                <w:u w:val="single"/>
                <w:lang w:eastAsia="en-US"/>
              </w:rPr>
            </w:pPr>
            <w:r w:rsidRPr="00CE1FFD">
              <w:rPr>
                <w:rFonts w:ascii="Times New Roman" w:eastAsia="Calibri" w:hAnsi="Times New Roman"/>
                <w:sz w:val="24"/>
                <w:szCs w:val="24"/>
                <w:lang w:eastAsia="en-US"/>
              </w:rPr>
              <w:t>Владеть знаниями основ медицинских знаний (для девушек)</w:t>
            </w:r>
          </w:p>
        </w:tc>
        <w:tc>
          <w:tcPr>
            <w:tcW w:w="4086" w:type="dxa"/>
            <w:tcBorders>
              <w:top w:val="single" w:sz="4" w:space="0" w:color="auto"/>
              <w:left w:val="single" w:sz="4" w:space="0" w:color="auto"/>
              <w:bottom w:val="single" w:sz="4" w:space="0" w:color="auto"/>
              <w:right w:val="single" w:sz="4" w:space="0" w:color="auto"/>
            </w:tcBorders>
            <w:hideMark/>
          </w:tcPr>
          <w:p w14:paraId="54322DB7"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 xml:space="preserve">актуальный профессиональный </w:t>
            </w:r>
            <w:r w:rsidRPr="00CE1FFD">
              <w:rPr>
                <w:rFonts w:ascii="Times New Roman" w:eastAsia="Calibri" w:hAnsi="Times New Roman"/>
                <w:sz w:val="24"/>
                <w:szCs w:val="24"/>
                <w:lang w:eastAsia="en-US"/>
              </w:rPr>
              <w:br/>
              <w:t xml:space="preserve">и социальный контекст поддержания безопасных условий жизнедеятельности, в том числе при возникновении ЧС; </w:t>
            </w:r>
          </w:p>
          <w:p w14:paraId="24109D4C"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основные источники информации </w:t>
            </w:r>
            <w:r w:rsidRPr="00CE1FFD">
              <w:rPr>
                <w:rFonts w:ascii="Times New Roman" w:eastAsia="Calibri" w:hAnsi="Times New Roman"/>
                <w:sz w:val="24"/>
                <w:szCs w:val="24"/>
                <w:lang w:eastAsia="en-US"/>
              </w:rPr>
              <w:br/>
              <w:t xml:space="preserve">и ресурсы для решения </w:t>
            </w:r>
            <w:r w:rsidRPr="00CE1FFD">
              <w:rPr>
                <w:rFonts w:ascii="Times New Roman" w:eastAsia="Calibri" w:hAnsi="Times New Roman"/>
                <w:sz w:val="24"/>
                <w:szCs w:val="24"/>
                <w:lang w:eastAsia="en-US"/>
              </w:rPr>
              <w:br/>
              <w:t xml:space="preserve">задач обеспечения безопасности жизнедеятельности в профессиональном и социальном контекстах: принципы, правила и требования безопасного поведения, защиты от опасностей при осуществлении профессиональной деятельности и в ЧС; </w:t>
            </w:r>
          </w:p>
          <w:p w14:paraId="2C6F41F4"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физиологические последствия воздействия на человека травмирующих, вредных и поражающих факторов; </w:t>
            </w:r>
          </w:p>
          <w:p w14:paraId="43420335"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алгоритмы и приемы защиты человека и среды обитания от негативного воздействия при ЧС; </w:t>
            </w:r>
          </w:p>
          <w:p w14:paraId="5681F2BA"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алгоритмы и приемы действий </w:t>
            </w:r>
            <w:r w:rsidRPr="00CE1FFD">
              <w:rPr>
                <w:rFonts w:ascii="Times New Roman" w:eastAsia="Calibri" w:hAnsi="Times New Roman"/>
                <w:sz w:val="24"/>
                <w:szCs w:val="24"/>
                <w:lang w:eastAsia="en-US"/>
              </w:rPr>
              <w:br/>
              <w:t>по гражданской обороне и в ЧС;</w:t>
            </w:r>
          </w:p>
          <w:p w14:paraId="5249A7AE"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основы обеспечения военной безопасности государства (для юношей).</w:t>
            </w:r>
          </w:p>
          <w:p w14:paraId="6EB29D71"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основы медицинских знаний (для девушек)</w:t>
            </w:r>
          </w:p>
        </w:tc>
      </w:tr>
      <w:tr w:rsidR="00CE1FFD" w:rsidRPr="00CE1FFD" w14:paraId="64256C06" w14:textId="77777777" w:rsidTr="000103E9">
        <w:trPr>
          <w:trHeight w:val="649"/>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50D0505C" w14:textId="77777777" w:rsidR="00CE1FFD" w:rsidRPr="00CE1FFD" w:rsidRDefault="00CE1FFD" w:rsidP="00CE1FFD">
            <w:pPr>
              <w:spacing w:after="0" w:line="240" w:lineRule="auto"/>
              <w:rPr>
                <w:rFonts w:ascii="Times New Roman" w:hAnsi="Times New Roman"/>
                <w:sz w:val="24"/>
                <w:szCs w:val="24"/>
                <w:lang w:eastAsia="en-US"/>
              </w:rPr>
            </w:pPr>
          </w:p>
        </w:tc>
        <w:tc>
          <w:tcPr>
            <w:tcW w:w="4595" w:type="dxa"/>
            <w:tcBorders>
              <w:top w:val="single" w:sz="4" w:space="0" w:color="auto"/>
              <w:left w:val="single" w:sz="4" w:space="0" w:color="auto"/>
              <w:bottom w:val="single" w:sz="4" w:space="0" w:color="auto"/>
              <w:right w:val="single" w:sz="4" w:space="0" w:color="auto"/>
            </w:tcBorders>
            <w:hideMark/>
          </w:tcPr>
          <w:p w14:paraId="62A7AA31" w14:textId="77777777" w:rsidR="00CE1FFD" w:rsidRPr="00CE1FFD" w:rsidRDefault="00CE1FFD" w:rsidP="00CE1FFD">
            <w:pPr>
              <w:spacing w:after="160" w:line="240" w:lineRule="auto"/>
              <w:contextualSpacing/>
              <w:jc w:val="both"/>
              <w:rPr>
                <w:rFonts w:ascii="Times New Roman" w:eastAsia="Calibri" w:hAnsi="Times New Roman"/>
                <w:iCs/>
                <w:sz w:val="24"/>
                <w:szCs w:val="24"/>
                <w:lang w:eastAsia="en-US"/>
              </w:rPr>
            </w:pPr>
            <w:r w:rsidRPr="00CE1FFD">
              <w:rPr>
                <w:rFonts w:ascii="Times New Roman" w:eastAsia="Calibri" w:hAnsi="Times New Roman"/>
                <w:iCs/>
                <w:sz w:val="24"/>
                <w:szCs w:val="24"/>
                <w:lang w:eastAsia="en-US"/>
              </w:rPr>
              <w:t xml:space="preserve">определять задачи для поиска информации, содержащей актуальные сведения </w:t>
            </w:r>
            <w:r w:rsidRPr="00CE1FFD">
              <w:rPr>
                <w:rFonts w:ascii="Times New Roman" w:eastAsia="Calibri" w:hAnsi="Times New Roman"/>
                <w:sz w:val="24"/>
                <w:szCs w:val="24"/>
                <w:lang w:eastAsia="en-US"/>
              </w:rPr>
              <w:t>о безопасности жизнедеятельности</w:t>
            </w:r>
            <w:r w:rsidRPr="00CE1FFD">
              <w:rPr>
                <w:rFonts w:ascii="Times New Roman" w:eastAsia="Calibri" w:hAnsi="Times New Roman"/>
                <w:iCs/>
                <w:sz w:val="24"/>
                <w:szCs w:val="24"/>
                <w:lang w:eastAsia="en-US"/>
              </w:rPr>
              <w:t xml:space="preserve">; </w:t>
            </w:r>
          </w:p>
          <w:p w14:paraId="553912A9" w14:textId="77777777" w:rsidR="00CE1FFD" w:rsidRPr="00CE1FFD" w:rsidRDefault="00CE1FFD" w:rsidP="00CE1FFD">
            <w:pPr>
              <w:spacing w:after="160" w:line="240" w:lineRule="auto"/>
              <w:contextualSpacing/>
              <w:jc w:val="both"/>
              <w:rPr>
                <w:rFonts w:ascii="Times New Roman" w:eastAsia="Calibri" w:hAnsi="Times New Roman"/>
                <w:iCs/>
                <w:sz w:val="24"/>
                <w:szCs w:val="24"/>
                <w:lang w:eastAsia="en-US"/>
              </w:rPr>
            </w:pPr>
            <w:r w:rsidRPr="00CE1FFD">
              <w:rPr>
                <w:rFonts w:ascii="Times New Roman" w:eastAsia="Calibri" w:hAnsi="Times New Roman"/>
                <w:iCs/>
                <w:sz w:val="24"/>
                <w:szCs w:val="24"/>
                <w:lang w:eastAsia="en-US"/>
              </w:rPr>
              <w:t xml:space="preserve">определять необходимые источники информации согласно </w:t>
            </w:r>
            <w:r w:rsidRPr="00CE1FFD">
              <w:rPr>
                <w:rFonts w:ascii="Times New Roman" w:eastAsia="Calibri" w:hAnsi="Times New Roman"/>
                <w:sz w:val="24"/>
                <w:szCs w:val="24"/>
                <w:lang w:eastAsia="en-US"/>
              </w:rPr>
              <w:t>номенклатуре информационных источников, применяемых в сфере безопасности жизнедеятельности</w:t>
            </w:r>
            <w:r w:rsidRPr="00CE1FFD">
              <w:rPr>
                <w:rFonts w:ascii="Times New Roman" w:eastAsia="Calibri" w:hAnsi="Times New Roman"/>
                <w:iCs/>
                <w:sz w:val="24"/>
                <w:szCs w:val="24"/>
                <w:lang w:eastAsia="en-US"/>
              </w:rPr>
              <w:t xml:space="preserve">; </w:t>
            </w:r>
          </w:p>
          <w:p w14:paraId="098DB6B6"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применять приемы структурирования информации для создания устных </w:t>
            </w:r>
            <w:r w:rsidRPr="00CE1FFD">
              <w:rPr>
                <w:rFonts w:ascii="Times New Roman" w:eastAsia="Calibri" w:hAnsi="Times New Roman"/>
                <w:sz w:val="24"/>
                <w:szCs w:val="24"/>
                <w:lang w:eastAsia="en-US"/>
              </w:rPr>
              <w:br/>
              <w:t>и письменных сообщений, электронного контента и т.п. в процессе освоения информации о безопасности жизнедеятельности;</w:t>
            </w:r>
          </w:p>
          <w:p w14:paraId="1CA72B60"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iCs/>
                <w:sz w:val="24"/>
                <w:szCs w:val="24"/>
                <w:lang w:eastAsia="en-US"/>
              </w:rPr>
              <w:t xml:space="preserve">применять ИКТ и цифровые инструменты для решения задач, связанных с профессиональным контекстом </w:t>
            </w:r>
            <w:r w:rsidRPr="00CE1FFD">
              <w:rPr>
                <w:rFonts w:ascii="Times New Roman" w:eastAsia="Calibri" w:hAnsi="Times New Roman"/>
                <w:bCs/>
                <w:iCs/>
                <w:sz w:val="24"/>
                <w:szCs w:val="24"/>
                <w:lang w:eastAsia="en-US"/>
              </w:rPr>
              <w:t>обеспечения безопасности</w:t>
            </w:r>
            <w:r w:rsidRPr="00CE1FFD">
              <w:rPr>
                <w:rFonts w:ascii="Times New Roman" w:eastAsia="Calibri" w:hAnsi="Times New Roman"/>
                <w:sz w:val="24"/>
                <w:szCs w:val="24"/>
                <w:lang w:eastAsia="en-US"/>
              </w:rPr>
              <w:t xml:space="preserve"> жизнедеятельности и защиты окружающей среды;</w:t>
            </w:r>
          </w:p>
          <w:p w14:paraId="5437D1BF"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iCs/>
                <w:sz w:val="24"/>
                <w:szCs w:val="24"/>
                <w:lang w:eastAsia="en-US"/>
              </w:rPr>
              <w:t>использовать современное программное обеспечение, различные цифровые средства для получения информации, позволяющей:</w:t>
            </w:r>
            <w:r w:rsidRPr="00CE1FFD">
              <w:rPr>
                <w:rFonts w:ascii="Times New Roman" w:eastAsia="Calibri" w:hAnsi="Times New Roman"/>
                <w:sz w:val="24"/>
                <w:szCs w:val="24"/>
                <w:lang w:eastAsia="en-US"/>
              </w:rPr>
              <w:t xml:space="preserve"> идентифицировать основные опасности среды обитания человека, оценивать риск их реализации; принимать решения по целесообразным действиям в ЧС; распознавать жизненные нарушения при неотложных состояниях </w:t>
            </w:r>
            <w:r w:rsidRPr="00CE1FFD">
              <w:rPr>
                <w:rFonts w:ascii="Times New Roman" w:eastAsia="Calibri" w:hAnsi="Times New Roman"/>
                <w:sz w:val="24"/>
                <w:szCs w:val="24"/>
                <w:lang w:eastAsia="en-US"/>
              </w:rPr>
              <w:br/>
              <w:t>и травмах</w:t>
            </w:r>
          </w:p>
        </w:tc>
        <w:tc>
          <w:tcPr>
            <w:tcW w:w="4086" w:type="dxa"/>
            <w:tcBorders>
              <w:top w:val="single" w:sz="4" w:space="0" w:color="auto"/>
              <w:left w:val="single" w:sz="4" w:space="0" w:color="auto"/>
              <w:bottom w:val="single" w:sz="4" w:space="0" w:color="auto"/>
              <w:right w:val="single" w:sz="4" w:space="0" w:color="auto"/>
            </w:tcBorders>
            <w:hideMark/>
          </w:tcPr>
          <w:p w14:paraId="7C767E59"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номенклатуру информационных источников, применяемых в сфере безопасности жизнедеятельности: нормативно-правовые акты федерального, регионального, локального уровней, регулирующие деятельность в сфере безопасности жизнедеятельности, основы контроля </w:t>
            </w:r>
            <w:r w:rsidRPr="00CE1FFD">
              <w:rPr>
                <w:rFonts w:ascii="Times New Roman" w:eastAsia="Calibri" w:hAnsi="Times New Roman"/>
                <w:sz w:val="24"/>
                <w:szCs w:val="24"/>
                <w:lang w:eastAsia="en-US"/>
              </w:rPr>
              <w:br/>
              <w:t xml:space="preserve">и управления в сфере обеспечения безопасности жизнедеятельности </w:t>
            </w:r>
            <w:r w:rsidRPr="00CE1FFD">
              <w:rPr>
                <w:rFonts w:ascii="Times New Roman" w:eastAsia="Calibri" w:hAnsi="Times New Roman"/>
                <w:sz w:val="24"/>
                <w:szCs w:val="24"/>
                <w:lang w:eastAsia="en-US"/>
              </w:rPr>
              <w:br/>
              <w:t>и защиты окружающей среды;</w:t>
            </w:r>
          </w:p>
          <w:p w14:paraId="68DA2719"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приемы структурирования информации, содержащей актуальные научные сведения о безопасности жизнедеятельности, и форматы оформления (устное сообщение, письменное сообщение, электронный контент и т.п.) данной информации;</w:t>
            </w:r>
          </w:p>
          <w:p w14:paraId="141AD336" w14:textId="77777777" w:rsidR="00CE1FFD" w:rsidRPr="00CE1FFD" w:rsidRDefault="00CE1FFD" w:rsidP="00CE1FFD">
            <w:pPr>
              <w:spacing w:after="160" w:line="240" w:lineRule="auto"/>
              <w:contextualSpacing/>
              <w:jc w:val="both"/>
              <w:rPr>
                <w:rFonts w:ascii="Times New Roman" w:eastAsia="Calibri" w:hAnsi="Times New Roman"/>
                <w:bCs/>
                <w:iCs/>
                <w:sz w:val="24"/>
                <w:szCs w:val="24"/>
                <w:lang w:eastAsia="en-US"/>
              </w:rPr>
            </w:pPr>
            <w:r w:rsidRPr="00CE1FFD">
              <w:rPr>
                <w:rFonts w:ascii="Times New Roman" w:eastAsia="Calibri" w:hAnsi="Times New Roman"/>
                <w:bCs/>
                <w:iCs/>
                <w:sz w:val="24"/>
                <w:szCs w:val="24"/>
                <w:lang w:eastAsia="en-US"/>
              </w:rPr>
              <w:t xml:space="preserve">порядок применения современных средств и устройств информатизации </w:t>
            </w:r>
            <w:r w:rsidRPr="00CE1FFD">
              <w:rPr>
                <w:rFonts w:ascii="Times New Roman" w:eastAsia="Calibri" w:hAnsi="Times New Roman"/>
                <w:bCs/>
                <w:iCs/>
                <w:sz w:val="24"/>
                <w:szCs w:val="24"/>
                <w:lang w:eastAsia="en-US"/>
              </w:rPr>
              <w:br/>
              <w:t xml:space="preserve">и цифровых инструментов </w:t>
            </w:r>
            <w:r w:rsidRPr="00CE1FFD">
              <w:rPr>
                <w:rFonts w:ascii="Times New Roman" w:eastAsia="Calibri" w:hAnsi="Times New Roman"/>
                <w:bCs/>
                <w:iCs/>
                <w:sz w:val="24"/>
                <w:szCs w:val="24"/>
                <w:lang w:eastAsia="en-US"/>
              </w:rPr>
              <w:br/>
              <w:t>в обеспечении безопасности</w:t>
            </w:r>
            <w:r w:rsidRPr="00CE1FFD">
              <w:rPr>
                <w:rFonts w:ascii="Times New Roman" w:eastAsia="Calibri" w:hAnsi="Times New Roman"/>
                <w:sz w:val="24"/>
                <w:szCs w:val="24"/>
                <w:lang w:eastAsia="en-US"/>
              </w:rPr>
              <w:t xml:space="preserve"> жизнедеятельности и защиты окружающей среды в процессе решения задач социальной и профессиональной деятельности</w:t>
            </w:r>
          </w:p>
        </w:tc>
      </w:tr>
      <w:tr w:rsidR="00CE1FFD" w:rsidRPr="00CE1FFD" w14:paraId="5515E014" w14:textId="77777777" w:rsidTr="000103E9">
        <w:trPr>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0AADFEDF" w14:textId="77777777" w:rsidR="00CE1FFD" w:rsidRPr="00CE1FFD" w:rsidRDefault="00CE1FFD" w:rsidP="00CE1FFD">
            <w:pPr>
              <w:spacing w:after="0" w:line="240" w:lineRule="auto"/>
              <w:rPr>
                <w:rFonts w:ascii="Times New Roman" w:hAnsi="Times New Roman"/>
                <w:sz w:val="24"/>
                <w:szCs w:val="24"/>
                <w:lang w:eastAsia="en-US"/>
              </w:rPr>
            </w:pPr>
          </w:p>
        </w:tc>
        <w:tc>
          <w:tcPr>
            <w:tcW w:w="4595" w:type="dxa"/>
            <w:tcBorders>
              <w:top w:val="single" w:sz="4" w:space="0" w:color="auto"/>
              <w:left w:val="single" w:sz="4" w:space="0" w:color="auto"/>
              <w:bottom w:val="single" w:sz="4" w:space="0" w:color="auto"/>
              <w:right w:val="single" w:sz="4" w:space="0" w:color="auto"/>
            </w:tcBorders>
          </w:tcPr>
          <w:p w14:paraId="50175893"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bCs/>
                <w:spacing w:val="-4"/>
                <w:sz w:val="24"/>
                <w:szCs w:val="24"/>
                <w:lang w:eastAsia="en-US"/>
              </w:rPr>
              <w:t xml:space="preserve">организовывать работу коллектива </w:t>
            </w:r>
            <w:r w:rsidRPr="00CE1FFD">
              <w:rPr>
                <w:rFonts w:ascii="Times New Roman" w:eastAsia="Calibri" w:hAnsi="Times New Roman"/>
                <w:bCs/>
                <w:spacing w:val="-4"/>
                <w:sz w:val="24"/>
                <w:szCs w:val="24"/>
                <w:lang w:eastAsia="en-US"/>
              </w:rPr>
              <w:br/>
              <w:t xml:space="preserve">и команды и взаимодействовать </w:t>
            </w:r>
            <w:r w:rsidRPr="00CE1FFD">
              <w:rPr>
                <w:rFonts w:ascii="Times New Roman" w:eastAsia="Calibri" w:hAnsi="Times New Roman"/>
                <w:bCs/>
                <w:spacing w:val="-4"/>
                <w:sz w:val="24"/>
                <w:szCs w:val="24"/>
                <w:lang w:eastAsia="en-US"/>
              </w:rPr>
              <w:br/>
              <w:t xml:space="preserve">с коллегами, руководством, клиентами для </w:t>
            </w:r>
            <w:r w:rsidRPr="00CE1FFD">
              <w:rPr>
                <w:rFonts w:ascii="Times New Roman" w:eastAsia="Calibri" w:hAnsi="Times New Roman"/>
                <w:sz w:val="24"/>
                <w:szCs w:val="24"/>
                <w:lang w:eastAsia="en-US"/>
              </w:rPr>
              <w:t>создания человеко- и природозащитной среды осуществления профессиональной деятельности;</w:t>
            </w:r>
          </w:p>
          <w:p w14:paraId="2AADD5A5" w14:textId="77777777" w:rsidR="00CE1FFD" w:rsidRPr="00CE1FFD" w:rsidRDefault="00CE1FFD" w:rsidP="00CE1FFD">
            <w:pPr>
              <w:spacing w:after="160" w:line="240" w:lineRule="auto"/>
              <w:contextualSpacing/>
              <w:jc w:val="both"/>
              <w:rPr>
                <w:rFonts w:ascii="Times New Roman" w:eastAsia="Calibri" w:hAnsi="Times New Roman"/>
                <w:sz w:val="24"/>
                <w:szCs w:val="24"/>
                <w:u w:val="single"/>
                <w:lang w:eastAsia="en-US"/>
              </w:rPr>
            </w:pPr>
          </w:p>
        </w:tc>
        <w:tc>
          <w:tcPr>
            <w:tcW w:w="4086" w:type="dxa"/>
            <w:tcBorders>
              <w:top w:val="single" w:sz="4" w:space="0" w:color="auto"/>
              <w:left w:val="single" w:sz="4" w:space="0" w:color="auto"/>
              <w:bottom w:val="single" w:sz="4" w:space="0" w:color="auto"/>
              <w:right w:val="single" w:sz="4" w:space="0" w:color="auto"/>
            </w:tcBorders>
            <w:hideMark/>
          </w:tcPr>
          <w:p w14:paraId="69E9F767"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психологические основы деятельности трудового коллектива, психологические особенности личности в сфере трудовой деятельности, актуальные для минимизации опасностей и эффективного управления рисками ЧС на рабочем месте;</w:t>
            </w:r>
          </w:p>
          <w:p w14:paraId="4FC509CD" w14:textId="77777777" w:rsidR="00CE1FFD" w:rsidRPr="00CE1FFD" w:rsidRDefault="00CE1FFD" w:rsidP="00CE1FFD">
            <w:pPr>
              <w:spacing w:after="160" w:line="240" w:lineRule="auto"/>
              <w:jc w:val="both"/>
              <w:rPr>
                <w:rFonts w:ascii="Times New Roman" w:eastAsia="Calibri" w:hAnsi="Times New Roman"/>
                <w:bCs/>
                <w:iCs/>
                <w:sz w:val="24"/>
                <w:szCs w:val="24"/>
                <w:u w:val="single"/>
                <w:lang w:eastAsia="en-US"/>
              </w:rPr>
            </w:pPr>
            <w:r w:rsidRPr="00CE1FFD">
              <w:rPr>
                <w:rFonts w:ascii="Times New Roman" w:eastAsia="Calibri" w:hAnsi="Times New Roman"/>
                <w:bCs/>
                <w:sz w:val="24"/>
                <w:szCs w:val="24"/>
                <w:lang w:eastAsia="en-US"/>
              </w:rPr>
              <w:t xml:space="preserve">основы проектной деятельности </w:t>
            </w:r>
            <w:r w:rsidRPr="00CE1FFD">
              <w:rPr>
                <w:rFonts w:ascii="Times New Roman" w:eastAsia="Calibri" w:hAnsi="Times New Roman"/>
                <w:bCs/>
                <w:sz w:val="24"/>
                <w:szCs w:val="24"/>
                <w:lang w:eastAsia="en-US"/>
              </w:rPr>
              <w:br/>
            </w:r>
            <w:r w:rsidRPr="00CE1FFD">
              <w:rPr>
                <w:rFonts w:ascii="Times New Roman" w:eastAsia="Calibri" w:hAnsi="Times New Roman"/>
                <w:iCs/>
                <w:sz w:val="24"/>
                <w:szCs w:val="24"/>
                <w:lang w:eastAsia="en-US"/>
              </w:rPr>
              <w:t>в коллективе и команде по решению задач</w:t>
            </w:r>
            <w:r w:rsidRPr="00CE1FFD">
              <w:rPr>
                <w:rFonts w:ascii="Times New Roman" w:eastAsia="Calibri" w:hAnsi="Times New Roman"/>
                <w:bCs/>
                <w:sz w:val="24"/>
                <w:szCs w:val="24"/>
                <w:lang w:eastAsia="en-US"/>
              </w:rPr>
              <w:t xml:space="preserve"> минимизации опасностей </w:t>
            </w:r>
            <w:r w:rsidRPr="00CE1FFD">
              <w:rPr>
                <w:rFonts w:ascii="Times New Roman" w:eastAsia="Calibri" w:hAnsi="Times New Roman"/>
                <w:bCs/>
                <w:sz w:val="24"/>
                <w:szCs w:val="24"/>
                <w:lang w:eastAsia="en-US"/>
              </w:rPr>
              <w:br/>
              <w:t>и эффективного управления рисками ЧС на рабочем месте</w:t>
            </w:r>
            <w:r w:rsidRPr="00CE1FFD">
              <w:rPr>
                <w:rFonts w:ascii="Times New Roman" w:eastAsia="Calibri" w:hAnsi="Times New Roman"/>
                <w:iCs/>
                <w:sz w:val="24"/>
                <w:szCs w:val="24"/>
                <w:lang w:eastAsia="en-US"/>
              </w:rPr>
              <w:t xml:space="preserve"> на основе принципов эффективного </w:t>
            </w:r>
            <w:r w:rsidRPr="00CE1FFD">
              <w:rPr>
                <w:rFonts w:ascii="Times New Roman" w:eastAsia="Calibri" w:hAnsi="Times New Roman"/>
                <w:iCs/>
                <w:sz w:val="24"/>
                <w:szCs w:val="24"/>
                <w:lang w:eastAsia="en-US"/>
              </w:rPr>
              <w:lastRenderedPageBreak/>
              <w:t xml:space="preserve">взаимодействия </w:t>
            </w:r>
            <w:r w:rsidRPr="00CE1FFD">
              <w:rPr>
                <w:rFonts w:ascii="Times New Roman" w:eastAsia="Calibri" w:hAnsi="Times New Roman"/>
                <w:iCs/>
                <w:sz w:val="24"/>
                <w:szCs w:val="24"/>
                <w:lang w:eastAsia="en-US"/>
              </w:rPr>
              <w:br/>
            </w:r>
            <w:r w:rsidRPr="00CE1FFD">
              <w:rPr>
                <w:rFonts w:ascii="Times New Roman" w:eastAsia="Calibri" w:hAnsi="Times New Roman"/>
                <w:sz w:val="24"/>
                <w:szCs w:val="24"/>
                <w:lang w:eastAsia="en-US"/>
              </w:rPr>
              <w:t xml:space="preserve">по созданию человеко- </w:t>
            </w:r>
            <w:r w:rsidRPr="00CE1FFD">
              <w:rPr>
                <w:rFonts w:ascii="Times New Roman" w:eastAsia="Calibri" w:hAnsi="Times New Roman"/>
                <w:sz w:val="24"/>
                <w:szCs w:val="24"/>
                <w:lang w:eastAsia="en-US"/>
              </w:rPr>
              <w:br/>
              <w:t>и природозащитной среды осуществления профессиональной деятельности</w:t>
            </w:r>
          </w:p>
        </w:tc>
      </w:tr>
      <w:tr w:rsidR="00CE1FFD" w:rsidRPr="00CE1FFD" w14:paraId="6316462E" w14:textId="77777777" w:rsidTr="000103E9">
        <w:trPr>
          <w:trHeight w:val="3950"/>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43423A9A" w14:textId="77777777" w:rsidR="00CE1FFD" w:rsidRPr="00CE1FFD" w:rsidRDefault="00CE1FFD" w:rsidP="00CE1FFD">
            <w:pPr>
              <w:spacing w:after="0" w:line="240" w:lineRule="auto"/>
              <w:rPr>
                <w:rFonts w:ascii="Times New Roman" w:hAnsi="Times New Roman"/>
                <w:sz w:val="24"/>
                <w:szCs w:val="24"/>
                <w:lang w:eastAsia="en-US"/>
              </w:rPr>
            </w:pPr>
            <w:bookmarkStart w:id="133" w:name="_Hlk110197002" w:colFirst="1" w:colLast="2"/>
          </w:p>
        </w:tc>
        <w:tc>
          <w:tcPr>
            <w:tcW w:w="4595" w:type="dxa"/>
            <w:tcBorders>
              <w:top w:val="single" w:sz="4" w:space="0" w:color="auto"/>
              <w:left w:val="single" w:sz="4" w:space="0" w:color="auto"/>
              <w:bottom w:val="single" w:sz="4" w:space="0" w:color="auto"/>
              <w:right w:val="single" w:sz="4" w:space="0" w:color="auto"/>
            </w:tcBorders>
          </w:tcPr>
          <w:p w14:paraId="5ECF0FE4" w14:textId="77777777" w:rsidR="00CE1FFD" w:rsidRPr="00CE1FFD" w:rsidRDefault="00CE1FFD" w:rsidP="00CE1FFD">
            <w:pPr>
              <w:spacing w:after="160" w:line="240" w:lineRule="auto"/>
              <w:contextualSpacing/>
              <w:jc w:val="both"/>
              <w:rPr>
                <w:rFonts w:ascii="Times New Roman" w:eastAsia="Calibri" w:hAnsi="Times New Roman"/>
                <w:bCs/>
                <w:iCs/>
                <w:sz w:val="24"/>
                <w:szCs w:val="24"/>
                <w:lang w:eastAsia="en-US"/>
              </w:rPr>
            </w:pPr>
            <w:r w:rsidRPr="00CE1FFD">
              <w:rPr>
                <w:rFonts w:ascii="Times New Roman" w:eastAsia="Calibri" w:hAnsi="Times New Roman"/>
                <w:bCs/>
                <w:sz w:val="24"/>
                <w:szCs w:val="24"/>
                <w:lang w:eastAsia="en-US"/>
              </w:rPr>
              <w:t xml:space="preserve">эффективно действовать в чрезвычайных ситуациях, </w:t>
            </w:r>
            <w:r w:rsidRPr="00CE1FFD">
              <w:rPr>
                <w:rFonts w:ascii="Times New Roman" w:eastAsia="Calibri" w:hAnsi="Times New Roman"/>
                <w:bCs/>
                <w:iCs/>
                <w:sz w:val="24"/>
                <w:szCs w:val="24"/>
                <w:lang w:eastAsia="en-US"/>
              </w:rPr>
              <w:t>соблюдать нормы экологической безопасности на рабочем месте;</w:t>
            </w:r>
          </w:p>
          <w:p w14:paraId="48A197E3" w14:textId="77777777" w:rsidR="00CE1FFD" w:rsidRPr="00CE1FFD" w:rsidRDefault="00CE1FFD" w:rsidP="00CE1FFD">
            <w:pPr>
              <w:spacing w:after="160" w:line="240" w:lineRule="auto"/>
              <w:contextualSpacing/>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содействовать практическому осуществлению идеи бережливого производства за счет минимизации угрозы потерь, вызываемых нарушениями норм безопасности жизнедеятельности на рабочем месте</w:t>
            </w:r>
          </w:p>
          <w:p w14:paraId="7A4CB52E" w14:textId="77777777" w:rsidR="00CE1FFD" w:rsidRPr="00CE1FFD" w:rsidRDefault="00CE1FFD" w:rsidP="00CE1FFD">
            <w:pPr>
              <w:suppressAutoHyphens/>
              <w:spacing w:after="0" w:line="240" w:lineRule="auto"/>
              <w:jc w:val="both"/>
              <w:rPr>
                <w:rFonts w:ascii="Times New Roman" w:eastAsia="Calibri" w:hAnsi="Times New Roman"/>
                <w:bCs/>
                <w:iCs/>
                <w:sz w:val="24"/>
                <w:szCs w:val="24"/>
                <w:u w:val="single"/>
                <w:lang w:eastAsia="en-US"/>
              </w:rPr>
            </w:pPr>
          </w:p>
          <w:p w14:paraId="6BCF9E1E" w14:textId="77777777" w:rsidR="00CE1FFD" w:rsidRPr="00CE1FFD" w:rsidRDefault="00CE1FFD" w:rsidP="00CE1FFD">
            <w:pPr>
              <w:spacing w:after="160" w:line="240" w:lineRule="auto"/>
              <w:rPr>
                <w:rFonts w:ascii="Times New Roman" w:eastAsia="Calibri" w:hAnsi="Times New Roman"/>
                <w:sz w:val="24"/>
                <w:szCs w:val="24"/>
                <w:u w:val="single"/>
                <w:lang w:eastAsia="en-US"/>
              </w:rPr>
            </w:pPr>
          </w:p>
        </w:tc>
        <w:tc>
          <w:tcPr>
            <w:tcW w:w="4086" w:type="dxa"/>
            <w:tcBorders>
              <w:top w:val="single" w:sz="4" w:space="0" w:color="auto"/>
              <w:left w:val="single" w:sz="4" w:space="0" w:color="auto"/>
              <w:bottom w:val="single" w:sz="4" w:space="0" w:color="auto"/>
              <w:right w:val="single" w:sz="4" w:space="0" w:color="auto"/>
            </w:tcBorders>
          </w:tcPr>
          <w:p w14:paraId="16F1E135" w14:textId="77777777" w:rsidR="00CE1FFD" w:rsidRPr="00CE1FFD" w:rsidRDefault="00CE1FFD" w:rsidP="00CE1FFD">
            <w:pPr>
              <w:spacing w:after="160" w:line="240" w:lineRule="auto"/>
              <w:contextualSpacing/>
              <w:jc w:val="both"/>
              <w:rPr>
                <w:rFonts w:ascii="Times New Roman" w:eastAsia="Calibri" w:hAnsi="Times New Roman"/>
                <w:bCs/>
                <w:iCs/>
                <w:sz w:val="24"/>
                <w:szCs w:val="24"/>
                <w:lang w:eastAsia="en-US"/>
              </w:rPr>
            </w:pPr>
            <w:r w:rsidRPr="00CE1FFD">
              <w:rPr>
                <w:rFonts w:ascii="Times New Roman" w:eastAsia="Calibri" w:hAnsi="Times New Roman"/>
                <w:bCs/>
                <w:iCs/>
                <w:sz w:val="24"/>
                <w:szCs w:val="24"/>
                <w:lang w:eastAsia="en-US"/>
              </w:rPr>
              <w:t xml:space="preserve">порядок действий в чрезвычайных ситуациях, нормы экологической безопасности при ведении профессиональной деятельности; </w:t>
            </w:r>
          </w:p>
          <w:p w14:paraId="58596EEA" w14:textId="77777777" w:rsidR="00CE1FFD" w:rsidRPr="00CE1FFD" w:rsidRDefault="00CE1FFD" w:rsidP="00CE1FFD">
            <w:pPr>
              <w:spacing w:after="160" w:line="240" w:lineRule="auto"/>
              <w:contextualSpacing/>
              <w:jc w:val="both"/>
              <w:rPr>
                <w:rFonts w:ascii="Times New Roman" w:eastAsia="Calibri" w:hAnsi="Times New Roman"/>
                <w:bCs/>
                <w:iCs/>
                <w:sz w:val="24"/>
                <w:szCs w:val="24"/>
                <w:lang w:eastAsia="en-US"/>
              </w:rPr>
            </w:pPr>
            <w:r w:rsidRPr="00CE1FFD">
              <w:rPr>
                <w:rFonts w:ascii="Times New Roman" w:eastAsia="Calibri" w:hAnsi="Times New Roman"/>
                <w:bCs/>
                <w:sz w:val="24"/>
                <w:szCs w:val="24"/>
                <w:lang w:eastAsia="en-US"/>
              </w:rPr>
              <w:t>способы минимизации угрозы потерь, вызываемых нарушениями норм безопасности жизнедеятельности на рабочем месте и опасность нарушения норм безопасности жизнедеятельности для реализации идеи бережливого производства</w:t>
            </w:r>
            <w:r w:rsidRPr="00CE1FFD">
              <w:rPr>
                <w:rFonts w:ascii="Times New Roman" w:eastAsia="Calibri" w:hAnsi="Times New Roman"/>
                <w:bCs/>
                <w:iCs/>
                <w:sz w:val="24"/>
                <w:szCs w:val="24"/>
                <w:lang w:eastAsia="en-US"/>
              </w:rPr>
              <w:t xml:space="preserve"> </w:t>
            </w:r>
          </w:p>
          <w:p w14:paraId="7A00FDD7" w14:textId="77777777" w:rsidR="00CE1FFD" w:rsidRPr="00CE1FFD" w:rsidRDefault="00CE1FFD" w:rsidP="00CE1FFD">
            <w:pPr>
              <w:spacing w:after="160" w:line="240" w:lineRule="auto"/>
              <w:contextualSpacing/>
              <w:jc w:val="both"/>
              <w:rPr>
                <w:rFonts w:ascii="Times New Roman" w:eastAsia="Calibri" w:hAnsi="Times New Roman"/>
                <w:iCs/>
                <w:sz w:val="24"/>
                <w:szCs w:val="24"/>
                <w:lang w:eastAsia="en-US"/>
              </w:rPr>
            </w:pPr>
          </w:p>
          <w:p w14:paraId="13172475" w14:textId="77777777" w:rsidR="00CE1FFD" w:rsidRPr="00CE1FFD" w:rsidRDefault="00CE1FFD" w:rsidP="00CE1FFD">
            <w:pPr>
              <w:spacing w:after="0" w:line="240" w:lineRule="auto"/>
              <w:jc w:val="both"/>
              <w:rPr>
                <w:rFonts w:ascii="Times New Roman" w:eastAsia="Calibri" w:hAnsi="Times New Roman"/>
                <w:bCs/>
                <w:iCs/>
                <w:sz w:val="24"/>
                <w:szCs w:val="24"/>
                <w:u w:val="single"/>
                <w:lang w:eastAsia="en-US"/>
              </w:rPr>
            </w:pPr>
          </w:p>
          <w:p w14:paraId="79DE6003" w14:textId="77777777" w:rsidR="00CE1FFD" w:rsidRPr="00CE1FFD" w:rsidRDefault="00CE1FFD" w:rsidP="00CE1FFD">
            <w:pPr>
              <w:spacing w:after="0" w:line="240" w:lineRule="auto"/>
              <w:jc w:val="both"/>
              <w:rPr>
                <w:rFonts w:ascii="Times New Roman" w:eastAsia="Calibri" w:hAnsi="Times New Roman"/>
                <w:bCs/>
                <w:iCs/>
                <w:sz w:val="24"/>
                <w:szCs w:val="24"/>
                <w:u w:val="single"/>
                <w:lang w:eastAsia="en-US"/>
              </w:rPr>
            </w:pPr>
          </w:p>
        </w:tc>
      </w:tr>
      <w:bookmarkEnd w:id="133"/>
    </w:tbl>
    <w:p w14:paraId="688F2C8C" w14:textId="2475F344" w:rsidR="00CE1FFD" w:rsidRDefault="00CE1FFD" w:rsidP="00CE1FFD">
      <w:pPr>
        <w:suppressAutoHyphens/>
        <w:spacing w:after="240" w:line="240" w:lineRule="auto"/>
        <w:ind w:firstLine="709"/>
        <w:rPr>
          <w:rFonts w:ascii="Times New Roman" w:hAnsi="Times New Roman"/>
          <w:b/>
          <w:sz w:val="24"/>
          <w:szCs w:val="24"/>
          <w:lang w:eastAsia="en-US"/>
        </w:rPr>
      </w:pPr>
      <w:r w:rsidRPr="00CE1FFD">
        <w:rPr>
          <w:rFonts w:ascii="Times New Roman" w:hAnsi="Times New Roman"/>
          <w:b/>
          <w:sz w:val="24"/>
          <w:szCs w:val="24"/>
          <w:lang w:eastAsia="en-US"/>
        </w:rPr>
        <w:br w:type="page"/>
      </w:r>
    </w:p>
    <w:p w14:paraId="2055A095" w14:textId="77777777" w:rsidR="00CE1FFD" w:rsidRPr="00CE1FFD" w:rsidRDefault="00CE1FFD" w:rsidP="00CE1FFD">
      <w:pPr>
        <w:suppressAutoHyphens/>
        <w:spacing w:after="24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lastRenderedPageBreak/>
        <w:t>2. СТРУКТУРА И СОДЕРЖАНИЕ УЧЕБНОЙ ДИСЦИПЛИНЫ</w:t>
      </w:r>
    </w:p>
    <w:p w14:paraId="0FFE425B" w14:textId="77777777" w:rsidR="00CE1FFD" w:rsidRPr="00CE1FFD" w:rsidRDefault="00CE1FFD" w:rsidP="00CE1FFD">
      <w:pPr>
        <w:shd w:val="clear" w:color="auto" w:fill="FFFFFF"/>
        <w:suppressAutoHyphens/>
        <w:spacing w:after="240" w:line="240" w:lineRule="auto"/>
        <w:ind w:firstLine="709"/>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ook w:val="04A0" w:firstRow="1" w:lastRow="0" w:firstColumn="1" w:lastColumn="0" w:noHBand="0" w:noVBand="1"/>
      </w:tblPr>
      <w:tblGrid>
        <w:gridCol w:w="6884"/>
        <w:gridCol w:w="2456"/>
      </w:tblGrid>
      <w:tr w:rsidR="00CE1FFD" w:rsidRPr="00CE1FFD" w14:paraId="3741F204"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468D0" w14:textId="77777777" w:rsidR="00CE1FFD" w:rsidRPr="00CE1FFD" w:rsidRDefault="00CE1FFD" w:rsidP="00CE1FFD">
            <w:pPr>
              <w:suppressAutoHyphens/>
              <w:spacing w:after="160" w:line="259"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5BF8A" w14:textId="77777777" w:rsidR="00CE1FFD" w:rsidRPr="00CE1FFD" w:rsidRDefault="00CE1FFD" w:rsidP="00CE1FFD">
            <w:pPr>
              <w:suppressAutoHyphens/>
              <w:spacing w:after="160" w:line="259" w:lineRule="auto"/>
              <w:jc w:val="center"/>
              <w:rPr>
                <w:rFonts w:ascii="Times New Roman" w:eastAsia="Calibri" w:hAnsi="Times New Roman"/>
                <w:b/>
                <w:iCs/>
                <w:sz w:val="24"/>
                <w:szCs w:val="24"/>
                <w:lang w:eastAsia="en-US"/>
              </w:rPr>
            </w:pPr>
            <w:r w:rsidRPr="00CE1FFD">
              <w:rPr>
                <w:rFonts w:ascii="Times New Roman" w:eastAsia="Calibri" w:hAnsi="Times New Roman"/>
                <w:b/>
                <w:iCs/>
                <w:sz w:val="24"/>
                <w:szCs w:val="24"/>
                <w:lang w:eastAsia="en-US"/>
              </w:rPr>
              <w:t>Объем в часах</w:t>
            </w:r>
          </w:p>
        </w:tc>
      </w:tr>
      <w:tr w:rsidR="00CE1FFD" w:rsidRPr="00CE1FFD" w14:paraId="7749CD98"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E57F8" w14:textId="77777777" w:rsidR="00CE1FFD" w:rsidRPr="00CE1FFD" w:rsidRDefault="00CE1FFD" w:rsidP="00CE1FFD">
            <w:pPr>
              <w:suppressAutoHyphens/>
              <w:spacing w:after="0" w:line="259" w:lineRule="auto"/>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1C11A" w14:textId="77777777" w:rsidR="00CE1FFD" w:rsidRPr="00CE1FFD" w:rsidRDefault="00CE1FFD" w:rsidP="00CE1FFD">
            <w:pPr>
              <w:suppressAutoHyphens/>
              <w:spacing w:after="0" w:line="259" w:lineRule="auto"/>
              <w:jc w:val="center"/>
              <w:rPr>
                <w:rFonts w:ascii="Times New Roman" w:eastAsia="Calibri" w:hAnsi="Times New Roman"/>
                <w:b/>
                <w:bCs/>
                <w:iCs/>
                <w:sz w:val="24"/>
                <w:szCs w:val="24"/>
                <w:lang w:eastAsia="en-US"/>
              </w:rPr>
            </w:pPr>
            <w:r w:rsidRPr="00CE1FFD">
              <w:rPr>
                <w:rFonts w:ascii="Times New Roman" w:eastAsia="Calibri" w:hAnsi="Times New Roman"/>
                <w:b/>
                <w:bCs/>
                <w:iCs/>
                <w:sz w:val="24"/>
                <w:szCs w:val="24"/>
                <w:lang w:eastAsia="en-US"/>
              </w:rPr>
              <w:t>68</w:t>
            </w:r>
          </w:p>
        </w:tc>
      </w:tr>
      <w:tr w:rsidR="00CE1FFD" w:rsidRPr="00CE1FFD" w14:paraId="547AE906"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1478A" w14:textId="77777777" w:rsidR="00CE1FFD" w:rsidRPr="00CE1FFD" w:rsidRDefault="00CE1FFD" w:rsidP="00CE1FFD">
            <w:pPr>
              <w:suppressAutoHyphens/>
              <w:spacing w:after="0" w:line="259" w:lineRule="auto"/>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254C5" w14:textId="77777777" w:rsidR="00CE1FFD" w:rsidRPr="00CE1FFD" w:rsidRDefault="00CE1FFD" w:rsidP="00CE1FFD">
            <w:pPr>
              <w:suppressAutoHyphens/>
              <w:spacing w:after="0" w:line="259" w:lineRule="auto"/>
              <w:jc w:val="center"/>
              <w:rPr>
                <w:rFonts w:ascii="Times New Roman" w:eastAsia="Calibri" w:hAnsi="Times New Roman"/>
                <w:b/>
                <w:bCs/>
                <w:iCs/>
                <w:sz w:val="24"/>
                <w:szCs w:val="24"/>
                <w:lang w:eastAsia="en-US"/>
              </w:rPr>
            </w:pPr>
            <w:r w:rsidRPr="00CE1FFD">
              <w:rPr>
                <w:rFonts w:ascii="Times New Roman" w:eastAsia="Calibri" w:hAnsi="Times New Roman"/>
                <w:b/>
                <w:bCs/>
                <w:iCs/>
                <w:sz w:val="24"/>
                <w:szCs w:val="24"/>
                <w:lang w:eastAsia="en-US"/>
              </w:rPr>
              <w:t>48</w:t>
            </w:r>
          </w:p>
        </w:tc>
      </w:tr>
      <w:tr w:rsidR="00CE1FFD" w:rsidRPr="00CE1FFD" w14:paraId="656DE754" w14:textId="77777777" w:rsidTr="00CE1FFD">
        <w:trPr>
          <w:trHeight w:val="336"/>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A74C2" w14:textId="77777777" w:rsidR="00CE1FFD" w:rsidRPr="00CE1FFD" w:rsidRDefault="00CE1FFD" w:rsidP="00CE1FFD">
            <w:pPr>
              <w:suppressAutoHyphens/>
              <w:spacing w:after="0" w:line="259" w:lineRule="auto"/>
              <w:rPr>
                <w:rFonts w:ascii="Times New Roman" w:eastAsia="Calibri" w:hAnsi="Times New Roman"/>
                <w:iCs/>
                <w:sz w:val="24"/>
                <w:szCs w:val="24"/>
                <w:lang w:eastAsia="en-US"/>
              </w:rPr>
            </w:pPr>
            <w:r w:rsidRPr="00CE1FFD">
              <w:rPr>
                <w:rFonts w:ascii="Times New Roman" w:eastAsia="Calibri" w:hAnsi="Times New Roman"/>
                <w:sz w:val="24"/>
                <w:szCs w:val="24"/>
                <w:lang w:eastAsia="en-US"/>
              </w:rPr>
              <w:t>в т.ч.:</w:t>
            </w:r>
          </w:p>
        </w:tc>
      </w:tr>
      <w:tr w:rsidR="00CE1FFD" w:rsidRPr="00CE1FFD" w14:paraId="00C67646"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06BD7" w14:textId="77777777" w:rsidR="00CE1FFD" w:rsidRPr="00CE1FFD" w:rsidRDefault="00CE1FFD" w:rsidP="00CE1FFD">
            <w:pPr>
              <w:suppressAutoHyphens/>
              <w:spacing w:after="0" w:line="259" w:lineRule="auto"/>
              <w:rPr>
                <w:rFonts w:ascii="Times New Roman" w:eastAsia="Calibri" w:hAnsi="Times New Roman"/>
                <w:sz w:val="24"/>
                <w:szCs w:val="24"/>
                <w:lang w:eastAsia="en-US"/>
              </w:rPr>
            </w:pPr>
            <w:r w:rsidRPr="00CE1FFD">
              <w:rPr>
                <w:rFonts w:ascii="Times New Roman" w:eastAsia="Calibri" w:hAnsi="Times New Roman"/>
                <w:sz w:val="24"/>
                <w:szCs w:val="24"/>
                <w:lang w:eastAsia="en-US"/>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5E747" w14:textId="77777777" w:rsidR="00CE1FFD" w:rsidRPr="00CE1FFD" w:rsidRDefault="00CE1FFD" w:rsidP="00CE1FFD">
            <w:pPr>
              <w:suppressAutoHyphens/>
              <w:spacing w:after="0" w:line="259" w:lineRule="auto"/>
              <w:jc w:val="center"/>
              <w:rPr>
                <w:rFonts w:ascii="Times New Roman" w:eastAsia="Calibri" w:hAnsi="Times New Roman"/>
                <w:iCs/>
                <w:sz w:val="24"/>
                <w:szCs w:val="24"/>
                <w:lang w:eastAsia="en-US"/>
              </w:rPr>
            </w:pPr>
            <w:r w:rsidRPr="00CE1FFD">
              <w:rPr>
                <w:rFonts w:ascii="Times New Roman" w:eastAsia="Calibri" w:hAnsi="Times New Roman"/>
                <w:iCs/>
                <w:sz w:val="24"/>
                <w:szCs w:val="24"/>
                <w:lang w:eastAsia="en-US"/>
              </w:rPr>
              <w:t>20</w:t>
            </w:r>
          </w:p>
        </w:tc>
      </w:tr>
      <w:tr w:rsidR="00CE1FFD" w:rsidRPr="00CE1FFD" w14:paraId="0992E723" w14:textId="77777777" w:rsidTr="00CE1FFD">
        <w:trPr>
          <w:trHeight w:val="490"/>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408FC" w14:textId="77777777" w:rsidR="00CE1FFD" w:rsidRPr="00CE1FFD" w:rsidRDefault="00CE1FFD" w:rsidP="00CE1FFD">
            <w:pPr>
              <w:suppressAutoHyphens/>
              <w:spacing w:after="0" w:line="259" w:lineRule="auto"/>
              <w:rPr>
                <w:rFonts w:ascii="Times New Roman" w:eastAsia="Calibri" w:hAnsi="Times New Roman"/>
                <w:sz w:val="24"/>
                <w:szCs w:val="24"/>
                <w:lang w:eastAsia="en-US"/>
              </w:rPr>
            </w:pPr>
            <w:r w:rsidRPr="00CE1FFD">
              <w:rPr>
                <w:rFonts w:ascii="Times New Roman" w:eastAsia="Calibri" w:hAnsi="Times New Roman"/>
                <w:sz w:val="24"/>
                <w:szCs w:val="24"/>
                <w:lang w:eastAsia="en-US"/>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9962D" w14:textId="77777777" w:rsidR="00CE1FFD" w:rsidRPr="00CE1FFD" w:rsidRDefault="00CE1FFD" w:rsidP="00CE1FFD">
            <w:pPr>
              <w:suppressAutoHyphens/>
              <w:spacing w:after="0" w:line="259" w:lineRule="auto"/>
              <w:jc w:val="center"/>
              <w:rPr>
                <w:rFonts w:ascii="Times New Roman" w:eastAsia="Calibri" w:hAnsi="Times New Roman"/>
                <w:iCs/>
                <w:sz w:val="24"/>
                <w:szCs w:val="24"/>
                <w:lang w:eastAsia="en-US"/>
              </w:rPr>
            </w:pPr>
            <w:r w:rsidRPr="00CE1FFD">
              <w:rPr>
                <w:rFonts w:ascii="Times New Roman" w:eastAsia="Calibri" w:hAnsi="Times New Roman"/>
                <w:iCs/>
                <w:sz w:val="24"/>
                <w:szCs w:val="24"/>
                <w:lang w:eastAsia="en-US"/>
              </w:rPr>
              <w:t>48</w:t>
            </w:r>
          </w:p>
        </w:tc>
      </w:tr>
      <w:tr w:rsidR="00CE1FFD" w:rsidRPr="00CE1FFD" w14:paraId="61BD6B33" w14:textId="77777777" w:rsidTr="00CE1FFD">
        <w:trPr>
          <w:trHeight w:val="267"/>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9D253" w14:textId="506F50C3" w:rsidR="00CE1FFD" w:rsidRPr="00CE1FFD" w:rsidRDefault="00CE1FFD" w:rsidP="000D1B29">
            <w:pPr>
              <w:suppressAutoHyphens/>
              <w:spacing w:after="0" w:line="259" w:lineRule="auto"/>
              <w:rPr>
                <w:rFonts w:ascii="Times New Roman" w:eastAsia="Calibri" w:hAnsi="Times New Roman"/>
                <w:i/>
                <w:sz w:val="24"/>
                <w:szCs w:val="24"/>
                <w:lang w:eastAsia="en-US"/>
              </w:rPr>
            </w:pPr>
            <w:r w:rsidRPr="00CE1FFD">
              <w:rPr>
                <w:rFonts w:ascii="Times New Roman" w:eastAsia="Calibri" w:hAnsi="Times New Roman"/>
                <w:i/>
                <w:sz w:val="24"/>
                <w:szCs w:val="24"/>
                <w:lang w:eastAsia="en-US"/>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6A539" w14:textId="77777777" w:rsidR="00CE1FFD" w:rsidRPr="00CE1FFD" w:rsidRDefault="00CE1FFD" w:rsidP="00CE1FFD">
            <w:pPr>
              <w:suppressAutoHyphens/>
              <w:spacing w:after="0" w:line="259" w:lineRule="auto"/>
              <w:jc w:val="center"/>
              <w:rPr>
                <w:rFonts w:ascii="Times New Roman" w:eastAsia="Calibri" w:hAnsi="Times New Roman"/>
                <w:iCs/>
                <w:sz w:val="24"/>
                <w:szCs w:val="24"/>
                <w:lang w:eastAsia="en-US"/>
              </w:rPr>
            </w:pPr>
            <w:r w:rsidRPr="00CE1FFD">
              <w:rPr>
                <w:rFonts w:ascii="Times New Roman" w:eastAsia="Calibri" w:hAnsi="Times New Roman"/>
                <w:iCs/>
                <w:sz w:val="24"/>
                <w:szCs w:val="24"/>
                <w:lang w:eastAsia="en-US"/>
              </w:rPr>
              <w:t>-</w:t>
            </w:r>
          </w:p>
        </w:tc>
      </w:tr>
      <w:tr w:rsidR="00CE1FFD" w:rsidRPr="00CE1FFD" w14:paraId="753FD1EE" w14:textId="77777777" w:rsidTr="00CE1FFD">
        <w:trPr>
          <w:trHeight w:val="331"/>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66828" w14:textId="71B6F824" w:rsidR="00CE1FFD" w:rsidRPr="00CE1FFD" w:rsidRDefault="00CE1FFD" w:rsidP="000D1B29">
            <w:pPr>
              <w:suppressAutoHyphens/>
              <w:spacing w:after="0" w:line="259" w:lineRule="auto"/>
              <w:rPr>
                <w:rFonts w:ascii="Times New Roman" w:eastAsia="Calibri" w:hAnsi="Times New Roman"/>
                <w:i/>
                <w:sz w:val="24"/>
                <w:szCs w:val="24"/>
                <w:lang w:eastAsia="en-US"/>
              </w:rPr>
            </w:pPr>
            <w:r w:rsidRPr="00CE1FFD">
              <w:rPr>
                <w:rFonts w:ascii="Times New Roman" w:eastAsia="Calibri" w:hAnsi="Times New Roman"/>
                <w:b/>
                <w:iCs/>
                <w:sz w:val="24"/>
                <w:szCs w:val="24"/>
                <w:lang w:eastAsia="en-U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969E32" w14:textId="1F5E9279" w:rsidR="00CE1FFD" w:rsidRPr="00CE1FFD" w:rsidRDefault="000103E9" w:rsidP="00CE1FFD">
            <w:pPr>
              <w:suppressAutoHyphens/>
              <w:spacing w:after="0" w:line="259" w:lineRule="auto"/>
              <w:jc w:val="center"/>
              <w:rPr>
                <w:rFonts w:ascii="Times New Roman" w:eastAsia="Calibri" w:hAnsi="Times New Roman"/>
                <w:iCs/>
                <w:sz w:val="24"/>
                <w:szCs w:val="24"/>
                <w:lang w:eastAsia="en-US"/>
              </w:rPr>
            </w:pPr>
            <w:r>
              <w:rPr>
                <w:rFonts w:ascii="Times New Roman" w:eastAsia="Calibri" w:hAnsi="Times New Roman"/>
                <w:iCs/>
                <w:sz w:val="24"/>
                <w:szCs w:val="24"/>
                <w:lang w:eastAsia="en-US"/>
              </w:rPr>
              <w:t>*</w:t>
            </w:r>
          </w:p>
        </w:tc>
      </w:tr>
    </w:tbl>
    <w:p w14:paraId="2C659BA3" w14:textId="77777777" w:rsidR="00CE1FFD" w:rsidRPr="00CE1FFD" w:rsidRDefault="00CE1FFD" w:rsidP="00CE1FFD">
      <w:pPr>
        <w:suppressAutoHyphens/>
        <w:spacing w:after="120" w:line="259" w:lineRule="auto"/>
        <w:rPr>
          <w:rFonts w:ascii="Times New Roman" w:hAnsi="Times New Roman"/>
          <w:b/>
          <w:i/>
          <w:sz w:val="24"/>
          <w:szCs w:val="24"/>
          <w:lang w:eastAsia="en-US"/>
        </w:rPr>
      </w:pPr>
    </w:p>
    <w:p w14:paraId="51107F93" w14:textId="77777777" w:rsidR="00CE1FFD" w:rsidRPr="00CE1FFD" w:rsidRDefault="00CE1FFD" w:rsidP="00CE1FFD">
      <w:pPr>
        <w:suppressAutoHyphens/>
        <w:spacing w:after="120" w:line="259" w:lineRule="auto"/>
        <w:rPr>
          <w:rFonts w:ascii="Times New Roman" w:eastAsia="Calibri" w:hAnsi="Times New Roman"/>
          <w:b/>
          <w:i/>
          <w:sz w:val="24"/>
          <w:szCs w:val="24"/>
          <w:lang w:eastAsia="en-US"/>
        </w:rPr>
      </w:pPr>
    </w:p>
    <w:p w14:paraId="00FB0F8F" w14:textId="77777777" w:rsidR="00CE1FFD" w:rsidRPr="00CE1FFD" w:rsidRDefault="00CE1FFD" w:rsidP="00CE1FFD">
      <w:pPr>
        <w:spacing w:after="0" w:line="259" w:lineRule="auto"/>
        <w:rPr>
          <w:rFonts w:ascii="Times New Roman" w:eastAsia="Calibri" w:hAnsi="Times New Roman"/>
          <w:b/>
          <w:i/>
          <w:sz w:val="24"/>
          <w:szCs w:val="24"/>
          <w:lang w:eastAsia="en-US"/>
        </w:rPr>
        <w:sectPr w:rsidR="00CE1FFD" w:rsidRPr="00CE1FFD" w:rsidSect="000103E9">
          <w:pgSz w:w="11906" w:h="16838"/>
          <w:pgMar w:top="1134" w:right="849" w:bottom="1134" w:left="1701" w:header="708" w:footer="708" w:gutter="0"/>
          <w:cols w:space="720"/>
        </w:sectPr>
      </w:pPr>
    </w:p>
    <w:p w14:paraId="3A909CAB" w14:textId="77777777" w:rsidR="00CE1FFD" w:rsidRPr="00CE1FFD" w:rsidRDefault="00CE1FFD" w:rsidP="00CE1FFD">
      <w:pPr>
        <w:spacing w:after="160" w:line="259" w:lineRule="auto"/>
        <w:ind w:firstLine="709"/>
        <w:rPr>
          <w:rFonts w:ascii="Times New Roman" w:eastAsia="Calibri" w:hAnsi="Times New Roman"/>
          <w:b/>
          <w:bCs/>
          <w:sz w:val="24"/>
          <w:szCs w:val="24"/>
          <w:lang w:eastAsia="en-US"/>
        </w:rPr>
      </w:pPr>
      <w:r w:rsidRPr="00CE1FFD">
        <w:rPr>
          <w:rFonts w:ascii="Times New Roman" w:eastAsia="Calibri" w:hAnsi="Times New Roman"/>
          <w:b/>
          <w:sz w:val="24"/>
          <w:szCs w:val="24"/>
          <w:lang w:eastAsia="en-US"/>
        </w:rPr>
        <w:lastRenderedPageBreak/>
        <w:t xml:space="preserve">2.2. Тематический план и содержание учебной дисциплины </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9270"/>
        <w:gridCol w:w="1974"/>
        <w:gridCol w:w="1901"/>
      </w:tblGrid>
      <w:tr w:rsidR="00CE1FFD" w:rsidRPr="00CE1FFD" w14:paraId="65D818A5" w14:textId="77777777" w:rsidTr="00CF6EB8">
        <w:trPr>
          <w:trHeight w:val="20"/>
        </w:trPr>
        <w:tc>
          <w:tcPr>
            <w:tcW w:w="719" w:type="pct"/>
            <w:tcBorders>
              <w:top w:val="single" w:sz="4" w:space="0" w:color="auto"/>
              <w:left w:val="single" w:sz="4" w:space="0" w:color="auto"/>
              <w:bottom w:val="single" w:sz="4" w:space="0" w:color="auto"/>
              <w:right w:val="single" w:sz="4" w:space="0" w:color="auto"/>
            </w:tcBorders>
            <w:vAlign w:val="center"/>
            <w:hideMark/>
          </w:tcPr>
          <w:p w14:paraId="58D71D0B" w14:textId="77777777" w:rsidR="00CE1FFD" w:rsidRPr="00CE1FFD" w:rsidRDefault="00CE1FFD" w:rsidP="00CE1FFD">
            <w:pPr>
              <w:suppressAutoHyphens/>
              <w:spacing w:after="0" w:line="240" w:lineRule="auto"/>
              <w:ind w:left="-142"/>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Наименование разделов и тем</w:t>
            </w:r>
          </w:p>
        </w:tc>
        <w:tc>
          <w:tcPr>
            <w:tcW w:w="3019" w:type="pct"/>
            <w:tcBorders>
              <w:top w:val="single" w:sz="4" w:space="0" w:color="auto"/>
              <w:left w:val="single" w:sz="4" w:space="0" w:color="auto"/>
              <w:bottom w:val="single" w:sz="4" w:space="0" w:color="auto"/>
              <w:right w:val="single" w:sz="4" w:space="0" w:color="auto"/>
            </w:tcBorders>
            <w:vAlign w:val="center"/>
            <w:hideMark/>
          </w:tcPr>
          <w:p w14:paraId="4F821AE4" w14:textId="77777777" w:rsidR="00CE1FFD" w:rsidRPr="00CE1FFD" w:rsidRDefault="00CE1FFD" w:rsidP="00CE1FFD">
            <w:pPr>
              <w:suppressAutoHyphen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Содержание учебного материала и формы организации деятельности обучающихся</w:t>
            </w:r>
          </w:p>
        </w:tc>
        <w:tc>
          <w:tcPr>
            <w:tcW w:w="643" w:type="pct"/>
            <w:tcBorders>
              <w:top w:val="single" w:sz="4" w:space="0" w:color="auto"/>
              <w:left w:val="single" w:sz="4" w:space="0" w:color="auto"/>
              <w:bottom w:val="single" w:sz="4" w:space="0" w:color="auto"/>
              <w:right w:val="single" w:sz="4" w:space="0" w:color="auto"/>
            </w:tcBorders>
            <w:vAlign w:val="center"/>
            <w:hideMark/>
          </w:tcPr>
          <w:p w14:paraId="4D4E8C3F" w14:textId="5552E94A" w:rsidR="00CE1FFD" w:rsidRPr="00CE1FFD" w:rsidRDefault="00CE1FFD" w:rsidP="00CE1FFD">
            <w:pPr>
              <w:suppressAutoHyphen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Объем, акад. ч</w:t>
            </w:r>
            <w:r w:rsidR="00CF6EB8">
              <w:rPr>
                <w:rFonts w:ascii="Times New Roman" w:eastAsia="Calibri" w:hAnsi="Times New Roman"/>
                <w:b/>
                <w:bCs/>
                <w:sz w:val="24"/>
                <w:szCs w:val="24"/>
                <w:lang w:eastAsia="en-US"/>
              </w:rPr>
              <w:t>.</w:t>
            </w:r>
            <w:r w:rsidRPr="00CE1FFD">
              <w:rPr>
                <w:rFonts w:ascii="Times New Roman" w:eastAsia="Calibri" w:hAnsi="Times New Roman"/>
                <w:b/>
                <w:bCs/>
                <w:sz w:val="24"/>
                <w:szCs w:val="24"/>
                <w:lang w:eastAsia="en-US"/>
              </w:rPr>
              <w:t xml:space="preserve"> / в т. ч. в форме практической подготовки, акад. ч</w:t>
            </w:r>
            <w:r w:rsidR="00CF6EB8">
              <w:rPr>
                <w:rFonts w:ascii="Times New Roman" w:eastAsia="Calibri" w:hAnsi="Times New Roman"/>
                <w:b/>
                <w:bCs/>
                <w:sz w:val="24"/>
                <w:szCs w:val="24"/>
                <w:lang w:eastAsia="en-US"/>
              </w:rPr>
              <w:t>.</w:t>
            </w:r>
          </w:p>
        </w:tc>
        <w:tc>
          <w:tcPr>
            <w:tcW w:w="619" w:type="pct"/>
            <w:tcBorders>
              <w:top w:val="single" w:sz="4" w:space="0" w:color="auto"/>
              <w:left w:val="single" w:sz="4" w:space="0" w:color="auto"/>
              <w:bottom w:val="single" w:sz="4" w:space="0" w:color="auto"/>
              <w:right w:val="single" w:sz="4" w:space="0" w:color="auto"/>
            </w:tcBorders>
            <w:vAlign w:val="center"/>
            <w:hideMark/>
          </w:tcPr>
          <w:p w14:paraId="59672A8C" w14:textId="7E2A1CCE" w:rsidR="00CE1FFD" w:rsidRPr="00CE1FFD" w:rsidRDefault="00CE1FFD" w:rsidP="000103E9">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Коды компетенций, формированию которых способствует элемент программы</w:t>
            </w:r>
          </w:p>
        </w:tc>
      </w:tr>
      <w:tr w:rsidR="00CE1FFD" w:rsidRPr="00CE1FFD" w14:paraId="1226F808" w14:textId="77777777" w:rsidTr="00CF6EB8">
        <w:trPr>
          <w:trHeight w:val="377"/>
        </w:trPr>
        <w:tc>
          <w:tcPr>
            <w:tcW w:w="719" w:type="pct"/>
            <w:tcBorders>
              <w:top w:val="single" w:sz="4" w:space="0" w:color="auto"/>
              <w:left w:val="single" w:sz="4" w:space="0" w:color="auto"/>
              <w:bottom w:val="single" w:sz="4" w:space="0" w:color="auto"/>
              <w:right w:val="single" w:sz="4" w:space="0" w:color="auto"/>
            </w:tcBorders>
            <w:hideMark/>
          </w:tcPr>
          <w:p w14:paraId="2E365F57"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r w:rsidRPr="00CE1FFD">
              <w:rPr>
                <w:rFonts w:ascii="Times New Roman" w:eastAsia="Calibri" w:hAnsi="Times New Roman"/>
                <w:b/>
                <w:bCs/>
                <w:i/>
                <w:iCs/>
                <w:sz w:val="24"/>
                <w:szCs w:val="24"/>
                <w:lang w:eastAsia="en-US"/>
              </w:rPr>
              <w:t>1</w:t>
            </w:r>
          </w:p>
        </w:tc>
        <w:tc>
          <w:tcPr>
            <w:tcW w:w="3019" w:type="pct"/>
            <w:tcBorders>
              <w:top w:val="single" w:sz="4" w:space="0" w:color="auto"/>
              <w:left w:val="single" w:sz="4" w:space="0" w:color="auto"/>
              <w:bottom w:val="single" w:sz="4" w:space="0" w:color="auto"/>
              <w:right w:val="single" w:sz="4" w:space="0" w:color="auto"/>
            </w:tcBorders>
            <w:hideMark/>
          </w:tcPr>
          <w:p w14:paraId="76F44792"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r w:rsidRPr="00CE1FFD">
              <w:rPr>
                <w:rFonts w:ascii="Times New Roman" w:eastAsia="Calibri" w:hAnsi="Times New Roman"/>
                <w:b/>
                <w:bCs/>
                <w:i/>
                <w:iCs/>
                <w:sz w:val="24"/>
                <w:szCs w:val="24"/>
                <w:lang w:eastAsia="en-US"/>
              </w:rPr>
              <w:t>2</w:t>
            </w:r>
          </w:p>
        </w:tc>
        <w:tc>
          <w:tcPr>
            <w:tcW w:w="643" w:type="pct"/>
            <w:tcBorders>
              <w:top w:val="single" w:sz="4" w:space="0" w:color="auto"/>
              <w:left w:val="single" w:sz="4" w:space="0" w:color="auto"/>
              <w:bottom w:val="single" w:sz="4" w:space="0" w:color="auto"/>
              <w:right w:val="single" w:sz="4" w:space="0" w:color="auto"/>
            </w:tcBorders>
            <w:hideMark/>
          </w:tcPr>
          <w:p w14:paraId="146AAA5F"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r w:rsidRPr="00CE1FFD">
              <w:rPr>
                <w:rFonts w:ascii="Times New Roman" w:eastAsia="Calibri" w:hAnsi="Times New Roman"/>
                <w:b/>
                <w:bCs/>
                <w:i/>
                <w:iCs/>
                <w:sz w:val="24"/>
                <w:szCs w:val="24"/>
                <w:lang w:eastAsia="en-US"/>
              </w:rPr>
              <w:t>3</w:t>
            </w:r>
          </w:p>
        </w:tc>
        <w:tc>
          <w:tcPr>
            <w:tcW w:w="619" w:type="pct"/>
            <w:tcBorders>
              <w:top w:val="single" w:sz="4" w:space="0" w:color="auto"/>
              <w:left w:val="single" w:sz="4" w:space="0" w:color="auto"/>
              <w:bottom w:val="single" w:sz="4" w:space="0" w:color="auto"/>
              <w:right w:val="single" w:sz="4" w:space="0" w:color="auto"/>
            </w:tcBorders>
            <w:hideMark/>
          </w:tcPr>
          <w:p w14:paraId="5B16BB94"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r w:rsidRPr="00CE1FFD">
              <w:rPr>
                <w:rFonts w:ascii="Times New Roman" w:eastAsia="Calibri" w:hAnsi="Times New Roman"/>
                <w:b/>
                <w:bCs/>
                <w:i/>
                <w:iCs/>
                <w:sz w:val="24"/>
                <w:szCs w:val="24"/>
                <w:lang w:eastAsia="en-US"/>
              </w:rPr>
              <w:t>4</w:t>
            </w:r>
          </w:p>
        </w:tc>
      </w:tr>
      <w:tr w:rsidR="00CE1FFD" w:rsidRPr="00CE1FFD" w14:paraId="462BFC40" w14:textId="77777777" w:rsidTr="00CF6EB8">
        <w:trPr>
          <w:trHeight w:val="377"/>
        </w:trPr>
        <w:tc>
          <w:tcPr>
            <w:tcW w:w="37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060785" w14:textId="77777777" w:rsidR="00CE1FFD" w:rsidRPr="00CE1FFD" w:rsidRDefault="00CE1FFD" w:rsidP="00CE1FFD">
            <w:pPr>
              <w:spacing w:after="0" w:line="240" w:lineRule="auto"/>
              <w:rPr>
                <w:rFonts w:ascii="Times New Roman" w:eastAsia="Calibri" w:hAnsi="Times New Roman"/>
                <w:b/>
                <w:bCs/>
                <w:sz w:val="24"/>
                <w:szCs w:val="24"/>
                <w:lang w:eastAsia="en-US"/>
              </w:rPr>
            </w:pPr>
            <w:bookmarkStart w:id="134" w:name="_Hlk110200345"/>
            <w:r w:rsidRPr="00CE1FFD">
              <w:rPr>
                <w:rFonts w:ascii="Times New Roman" w:eastAsia="Calibri" w:hAnsi="Times New Roman"/>
                <w:b/>
                <w:bCs/>
                <w:sz w:val="24"/>
                <w:szCs w:val="24"/>
                <w:lang w:eastAsia="en-US"/>
              </w:rPr>
              <w:t>Раздел 1. Безопасность жизнедеятельности: теоретические основы, нормативно-правовое регулирование и органы обеспечения безопасности в Российской Федерации, предупреждение, предотвращение и ликвидация последствий чрезвычайных ситуаций</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0E5B7780" w14:textId="77777777" w:rsidR="00CE1FFD" w:rsidRPr="00CE1FFD" w:rsidRDefault="00CE1FFD" w:rsidP="00CE1FFD">
            <w:pPr>
              <w:suppressAutoHyphens/>
              <w:spacing w:after="0" w:line="240" w:lineRule="auto"/>
              <w:jc w:val="center"/>
              <w:rPr>
                <w:rFonts w:ascii="Times New Roman" w:eastAsia="Calibri" w:hAnsi="Times New Roman"/>
                <w:b/>
                <w:bCs/>
                <w:iCs/>
                <w:sz w:val="24"/>
                <w:szCs w:val="24"/>
                <w:lang w:eastAsia="en-US"/>
              </w:rPr>
            </w:pPr>
            <w:r w:rsidRPr="00CE1FFD">
              <w:rPr>
                <w:rFonts w:ascii="Times New Roman" w:eastAsia="Calibri" w:hAnsi="Times New Roman"/>
                <w:b/>
                <w:bCs/>
                <w:iCs/>
                <w:sz w:val="24"/>
                <w:szCs w:val="24"/>
                <w:lang w:eastAsia="en-US"/>
              </w:rPr>
              <w:t>18/12</w:t>
            </w:r>
          </w:p>
        </w:tc>
        <w:tc>
          <w:tcPr>
            <w:tcW w:w="619" w:type="pct"/>
            <w:tcBorders>
              <w:top w:val="single" w:sz="4" w:space="0" w:color="auto"/>
              <w:left w:val="single" w:sz="4" w:space="0" w:color="auto"/>
              <w:bottom w:val="single" w:sz="4" w:space="0" w:color="auto"/>
              <w:right w:val="single" w:sz="4" w:space="0" w:color="auto"/>
            </w:tcBorders>
            <w:shd w:val="clear" w:color="auto" w:fill="FFFFFF"/>
          </w:tcPr>
          <w:p w14:paraId="6604187A"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p>
        </w:tc>
      </w:tr>
      <w:tr w:rsidR="00CE1FFD" w:rsidRPr="00CE1FFD" w14:paraId="36964C57"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20790DBA" w14:textId="77777777" w:rsidR="00CE1FFD" w:rsidRPr="00CE1FFD" w:rsidRDefault="00CE1FFD" w:rsidP="00CE1FFD">
            <w:pPr>
              <w:spacing w:after="0" w:line="240" w:lineRule="auto"/>
              <w:rPr>
                <w:rFonts w:ascii="Times New Roman" w:eastAsia="Calibri" w:hAnsi="Times New Roman"/>
                <w:sz w:val="24"/>
                <w:szCs w:val="24"/>
                <w:lang w:eastAsia="en-US"/>
              </w:rPr>
            </w:pPr>
            <w:r w:rsidRPr="00CE1FFD">
              <w:rPr>
                <w:rFonts w:ascii="Times New Roman" w:eastAsia="Calibri" w:hAnsi="Times New Roman"/>
                <w:b/>
                <w:bCs/>
                <w:sz w:val="24"/>
                <w:szCs w:val="24"/>
                <w:lang w:eastAsia="en-US"/>
              </w:rPr>
              <w:t>Тема 1.1.</w:t>
            </w:r>
            <w:r w:rsidRPr="00CE1FFD">
              <w:rPr>
                <w:rFonts w:ascii="Times New Roman" w:eastAsia="Calibri" w:hAnsi="Times New Roman"/>
                <w:sz w:val="24"/>
                <w:szCs w:val="24"/>
                <w:lang w:eastAsia="en-US"/>
              </w:rPr>
              <w:t xml:space="preserve"> Теоретические основы безопасности жизнедеятельности</w:t>
            </w:r>
          </w:p>
        </w:tc>
        <w:tc>
          <w:tcPr>
            <w:tcW w:w="3019" w:type="pct"/>
            <w:tcBorders>
              <w:top w:val="single" w:sz="4" w:space="0" w:color="auto"/>
              <w:left w:val="single" w:sz="4" w:space="0" w:color="auto"/>
              <w:bottom w:val="single" w:sz="4" w:space="0" w:color="auto"/>
              <w:right w:val="single" w:sz="4" w:space="0" w:color="auto"/>
            </w:tcBorders>
            <w:hideMark/>
          </w:tcPr>
          <w:p w14:paraId="5F105051" w14:textId="77777777" w:rsidR="00CE1FFD" w:rsidRPr="00CE1FFD" w:rsidRDefault="00CE1FFD" w:rsidP="00CE1FFD">
            <w:pPr>
              <w:spacing w:after="0" w:line="240" w:lineRule="auto"/>
              <w:rPr>
                <w:rFonts w:ascii="Times New Roman" w:eastAsia="Calibri" w:hAnsi="Times New Roman"/>
                <w:b/>
                <w:bCs/>
                <w:i/>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E612AA" w14:textId="77777777" w:rsidR="00CE1FFD" w:rsidRPr="00CE1FFD" w:rsidRDefault="00CE1FFD" w:rsidP="00CE1FFD">
            <w:pPr>
              <w:suppressAutoHyphens/>
              <w:spacing w:after="0" w:line="240" w:lineRule="auto"/>
              <w:jc w:val="center"/>
              <w:rPr>
                <w:rFonts w:ascii="Times New Roman" w:eastAsia="Calibri" w:hAnsi="Times New Roman"/>
                <w:i/>
                <w:iCs/>
                <w:sz w:val="24"/>
                <w:szCs w:val="24"/>
                <w:lang w:eastAsia="en-US"/>
              </w:rPr>
            </w:pPr>
            <w:r w:rsidRPr="00CE1FFD">
              <w:rPr>
                <w:rFonts w:ascii="Times New Roman" w:eastAsia="Calibri" w:hAnsi="Times New Roman"/>
                <w:b/>
                <w:bCs/>
                <w:iCs/>
                <w:sz w:val="24"/>
                <w:szCs w:val="24"/>
                <w:lang w:eastAsia="en-US"/>
              </w:rPr>
              <w:t>2/-</w:t>
            </w:r>
          </w:p>
        </w:tc>
        <w:tc>
          <w:tcPr>
            <w:tcW w:w="619" w:type="pct"/>
            <w:vMerge w:val="restart"/>
            <w:tcBorders>
              <w:top w:val="single" w:sz="4" w:space="0" w:color="auto"/>
              <w:left w:val="single" w:sz="4" w:space="0" w:color="auto"/>
              <w:bottom w:val="single" w:sz="4" w:space="0" w:color="auto"/>
              <w:right w:val="single" w:sz="4" w:space="0" w:color="auto"/>
            </w:tcBorders>
          </w:tcPr>
          <w:p w14:paraId="0866B211"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66C9F364"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6C8B2C8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323811C8"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2C0EFE4C"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563E7EE0" w14:textId="77777777" w:rsidR="00CE1FFD" w:rsidRPr="00CE1FFD" w:rsidRDefault="00CE1FFD" w:rsidP="00CE1FFD">
            <w:pPr>
              <w:spacing w:after="0" w:line="240" w:lineRule="auto"/>
              <w:jc w:val="center"/>
              <w:rPr>
                <w:rFonts w:ascii="Times New Roman" w:eastAsia="Calibri" w:hAnsi="Times New Roman"/>
                <w:b/>
                <w:i/>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3C1CB628" w14:textId="77777777" w:rsidTr="00CF6EB8">
        <w:trPr>
          <w:trHeight w:val="711"/>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EFB6DD6"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EB1887A" w14:textId="77777777" w:rsidR="00CE1FFD" w:rsidRPr="00CE1FFD" w:rsidRDefault="00CE1FFD" w:rsidP="00CE1FFD">
            <w:pPr>
              <w:spacing w:after="160" w:line="240" w:lineRule="auto"/>
              <w:contextualSpacing/>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 xml:space="preserve">Опасности и их показатели. Разновидности опасностей современного мира. Защита человека и окружающей среды от опасностей. Сущность понятия «безопасность жизнедеятельности». Социальные и психологические аспекты безопасности. Возникновение и развитие научных представлений о человеко- и природозащитной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 </w:t>
            </w:r>
          </w:p>
          <w:p w14:paraId="0BCD9314" w14:textId="77777777" w:rsidR="00CE1FFD" w:rsidRPr="00CE1FFD" w:rsidRDefault="00CE1FFD" w:rsidP="00CE1FFD">
            <w:pPr>
              <w:spacing w:after="160" w:line="240" w:lineRule="auto"/>
              <w:contextualSpacing/>
              <w:jc w:val="both"/>
              <w:rPr>
                <w:rFonts w:ascii="Times New Roman" w:eastAsia="Calibri" w:hAnsi="Times New Roman"/>
                <w:bCs/>
                <w:iCs/>
                <w:sz w:val="24"/>
                <w:szCs w:val="24"/>
                <w:lang w:eastAsia="en-US"/>
              </w:rPr>
            </w:pPr>
            <w:r w:rsidRPr="00CE1FFD">
              <w:rPr>
                <w:rFonts w:ascii="Times New Roman" w:eastAsia="Calibri" w:hAnsi="Times New Roman"/>
                <w:bCs/>
                <w:sz w:val="24"/>
                <w:szCs w:val="24"/>
                <w:lang w:eastAsia="en-US"/>
              </w:rPr>
              <w:t>Нормы</w:t>
            </w:r>
            <w:r w:rsidRPr="00CE1FFD">
              <w:rPr>
                <w:rFonts w:ascii="Times New Roman" w:eastAsia="Calibri" w:hAnsi="Times New Roman"/>
                <w:bCs/>
                <w:iCs/>
                <w:sz w:val="24"/>
                <w:szCs w:val="24"/>
                <w:lang w:eastAsia="en-US"/>
              </w:rPr>
              <w:t xml:space="preserve"> экологической безопасности при ведении профессиональной деятельности. С</w:t>
            </w:r>
            <w:r w:rsidRPr="00CE1FFD">
              <w:rPr>
                <w:rFonts w:ascii="Times New Roman" w:eastAsia="Calibri" w:hAnsi="Times New Roman"/>
                <w:bCs/>
                <w:sz w:val="24"/>
                <w:szCs w:val="24"/>
                <w:lang w:eastAsia="en-US"/>
              </w:rPr>
              <w:t xml:space="preserve">пособы минимизации угрозы потерь, вызываемых нарушениями норм безопасности жизнедеятельности на рабочем месте и опасность нарушения норм для реализации идеи бережливого производства. </w:t>
            </w:r>
            <w:bookmarkStart w:id="135" w:name="_Hlk109638110"/>
            <w:r w:rsidRPr="00CE1FFD">
              <w:rPr>
                <w:rFonts w:ascii="Times New Roman" w:eastAsia="Calibri" w:hAnsi="Times New Roman"/>
                <w:sz w:val="24"/>
                <w:szCs w:val="24"/>
                <w:lang w:eastAsia="en-US"/>
              </w:rPr>
              <w:t>Алгоритмы поддержания безопасных условий жизнедеятельности на рабочем месте</w:t>
            </w:r>
            <w:bookmarkEnd w:id="135"/>
            <w:r w:rsidRPr="00CE1FFD">
              <w:rPr>
                <w:rFonts w:ascii="Times New Roman" w:eastAsia="Calibri" w:hAnsi="Times New Roman"/>
                <w:sz w:val="24"/>
                <w:szCs w:val="24"/>
                <w:lang w:eastAsia="en-US"/>
              </w:rPr>
              <w:t>.</w:t>
            </w:r>
            <w:r w:rsidRPr="00CE1FFD">
              <w:rPr>
                <w:rFonts w:eastAsia="Calibri"/>
                <w:sz w:val="24"/>
                <w:szCs w:val="24"/>
                <w:vertAlign w:val="superscript"/>
                <w:lang w:eastAsia="en-US"/>
              </w:rPr>
              <w:footnoteReference w:id="58"/>
            </w:r>
            <w:r w:rsidRPr="00CE1FFD">
              <w:rPr>
                <w:rFonts w:ascii="Times New Roman" w:eastAsia="Calibri" w:hAnsi="Times New Roman"/>
                <w:bCs/>
                <w:sz w:val="24"/>
                <w:szCs w:val="24"/>
                <w:lang w:eastAsia="en-US"/>
              </w:rPr>
              <w:t xml:space="preserve"> </w:t>
            </w:r>
          </w:p>
          <w:p w14:paraId="6890292D" w14:textId="77777777" w:rsidR="00CE1FFD" w:rsidRPr="00CE1FFD" w:rsidRDefault="00CE1FFD" w:rsidP="00CE1FFD">
            <w:pPr>
              <w:spacing w:after="160" w:line="240" w:lineRule="auto"/>
              <w:contextualSpacing/>
              <w:jc w:val="both"/>
              <w:rPr>
                <w:rFonts w:ascii="Times New Roman" w:eastAsia="Calibri" w:hAnsi="Times New Roman"/>
                <w:iCs/>
                <w:sz w:val="24"/>
                <w:szCs w:val="24"/>
                <w:lang w:eastAsia="en-US"/>
              </w:rPr>
            </w:pPr>
            <w:r w:rsidRPr="00CE1FFD">
              <w:rPr>
                <w:rFonts w:ascii="Times New Roman" w:eastAsia="Calibri" w:hAnsi="Times New Roman"/>
                <w:iCs/>
                <w:sz w:val="24"/>
                <w:szCs w:val="24"/>
                <w:lang w:eastAsia="en-US"/>
              </w:rPr>
              <w:t xml:space="preserve">Возможности применения ИКТ и цифровых инструментов для поиска актуальных сведений </w:t>
            </w:r>
            <w:r w:rsidRPr="00CE1FFD">
              <w:rPr>
                <w:rFonts w:ascii="Times New Roman" w:eastAsia="Calibri" w:hAnsi="Times New Roman"/>
                <w:sz w:val="24"/>
                <w:szCs w:val="24"/>
                <w:lang w:eastAsia="en-US"/>
              </w:rPr>
              <w:t xml:space="preserve">о безопасности жизнедеятельности </w:t>
            </w:r>
            <w:r w:rsidRPr="00CE1FFD">
              <w:rPr>
                <w:rFonts w:ascii="Times New Roman" w:eastAsia="Calibri" w:hAnsi="Times New Roman"/>
                <w:iCs/>
                <w:sz w:val="24"/>
                <w:szCs w:val="24"/>
                <w:lang w:eastAsia="en-US"/>
              </w:rPr>
              <w:t xml:space="preserve">для принятия обоснованных решений, связанных с профессиональным контекстом </w:t>
            </w:r>
            <w:r w:rsidRPr="00CE1FFD">
              <w:rPr>
                <w:rFonts w:ascii="Times New Roman" w:eastAsia="Calibri" w:hAnsi="Times New Roman"/>
                <w:bCs/>
                <w:iCs/>
                <w:sz w:val="24"/>
                <w:szCs w:val="24"/>
                <w:lang w:eastAsia="en-US"/>
              </w:rPr>
              <w:t>обеспечения безопасности</w:t>
            </w:r>
            <w:r w:rsidRPr="00CE1FFD">
              <w:rPr>
                <w:rFonts w:ascii="Times New Roman" w:eastAsia="Calibri" w:hAnsi="Times New Roman"/>
                <w:sz w:val="24"/>
                <w:szCs w:val="24"/>
                <w:lang w:eastAsia="en-US"/>
              </w:rPr>
              <w:t xml:space="preserve"> жизнедеятельности и защиты окружающей среды</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7D88850D" w14:textId="77777777" w:rsidR="00CE1FFD" w:rsidRPr="00CE1FFD" w:rsidRDefault="00CE1FFD" w:rsidP="00CE1FFD">
            <w:pPr>
              <w:suppressAutoHyphens/>
              <w:spacing w:after="0" w:line="240" w:lineRule="auto"/>
              <w:jc w:val="center"/>
              <w:rPr>
                <w:rFonts w:ascii="Times New Roman" w:eastAsia="Calibri" w:hAnsi="Times New Roman"/>
                <w:bCs/>
                <w:iCs/>
                <w:sz w:val="24"/>
                <w:szCs w:val="24"/>
                <w:lang w:eastAsia="en-US"/>
              </w:rPr>
            </w:pPr>
            <w:r w:rsidRPr="00CE1FFD">
              <w:rPr>
                <w:rFonts w:ascii="Times New Roman" w:eastAsia="Calibri" w:hAnsi="Times New Roman"/>
                <w:bCs/>
                <w:i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79653E87"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253C296B" w14:textId="77777777" w:rsidTr="00CF6EB8">
        <w:trPr>
          <w:trHeight w:val="255"/>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484F2C6"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B627264" w14:textId="77777777" w:rsidR="00CE1FFD" w:rsidRPr="00CE1FFD" w:rsidRDefault="00CE1FFD" w:rsidP="00CE1FFD">
            <w:pPr>
              <w:spacing w:after="0" w:line="240" w:lineRule="auto"/>
              <w:jc w:val="both"/>
              <w:rPr>
                <w:rFonts w:ascii="Times New Roman" w:eastAsia="Calibri" w:hAnsi="Times New Roman"/>
                <w:b/>
                <w:bCs/>
                <w:i/>
                <w:sz w:val="24"/>
                <w:szCs w:val="24"/>
                <w:lang w:eastAsia="en-US"/>
              </w:rPr>
            </w:pPr>
            <w:r w:rsidRPr="00CE1FFD">
              <w:rPr>
                <w:rFonts w:ascii="Times New Roman" w:eastAsia="Calibri" w:hAnsi="Times New Roman"/>
                <w:bCs/>
                <w:i/>
                <w:sz w:val="24"/>
                <w:szCs w:val="24"/>
                <w:lang w:eastAsia="en-US"/>
              </w:rPr>
              <w:t>Лекция-дискуссия</w:t>
            </w:r>
            <w:r w:rsidRPr="00CE1FFD">
              <w:rPr>
                <w:rFonts w:eastAsia="Calibri"/>
                <w:sz w:val="24"/>
                <w:szCs w:val="24"/>
                <w:vertAlign w:val="superscript"/>
                <w:lang w:eastAsia="en-US"/>
              </w:rPr>
              <w:footnoteReference w:id="59"/>
            </w: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3ACB45B6" w14:textId="77777777" w:rsidR="00CE1FFD" w:rsidRPr="00CE1FFD" w:rsidRDefault="00CE1FFD" w:rsidP="00CE1FFD">
            <w:pPr>
              <w:spacing w:after="0" w:line="240" w:lineRule="auto"/>
              <w:rPr>
                <w:rFonts w:ascii="Times New Roman" w:hAnsi="Times New Roman"/>
                <w:bCs/>
                <w:iCs/>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233E39CD"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0B895245"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00DAD57"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7BF904F"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vAlign w:val="center"/>
            <w:hideMark/>
          </w:tcPr>
          <w:p w14:paraId="0B101F43" w14:textId="77777777" w:rsidR="00CE1FFD" w:rsidRPr="00CE1FFD" w:rsidRDefault="00CE1FFD" w:rsidP="00CE1FFD">
            <w:pPr>
              <w:suppressAutoHyphens/>
              <w:spacing w:after="0" w:line="240" w:lineRule="auto"/>
              <w:jc w:val="center"/>
              <w:rPr>
                <w:rFonts w:ascii="Times New Roman" w:eastAsia="Calibri" w:hAnsi="Times New Roman"/>
                <w:b/>
                <w:bCs/>
                <w:i/>
                <w:iCs/>
                <w:sz w:val="24"/>
                <w:szCs w:val="24"/>
                <w:lang w:eastAsia="en-US"/>
              </w:rPr>
            </w:pPr>
            <w:r w:rsidRPr="00CE1FFD">
              <w:rPr>
                <w:rFonts w:ascii="Times New Roman" w:eastAsia="Calibri" w:hAnsi="Times New Roman"/>
                <w:b/>
                <w:i/>
                <w:iCs/>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048C0ADC"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1A78D31B"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2E25EB52"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Тема 1.2. </w:t>
            </w:r>
          </w:p>
          <w:p w14:paraId="7FC182D9"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Безопасное поведение человека в чрезвычайных ситуациях и  способы защиты населения от оружия массового поражения</w:t>
            </w:r>
          </w:p>
        </w:tc>
        <w:tc>
          <w:tcPr>
            <w:tcW w:w="3019" w:type="pct"/>
            <w:tcBorders>
              <w:top w:val="single" w:sz="4" w:space="0" w:color="auto"/>
              <w:left w:val="single" w:sz="4" w:space="0" w:color="auto"/>
              <w:bottom w:val="single" w:sz="4" w:space="0" w:color="auto"/>
              <w:right w:val="single" w:sz="4" w:space="0" w:color="auto"/>
            </w:tcBorders>
            <w:hideMark/>
          </w:tcPr>
          <w:p w14:paraId="3DC5CBC6"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Содержание учебного материала </w:t>
            </w:r>
          </w:p>
        </w:tc>
        <w:tc>
          <w:tcPr>
            <w:tcW w:w="643" w:type="pct"/>
            <w:tcBorders>
              <w:top w:val="single" w:sz="4" w:space="0" w:color="auto"/>
              <w:left w:val="single" w:sz="4" w:space="0" w:color="auto"/>
              <w:bottom w:val="single" w:sz="4" w:space="0" w:color="auto"/>
              <w:right w:val="single" w:sz="4" w:space="0" w:color="auto"/>
            </w:tcBorders>
            <w:vAlign w:val="center"/>
            <w:hideMark/>
          </w:tcPr>
          <w:p w14:paraId="68273807"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6/4</w:t>
            </w:r>
          </w:p>
        </w:tc>
        <w:tc>
          <w:tcPr>
            <w:tcW w:w="619" w:type="pct"/>
            <w:vMerge w:val="restart"/>
            <w:tcBorders>
              <w:top w:val="single" w:sz="4" w:space="0" w:color="auto"/>
              <w:left w:val="single" w:sz="4" w:space="0" w:color="auto"/>
              <w:bottom w:val="single" w:sz="4" w:space="0" w:color="auto"/>
              <w:right w:val="single" w:sz="4" w:space="0" w:color="auto"/>
            </w:tcBorders>
          </w:tcPr>
          <w:p w14:paraId="439D6139"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07A7AB24"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465D38FA"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015FB1CE"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4F34DD4A"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3A1A353A"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4138D67F"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8476EE7"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7766151"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Cs/>
                <w:iCs/>
                <w:sz w:val="24"/>
                <w:szCs w:val="24"/>
                <w:lang w:eastAsia="en-US"/>
              </w:rPr>
              <w:t>Понятие и общая классификация чрезвычайных ситуаций. ЧС природного, техногенного и социального характера.</w:t>
            </w:r>
            <w:r w:rsidRPr="00CE1FFD">
              <w:rPr>
                <w:rFonts w:ascii="Times New Roman" w:eastAsia="Calibri" w:hAnsi="Times New Roman"/>
                <w:b/>
                <w:sz w:val="24"/>
                <w:szCs w:val="24"/>
                <w:lang w:eastAsia="en-US"/>
              </w:rPr>
              <w:t xml:space="preserve"> </w:t>
            </w:r>
            <w:r w:rsidRPr="00CE1FFD">
              <w:rPr>
                <w:rFonts w:ascii="Times New Roman" w:eastAsia="Calibri" w:hAnsi="Times New Roman"/>
                <w:sz w:val="24"/>
                <w:szCs w:val="24"/>
                <w:lang w:eastAsia="en-US"/>
              </w:rPr>
              <w:t>Общие правила безопасного поведения в ЧС и особенности безопасного поведения в процессе выполнения профессиональных функций.</w:t>
            </w:r>
            <w:r w:rsidRPr="00CE1FFD">
              <w:rPr>
                <w:rFonts w:ascii="Times New Roman" w:eastAsia="Calibri" w:hAnsi="Times New Roman"/>
                <w:bCs/>
                <w:iCs/>
                <w:sz w:val="24"/>
                <w:szCs w:val="24"/>
                <w:lang w:eastAsia="en-US"/>
              </w:rPr>
              <w:t xml:space="preserve"> Основы пожаробезопасности и электробезопасности</w:t>
            </w:r>
            <w:r w:rsidRPr="00CE1FFD">
              <w:rPr>
                <w:rFonts w:ascii="Times New Roman" w:eastAsia="Calibri" w:hAnsi="Times New Roman"/>
                <w:sz w:val="24"/>
                <w:szCs w:val="24"/>
                <w:lang w:eastAsia="en-US"/>
              </w:rPr>
              <w:t xml:space="preserve"> на рабочем месте. </w:t>
            </w:r>
          </w:p>
          <w:p w14:paraId="7380529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Ядерное оружие и его поражающие факторы. Химическое оружие и его характеристика. Биологическое оружие и его характеристика. Средства индивидуальной и коллективной защиты населения от оружия массового поражения. Действия населения в очаге ядерного, химического и биологического поражения. </w:t>
            </w:r>
          </w:p>
          <w:p w14:paraId="1CEE4A59"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sz w:val="24"/>
                <w:szCs w:val="24"/>
                <w:lang w:eastAsia="en-US"/>
              </w:rPr>
              <w:t>П</w:t>
            </w:r>
            <w:r w:rsidRPr="00CE1FFD">
              <w:rPr>
                <w:rFonts w:ascii="Times New Roman" w:eastAsia="Calibri" w:hAnsi="Times New Roman"/>
                <w:bCs/>
                <w:iCs/>
                <w:sz w:val="24"/>
                <w:szCs w:val="24"/>
                <w:lang w:eastAsia="en-US"/>
              </w:rPr>
              <w:t xml:space="preserve">орядок применения современных средств и устройств информатизации и цифровых инструментов в обеспечении </w:t>
            </w:r>
            <w:r w:rsidRPr="00CE1FFD">
              <w:rPr>
                <w:rFonts w:ascii="Times New Roman" w:eastAsia="Calibri" w:hAnsi="Times New Roman"/>
                <w:sz w:val="24"/>
                <w:szCs w:val="24"/>
                <w:lang w:eastAsia="en-US"/>
              </w:rPr>
              <w:t>безопасного поведения в чрезвычайных ситуациях в процессе выполнения профессиональных функций.</w:t>
            </w:r>
            <w:r w:rsidRPr="00CE1FFD">
              <w:rPr>
                <w:rFonts w:ascii="Times New Roman" w:eastAsia="Calibri" w:hAnsi="Times New Roman"/>
                <w:bCs/>
                <w:sz w:val="24"/>
                <w:szCs w:val="24"/>
                <w:lang w:eastAsia="en-US"/>
              </w:rPr>
              <w:t xml:space="preserve"> </w:t>
            </w:r>
          </w:p>
          <w:p w14:paraId="7CA6EEC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Cs/>
                <w:sz w:val="24"/>
                <w:szCs w:val="24"/>
                <w:lang w:eastAsia="en-US"/>
              </w:rPr>
              <w:t xml:space="preserve">Основы проектной деятельности </w:t>
            </w:r>
            <w:r w:rsidRPr="00CE1FFD">
              <w:rPr>
                <w:rFonts w:ascii="Times New Roman" w:eastAsia="Calibri" w:hAnsi="Times New Roman"/>
                <w:iCs/>
                <w:sz w:val="24"/>
                <w:szCs w:val="24"/>
                <w:lang w:eastAsia="en-US"/>
              </w:rPr>
              <w:t>в коллективе и команде по решению задач</w:t>
            </w:r>
            <w:r w:rsidRPr="00CE1FFD">
              <w:rPr>
                <w:rFonts w:ascii="Times New Roman" w:eastAsia="Calibri" w:hAnsi="Times New Roman"/>
                <w:bCs/>
                <w:sz w:val="24"/>
                <w:szCs w:val="24"/>
                <w:lang w:eastAsia="en-US"/>
              </w:rPr>
              <w:t xml:space="preserve"> минимизации опасностей и эффективного управления рисками ЧС на рабочем месте.</w:t>
            </w:r>
            <w:r w:rsidRPr="00CE1FFD">
              <w:rPr>
                <w:rFonts w:ascii="Times New Roman" w:eastAsia="Calibri" w:hAnsi="Times New Roman"/>
                <w:iCs/>
                <w:sz w:val="24"/>
                <w:szCs w:val="24"/>
                <w:lang w:eastAsia="en-US"/>
              </w:rPr>
              <w:t xml:space="preserve"> Применение принципов эффективного взаимодействия </w:t>
            </w:r>
            <w:r w:rsidRPr="00CE1FFD">
              <w:rPr>
                <w:rFonts w:ascii="Times New Roman" w:eastAsia="Calibri" w:hAnsi="Times New Roman"/>
                <w:sz w:val="24"/>
                <w:szCs w:val="24"/>
                <w:lang w:eastAsia="en-US"/>
              </w:rPr>
              <w:t>по созданию человеко- и природозащитной среды осуществления профессиональной деятельности в процессе разработки проектных продуктов</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2B2430B3"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Cs/>
                <w:i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266D112E" w14:textId="77777777" w:rsidR="00CE1FFD" w:rsidRPr="00CE1FFD" w:rsidRDefault="00CE1FFD" w:rsidP="00CE1FFD">
            <w:pPr>
              <w:spacing w:after="0" w:line="240" w:lineRule="auto"/>
              <w:rPr>
                <w:rFonts w:ascii="Times New Roman" w:hAnsi="Times New Roman"/>
                <w:b/>
                <w:sz w:val="24"/>
                <w:szCs w:val="24"/>
                <w:lang w:eastAsia="en-US"/>
              </w:rPr>
            </w:pPr>
          </w:p>
        </w:tc>
      </w:tr>
      <w:tr w:rsidR="00CE1FFD" w:rsidRPr="00CE1FFD" w14:paraId="7AA021D4"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C89963C"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5555C4F" w14:textId="77777777" w:rsidR="00CE1FFD" w:rsidRPr="00CE1FFD" w:rsidRDefault="00CE1FFD" w:rsidP="00CE1FFD">
            <w:pPr>
              <w:spacing w:after="0" w:line="240" w:lineRule="auto"/>
              <w:jc w:val="both"/>
              <w:rPr>
                <w:rFonts w:ascii="Times New Roman" w:eastAsia="Calibri" w:hAnsi="Times New Roman"/>
                <w:bCs/>
                <w:i/>
                <w:iCs/>
                <w:sz w:val="24"/>
                <w:szCs w:val="24"/>
                <w:lang w:eastAsia="en-US"/>
              </w:rPr>
            </w:pPr>
            <w:r w:rsidRPr="00CE1FFD">
              <w:rPr>
                <w:rFonts w:ascii="Times New Roman" w:eastAsia="Calibri" w:hAnsi="Times New Roman"/>
                <w:bCs/>
                <w:i/>
                <w:iCs/>
                <w:sz w:val="24"/>
                <w:szCs w:val="24"/>
                <w:lang w:eastAsia="en-US"/>
              </w:rPr>
              <w:t>Проблемная лекция</w:t>
            </w: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36C2F461" w14:textId="77777777" w:rsidR="00CE1FFD" w:rsidRPr="00CE1FFD" w:rsidRDefault="00CE1FFD" w:rsidP="00CE1FFD">
            <w:pPr>
              <w:spacing w:after="0" w:line="240" w:lineRule="auto"/>
              <w:rPr>
                <w:rFonts w:ascii="Times New Roman" w:hAnsi="Times New Roman"/>
                <w:b/>
                <w:bCs/>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7025F11F" w14:textId="77777777" w:rsidR="00CE1FFD" w:rsidRPr="00CE1FFD" w:rsidRDefault="00CE1FFD" w:rsidP="00CE1FFD">
            <w:pPr>
              <w:spacing w:after="0" w:line="240" w:lineRule="auto"/>
              <w:rPr>
                <w:rFonts w:ascii="Times New Roman" w:hAnsi="Times New Roman"/>
                <w:b/>
                <w:sz w:val="24"/>
                <w:szCs w:val="24"/>
                <w:lang w:eastAsia="en-US"/>
              </w:rPr>
            </w:pPr>
          </w:p>
        </w:tc>
      </w:tr>
      <w:tr w:rsidR="00CE1FFD" w:rsidRPr="00CE1FFD" w14:paraId="3C219D68"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C3EADAF"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3B9A1387" w14:textId="77777777" w:rsidR="00CE1FFD" w:rsidRPr="00CE1FFD" w:rsidRDefault="00CE1FFD" w:rsidP="00CE1FFD">
            <w:pPr>
              <w:spacing w:after="0" w:line="240" w:lineRule="auto"/>
              <w:jc w:val="both"/>
              <w:rPr>
                <w:rFonts w:ascii="Times New Roman" w:eastAsia="Calibri" w:hAnsi="Times New Roman"/>
                <w:b/>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vAlign w:val="center"/>
            <w:hideMark/>
          </w:tcPr>
          <w:p w14:paraId="20EBECC0"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4</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15E638E6" w14:textId="77777777" w:rsidR="00CE1FFD" w:rsidRPr="00CE1FFD" w:rsidRDefault="00CE1FFD" w:rsidP="00CE1FFD">
            <w:pPr>
              <w:spacing w:after="0" w:line="240" w:lineRule="auto"/>
              <w:rPr>
                <w:rFonts w:ascii="Times New Roman" w:hAnsi="Times New Roman"/>
                <w:b/>
                <w:sz w:val="24"/>
                <w:szCs w:val="24"/>
                <w:lang w:eastAsia="en-US"/>
              </w:rPr>
            </w:pPr>
          </w:p>
        </w:tc>
      </w:tr>
      <w:tr w:rsidR="00CE1FFD" w:rsidRPr="00CE1FFD" w14:paraId="36EE8C5F"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0A06E0E"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vAlign w:val="bottom"/>
            <w:hideMark/>
          </w:tcPr>
          <w:p w14:paraId="55AAEFAB" w14:textId="77777777" w:rsidR="00CE1FFD" w:rsidRPr="000103E9" w:rsidRDefault="00CE1FFD" w:rsidP="00CE1FFD">
            <w:pPr>
              <w:spacing w:after="0" w:line="240" w:lineRule="auto"/>
              <w:rPr>
                <w:rFonts w:ascii="Times New Roman" w:eastAsia="Calibri" w:hAnsi="Times New Roman"/>
                <w:bCs/>
                <w:sz w:val="24"/>
                <w:szCs w:val="24"/>
                <w:lang w:eastAsia="zh-CN"/>
              </w:rPr>
            </w:pPr>
            <w:r w:rsidRPr="000103E9">
              <w:rPr>
                <w:rFonts w:ascii="Times New Roman" w:eastAsia="Calibri" w:hAnsi="Times New Roman"/>
                <w:bCs/>
                <w:iCs/>
                <w:sz w:val="24"/>
                <w:szCs w:val="24"/>
                <w:lang w:eastAsia="zh-CN"/>
              </w:rPr>
              <w:t xml:space="preserve">Практическое занятие № 1. Правила поведения и порядок действий в чрезвычайных ситуациях природного и техногенного характера </w:t>
            </w:r>
          </w:p>
        </w:tc>
        <w:tc>
          <w:tcPr>
            <w:tcW w:w="643" w:type="pct"/>
            <w:tcBorders>
              <w:top w:val="single" w:sz="4" w:space="0" w:color="auto"/>
              <w:left w:val="single" w:sz="4" w:space="0" w:color="auto"/>
              <w:bottom w:val="single" w:sz="4" w:space="0" w:color="auto"/>
              <w:right w:val="single" w:sz="4" w:space="0" w:color="auto"/>
            </w:tcBorders>
            <w:vAlign w:val="bottom"/>
            <w:hideMark/>
          </w:tcPr>
          <w:p w14:paraId="19B95235"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Cs/>
                <w:i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759381FC" w14:textId="77777777" w:rsidR="00CE1FFD" w:rsidRPr="00CE1FFD" w:rsidRDefault="00CE1FFD" w:rsidP="00CE1FFD">
            <w:pPr>
              <w:spacing w:after="0" w:line="240" w:lineRule="auto"/>
              <w:rPr>
                <w:rFonts w:ascii="Times New Roman" w:hAnsi="Times New Roman"/>
                <w:b/>
                <w:sz w:val="24"/>
                <w:szCs w:val="24"/>
                <w:lang w:eastAsia="en-US"/>
              </w:rPr>
            </w:pPr>
          </w:p>
        </w:tc>
      </w:tr>
      <w:tr w:rsidR="00CE1FFD" w:rsidRPr="00CE1FFD" w14:paraId="6F5A5B5A"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88BDAAC"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vAlign w:val="bottom"/>
            <w:hideMark/>
          </w:tcPr>
          <w:p w14:paraId="2850E13C"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Практическое занятие № 2. Использование на рабочем месте средств индивидуальной защиты от поражающих факторов при ЧС</w:t>
            </w:r>
          </w:p>
        </w:tc>
        <w:tc>
          <w:tcPr>
            <w:tcW w:w="643" w:type="pct"/>
            <w:tcBorders>
              <w:top w:val="single" w:sz="4" w:space="0" w:color="auto"/>
              <w:left w:val="single" w:sz="4" w:space="0" w:color="auto"/>
              <w:bottom w:val="single" w:sz="4" w:space="0" w:color="auto"/>
              <w:right w:val="single" w:sz="4" w:space="0" w:color="auto"/>
            </w:tcBorders>
            <w:vAlign w:val="bottom"/>
            <w:hideMark/>
          </w:tcPr>
          <w:p w14:paraId="41DD923D" w14:textId="77777777" w:rsidR="00CE1FFD" w:rsidRPr="00CE1FFD" w:rsidRDefault="00CE1FFD" w:rsidP="00CE1FFD">
            <w:pPr>
              <w:spacing w:after="0" w:line="240" w:lineRule="auto"/>
              <w:jc w:val="center"/>
              <w:rPr>
                <w:rFonts w:ascii="Times New Roman" w:eastAsia="Calibri" w:hAnsi="Times New Roman"/>
                <w:bCs/>
                <w:iCs/>
                <w:sz w:val="24"/>
                <w:szCs w:val="24"/>
                <w:lang w:eastAsia="en-US"/>
              </w:rPr>
            </w:pPr>
            <w:r w:rsidRPr="00CE1FFD">
              <w:rPr>
                <w:rFonts w:ascii="Times New Roman" w:eastAsia="Calibri" w:hAnsi="Times New Roman"/>
                <w:bCs/>
                <w:i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6C400706" w14:textId="77777777" w:rsidR="00CE1FFD" w:rsidRPr="00CE1FFD" w:rsidRDefault="00CE1FFD" w:rsidP="00CE1FFD">
            <w:pPr>
              <w:spacing w:after="0" w:line="240" w:lineRule="auto"/>
              <w:rPr>
                <w:rFonts w:ascii="Times New Roman" w:hAnsi="Times New Roman"/>
                <w:b/>
                <w:sz w:val="24"/>
                <w:szCs w:val="24"/>
                <w:lang w:eastAsia="en-US"/>
              </w:rPr>
            </w:pPr>
          </w:p>
        </w:tc>
      </w:tr>
      <w:tr w:rsidR="00CE1FFD" w:rsidRPr="00CE1FFD" w14:paraId="24B99FB4"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86F745E"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6D030E8"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vAlign w:val="center"/>
            <w:hideMark/>
          </w:tcPr>
          <w:p w14:paraId="5BF130BC"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4EE7912F" w14:textId="77777777" w:rsidR="00CE1FFD" w:rsidRPr="00CE1FFD" w:rsidRDefault="00CE1FFD" w:rsidP="00CE1FFD">
            <w:pPr>
              <w:spacing w:after="0" w:line="240" w:lineRule="auto"/>
              <w:rPr>
                <w:rFonts w:ascii="Times New Roman" w:hAnsi="Times New Roman"/>
                <w:b/>
                <w:sz w:val="24"/>
                <w:szCs w:val="24"/>
                <w:lang w:eastAsia="en-US"/>
              </w:rPr>
            </w:pPr>
          </w:p>
        </w:tc>
      </w:tr>
      <w:tr w:rsidR="00CE1FFD" w:rsidRPr="00CE1FFD" w14:paraId="24FF35AD"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03077E3"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Тема 1.3. </w:t>
            </w:r>
          </w:p>
          <w:p w14:paraId="5E73FB7B" w14:textId="77777777" w:rsidR="00CE1FFD" w:rsidRPr="00CE1FFD" w:rsidRDefault="00CE1FFD" w:rsidP="00CE1FFD">
            <w:pPr>
              <w:spacing w:after="0" w:line="240" w:lineRule="auto"/>
              <w:rPr>
                <w:rFonts w:ascii="Times New Roman" w:eastAsia="Calibri" w:hAnsi="Times New Roman"/>
                <w:bCs/>
                <w:sz w:val="24"/>
                <w:szCs w:val="24"/>
                <w:lang w:eastAsia="en-US"/>
              </w:rPr>
            </w:pPr>
            <w:r w:rsidRPr="00CE1FFD">
              <w:rPr>
                <w:rFonts w:ascii="Times New Roman" w:eastAsia="Calibri" w:hAnsi="Times New Roman"/>
                <w:sz w:val="24"/>
                <w:szCs w:val="24"/>
                <w:lang w:eastAsia="en-US"/>
              </w:rPr>
              <w:t xml:space="preserve">Организационные </w:t>
            </w:r>
            <w:r w:rsidRPr="00CE1FFD">
              <w:rPr>
                <w:rFonts w:ascii="Times New Roman" w:eastAsia="Calibri" w:hAnsi="Times New Roman"/>
                <w:sz w:val="24"/>
                <w:szCs w:val="24"/>
                <w:lang w:eastAsia="en-US"/>
              </w:rPr>
              <w:br/>
              <w:t xml:space="preserve">и правовые основы обеспечения безопасности </w:t>
            </w:r>
            <w:r w:rsidRPr="00CE1FFD">
              <w:rPr>
                <w:rFonts w:ascii="Times New Roman" w:eastAsia="Calibri" w:hAnsi="Times New Roman"/>
                <w:sz w:val="24"/>
                <w:szCs w:val="24"/>
                <w:lang w:eastAsia="en-US"/>
              </w:rPr>
              <w:lastRenderedPageBreak/>
              <w:t>жизнедеятельности в чрезвычайных ситуациях</w:t>
            </w:r>
          </w:p>
        </w:tc>
        <w:tc>
          <w:tcPr>
            <w:tcW w:w="3019" w:type="pct"/>
            <w:tcBorders>
              <w:top w:val="single" w:sz="4" w:space="0" w:color="auto"/>
              <w:left w:val="single" w:sz="4" w:space="0" w:color="auto"/>
              <w:bottom w:val="single" w:sz="4" w:space="0" w:color="auto"/>
              <w:right w:val="single" w:sz="4" w:space="0" w:color="auto"/>
            </w:tcBorders>
            <w:shd w:val="clear" w:color="auto" w:fill="FFFFFF"/>
            <w:hideMark/>
          </w:tcPr>
          <w:p w14:paraId="22838A7C"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lastRenderedPageBreak/>
              <w:t xml:space="preserve">Содержание учебного материала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646F05"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10/8</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4703E098"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7ACBEF85"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7CB0CC61"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259DAA3D"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2C98A98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77AC3877"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lastRenderedPageBreak/>
              <w:t>ПК 1.1, ПК 1.2, ПК 1.3, ПК 1.4, ПК 2.1, ПК 2.2, ПК 2.3, ПК 2.4, ПК 3.1, ПК 3.2, ПК 3.3, ПК 3.4, ПК 4.1, ПК 4.2, ПК 4.3, ПК 4.4, ПК 5.1, ПК 5.2.</w:t>
            </w:r>
          </w:p>
        </w:tc>
      </w:tr>
      <w:tr w:rsidR="00CE1FFD" w:rsidRPr="00CE1FFD" w14:paraId="57A47BFB"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DBAFED8" w14:textId="77777777" w:rsidR="00CE1FFD" w:rsidRPr="00CE1FFD" w:rsidRDefault="00CE1FFD"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39CF8BDF" w14:textId="77777777" w:rsidR="00CE1FFD" w:rsidRPr="00CE1FFD" w:rsidRDefault="00CE1FFD" w:rsidP="00CE1FFD">
            <w:pPr>
              <w:spacing w:after="160" w:line="240" w:lineRule="auto"/>
              <w:contextualSpacing/>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w:t>
            </w:r>
            <w:r w:rsidRPr="00CE1FFD">
              <w:rPr>
                <w:rFonts w:ascii="Times New Roman" w:eastAsia="Calibri" w:hAnsi="Times New Roman"/>
                <w:sz w:val="24"/>
                <w:szCs w:val="24"/>
                <w:lang w:eastAsia="en-US"/>
              </w:rPr>
              <w:lastRenderedPageBreak/>
              <w:t xml:space="preserve">сигналам гражданской обороны и особенности их выполнения в том случае, когда сигнал застал работника на рабочем месте.  </w:t>
            </w:r>
          </w:p>
          <w:p w14:paraId="6A35B6F6" w14:textId="77777777" w:rsidR="00CE1FFD" w:rsidRPr="00CE1FFD" w:rsidRDefault="00CE1FFD" w:rsidP="00CE1FFD">
            <w:pPr>
              <w:spacing w:after="160" w:line="240" w:lineRule="auto"/>
              <w:contextualSpacing/>
              <w:jc w:val="both"/>
              <w:rPr>
                <w:rFonts w:ascii="Times New Roman" w:eastAsia="Calibri" w:hAnsi="Times New Roman"/>
                <w:b/>
                <w:sz w:val="24"/>
                <w:szCs w:val="24"/>
                <w:lang w:eastAsia="en-US"/>
              </w:rPr>
            </w:pPr>
            <w:r w:rsidRPr="00CE1FFD">
              <w:rPr>
                <w:rFonts w:ascii="Times New Roman" w:eastAsia="Calibri" w:hAnsi="Times New Roman"/>
                <w:sz w:val="24"/>
                <w:szCs w:val="24"/>
                <w:lang w:eastAsia="en-US"/>
              </w:rPr>
              <w:t>Номенклатура информационных источников, применяемых в сфере безопасности жизнедеятельности: нормативно-правовые акты федерального, регионального, локального уровней, регулирующие деятельность в сфере безопасности жизнедеятельности, основы контроля и управления в сфере обеспечения безопасности жизнедеятельности и защиты окружающей среды</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29B8EA1D" w14:textId="77777777" w:rsidR="00CE1FFD" w:rsidRPr="00CE1FFD" w:rsidRDefault="00CE1FFD" w:rsidP="00CE1FFD">
            <w:pPr>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2</w:t>
            </w: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35FA1FD8"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357A86CD" w14:textId="77777777" w:rsidTr="00CF6EB8">
        <w:trPr>
          <w:trHeight w:val="9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C353635" w14:textId="77777777" w:rsidR="00CE1FFD" w:rsidRPr="00CE1FFD" w:rsidRDefault="00CE1FFD"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06D69EC" w14:textId="77777777" w:rsidR="00CE1FFD" w:rsidRPr="00CE1FFD" w:rsidRDefault="00CE1FFD" w:rsidP="00CE1FFD">
            <w:pPr>
              <w:spacing w:after="160" w:line="240" w:lineRule="auto"/>
              <w:contextualSpacing/>
              <w:jc w:val="both"/>
              <w:rPr>
                <w:rFonts w:ascii="Times New Roman" w:eastAsia="Calibri" w:hAnsi="Times New Roman"/>
                <w:bCs/>
                <w:i/>
                <w:sz w:val="24"/>
                <w:szCs w:val="24"/>
                <w:lang w:eastAsia="en-US"/>
              </w:rPr>
            </w:pPr>
            <w:r w:rsidRPr="00CE1FFD">
              <w:rPr>
                <w:rFonts w:ascii="Times New Roman" w:eastAsia="Calibri" w:hAnsi="Times New Roman"/>
                <w:bCs/>
                <w:i/>
                <w:sz w:val="24"/>
                <w:szCs w:val="24"/>
                <w:lang w:eastAsia="en-US"/>
              </w:rPr>
              <w:t>Лекция с применением приемов технологии развития критического мышления</w:t>
            </w: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00852DF9" w14:textId="77777777" w:rsidR="00CE1FFD" w:rsidRPr="00CE1FFD" w:rsidRDefault="00CE1FFD" w:rsidP="00CE1FFD">
            <w:pPr>
              <w:spacing w:after="0" w:line="240" w:lineRule="auto"/>
              <w:rPr>
                <w:rFonts w:ascii="Times New Roman" w:hAnsi="Times New Roman"/>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10415585"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38F0FC41"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892297F" w14:textId="77777777" w:rsidR="00CE1FFD" w:rsidRPr="00CE1FFD" w:rsidRDefault="00CE1FFD"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A4EC626"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1497EB"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14CC5F"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70A5FCC7"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00A15BF" w14:textId="77777777" w:rsidR="00CE1FFD" w:rsidRPr="00CE1FFD" w:rsidRDefault="00CE1FFD"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DF0F01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Практическое занятие № 3. Особенности выполнения работником правил поведения и действий по сигналам гражданской обороны</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387D6C"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307FDC"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2C5308CD"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ADF40AD" w14:textId="77777777" w:rsidR="00CE1FFD" w:rsidRPr="00CE1FFD" w:rsidRDefault="00CE1FFD"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1C0F35B"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44C0F9"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AC0545"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8AA9B0E" w14:textId="77777777" w:rsidTr="00CF6EB8">
        <w:trPr>
          <w:trHeight w:val="377"/>
        </w:trPr>
        <w:tc>
          <w:tcPr>
            <w:tcW w:w="3738" w:type="pct"/>
            <w:gridSpan w:val="2"/>
            <w:tcBorders>
              <w:top w:val="single" w:sz="4" w:space="0" w:color="auto"/>
              <w:left w:val="single" w:sz="4" w:space="0" w:color="auto"/>
              <w:bottom w:val="single" w:sz="4" w:space="0" w:color="auto"/>
              <w:right w:val="single" w:sz="4" w:space="0" w:color="auto"/>
            </w:tcBorders>
            <w:hideMark/>
          </w:tcPr>
          <w:p w14:paraId="0885670F"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Раздел 2. Основы военной службы и медицинской подготовки</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00CF61FA" w14:textId="77777777" w:rsidR="00CE1FFD" w:rsidRPr="00CE1FFD" w:rsidRDefault="00CE1FFD" w:rsidP="00CE1FFD">
            <w:pPr>
              <w:spacing w:after="0" w:line="240" w:lineRule="auto"/>
              <w:jc w:val="center"/>
              <w:rPr>
                <w:rFonts w:ascii="Times New Roman" w:eastAsia="Calibri" w:hAnsi="Times New Roman"/>
                <w:b/>
                <w:bCs/>
                <w:sz w:val="24"/>
                <w:szCs w:val="24"/>
                <w:highlight w:val="yellow"/>
                <w:lang w:eastAsia="en-US"/>
              </w:rPr>
            </w:pPr>
            <w:r w:rsidRPr="00CE1FFD">
              <w:rPr>
                <w:rFonts w:ascii="Times New Roman" w:eastAsia="Calibri" w:hAnsi="Times New Roman"/>
                <w:b/>
                <w:bCs/>
                <w:sz w:val="24"/>
                <w:szCs w:val="24"/>
                <w:lang w:eastAsia="en-US"/>
              </w:rPr>
              <w:t>50/36</w:t>
            </w:r>
          </w:p>
        </w:tc>
        <w:tc>
          <w:tcPr>
            <w:tcW w:w="619" w:type="pct"/>
            <w:tcBorders>
              <w:top w:val="single" w:sz="4" w:space="0" w:color="auto"/>
              <w:left w:val="single" w:sz="4" w:space="0" w:color="auto"/>
              <w:bottom w:val="single" w:sz="4" w:space="0" w:color="auto"/>
              <w:right w:val="single" w:sz="4" w:space="0" w:color="auto"/>
            </w:tcBorders>
            <w:shd w:val="clear" w:color="auto" w:fill="FFFFFF"/>
          </w:tcPr>
          <w:p w14:paraId="2EEE57CA"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p>
        </w:tc>
      </w:tr>
      <w:tr w:rsidR="00CE1FFD" w:rsidRPr="00CE1FFD" w14:paraId="152763DC" w14:textId="77777777" w:rsidTr="00CF6EB8">
        <w:trPr>
          <w:trHeight w:val="377"/>
        </w:trPr>
        <w:tc>
          <w:tcPr>
            <w:tcW w:w="3738" w:type="pct"/>
            <w:gridSpan w:val="2"/>
            <w:tcBorders>
              <w:top w:val="single" w:sz="4" w:space="0" w:color="auto"/>
              <w:left w:val="single" w:sz="4" w:space="0" w:color="auto"/>
              <w:bottom w:val="single" w:sz="4" w:space="0" w:color="auto"/>
              <w:right w:val="single" w:sz="4" w:space="0" w:color="auto"/>
            </w:tcBorders>
            <w:hideMark/>
          </w:tcPr>
          <w:p w14:paraId="140B2FAF"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Модуль «Основы военной службы» (для юношей)</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0C310244" w14:textId="77777777" w:rsidR="00CE1FFD" w:rsidRPr="00CE1FFD" w:rsidRDefault="00CE1FFD" w:rsidP="00CE1FFD">
            <w:pPr>
              <w:spacing w:after="0" w:line="240" w:lineRule="auto"/>
              <w:jc w:val="center"/>
              <w:rPr>
                <w:rFonts w:ascii="Times New Roman" w:eastAsia="Calibri" w:hAnsi="Times New Roman"/>
                <w:b/>
                <w:bCs/>
                <w:sz w:val="24"/>
                <w:szCs w:val="24"/>
                <w:highlight w:val="yellow"/>
                <w:lang w:eastAsia="en-US"/>
              </w:rPr>
            </w:pPr>
            <w:r w:rsidRPr="00CE1FFD">
              <w:rPr>
                <w:rFonts w:ascii="Times New Roman" w:eastAsia="Calibri" w:hAnsi="Times New Roman"/>
                <w:b/>
                <w:bCs/>
                <w:sz w:val="24"/>
                <w:szCs w:val="24"/>
                <w:lang w:eastAsia="en-US"/>
              </w:rPr>
              <w:t>50/36</w:t>
            </w:r>
          </w:p>
        </w:tc>
        <w:tc>
          <w:tcPr>
            <w:tcW w:w="619" w:type="pct"/>
            <w:tcBorders>
              <w:top w:val="single" w:sz="4" w:space="0" w:color="auto"/>
              <w:left w:val="single" w:sz="4" w:space="0" w:color="auto"/>
              <w:bottom w:val="single" w:sz="4" w:space="0" w:color="auto"/>
              <w:right w:val="single" w:sz="4" w:space="0" w:color="auto"/>
            </w:tcBorders>
            <w:shd w:val="clear" w:color="auto" w:fill="FFFFFF"/>
          </w:tcPr>
          <w:p w14:paraId="4F309094"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p>
        </w:tc>
      </w:tr>
      <w:tr w:rsidR="00CE1FFD" w:rsidRPr="00CE1FFD" w14:paraId="15468E71"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tcPr>
          <w:p w14:paraId="232EA1E0"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
                <w:bCs/>
                <w:sz w:val="24"/>
                <w:szCs w:val="24"/>
                <w:lang w:eastAsia="en-US"/>
              </w:rPr>
              <w:t>Тема 2.1.</w:t>
            </w:r>
          </w:p>
          <w:p w14:paraId="4F04D5A2"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Исторический генезис военной службы в России</w:t>
            </w:r>
          </w:p>
          <w:p w14:paraId="078477BB" w14:textId="77777777" w:rsidR="00CE1FFD" w:rsidRPr="00CE1FFD" w:rsidRDefault="00CE1FFD" w:rsidP="00CE1FFD">
            <w:pPr>
              <w:spacing w:after="0" w:line="240" w:lineRule="auto"/>
              <w:jc w:val="both"/>
              <w:rPr>
                <w:rFonts w:ascii="Times New Roman" w:eastAsia="Calibri" w:hAnsi="Times New Roman"/>
                <w:b/>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FF1E62B" w14:textId="77777777" w:rsidR="00CE1FFD" w:rsidRPr="00CE1FFD" w:rsidRDefault="00CE1FFD" w:rsidP="00CE1FFD">
            <w:pPr>
              <w:spacing w:after="0" w:line="240" w:lineRule="auto"/>
              <w:jc w:val="both"/>
              <w:rPr>
                <w:rFonts w:ascii="Times New Roman" w:eastAsia="Calibri" w:hAnsi="Times New Roman"/>
                <w:b/>
                <w:bCs/>
                <w:i/>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180A63" w14:textId="77777777" w:rsidR="00CE1FFD" w:rsidRPr="00CE1FFD" w:rsidRDefault="00CE1FFD" w:rsidP="00CE1FFD">
            <w:pPr>
              <w:suppressAutoHyphen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10/8</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7B53611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48C08333"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1C761F42"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7A99F7BF"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7FC2533E"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5D007146" w14:textId="77777777" w:rsidR="00CE1FFD" w:rsidRPr="00CE1FFD" w:rsidRDefault="00CE1FFD" w:rsidP="00CE1FFD">
            <w:pPr>
              <w:suppressAutoHyphens/>
              <w:spacing w:after="0" w:line="240" w:lineRule="auto"/>
              <w:rPr>
                <w:rFonts w:ascii="Times New Roman" w:eastAsia="Calibri" w:hAnsi="Times New Roman"/>
                <w:sz w:val="24"/>
                <w:szCs w:val="24"/>
                <w:lang w:eastAsia="en-US"/>
              </w:rPr>
            </w:pPr>
          </w:p>
          <w:p w14:paraId="75067F17" w14:textId="77777777" w:rsidR="00CE1FFD" w:rsidRPr="00CE1FFD" w:rsidRDefault="00CE1FFD" w:rsidP="00CE1FFD">
            <w:pPr>
              <w:spacing w:after="0" w:line="240" w:lineRule="auto"/>
              <w:jc w:val="center"/>
              <w:rPr>
                <w:rFonts w:ascii="Times New Roman" w:eastAsia="Calibri" w:hAnsi="Times New Roman"/>
                <w:b/>
                <w:i/>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7DC89A47"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D34CE8" w14:textId="77777777" w:rsidR="00CE1FFD" w:rsidRPr="00CE1FFD" w:rsidRDefault="00CE1FFD" w:rsidP="00CE1FFD">
            <w:pPr>
              <w:spacing w:after="0" w:line="240" w:lineRule="auto"/>
              <w:rPr>
                <w:rFonts w:ascii="Times New Roman" w:hAnsi="Times New Roman"/>
                <w:b/>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B3A418A" w14:textId="77777777" w:rsidR="00CE1FFD" w:rsidRPr="00CE1FFD" w:rsidRDefault="00CE1FFD" w:rsidP="00CE1FFD">
            <w:pPr>
              <w:spacing w:after="160" w:line="259" w:lineRule="auto"/>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 Содержание этапов институционального развития отечественной воинской службы: этап вечевого самообложения (вторая половина IX – XV вв.); этап ратной повинности (середина XV – XVII вв.); этап рекрутской повинности (1699 – 1873 гг.); этап всеобщей воинской обязанности и его три периода: имперский (1874 – 1917 гг.); советский (1918 –  1991 гг.);  современной  (с 1992 г.</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F11C22" w14:textId="77777777" w:rsidR="00CE1FFD" w:rsidRPr="00CE1FFD" w:rsidRDefault="00CE1FFD" w:rsidP="00CE1FFD">
            <w:pPr>
              <w:suppressAutoHyphens/>
              <w:spacing w:after="0" w:line="240" w:lineRule="auto"/>
              <w:jc w:val="center"/>
              <w:rPr>
                <w:rFonts w:ascii="Times New Roman" w:hAnsi="Times New Roman"/>
                <w:bCs/>
                <w:sz w:val="24"/>
                <w:szCs w:val="24"/>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D10563"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16FFF850"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3D3848A" w14:textId="77777777" w:rsidR="00CE1FFD" w:rsidRPr="00CE1FFD" w:rsidRDefault="00CE1FFD" w:rsidP="00CE1FFD">
            <w:pPr>
              <w:spacing w:after="0" w:line="240" w:lineRule="auto"/>
              <w:rPr>
                <w:rFonts w:ascii="Times New Roman" w:hAnsi="Times New Roman"/>
                <w:b/>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34906798" w14:textId="77777777" w:rsidR="00CE1FFD" w:rsidRPr="00CE1FFD" w:rsidRDefault="00CE1FFD" w:rsidP="00CE1FFD">
            <w:pPr>
              <w:spacing w:after="160" w:line="240" w:lineRule="auto"/>
              <w:contextualSpacing/>
              <w:jc w:val="both"/>
              <w:rPr>
                <w:rFonts w:ascii="Times New Roman" w:eastAsia="Calibri" w:hAnsi="Times New Roman"/>
                <w:bCs/>
                <w:i/>
                <w:sz w:val="24"/>
                <w:szCs w:val="24"/>
                <w:lang w:eastAsia="en-US"/>
              </w:rPr>
            </w:pPr>
            <w:r w:rsidRPr="00CE1FFD">
              <w:rPr>
                <w:rFonts w:ascii="Times New Roman" w:eastAsia="Calibri" w:hAnsi="Times New Roman"/>
                <w:bCs/>
                <w:i/>
                <w:sz w:val="24"/>
                <w:szCs w:val="24"/>
                <w:lang w:eastAsia="en-US"/>
              </w:rPr>
              <w:t xml:space="preserve"> Перевернутая лекция</w:t>
            </w:r>
          </w:p>
        </w:tc>
        <w:tc>
          <w:tcPr>
            <w:tcW w:w="64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E2F44F" w14:textId="77777777" w:rsidR="00CE1FFD" w:rsidRPr="00CE1FFD" w:rsidRDefault="00CE1FFD" w:rsidP="00CE1FFD">
            <w:pPr>
              <w:spacing w:after="0" w:line="240" w:lineRule="auto"/>
              <w:rPr>
                <w:rFonts w:ascii="Times New Roman" w:hAnsi="Times New Roman"/>
                <w:bCs/>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C3361D"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1FEC7ECC"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4E5DF9D" w14:textId="77777777" w:rsidR="00CE1FFD" w:rsidRPr="00CE1FFD" w:rsidRDefault="00CE1FFD" w:rsidP="00CE1FFD">
            <w:pPr>
              <w:spacing w:after="0" w:line="240" w:lineRule="auto"/>
              <w:rPr>
                <w:rFonts w:ascii="Times New Roman" w:hAnsi="Times New Roman"/>
                <w:b/>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31C07FF9" w14:textId="77777777" w:rsidR="00CE1FFD" w:rsidRPr="00CE1FFD" w:rsidRDefault="00CE1FFD" w:rsidP="00CE1FFD">
            <w:pPr>
              <w:spacing w:after="0" w:line="240" w:lineRule="auto"/>
              <w:jc w:val="both"/>
              <w:rPr>
                <w:rFonts w:ascii="Times New Roman" w:eastAsia="Calibri" w:hAnsi="Times New Roman"/>
                <w:b/>
                <w:i/>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FA49B3" w14:textId="77777777" w:rsidR="00CE1FFD" w:rsidRPr="00CE1FFD" w:rsidRDefault="00CE1FFD" w:rsidP="00CE1FFD">
            <w:pPr>
              <w:suppressAutoHyphen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EA347D"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2B628C55" w14:textId="77777777" w:rsidTr="00CF6EB8">
        <w:trPr>
          <w:trHeight w:val="322"/>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C9145A" w14:textId="77777777" w:rsidR="00CE1FFD" w:rsidRPr="00CE1FFD" w:rsidRDefault="00CE1FFD" w:rsidP="00CE1FFD">
            <w:pPr>
              <w:spacing w:after="0" w:line="240" w:lineRule="auto"/>
              <w:rPr>
                <w:rFonts w:ascii="Times New Roman" w:hAnsi="Times New Roman"/>
                <w:b/>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31E9C09" w14:textId="77777777" w:rsidR="00CE1FFD" w:rsidRPr="00CE1FFD" w:rsidRDefault="00CE1FFD" w:rsidP="00CE1FFD">
            <w:pPr>
              <w:spacing w:after="0" w:line="240" w:lineRule="auto"/>
              <w:jc w:val="both"/>
              <w:rPr>
                <w:rFonts w:ascii="Times New Roman" w:eastAsia="Calibri" w:hAnsi="Times New Roman"/>
                <w:bCs/>
                <w:iCs/>
                <w:sz w:val="24"/>
                <w:szCs w:val="24"/>
                <w:lang w:eastAsia="en-US"/>
              </w:rPr>
            </w:pPr>
            <w:r w:rsidRPr="00CE1FFD">
              <w:rPr>
                <w:rFonts w:ascii="Times New Roman" w:eastAsia="Calibri" w:hAnsi="Times New Roman"/>
                <w:sz w:val="24"/>
                <w:szCs w:val="24"/>
                <w:lang w:eastAsia="en-US"/>
              </w:rPr>
              <w:t>Практическое занятие № 4. Военная служба в исторической ретроспективе и перспективе</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54C8DC"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AA4D42"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5B1D5479"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EAE6AEC" w14:textId="77777777" w:rsidR="00CE1FFD" w:rsidRPr="00CE1FFD" w:rsidRDefault="00CE1FFD" w:rsidP="00CE1FFD">
            <w:pPr>
              <w:spacing w:after="0" w:line="240" w:lineRule="auto"/>
              <w:rPr>
                <w:rFonts w:ascii="Times New Roman" w:hAnsi="Times New Roman"/>
                <w:b/>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448DBF8"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2B72DC" w14:textId="77777777" w:rsidR="00CE1FFD" w:rsidRPr="00CE1FFD" w:rsidRDefault="00CE1FFD" w:rsidP="00CE1FFD">
            <w:pPr>
              <w:suppressAutoHyphens/>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E263D8"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48883B95"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18DFEE8C" w14:textId="77777777" w:rsid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
                <w:bCs/>
                <w:sz w:val="24"/>
                <w:szCs w:val="24"/>
                <w:lang w:eastAsia="en-US"/>
              </w:rPr>
              <w:t xml:space="preserve">Тема 2.2. </w:t>
            </w:r>
            <w:r w:rsidRPr="00CE1FFD">
              <w:rPr>
                <w:rFonts w:ascii="Times New Roman" w:eastAsia="Calibri" w:hAnsi="Times New Roman"/>
                <w:sz w:val="24"/>
                <w:szCs w:val="24"/>
                <w:lang w:eastAsia="en-US"/>
              </w:rPr>
              <w:t>Аксиология военной службы</w:t>
            </w:r>
          </w:p>
          <w:p w14:paraId="6D6BD353" w14:textId="77777777" w:rsidR="00E853FC" w:rsidRDefault="00E853FC" w:rsidP="00CE1FFD">
            <w:pPr>
              <w:spacing w:after="0" w:line="240" w:lineRule="auto"/>
              <w:jc w:val="both"/>
              <w:rPr>
                <w:rFonts w:ascii="Times New Roman" w:eastAsia="Calibri" w:hAnsi="Times New Roman"/>
                <w:sz w:val="24"/>
                <w:szCs w:val="24"/>
                <w:lang w:eastAsia="en-US"/>
              </w:rPr>
            </w:pPr>
          </w:p>
          <w:p w14:paraId="6DBEF3B1" w14:textId="77777777" w:rsidR="00E853FC" w:rsidRDefault="00E853FC" w:rsidP="00CE1FFD">
            <w:pPr>
              <w:spacing w:after="0" w:line="240" w:lineRule="auto"/>
              <w:jc w:val="both"/>
              <w:rPr>
                <w:rFonts w:ascii="Times New Roman" w:eastAsia="Calibri" w:hAnsi="Times New Roman"/>
                <w:sz w:val="24"/>
                <w:szCs w:val="24"/>
                <w:lang w:eastAsia="en-US"/>
              </w:rPr>
            </w:pPr>
          </w:p>
          <w:p w14:paraId="4A2F8441" w14:textId="77777777" w:rsidR="00E853FC" w:rsidRDefault="00E853FC" w:rsidP="00CE1FFD">
            <w:pPr>
              <w:spacing w:after="0" w:line="240" w:lineRule="auto"/>
              <w:jc w:val="both"/>
              <w:rPr>
                <w:rFonts w:ascii="Times New Roman" w:eastAsia="Calibri" w:hAnsi="Times New Roman"/>
                <w:sz w:val="24"/>
                <w:szCs w:val="24"/>
                <w:lang w:eastAsia="en-US"/>
              </w:rPr>
            </w:pPr>
          </w:p>
          <w:p w14:paraId="59591FFC" w14:textId="77777777" w:rsidR="00E853FC" w:rsidRDefault="00E853FC" w:rsidP="00CE1FFD">
            <w:pPr>
              <w:spacing w:after="0" w:line="240" w:lineRule="auto"/>
              <w:jc w:val="both"/>
              <w:rPr>
                <w:rFonts w:ascii="Times New Roman" w:eastAsia="Calibri" w:hAnsi="Times New Roman"/>
                <w:sz w:val="24"/>
                <w:szCs w:val="24"/>
                <w:lang w:eastAsia="en-US"/>
              </w:rPr>
            </w:pPr>
          </w:p>
          <w:p w14:paraId="3693DECD" w14:textId="77777777" w:rsidR="00E853FC" w:rsidRDefault="00E853FC" w:rsidP="00CE1FFD">
            <w:pPr>
              <w:spacing w:after="0" w:line="240" w:lineRule="auto"/>
              <w:jc w:val="both"/>
              <w:rPr>
                <w:rFonts w:ascii="Times New Roman" w:eastAsia="Calibri" w:hAnsi="Times New Roman"/>
                <w:sz w:val="24"/>
                <w:szCs w:val="24"/>
                <w:lang w:eastAsia="en-US"/>
              </w:rPr>
            </w:pPr>
          </w:p>
          <w:p w14:paraId="54530E2E" w14:textId="77777777" w:rsidR="00E853FC" w:rsidRDefault="00E853FC" w:rsidP="00CE1FFD">
            <w:pPr>
              <w:spacing w:after="0" w:line="240" w:lineRule="auto"/>
              <w:jc w:val="both"/>
              <w:rPr>
                <w:rFonts w:ascii="Times New Roman" w:eastAsia="Calibri" w:hAnsi="Times New Roman"/>
                <w:sz w:val="24"/>
                <w:szCs w:val="24"/>
                <w:lang w:eastAsia="en-US"/>
              </w:rPr>
            </w:pPr>
          </w:p>
          <w:p w14:paraId="11551BB0" w14:textId="77777777" w:rsidR="00E853FC" w:rsidRDefault="00E853FC" w:rsidP="00CE1FFD">
            <w:pPr>
              <w:spacing w:after="0" w:line="240" w:lineRule="auto"/>
              <w:jc w:val="both"/>
              <w:rPr>
                <w:rFonts w:ascii="Times New Roman" w:eastAsia="Calibri" w:hAnsi="Times New Roman"/>
                <w:sz w:val="24"/>
                <w:szCs w:val="24"/>
                <w:lang w:eastAsia="en-US"/>
              </w:rPr>
            </w:pPr>
          </w:p>
          <w:p w14:paraId="687CF13E" w14:textId="77777777" w:rsidR="00E853FC" w:rsidRDefault="00E853FC" w:rsidP="00CE1FFD">
            <w:pPr>
              <w:spacing w:after="0" w:line="240" w:lineRule="auto"/>
              <w:jc w:val="both"/>
              <w:rPr>
                <w:rFonts w:ascii="Times New Roman" w:eastAsia="Calibri" w:hAnsi="Times New Roman"/>
                <w:sz w:val="24"/>
                <w:szCs w:val="24"/>
                <w:lang w:eastAsia="en-US"/>
              </w:rPr>
            </w:pPr>
          </w:p>
          <w:p w14:paraId="76B83922" w14:textId="77777777" w:rsidR="00E853FC" w:rsidRDefault="00E853FC" w:rsidP="00CE1FFD">
            <w:pPr>
              <w:spacing w:after="0" w:line="240" w:lineRule="auto"/>
              <w:jc w:val="both"/>
              <w:rPr>
                <w:rFonts w:ascii="Times New Roman" w:eastAsia="Calibri" w:hAnsi="Times New Roman"/>
                <w:sz w:val="24"/>
                <w:szCs w:val="24"/>
                <w:lang w:eastAsia="en-US"/>
              </w:rPr>
            </w:pPr>
          </w:p>
          <w:p w14:paraId="189FAAC6" w14:textId="77777777" w:rsidR="00E853FC" w:rsidRDefault="00E853FC" w:rsidP="00CE1FFD">
            <w:pPr>
              <w:spacing w:after="0" w:line="240" w:lineRule="auto"/>
              <w:jc w:val="both"/>
              <w:rPr>
                <w:rFonts w:ascii="Times New Roman" w:eastAsia="Calibri" w:hAnsi="Times New Roman"/>
                <w:sz w:val="24"/>
                <w:szCs w:val="24"/>
                <w:lang w:eastAsia="en-US"/>
              </w:rPr>
            </w:pPr>
          </w:p>
          <w:p w14:paraId="3B3DFF9D" w14:textId="77777777" w:rsidR="00E853FC" w:rsidRDefault="00E853FC" w:rsidP="00CE1FFD">
            <w:pPr>
              <w:spacing w:after="0" w:line="240" w:lineRule="auto"/>
              <w:jc w:val="both"/>
              <w:rPr>
                <w:rFonts w:ascii="Times New Roman" w:eastAsia="Calibri" w:hAnsi="Times New Roman"/>
                <w:sz w:val="24"/>
                <w:szCs w:val="24"/>
                <w:lang w:eastAsia="en-US"/>
              </w:rPr>
            </w:pPr>
          </w:p>
          <w:p w14:paraId="226BB070" w14:textId="77777777" w:rsidR="00E853FC" w:rsidRDefault="00E853FC" w:rsidP="00CE1FFD">
            <w:pPr>
              <w:spacing w:after="0" w:line="240" w:lineRule="auto"/>
              <w:jc w:val="both"/>
              <w:rPr>
                <w:rFonts w:ascii="Times New Roman" w:eastAsia="Calibri" w:hAnsi="Times New Roman"/>
                <w:sz w:val="24"/>
                <w:szCs w:val="24"/>
                <w:lang w:eastAsia="en-US"/>
              </w:rPr>
            </w:pPr>
          </w:p>
          <w:p w14:paraId="4BBDBBC4" w14:textId="77777777" w:rsidR="00E853FC" w:rsidRDefault="00E853FC" w:rsidP="00CE1FFD">
            <w:pPr>
              <w:spacing w:after="0" w:line="240" w:lineRule="auto"/>
              <w:jc w:val="both"/>
              <w:rPr>
                <w:rFonts w:ascii="Times New Roman" w:eastAsia="Calibri" w:hAnsi="Times New Roman"/>
                <w:sz w:val="24"/>
                <w:szCs w:val="24"/>
                <w:lang w:eastAsia="en-US"/>
              </w:rPr>
            </w:pPr>
          </w:p>
          <w:p w14:paraId="75BF6941" w14:textId="77777777" w:rsidR="00E853FC" w:rsidRDefault="00E853FC" w:rsidP="00CE1FFD">
            <w:pPr>
              <w:spacing w:after="0" w:line="240" w:lineRule="auto"/>
              <w:jc w:val="both"/>
              <w:rPr>
                <w:rFonts w:ascii="Times New Roman" w:eastAsia="Calibri" w:hAnsi="Times New Roman"/>
                <w:sz w:val="24"/>
                <w:szCs w:val="24"/>
                <w:lang w:eastAsia="en-US"/>
              </w:rPr>
            </w:pPr>
          </w:p>
          <w:p w14:paraId="0F3E7B4E" w14:textId="74A19433" w:rsidR="00E853FC" w:rsidRPr="00CE1FFD" w:rsidRDefault="00E853FC" w:rsidP="00CE1FFD">
            <w:pPr>
              <w:spacing w:after="0" w:line="240" w:lineRule="auto"/>
              <w:jc w:val="both"/>
              <w:rPr>
                <w:rFonts w:ascii="Times New Roman" w:eastAsia="Calibri"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B0D0E8A"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F3AE9A"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10/8</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157E4E7F"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29961E0D"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ОК 01</w:t>
            </w:r>
          </w:p>
          <w:p w14:paraId="7F0BB03C"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7E74F3FD"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67C13D6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7B5D6212"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3D6F893E" w14:textId="77777777" w:rsidTr="00CF6EB8">
        <w:trPr>
          <w:trHeight w:val="3628"/>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D62A476"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3C4C1AD5" w14:textId="77777777" w:rsidR="00CE1FFD" w:rsidRPr="00CE1FFD" w:rsidRDefault="00CE1FFD" w:rsidP="00CE1FFD">
            <w:pPr>
              <w:widowControl w:val="0"/>
              <w:shd w:val="clear" w:color="auto" w:fill="FFFFFF"/>
              <w:spacing w:after="0" w:line="240" w:lineRule="auto"/>
              <w:contextualSpacing/>
              <w:jc w:val="both"/>
              <w:rPr>
                <w:rFonts w:ascii="Times New Roman" w:eastAsia="Calibri" w:hAnsi="Times New Roman"/>
                <w:bCs/>
                <w:sz w:val="24"/>
                <w:szCs w:val="24"/>
                <w:lang w:eastAsia="nl-NL"/>
              </w:rPr>
            </w:pPr>
            <w:r w:rsidRPr="00CE1FFD">
              <w:rPr>
                <w:rFonts w:ascii="Times New Roman" w:eastAsia="Calibri" w:hAnsi="Times New Roman"/>
                <w:bCs/>
                <w:sz w:val="24"/>
                <w:szCs w:val="24"/>
                <w:lang w:eastAsia="nl-NL"/>
              </w:rPr>
              <w:t>Аксиология военной службы как система представлений о ценностях</w:t>
            </w:r>
            <w:r w:rsidRPr="00CE1FFD">
              <w:rPr>
                <w:rFonts w:ascii="Times New Roman" w:eastAsia="Calibri" w:hAnsi="Times New Roman"/>
                <w:sz w:val="24"/>
                <w:szCs w:val="24"/>
                <w:lang w:eastAsia="nl-NL"/>
              </w:rPr>
              <w:t xml:space="preserve"> профессиональной служебной деятельности в военной сфере. </w:t>
            </w:r>
            <w:r w:rsidRPr="00CE1FFD">
              <w:rPr>
                <w:rFonts w:ascii="Times New Roman" w:eastAsia="Calibri" w:hAnsi="Times New Roman"/>
                <w:bCs/>
                <w:sz w:val="24"/>
                <w:szCs w:val="24"/>
                <w:lang w:eastAsia="nl-NL"/>
              </w:rPr>
              <w:t xml:space="preserve">Типология ценностей военной службы по различным основаниям: по отношению к военной деятельности (ценности-цели, ценности-средства, предметные и субъектные ценности); по отношению к </w:t>
            </w:r>
            <w:r w:rsidRPr="00CE1FFD">
              <w:rPr>
                <w:rFonts w:ascii="Times New Roman" w:eastAsia="Calibri" w:hAnsi="Times New Roman"/>
                <w:sz w:val="24"/>
                <w:szCs w:val="24"/>
                <w:lang w:eastAsia="nl-NL"/>
              </w:rPr>
              <w:t>сфере взаимодействия субъектов военной службы (военно-корпоративные и военно-профессиональные ценности); по отношению к личности военнослужащего в сфере военной деятельности (духовные, прагматические, витальные ценности)</w:t>
            </w:r>
            <w:r w:rsidRPr="00CE1FFD">
              <w:rPr>
                <w:rFonts w:ascii="Times New Roman" w:eastAsia="Calibri" w:hAnsi="Times New Roman"/>
                <w:bCs/>
                <w:sz w:val="24"/>
                <w:szCs w:val="24"/>
                <w:lang w:eastAsia="nl-NL"/>
              </w:rPr>
              <w:t xml:space="preserve"> </w:t>
            </w:r>
          </w:p>
          <w:p w14:paraId="4EAE40A9" w14:textId="77777777" w:rsidR="00CE1FFD" w:rsidRPr="00CE1FFD" w:rsidRDefault="00CE1FFD" w:rsidP="00CE1FFD">
            <w:pPr>
              <w:widowControl w:val="0"/>
              <w:shd w:val="clear" w:color="auto" w:fill="FFFFFF"/>
              <w:spacing w:after="0" w:line="240" w:lineRule="auto"/>
              <w:contextualSpacing/>
              <w:jc w:val="both"/>
              <w:rPr>
                <w:rFonts w:ascii="Times New Roman" w:eastAsia="Calibri" w:hAnsi="Times New Roman"/>
                <w:bCs/>
                <w:sz w:val="24"/>
                <w:szCs w:val="24"/>
                <w:lang w:eastAsia="nl-NL"/>
              </w:rPr>
            </w:pPr>
            <w:r w:rsidRPr="00CE1FFD">
              <w:rPr>
                <w:rFonts w:ascii="Times New Roman" w:eastAsia="Calibri" w:hAnsi="Times New Roman"/>
                <w:bCs/>
                <w:sz w:val="24"/>
                <w:szCs w:val="24"/>
                <w:lang w:eastAsia="nl-NL"/>
              </w:rPr>
              <w:t>В</w:t>
            </w:r>
            <w:r w:rsidRPr="00CE1FFD">
              <w:rPr>
                <w:rFonts w:ascii="Times New Roman" w:eastAsia="Calibri" w:hAnsi="Times New Roman"/>
                <w:sz w:val="24"/>
                <w:szCs w:val="24"/>
              </w:rPr>
              <w:t>оенная  безопасность страны, защита граждан Российской Федерации от военных угроз, обеспечение условий для обороноспособности государства</w:t>
            </w:r>
            <w:r w:rsidRPr="00CE1FFD">
              <w:rPr>
                <w:rFonts w:ascii="Times New Roman" w:eastAsia="Calibri" w:hAnsi="Times New Roman"/>
                <w:bCs/>
                <w:sz w:val="24"/>
                <w:szCs w:val="24"/>
                <w:lang w:eastAsia="nl-NL"/>
              </w:rPr>
              <w:t xml:space="preserve">  как ценности-цели</w:t>
            </w:r>
            <w:r w:rsidRPr="00CE1FFD">
              <w:rPr>
                <w:rFonts w:ascii="Times New Roman" w:eastAsia="Calibri" w:hAnsi="Times New Roman"/>
                <w:sz w:val="24"/>
                <w:szCs w:val="24"/>
                <w:lang w:eastAsia="nl-NL"/>
              </w:rPr>
              <w:t>, определяющие поведение человека в военной сфере, его отношение к военной службе и защите Отечества. Влияние ценностных ориентаций человека на его трудовую деятельность в секторе военного производства, участие в военно-патриотическом воспитании молодежи и т. п.</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F360B9"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D25E11"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6063D92B"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AF0EBE8"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7972210" w14:textId="77777777" w:rsidR="00CE1FFD" w:rsidRPr="00CE1FFD" w:rsidRDefault="00CE1FFD" w:rsidP="00CE1FFD">
            <w:pPr>
              <w:spacing w:after="0" w:line="240" w:lineRule="auto"/>
              <w:jc w:val="both"/>
              <w:rPr>
                <w:rFonts w:ascii="Times New Roman" w:eastAsia="Calibri" w:hAnsi="Times New Roman"/>
                <w:b/>
                <w:bCs/>
                <w:i/>
                <w:sz w:val="24"/>
                <w:szCs w:val="24"/>
                <w:lang w:eastAsia="en-US"/>
              </w:rPr>
            </w:pPr>
            <w:r w:rsidRPr="00CE1FFD">
              <w:rPr>
                <w:rFonts w:ascii="Times New Roman" w:eastAsia="Calibri" w:hAnsi="Times New Roman"/>
                <w:bCs/>
                <w:i/>
                <w:sz w:val="24"/>
                <w:szCs w:val="24"/>
                <w:lang w:eastAsia="en-US"/>
              </w:rPr>
              <w:t>Лекция-диалог</w:t>
            </w:r>
          </w:p>
        </w:tc>
        <w:tc>
          <w:tcPr>
            <w:tcW w:w="64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02802D" w14:textId="77777777" w:rsidR="00CE1FFD" w:rsidRPr="00CE1FFD" w:rsidRDefault="00CE1FFD" w:rsidP="00CE1FFD">
            <w:pPr>
              <w:spacing w:after="0" w:line="240" w:lineRule="auto"/>
              <w:rPr>
                <w:rFonts w:ascii="Times New Roman" w:hAnsi="Times New Roman"/>
                <w:b/>
                <w:bCs/>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FC1950"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33861124"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18F2EEB"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D07E795"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4BFC7F"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2264E9"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739E12F8"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94C6B65"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3C0C8F3"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Практическое занятие № 5 Военная служба как личностно-значимая и общественная ценность</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E9E226"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95BDC6"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7725474B"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24A9D39"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37E4130"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7B218"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980C86" w14:textId="77777777" w:rsidR="00CE1FFD" w:rsidRPr="00CE1FFD" w:rsidRDefault="00CE1FFD" w:rsidP="00CE1FFD">
            <w:pPr>
              <w:spacing w:after="0" w:line="240" w:lineRule="auto"/>
              <w:rPr>
                <w:rFonts w:ascii="Times New Roman" w:hAnsi="Times New Roman"/>
                <w:b/>
                <w:bCs/>
                <w:sz w:val="24"/>
                <w:szCs w:val="24"/>
                <w:lang w:eastAsia="en-US"/>
              </w:rPr>
            </w:pPr>
          </w:p>
        </w:tc>
      </w:tr>
      <w:bookmarkEnd w:id="134"/>
      <w:tr w:rsidR="00E853FC" w:rsidRPr="00CE1FFD" w14:paraId="2B8D402A" w14:textId="77777777" w:rsidTr="00CF6EB8">
        <w:trPr>
          <w:trHeight w:val="20"/>
        </w:trPr>
        <w:tc>
          <w:tcPr>
            <w:tcW w:w="719" w:type="pct"/>
            <w:vMerge w:val="restart"/>
            <w:tcBorders>
              <w:top w:val="single" w:sz="4" w:space="0" w:color="auto"/>
              <w:left w:val="single" w:sz="4" w:space="0" w:color="auto"/>
              <w:right w:val="single" w:sz="4" w:space="0" w:color="auto"/>
            </w:tcBorders>
          </w:tcPr>
          <w:p w14:paraId="6C2D078C" w14:textId="77777777" w:rsidR="00E853FC" w:rsidRPr="00CE1FFD" w:rsidRDefault="00E853FC"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Тема 2.3.</w:t>
            </w:r>
          </w:p>
          <w:p w14:paraId="16877714" w14:textId="79BA5DA0" w:rsidR="00E853FC" w:rsidRPr="00CE1FFD" w:rsidRDefault="00E853FC"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Cs/>
                <w:sz w:val="24"/>
                <w:szCs w:val="24"/>
                <w:lang w:eastAsia="en-US"/>
              </w:rPr>
              <w:t>Праксиология воинской службы</w:t>
            </w:r>
          </w:p>
        </w:tc>
        <w:tc>
          <w:tcPr>
            <w:tcW w:w="3019" w:type="pct"/>
            <w:tcBorders>
              <w:top w:val="single" w:sz="4" w:space="0" w:color="auto"/>
              <w:left w:val="single" w:sz="4" w:space="0" w:color="auto"/>
              <w:bottom w:val="single" w:sz="4" w:space="0" w:color="auto"/>
              <w:right w:val="single" w:sz="4" w:space="0" w:color="auto"/>
            </w:tcBorders>
            <w:hideMark/>
          </w:tcPr>
          <w:p w14:paraId="65EFFF6C" w14:textId="77777777" w:rsidR="00E853FC" w:rsidRPr="00CE1FFD" w:rsidRDefault="00E853FC"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26C52D" w14:textId="77777777" w:rsidR="00E853FC" w:rsidRPr="00CE1FFD" w:rsidRDefault="00E853FC"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10/8</w:t>
            </w:r>
          </w:p>
        </w:tc>
        <w:tc>
          <w:tcPr>
            <w:tcW w:w="619" w:type="pct"/>
            <w:tcBorders>
              <w:top w:val="single" w:sz="4" w:space="0" w:color="auto"/>
              <w:left w:val="single" w:sz="4" w:space="0" w:color="auto"/>
              <w:bottom w:val="single" w:sz="4" w:space="0" w:color="auto"/>
              <w:right w:val="single" w:sz="4" w:space="0" w:color="auto"/>
            </w:tcBorders>
            <w:shd w:val="clear" w:color="auto" w:fill="FFFFFF"/>
          </w:tcPr>
          <w:p w14:paraId="41671B40" w14:textId="77777777" w:rsidR="00E853FC" w:rsidRPr="00CE1FFD" w:rsidRDefault="00E853FC" w:rsidP="00CE1FFD">
            <w:pPr>
              <w:spacing w:after="0" w:line="240" w:lineRule="auto"/>
              <w:jc w:val="center"/>
              <w:rPr>
                <w:rFonts w:ascii="Times New Roman" w:eastAsia="Calibri" w:hAnsi="Times New Roman"/>
                <w:b/>
                <w:bCs/>
                <w:sz w:val="24"/>
                <w:szCs w:val="24"/>
                <w:lang w:eastAsia="en-US"/>
              </w:rPr>
            </w:pPr>
          </w:p>
        </w:tc>
      </w:tr>
      <w:tr w:rsidR="00E853FC" w:rsidRPr="00CE1FFD" w14:paraId="5EC03208" w14:textId="77777777" w:rsidTr="00CF6EB8">
        <w:trPr>
          <w:trHeight w:val="2352"/>
        </w:trPr>
        <w:tc>
          <w:tcPr>
            <w:tcW w:w="719" w:type="pct"/>
            <w:vMerge/>
            <w:tcBorders>
              <w:left w:val="single" w:sz="4" w:space="0" w:color="auto"/>
              <w:right w:val="single" w:sz="4" w:space="0" w:color="auto"/>
            </w:tcBorders>
            <w:hideMark/>
          </w:tcPr>
          <w:p w14:paraId="64E363E5" w14:textId="1ECB564C" w:rsidR="00E853FC" w:rsidRPr="00CE1FFD" w:rsidRDefault="00E853FC" w:rsidP="00CE1FFD">
            <w:pPr>
              <w:spacing w:after="0" w:line="240" w:lineRule="auto"/>
              <w:rPr>
                <w:rFonts w:ascii="Times New Roman" w:eastAsia="Calibri"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27C43D4" w14:textId="77777777" w:rsidR="00E853FC" w:rsidRPr="00CE1FFD" w:rsidRDefault="00E853FC" w:rsidP="00CE1FFD">
            <w:pPr>
              <w:spacing w:after="0" w:line="240" w:lineRule="auto"/>
              <w:jc w:val="both"/>
              <w:rPr>
                <w:rFonts w:eastAsia="Calibri"/>
                <w:sz w:val="24"/>
                <w:szCs w:val="24"/>
                <w:lang w:eastAsia="en-US"/>
              </w:rPr>
            </w:pPr>
            <w:r w:rsidRPr="00CE1FFD">
              <w:rPr>
                <w:rFonts w:ascii="Times New Roman" w:eastAsia="Calibri" w:hAnsi="Times New Roman"/>
                <w:color w:val="202122"/>
                <w:sz w:val="24"/>
                <w:szCs w:val="24"/>
                <w:shd w:val="clear" w:color="auto" w:fill="FFFFFF"/>
                <w:lang w:eastAsia="en-US"/>
              </w:rPr>
              <w:t>Праксиология военной деятельности как совокупность теоретических представлений об эффективной организации практической деятельности людей в военной сфере жизни общества</w:t>
            </w:r>
            <w:r w:rsidRPr="00CE1FFD">
              <w:rPr>
                <w:rFonts w:ascii="Arial" w:eastAsia="Calibri" w:hAnsi="Arial" w:cs="Arial"/>
                <w:color w:val="202122"/>
                <w:sz w:val="24"/>
                <w:szCs w:val="24"/>
                <w:shd w:val="clear" w:color="auto" w:fill="FFFFFF"/>
                <w:lang w:eastAsia="en-US"/>
              </w:rPr>
              <w:t xml:space="preserve">. </w:t>
            </w:r>
            <w:r w:rsidRPr="00CE1FFD">
              <w:rPr>
                <w:rFonts w:ascii="Times New Roman" w:eastAsia="Calibri" w:hAnsi="Times New Roman"/>
                <w:sz w:val="24"/>
                <w:szCs w:val="24"/>
                <w:lang w:eastAsia="en-US"/>
              </w:rPr>
              <w:t>Военная служба как вид федеральной государственной службы и разновидность профессиональной служебной деятельности: особенности и предназначение. Системная характеристика военной деятельности: цель, предмет, объект, субъект, содержание, способы, результат и подсистема управления. Культура военной службы и культурологические аспекты совершенствования деятельности военнослужащих на современном этапе развития военной сферы жизни общества</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442C440" w14:textId="77777777" w:rsidR="00E853FC" w:rsidRPr="00CE1FFD" w:rsidRDefault="00E853FC"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2</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06FB9D9" w14:textId="77777777" w:rsidR="00E853FC" w:rsidRPr="00CE1FFD" w:rsidRDefault="00E853FC"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19398849" w14:textId="77777777" w:rsidR="00E853FC" w:rsidRPr="00CE1FFD" w:rsidRDefault="00E853FC"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4F2E12D0" w14:textId="77777777" w:rsidR="00E853FC" w:rsidRPr="00CE1FFD" w:rsidRDefault="00E853FC"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35949B8A" w14:textId="77777777" w:rsidR="00E853FC" w:rsidRPr="00CE1FFD" w:rsidRDefault="00E853FC"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211FDF24" w14:textId="77777777" w:rsidR="00E853FC" w:rsidRPr="00CE1FFD" w:rsidRDefault="00E853FC"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E853FC" w:rsidRPr="00CE1FFD" w14:paraId="49CC2766" w14:textId="77777777" w:rsidTr="00CF6EB8">
        <w:trPr>
          <w:trHeight w:val="248"/>
        </w:trPr>
        <w:tc>
          <w:tcPr>
            <w:tcW w:w="719" w:type="pct"/>
            <w:vMerge/>
            <w:tcBorders>
              <w:left w:val="single" w:sz="4" w:space="0" w:color="auto"/>
              <w:right w:val="single" w:sz="4" w:space="0" w:color="auto"/>
            </w:tcBorders>
            <w:vAlign w:val="center"/>
            <w:hideMark/>
          </w:tcPr>
          <w:p w14:paraId="0E4C4177" w14:textId="77777777" w:rsidR="00E853FC" w:rsidRPr="00CE1FFD" w:rsidRDefault="00E853FC"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E781C91" w14:textId="77777777" w:rsidR="00E853FC" w:rsidRPr="00CE1FFD" w:rsidRDefault="00E853FC" w:rsidP="00CE1FFD">
            <w:pPr>
              <w:spacing w:after="0" w:line="240" w:lineRule="auto"/>
              <w:jc w:val="both"/>
              <w:rPr>
                <w:rFonts w:ascii="Times New Roman" w:eastAsia="Calibri" w:hAnsi="Times New Roman"/>
                <w:color w:val="202122"/>
                <w:sz w:val="24"/>
                <w:szCs w:val="24"/>
                <w:shd w:val="clear" w:color="auto" w:fill="FFFFFF"/>
                <w:lang w:eastAsia="en-US"/>
              </w:rPr>
            </w:pPr>
            <w:r w:rsidRPr="00CE1FFD">
              <w:rPr>
                <w:rFonts w:ascii="Times New Roman" w:eastAsia="Calibri" w:hAnsi="Times New Roman"/>
                <w:bCs/>
                <w:i/>
                <w:sz w:val="24"/>
                <w:szCs w:val="24"/>
                <w:lang w:eastAsia="en-US"/>
              </w:rPr>
              <w:t>Лекция с применением приемов технологии развития критического мышления</w:t>
            </w:r>
          </w:p>
        </w:tc>
        <w:tc>
          <w:tcPr>
            <w:tcW w:w="64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ECB235" w14:textId="77777777" w:rsidR="00E853FC" w:rsidRPr="00CE1FFD" w:rsidRDefault="00E853FC" w:rsidP="00CE1FFD">
            <w:pPr>
              <w:spacing w:after="0" w:line="240" w:lineRule="auto"/>
              <w:rPr>
                <w:rFonts w:ascii="Times New Roman" w:hAnsi="Times New Roman"/>
                <w:b/>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7D5254" w14:textId="77777777" w:rsidR="00E853FC" w:rsidRPr="00CE1FFD" w:rsidRDefault="00E853FC" w:rsidP="00CE1FFD">
            <w:pPr>
              <w:spacing w:after="0" w:line="240" w:lineRule="auto"/>
              <w:rPr>
                <w:rFonts w:ascii="Times New Roman" w:hAnsi="Times New Roman"/>
                <w:b/>
                <w:bCs/>
                <w:sz w:val="24"/>
                <w:szCs w:val="24"/>
                <w:lang w:eastAsia="en-US"/>
              </w:rPr>
            </w:pPr>
          </w:p>
        </w:tc>
      </w:tr>
      <w:tr w:rsidR="00E853FC" w:rsidRPr="00CE1FFD" w14:paraId="1D29FB2A" w14:textId="77777777" w:rsidTr="00CF6EB8">
        <w:trPr>
          <w:trHeight w:val="20"/>
        </w:trPr>
        <w:tc>
          <w:tcPr>
            <w:tcW w:w="719" w:type="pct"/>
            <w:vMerge/>
            <w:tcBorders>
              <w:left w:val="single" w:sz="4" w:space="0" w:color="auto"/>
              <w:right w:val="single" w:sz="4" w:space="0" w:color="auto"/>
            </w:tcBorders>
            <w:vAlign w:val="center"/>
            <w:hideMark/>
          </w:tcPr>
          <w:p w14:paraId="381052F4" w14:textId="77777777" w:rsidR="00E853FC" w:rsidRPr="00CE1FFD" w:rsidRDefault="00E853FC"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54B232B" w14:textId="77777777" w:rsidR="00E853FC" w:rsidRPr="00CE1FFD" w:rsidRDefault="00E853FC"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В том числе практических занятий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91223C" w14:textId="77777777" w:rsidR="00E853FC" w:rsidRPr="00CE1FFD" w:rsidRDefault="00E853FC"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DB03B4" w14:textId="77777777" w:rsidR="00E853FC" w:rsidRPr="00CE1FFD" w:rsidRDefault="00E853FC" w:rsidP="00CE1FFD">
            <w:pPr>
              <w:spacing w:after="0" w:line="240" w:lineRule="auto"/>
              <w:rPr>
                <w:rFonts w:ascii="Times New Roman" w:hAnsi="Times New Roman"/>
                <w:b/>
                <w:bCs/>
                <w:sz w:val="24"/>
                <w:szCs w:val="24"/>
                <w:lang w:eastAsia="en-US"/>
              </w:rPr>
            </w:pPr>
          </w:p>
        </w:tc>
      </w:tr>
      <w:tr w:rsidR="00E853FC" w:rsidRPr="00CE1FFD" w14:paraId="4531E9B9" w14:textId="77777777" w:rsidTr="00CF6EB8">
        <w:trPr>
          <w:trHeight w:val="559"/>
        </w:trPr>
        <w:tc>
          <w:tcPr>
            <w:tcW w:w="719" w:type="pct"/>
            <w:vMerge/>
            <w:tcBorders>
              <w:left w:val="single" w:sz="4" w:space="0" w:color="auto"/>
              <w:right w:val="single" w:sz="4" w:space="0" w:color="auto"/>
            </w:tcBorders>
            <w:vAlign w:val="center"/>
            <w:hideMark/>
          </w:tcPr>
          <w:p w14:paraId="6E954DF3" w14:textId="77777777" w:rsidR="00E853FC" w:rsidRPr="00CE1FFD" w:rsidRDefault="00E853FC"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0DC5F5B" w14:textId="77777777" w:rsidR="00E853FC" w:rsidRPr="00CE1FFD" w:rsidRDefault="00E853FC"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Практическое занятие №6. Самоподготовка будущего призывника к осуществлению военной деятельности</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431E78" w14:textId="77777777" w:rsidR="00E853FC" w:rsidRPr="00CE1FFD" w:rsidRDefault="00E853FC" w:rsidP="00CE1FFD">
            <w:pPr>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8</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F4B78A" w14:textId="77777777" w:rsidR="00E853FC" w:rsidRPr="00CE1FFD" w:rsidRDefault="00E853FC" w:rsidP="00CE1FFD">
            <w:pPr>
              <w:spacing w:after="0" w:line="240" w:lineRule="auto"/>
              <w:rPr>
                <w:rFonts w:ascii="Times New Roman" w:hAnsi="Times New Roman"/>
                <w:b/>
                <w:bCs/>
                <w:sz w:val="24"/>
                <w:szCs w:val="24"/>
                <w:lang w:eastAsia="en-US"/>
              </w:rPr>
            </w:pPr>
          </w:p>
        </w:tc>
      </w:tr>
      <w:tr w:rsidR="00E853FC" w:rsidRPr="00CE1FFD" w14:paraId="16778C6F" w14:textId="77777777" w:rsidTr="00CF6EB8">
        <w:trPr>
          <w:trHeight w:val="20"/>
        </w:trPr>
        <w:tc>
          <w:tcPr>
            <w:tcW w:w="719" w:type="pct"/>
            <w:vMerge/>
            <w:tcBorders>
              <w:left w:val="single" w:sz="4" w:space="0" w:color="auto"/>
              <w:bottom w:val="single" w:sz="4" w:space="0" w:color="auto"/>
              <w:right w:val="single" w:sz="4" w:space="0" w:color="auto"/>
            </w:tcBorders>
            <w:vAlign w:val="center"/>
            <w:hideMark/>
          </w:tcPr>
          <w:p w14:paraId="26E027B7" w14:textId="77777777" w:rsidR="00E853FC" w:rsidRPr="00CE1FFD" w:rsidRDefault="00E853FC" w:rsidP="00CE1FFD">
            <w:pPr>
              <w:spacing w:after="0" w:line="240" w:lineRule="auto"/>
              <w:rPr>
                <w:rFonts w:ascii="Times New Roman" w:hAnsi="Times New Roman"/>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060523A" w14:textId="77777777" w:rsidR="00E853FC" w:rsidRPr="00CE1FFD" w:rsidRDefault="00E853FC"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3F3E22" w14:textId="77777777" w:rsidR="00E853FC" w:rsidRPr="00CE1FFD" w:rsidRDefault="00E853FC"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w:t>
            </w:r>
          </w:p>
        </w:tc>
        <w:tc>
          <w:tcPr>
            <w:tcW w:w="619" w:type="pct"/>
            <w:tcBorders>
              <w:top w:val="single" w:sz="4" w:space="0" w:color="auto"/>
              <w:left w:val="single" w:sz="4" w:space="0" w:color="auto"/>
              <w:bottom w:val="single" w:sz="4" w:space="0" w:color="auto"/>
              <w:right w:val="single" w:sz="4" w:space="0" w:color="auto"/>
            </w:tcBorders>
            <w:shd w:val="clear" w:color="auto" w:fill="FFFFFF"/>
          </w:tcPr>
          <w:p w14:paraId="373F67A2" w14:textId="77777777" w:rsidR="00E853FC" w:rsidRPr="00CE1FFD" w:rsidRDefault="00E853FC" w:rsidP="00CE1FFD">
            <w:pPr>
              <w:suppressAutoHyphens/>
              <w:spacing w:after="0" w:line="240" w:lineRule="auto"/>
              <w:jc w:val="center"/>
              <w:rPr>
                <w:rFonts w:ascii="Times New Roman" w:eastAsia="Calibri" w:hAnsi="Times New Roman"/>
                <w:sz w:val="24"/>
                <w:szCs w:val="24"/>
                <w:lang w:eastAsia="en-US"/>
              </w:rPr>
            </w:pPr>
          </w:p>
        </w:tc>
      </w:tr>
      <w:tr w:rsidR="00CE1FFD" w:rsidRPr="00CE1FFD" w14:paraId="669C2FF4"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tcPr>
          <w:p w14:paraId="035339AC"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lastRenderedPageBreak/>
              <w:t xml:space="preserve">Тема 2.4. </w:t>
            </w:r>
            <w:r w:rsidRPr="00E853FC">
              <w:rPr>
                <w:rFonts w:ascii="Times New Roman" w:eastAsia="Calibri" w:hAnsi="Times New Roman"/>
                <w:bCs/>
                <w:sz w:val="24"/>
                <w:szCs w:val="24"/>
                <w:lang w:eastAsia="en-US"/>
              </w:rPr>
              <w:t xml:space="preserve">Строевая, огневая и физическая подготовка  </w:t>
            </w:r>
          </w:p>
          <w:p w14:paraId="49F0C6D3" w14:textId="77777777" w:rsidR="00CE1FFD" w:rsidRDefault="00CE1FFD" w:rsidP="00CE1FFD">
            <w:pPr>
              <w:spacing w:after="0" w:line="240" w:lineRule="auto"/>
              <w:jc w:val="both"/>
              <w:rPr>
                <w:rFonts w:ascii="Times New Roman" w:eastAsia="Calibri" w:hAnsi="Times New Roman"/>
                <w:sz w:val="24"/>
                <w:szCs w:val="24"/>
                <w:lang w:eastAsia="en-US"/>
              </w:rPr>
            </w:pPr>
          </w:p>
          <w:p w14:paraId="79AD2CF2" w14:textId="77777777" w:rsidR="00E853FC" w:rsidRDefault="00E853FC" w:rsidP="00CE1FFD">
            <w:pPr>
              <w:spacing w:after="0" w:line="240" w:lineRule="auto"/>
              <w:jc w:val="both"/>
              <w:rPr>
                <w:rFonts w:ascii="Times New Roman" w:eastAsia="Calibri" w:hAnsi="Times New Roman"/>
                <w:sz w:val="24"/>
                <w:szCs w:val="24"/>
                <w:lang w:eastAsia="en-US"/>
              </w:rPr>
            </w:pPr>
          </w:p>
          <w:p w14:paraId="63B765C3" w14:textId="77777777" w:rsidR="00E853FC" w:rsidRDefault="00E853FC" w:rsidP="00CE1FFD">
            <w:pPr>
              <w:spacing w:after="0" w:line="240" w:lineRule="auto"/>
              <w:jc w:val="both"/>
              <w:rPr>
                <w:rFonts w:ascii="Times New Roman" w:eastAsia="Calibri" w:hAnsi="Times New Roman"/>
                <w:sz w:val="24"/>
                <w:szCs w:val="24"/>
                <w:lang w:eastAsia="en-US"/>
              </w:rPr>
            </w:pPr>
          </w:p>
          <w:p w14:paraId="04340DB7" w14:textId="77777777" w:rsidR="00E853FC" w:rsidRDefault="00E853FC" w:rsidP="00CE1FFD">
            <w:pPr>
              <w:spacing w:after="0" w:line="240" w:lineRule="auto"/>
              <w:jc w:val="both"/>
              <w:rPr>
                <w:rFonts w:ascii="Times New Roman" w:eastAsia="Calibri" w:hAnsi="Times New Roman"/>
                <w:sz w:val="24"/>
                <w:szCs w:val="24"/>
                <w:lang w:eastAsia="en-US"/>
              </w:rPr>
            </w:pPr>
          </w:p>
          <w:p w14:paraId="54653ACE" w14:textId="77777777" w:rsidR="00E853FC" w:rsidRDefault="00E853FC" w:rsidP="00CE1FFD">
            <w:pPr>
              <w:spacing w:after="0" w:line="240" w:lineRule="auto"/>
              <w:jc w:val="both"/>
              <w:rPr>
                <w:rFonts w:ascii="Times New Roman" w:eastAsia="Calibri" w:hAnsi="Times New Roman"/>
                <w:sz w:val="24"/>
                <w:szCs w:val="24"/>
                <w:lang w:eastAsia="en-US"/>
              </w:rPr>
            </w:pPr>
          </w:p>
          <w:p w14:paraId="1660FD27" w14:textId="77777777" w:rsidR="00E853FC" w:rsidRDefault="00E853FC" w:rsidP="00CE1FFD">
            <w:pPr>
              <w:spacing w:after="0" w:line="240" w:lineRule="auto"/>
              <w:jc w:val="both"/>
              <w:rPr>
                <w:rFonts w:ascii="Times New Roman" w:eastAsia="Calibri" w:hAnsi="Times New Roman"/>
                <w:sz w:val="24"/>
                <w:szCs w:val="24"/>
                <w:lang w:eastAsia="en-US"/>
              </w:rPr>
            </w:pPr>
          </w:p>
          <w:p w14:paraId="796B49C2" w14:textId="77777777" w:rsidR="00E853FC" w:rsidRDefault="00E853FC" w:rsidP="00CE1FFD">
            <w:pPr>
              <w:spacing w:after="0" w:line="240" w:lineRule="auto"/>
              <w:jc w:val="both"/>
              <w:rPr>
                <w:rFonts w:ascii="Times New Roman" w:eastAsia="Calibri" w:hAnsi="Times New Roman"/>
                <w:sz w:val="24"/>
                <w:szCs w:val="24"/>
                <w:lang w:eastAsia="en-US"/>
              </w:rPr>
            </w:pPr>
          </w:p>
          <w:p w14:paraId="182EB220" w14:textId="77777777" w:rsidR="00E853FC" w:rsidRDefault="00E853FC" w:rsidP="00CE1FFD">
            <w:pPr>
              <w:spacing w:after="0" w:line="240" w:lineRule="auto"/>
              <w:jc w:val="both"/>
              <w:rPr>
                <w:rFonts w:ascii="Times New Roman" w:eastAsia="Calibri" w:hAnsi="Times New Roman"/>
                <w:sz w:val="24"/>
                <w:szCs w:val="24"/>
                <w:lang w:eastAsia="en-US"/>
              </w:rPr>
            </w:pPr>
          </w:p>
          <w:p w14:paraId="4169CAF5" w14:textId="77777777" w:rsidR="00E853FC" w:rsidRDefault="00E853FC" w:rsidP="00CE1FFD">
            <w:pPr>
              <w:spacing w:after="0" w:line="240" w:lineRule="auto"/>
              <w:jc w:val="both"/>
              <w:rPr>
                <w:rFonts w:ascii="Times New Roman" w:eastAsia="Calibri" w:hAnsi="Times New Roman"/>
                <w:sz w:val="24"/>
                <w:szCs w:val="24"/>
                <w:lang w:eastAsia="en-US"/>
              </w:rPr>
            </w:pPr>
          </w:p>
          <w:p w14:paraId="38E6F0F5" w14:textId="77777777" w:rsidR="00E853FC" w:rsidRDefault="00E853FC" w:rsidP="00CE1FFD">
            <w:pPr>
              <w:spacing w:after="0" w:line="240" w:lineRule="auto"/>
              <w:jc w:val="both"/>
              <w:rPr>
                <w:rFonts w:ascii="Times New Roman" w:eastAsia="Calibri" w:hAnsi="Times New Roman"/>
                <w:sz w:val="24"/>
                <w:szCs w:val="24"/>
                <w:lang w:eastAsia="en-US"/>
              </w:rPr>
            </w:pPr>
          </w:p>
          <w:p w14:paraId="4E5246BD" w14:textId="77777777" w:rsidR="00E853FC" w:rsidRDefault="00E853FC" w:rsidP="00CE1FFD">
            <w:pPr>
              <w:spacing w:after="0" w:line="240" w:lineRule="auto"/>
              <w:jc w:val="both"/>
              <w:rPr>
                <w:rFonts w:ascii="Times New Roman" w:eastAsia="Calibri" w:hAnsi="Times New Roman"/>
                <w:sz w:val="24"/>
                <w:szCs w:val="24"/>
                <w:lang w:eastAsia="en-US"/>
              </w:rPr>
            </w:pPr>
          </w:p>
          <w:p w14:paraId="1D3350FD" w14:textId="77777777" w:rsidR="00E853FC" w:rsidRDefault="00E853FC" w:rsidP="00CE1FFD">
            <w:pPr>
              <w:spacing w:after="0" w:line="240" w:lineRule="auto"/>
              <w:jc w:val="both"/>
              <w:rPr>
                <w:rFonts w:ascii="Times New Roman" w:eastAsia="Calibri" w:hAnsi="Times New Roman"/>
                <w:sz w:val="24"/>
                <w:szCs w:val="24"/>
                <w:lang w:eastAsia="en-US"/>
              </w:rPr>
            </w:pPr>
          </w:p>
          <w:p w14:paraId="2AD82991" w14:textId="6FF821BD" w:rsidR="00E853FC" w:rsidRPr="00CE1FFD" w:rsidRDefault="00E853FC" w:rsidP="00CE1FFD">
            <w:pPr>
              <w:spacing w:after="0" w:line="240" w:lineRule="auto"/>
              <w:jc w:val="both"/>
              <w:rPr>
                <w:rFonts w:ascii="Times New Roman" w:eastAsia="Calibri"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1BF6E5A"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F958E5"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10/6</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63D4401A"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60AC096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42F173BC"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43F1B96E"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2B638B67"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24E7AB1D"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0BEE35BC"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0E89B3B"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697D603" w14:textId="77777777" w:rsidR="00CE1FFD" w:rsidRPr="00CE1FFD" w:rsidRDefault="00CE1FFD" w:rsidP="00CE1FFD">
            <w:pPr>
              <w:spacing w:after="0" w:line="259" w:lineRule="auto"/>
              <w:jc w:val="both"/>
              <w:rPr>
                <w:rFonts w:ascii="Times New Roman" w:eastAsia="Calibri" w:hAnsi="Times New Roman"/>
                <w:sz w:val="24"/>
                <w:szCs w:val="24"/>
                <w:lang w:eastAsia="en-US"/>
              </w:rPr>
            </w:pPr>
            <w:r w:rsidRPr="00CE1FFD">
              <w:rPr>
                <w:rFonts w:eastAsia="Calibri"/>
                <w:sz w:val="24"/>
                <w:szCs w:val="24"/>
                <w:lang w:eastAsia="en-US"/>
              </w:rPr>
              <w:t>1</w:t>
            </w:r>
            <w:r w:rsidRPr="00CE1FFD">
              <w:rPr>
                <w:rFonts w:ascii="Times New Roman" w:eastAsia="Calibri" w:hAnsi="Times New Roman"/>
                <w:sz w:val="24"/>
                <w:szCs w:val="24"/>
                <w:lang w:eastAsia="en-US"/>
              </w:rPr>
              <w:t xml:space="preserve">.Строевая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 </w:t>
            </w:r>
          </w:p>
          <w:p w14:paraId="49FA180B" w14:textId="77777777" w:rsidR="00CE1FFD" w:rsidRPr="00CE1FFD" w:rsidRDefault="00CE1FFD" w:rsidP="00CE1FFD">
            <w:pPr>
              <w:spacing w:after="0" w:line="259"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Огневая подготовка: 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792781" w14:textId="77777777" w:rsidR="00CE1FFD" w:rsidRPr="00CE1FFD" w:rsidRDefault="00CE1FFD" w:rsidP="00CE1FFD">
            <w:pPr>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ED3A9C"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33C38ABA"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C903694"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38A97F8" w14:textId="77777777" w:rsidR="00CE1FFD" w:rsidRPr="00CE1FFD" w:rsidRDefault="00CE1FFD" w:rsidP="00CE1FFD">
            <w:pPr>
              <w:spacing w:after="0" w:line="259"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F4D486" w14:textId="77777777" w:rsidR="00CE1FFD" w:rsidRPr="00CE1FFD" w:rsidRDefault="00CE1FFD" w:rsidP="00CE1FFD">
            <w:pPr>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89BA78"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63A0B617"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FADC23B"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8014844" w14:textId="77777777" w:rsidR="00CE1FFD" w:rsidRPr="00CE1FFD" w:rsidRDefault="00CE1FFD" w:rsidP="00CE1FFD">
            <w:pPr>
              <w:spacing w:after="0" w:line="259" w:lineRule="auto"/>
              <w:jc w:val="both"/>
              <w:rPr>
                <w:rFonts w:eastAsia="Calibri"/>
                <w:bCs/>
                <w:i/>
                <w:lang w:eastAsia="en-US"/>
              </w:rPr>
            </w:pPr>
            <w:r w:rsidRPr="00CE1FFD">
              <w:rPr>
                <w:rFonts w:ascii="Times New Roman" w:eastAsia="Calibri" w:hAnsi="Times New Roman"/>
                <w:bCs/>
                <w:i/>
                <w:sz w:val="24"/>
                <w:szCs w:val="24"/>
                <w:lang w:eastAsia="en-US"/>
              </w:rPr>
              <w:t>Лекция-визуализация</w:t>
            </w:r>
          </w:p>
        </w:tc>
        <w:tc>
          <w:tcPr>
            <w:tcW w:w="64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3E5C33" w14:textId="77777777" w:rsidR="00CE1FFD" w:rsidRPr="00CE1FFD" w:rsidRDefault="00CE1FFD" w:rsidP="00CE1FFD">
            <w:pPr>
              <w:spacing w:after="0" w:line="240" w:lineRule="auto"/>
              <w:rPr>
                <w:rFonts w:ascii="Times New Roman" w:hAnsi="Times New Roman"/>
                <w:bCs/>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640856"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4E438935"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7766AF2"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4F1908C"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42FB0A"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6</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A5809B"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039DBD9" w14:textId="77777777" w:rsidTr="00CF6EB8">
        <w:trPr>
          <w:trHeight w:val="343"/>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FF39A5D"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F7588AD"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Практическое занятие № 7. Тренинг умений строевой и физической подготовки</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0912BD"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6</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20B7DA"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1614A868"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6B3C968"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A426FC0"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C60039"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038512"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AA0A237"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318D5F58"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Тема 2.5. </w:t>
            </w:r>
          </w:p>
          <w:p w14:paraId="178F8A57"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Медико-санитарная подготовка военнослужащих</w:t>
            </w:r>
          </w:p>
        </w:tc>
        <w:tc>
          <w:tcPr>
            <w:tcW w:w="3019" w:type="pct"/>
            <w:tcBorders>
              <w:top w:val="single" w:sz="4" w:space="0" w:color="auto"/>
              <w:left w:val="single" w:sz="4" w:space="0" w:color="auto"/>
              <w:bottom w:val="single" w:sz="4" w:space="0" w:color="auto"/>
              <w:right w:val="single" w:sz="4" w:space="0" w:color="auto"/>
            </w:tcBorders>
            <w:hideMark/>
          </w:tcPr>
          <w:p w14:paraId="78BAD723"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DC4803"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10/6</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47C35CF4"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2CD1C985"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072CB4BC"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591E335D"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76A550EC"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3F1E5B48"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466C6409"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F7BCF47"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BCBB294"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1. Первая(доврачебная) помощь при ранениях, при ушибах, переломах, вывихах, растяжениях связок и синдроме длительного сдавливания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8EC52A" w14:textId="77777777" w:rsidR="00CE1FFD" w:rsidRPr="00CE1FFD" w:rsidRDefault="00CE1FFD" w:rsidP="00CE1FFD">
            <w:pPr>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2E9739"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13336FAA"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74690B3"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929FE49"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 Первая(доврачебная) помощь при ожогах, при поражении электрическим током, при утоплении, при перегревании/переохлаждении организма, при обморожении и общем замерзании, при отравлениях. Реанимационные мероприятия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0D3FDD" w14:textId="77777777" w:rsidR="00CE1FFD" w:rsidRPr="00CE1FFD" w:rsidRDefault="00CE1FFD" w:rsidP="00CE1FFD">
            <w:pPr>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57D92E"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16FA8624"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74F77D8" w14:textId="77777777" w:rsidR="00CE1FFD" w:rsidRPr="00CE1FFD" w:rsidRDefault="00CE1FFD" w:rsidP="00CE1FFD">
            <w:pPr>
              <w:spacing w:after="0" w:line="240" w:lineRule="auto"/>
              <w:rPr>
                <w:rFonts w:ascii="Times New Roman" w:hAnsi="Times New Roman"/>
                <w:b/>
                <w:bCs/>
                <w:sz w:val="24"/>
                <w:szCs w:val="24"/>
                <w:lang w:eastAsia="en-US"/>
              </w:rPr>
            </w:pPr>
          </w:p>
        </w:tc>
        <w:tc>
          <w:tcPr>
            <w:tcW w:w="366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EB55DF3" w14:textId="77777777" w:rsidR="00CE1FFD" w:rsidRPr="00CE1FFD" w:rsidRDefault="00CE1FFD" w:rsidP="00CE1FFD">
            <w:pPr>
              <w:spacing w:after="0" w:line="240" w:lineRule="auto"/>
              <w:jc w:val="both"/>
              <w:rPr>
                <w:rFonts w:ascii="Times New Roman" w:eastAsia="Calibri" w:hAnsi="Times New Roman"/>
                <w:b/>
                <w:i/>
                <w:sz w:val="24"/>
                <w:szCs w:val="24"/>
                <w:lang w:eastAsia="en-US"/>
              </w:rPr>
            </w:pPr>
            <w:r w:rsidRPr="00CE1FFD">
              <w:rPr>
                <w:rFonts w:ascii="Times New Roman" w:eastAsia="Calibri" w:hAnsi="Times New Roman"/>
                <w:bCs/>
                <w:i/>
                <w:sz w:val="24"/>
                <w:szCs w:val="24"/>
                <w:lang w:eastAsia="en-US"/>
              </w:rPr>
              <w:t xml:space="preserve">Лекции-визуализации </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E2343B"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43DAC3B5"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3F8CA3A"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A72E0EC"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2B8D02"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6</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CD664F"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6227BB4E" w14:textId="77777777" w:rsidTr="00CF6EB8">
        <w:trPr>
          <w:trHeight w:val="487"/>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A92DCE2"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2F3093AF"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Практическое занятие № 8. Тренинг умений оказания первой (доврачебной) помощи пострадавшим</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9E6249" w14:textId="77777777" w:rsidR="00CE1FFD" w:rsidRPr="00CE1FFD" w:rsidRDefault="00CE1FFD" w:rsidP="00CE1FFD">
            <w:pPr>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6</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2D6FD2"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2CFF6CDD"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9498E62"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5E8006D"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64F944"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BB6ADD"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65D4FA82" w14:textId="77777777" w:rsidTr="00CF6EB8">
        <w:trPr>
          <w:trHeight w:val="377"/>
        </w:trPr>
        <w:tc>
          <w:tcPr>
            <w:tcW w:w="3738" w:type="pct"/>
            <w:gridSpan w:val="2"/>
            <w:tcBorders>
              <w:top w:val="single" w:sz="4" w:space="0" w:color="auto"/>
              <w:left w:val="single" w:sz="4" w:space="0" w:color="auto"/>
              <w:bottom w:val="single" w:sz="4" w:space="0" w:color="auto"/>
              <w:right w:val="single" w:sz="4" w:space="0" w:color="auto"/>
            </w:tcBorders>
            <w:hideMark/>
          </w:tcPr>
          <w:p w14:paraId="5E002630"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Модуль «Основы медицинских знаний» (для девушек)</w:t>
            </w:r>
          </w:p>
        </w:tc>
        <w:tc>
          <w:tcPr>
            <w:tcW w:w="643" w:type="pct"/>
            <w:tcBorders>
              <w:top w:val="single" w:sz="4" w:space="0" w:color="auto"/>
              <w:left w:val="single" w:sz="4" w:space="0" w:color="auto"/>
              <w:bottom w:val="single" w:sz="4" w:space="0" w:color="auto"/>
              <w:right w:val="single" w:sz="4" w:space="0" w:color="auto"/>
            </w:tcBorders>
            <w:shd w:val="clear" w:color="auto" w:fill="FFFFFF"/>
            <w:hideMark/>
          </w:tcPr>
          <w:p w14:paraId="46C5D95A" w14:textId="77777777" w:rsidR="00CE1FFD" w:rsidRPr="00CE1FFD" w:rsidRDefault="00CE1FFD" w:rsidP="00CE1FFD">
            <w:pPr>
              <w:spacing w:after="0" w:line="240" w:lineRule="auto"/>
              <w:jc w:val="center"/>
              <w:rPr>
                <w:rFonts w:ascii="Times New Roman" w:eastAsia="Calibri" w:hAnsi="Times New Roman"/>
                <w:i/>
                <w:iCs/>
                <w:sz w:val="24"/>
                <w:szCs w:val="24"/>
                <w:lang w:eastAsia="en-US"/>
              </w:rPr>
            </w:pPr>
            <w:r w:rsidRPr="00CE1FFD">
              <w:rPr>
                <w:rFonts w:ascii="Times New Roman" w:eastAsia="Calibri" w:hAnsi="Times New Roman"/>
                <w:b/>
                <w:bCs/>
                <w:sz w:val="24"/>
                <w:szCs w:val="24"/>
                <w:lang w:eastAsia="en-US"/>
              </w:rPr>
              <w:t>50/36</w:t>
            </w:r>
          </w:p>
        </w:tc>
        <w:tc>
          <w:tcPr>
            <w:tcW w:w="619" w:type="pct"/>
            <w:tcBorders>
              <w:top w:val="single" w:sz="4" w:space="0" w:color="auto"/>
              <w:left w:val="single" w:sz="4" w:space="0" w:color="auto"/>
              <w:bottom w:val="single" w:sz="4" w:space="0" w:color="auto"/>
              <w:right w:val="single" w:sz="4" w:space="0" w:color="auto"/>
            </w:tcBorders>
            <w:shd w:val="clear" w:color="auto" w:fill="FFFFFF"/>
          </w:tcPr>
          <w:p w14:paraId="2F302A56" w14:textId="77777777" w:rsidR="00CE1FFD" w:rsidRPr="00CE1FFD" w:rsidRDefault="00CE1FFD" w:rsidP="00CE1FFD">
            <w:pPr>
              <w:spacing w:after="0" w:line="240" w:lineRule="auto"/>
              <w:jc w:val="center"/>
              <w:rPr>
                <w:rFonts w:ascii="Times New Roman" w:eastAsia="Calibri" w:hAnsi="Times New Roman"/>
                <w:b/>
                <w:bCs/>
                <w:i/>
                <w:iCs/>
                <w:sz w:val="24"/>
                <w:szCs w:val="24"/>
                <w:lang w:eastAsia="en-US"/>
              </w:rPr>
            </w:pPr>
          </w:p>
        </w:tc>
      </w:tr>
      <w:tr w:rsidR="00CE1FFD" w:rsidRPr="00CE1FFD" w14:paraId="096566DA"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369B4231" w14:textId="77777777" w:rsidR="00CE1FFD" w:rsidRPr="00CE1FFD" w:rsidRDefault="00CE1FFD" w:rsidP="00CE1FFD">
            <w:pPr>
              <w:spacing w:after="0" w:line="240" w:lineRule="auto"/>
              <w:rPr>
                <w:rFonts w:ascii="Times New Roman" w:eastAsia="Calibri" w:hAnsi="Times New Roman"/>
                <w:sz w:val="24"/>
                <w:szCs w:val="24"/>
                <w:lang w:eastAsia="en-US"/>
              </w:rPr>
            </w:pPr>
            <w:r w:rsidRPr="00CE1FFD">
              <w:rPr>
                <w:rFonts w:ascii="Times New Roman" w:eastAsia="Calibri" w:hAnsi="Times New Roman"/>
                <w:b/>
                <w:bCs/>
                <w:sz w:val="24"/>
                <w:szCs w:val="24"/>
                <w:lang w:eastAsia="en-US"/>
              </w:rPr>
              <w:lastRenderedPageBreak/>
              <w:t>Тема 2.1</w:t>
            </w:r>
            <w:r w:rsidRPr="00CE1FFD">
              <w:rPr>
                <w:rFonts w:ascii="Times New Roman" w:eastAsia="Calibri" w:hAnsi="Times New Roman"/>
                <w:sz w:val="24"/>
                <w:szCs w:val="24"/>
                <w:lang w:eastAsia="en-US"/>
              </w:rPr>
              <w:t xml:space="preserve">. </w:t>
            </w:r>
          </w:p>
          <w:p w14:paraId="7D471A07" w14:textId="77777777" w:rsidR="00CE1FFD" w:rsidRPr="00CE1FFD" w:rsidRDefault="00CE1FFD" w:rsidP="00CE1FFD">
            <w:pPr>
              <w:spacing w:after="0" w:line="240" w:lineRule="auto"/>
              <w:rPr>
                <w:rFonts w:ascii="Times New Roman" w:eastAsia="Calibri" w:hAnsi="Times New Roman"/>
                <w:sz w:val="24"/>
                <w:szCs w:val="24"/>
                <w:lang w:eastAsia="en-US"/>
              </w:rPr>
            </w:pPr>
            <w:r w:rsidRPr="00CE1FFD">
              <w:rPr>
                <w:rFonts w:ascii="Times New Roman" w:eastAsia="Calibri" w:hAnsi="Times New Roman"/>
                <w:sz w:val="24"/>
                <w:szCs w:val="24"/>
                <w:lang w:eastAsia="en-US"/>
              </w:rPr>
              <w:t xml:space="preserve">Введение </w:t>
            </w:r>
            <w:r w:rsidRPr="00CE1FFD">
              <w:rPr>
                <w:rFonts w:ascii="Times New Roman" w:eastAsia="Calibri" w:hAnsi="Times New Roman"/>
                <w:sz w:val="24"/>
                <w:szCs w:val="24"/>
                <w:lang w:eastAsia="en-US"/>
              </w:rPr>
              <w:br/>
              <w:t xml:space="preserve">в микробиологию, иммунологию </w:t>
            </w:r>
            <w:r w:rsidRPr="00CE1FFD">
              <w:rPr>
                <w:rFonts w:ascii="Times New Roman" w:eastAsia="Calibri" w:hAnsi="Times New Roman"/>
                <w:sz w:val="24"/>
                <w:szCs w:val="24"/>
                <w:lang w:eastAsia="en-US"/>
              </w:rPr>
              <w:br/>
              <w:t>и эпидемиологию</w:t>
            </w:r>
          </w:p>
        </w:tc>
        <w:tc>
          <w:tcPr>
            <w:tcW w:w="3019" w:type="pct"/>
            <w:tcBorders>
              <w:top w:val="single" w:sz="4" w:space="0" w:color="auto"/>
              <w:left w:val="single" w:sz="4" w:space="0" w:color="auto"/>
              <w:bottom w:val="single" w:sz="4" w:space="0" w:color="auto"/>
              <w:right w:val="single" w:sz="4" w:space="0" w:color="auto"/>
            </w:tcBorders>
            <w:hideMark/>
          </w:tcPr>
          <w:p w14:paraId="2BBE82A5" w14:textId="77777777" w:rsidR="00CE1FFD" w:rsidRPr="00CE1FFD" w:rsidRDefault="00CE1FFD" w:rsidP="00CE1FFD">
            <w:pPr>
              <w:spacing w:after="0" w:line="240" w:lineRule="auto"/>
              <w:jc w:val="both"/>
              <w:rPr>
                <w:rFonts w:ascii="Times New Roman" w:eastAsia="Calibri" w:hAnsi="Times New Roman"/>
                <w:b/>
                <w:bCs/>
                <w:i/>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A6B069" w14:textId="77777777" w:rsidR="00CE1FFD" w:rsidRPr="00CE1FFD" w:rsidRDefault="00CE1FFD" w:rsidP="00CE1FFD">
            <w:pPr>
              <w:suppressAutoHyphen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18/12</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03CA7607"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091EA1C5"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7730B105"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2203FE5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0E40E3EA"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6A744419" w14:textId="77777777" w:rsidR="00CE1FFD" w:rsidRPr="00CE1FFD" w:rsidRDefault="00CE1FFD" w:rsidP="00CE1FFD">
            <w:pPr>
              <w:spacing w:after="0" w:line="240" w:lineRule="auto"/>
              <w:jc w:val="center"/>
              <w:rPr>
                <w:rFonts w:ascii="Times New Roman" w:eastAsia="Calibri" w:hAnsi="Times New Roman"/>
                <w:b/>
                <w:i/>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033FE91F"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2275EAA"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B674C58"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iCs/>
                <w:sz w:val="24"/>
                <w:szCs w:val="24"/>
                <w:lang w:eastAsia="en-US"/>
              </w:rPr>
              <w:t xml:space="preserve">1. Определение содержания наук микробиологии, иммунологии, эпидемиологии. История развития микробиологии. Естественный микробный фон кожи. Патогенные микроорганизмы. Бессимптомная латентная инфекция. Инфекционные заболевания </w:t>
            </w:r>
            <w:r w:rsidRPr="00CE1FFD">
              <w:rPr>
                <w:rFonts w:ascii="Times New Roman" w:eastAsia="Calibri" w:hAnsi="Times New Roman"/>
                <w:bCs/>
                <w:iCs/>
                <w:sz w:val="24"/>
                <w:szCs w:val="24"/>
                <w:lang w:eastAsia="en-US"/>
              </w:rPr>
              <w:br/>
              <w:t>и бациллоносительство. Периоды протекания инфекционных заболеваний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8825F" w14:textId="77777777" w:rsidR="00CE1FFD" w:rsidRPr="00CE1FFD" w:rsidRDefault="00CE1FFD" w:rsidP="00CE1FFD">
            <w:pPr>
              <w:suppressAutoHyphens/>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DE250B"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792B2430"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5DF00BC"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72C082A" w14:textId="77777777" w:rsidR="00CE1FFD" w:rsidRPr="00CE1FFD" w:rsidRDefault="00CE1FFD" w:rsidP="00CE1FFD">
            <w:pPr>
              <w:spacing w:after="0" w:line="240" w:lineRule="auto"/>
              <w:jc w:val="both"/>
              <w:rPr>
                <w:rFonts w:ascii="Times New Roman" w:eastAsia="Calibri" w:hAnsi="Times New Roman"/>
                <w:bCs/>
                <w:i/>
                <w:sz w:val="24"/>
                <w:szCs w:val="24"/>
                <w:lang w:eastAsia="en-US"/>
              </w:rPr>
            </w:pPr>
            <w:r w:rsidRPr="00CE1FFD">
              <w:rPr>
                <w:rFonts w:ascii="Times New Roman" w:eastAsia="Calibri" w:hAnsi="Times New Roman"/>
                <w:bCs/>
                <w:iCs/>
                <w:sz w:val="24"/>
                <w:szCs w:val="24"/>
                <w:lang w:eastAsia="en-US"/>
              </w:rPr>
              <w:t xml:space="preserve">2. Определение понятия «иммунитет». Виды и подвиды иммунитета. Антигены </w:t>
            </w:r>
            <w:r w:rsidRPr="00CE1FFD">
              <w:rPr>
                <w:rFonts w:ascii="Times New Roman" w:eastAsia="Calibri" w:hAnsi="Times New Roman"/>
                <w:bCs/>
                <w:iCs/>
                <w:sz w:val="24"/>
                <w:szCs w:val="24"/>
                <w:lang w:eastAsia="en-US"/>
              </w:rPr>
              <w:br/>
              <w:t xml:space="preserve">и антитела. Формы приобретенного иммунитета. Иммунитет и восприимчивость </w:t>
            </w:r>
            <w:r w:rsidRPr="00CE1FFD">
              <w:rPr>
                <w:rFonts w:ascii="Times New Roman" w:eastAsia="Calibri" w:hAnsi="Times New Roman"/>
                <w:bCs/>
                <w:iCs/>
                <w:sz w:val="24"/>
                <w:szCs w:val="24"/>
                <w:lang w:eastAsia="en-US"/>
              </w:rPr>
              <w:br/>
              <w:t>к инфекционным заболеваниям. Методы иммунопрофилактики</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41F1E7" w14:textId="77777777" w:rsidR="00CE1FFD" w:rsidRPr="00CE1FFD" w:rsidRDefault="00CE1FFD" w:rsidP="00CE1FFD">
            <w:pPr>
              <w:suppressAutoHyphens/>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E9D8B2"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2B39C363"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7184BA3"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A1A6BFB"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3. Общие принципы профилактики инфекционных заболеваний. Дезинфекция, ее виды и способы. Дезинсекция, ее виды и способы. Дератизация, ее виды и способы</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AD45C3" w14:textId="77777777" w:rsidR="00CE1FFD" w:rsidRPr="00CE1FFD" w:rsidRDefault="00CE1FFD" w:rsidP="00CE1FFD">
            <w:pPr>
              <w:suppressAutoHyphens/>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5A31E9"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631994E2"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2097DA9" w14:textId="77777777" w:rsidR="00CE1FFD" w:rsidRPr="00CE1FFD" w:rsidRDefault="00CE1FFD" w:rsidP="00CE1FFD">
            <w:pPr>
              <w:spacing w:after="0" w:line="240" w:lineRule="auto"/>
              <w:rPr>
                <w:rFonts w:ascii="Times New Roman" w:hAnsi="Times New Roman"/>
                <w:sz w:val="24"/>
                <w:szCs w:val="24"/>
                <w:lang w:eastAsia="en-US"/>
              </w:rPr>
            </w:pPr>
          </w:p>
        </w:tc>
        <w:tc>
          <w:tcPr>
            <w:tcW w:w="366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126AE4A" w14:textId="77777777" w:rsidR="00CE1FFD" w:rsidRPr="00CE1FFD" w:rsidRDefault="00CE1FFD" w:rsidP="00CE1FFD">
            <w:pPr>
              <w:suppressAutoHyphens/>
              <w:spacing w:after="0" w:line="240" w:lineRule="auto"/>
              <w:rPr>
                <w:rFonts w:ascii="Times New Roman" w:eastAsia="Calibri" w:hAnsi="Times New Roman"/>
                <w:bCs/>
                <w:i/>
                <w:sz w:val="24"/>
                <w:szCs w:val="24"/>
                <w:lang w:eastAsia="en-US"/>
              </w:rPr>
            </w:pPr>
            <w:r w:rsidRPr="00CE1FFD">
              <w:rPr>
                <w:rFonts w:ascii="Times New Roman" w:eastAsia="Calibri" w:hAnsi="Times New Roman"/>
                <w:i/>
                <w:sz w:val="24"/>
                <w:szCs w:val="24"/>
                <w:lang w:eastAsia="en-US"/>
              </w:rPr>
              <w:t>Перевернутые лекции</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F903F4"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531ED8A5"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7719BDC"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C752722"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6AFF86" w14:textId="77777777" w:rsidR="00CE1FFD" w:rsidRPr="00CE1FFD" w:rsidRDefault="00CE1FFD" w:rsidP="00CE1FFD">
            <w:pPr>
              <w:suppressAutoHyphens/>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D965AF"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359D0B3F" w14:textId="77777777" w:rsidTr="00CF6EB8">
        <w:trPr>
          <w:trHeight w:val="33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16A0556"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3B5B9473" w14:textId="77777777" w:rsidR="00CE1FFD" w:rsidRPr="00CE1FFD" w:rsidRDefault="00CE1FFD" w:rsidP="00CE1FFD">
            <w:pPr>
              <w:spacing w:after="0" w:line="240" w:lineRule="auto"/>
              <w:jc w:val="both"/>
              <w:rPr>
                <w:rFonts w:ascii="Times New Roman" w:eastAsia="Calibri" w:hAnsi="Times New Roman"/>
                <w:b/>
                <w:iCs/>
                <w:sz w:val="24"/>
                <w:szCs w:val="24"/>
                <w:lang w:eastAsia="en-US"/>
              </w:rPr>
            </w:pPr>
            <w:r w:rsidRPr="00CE1FFD">
              <w:rPr>
                <w:rFonts w:ascii="Times New Roman" w:eastAsia="Calibri" w:hAnsi="Times New Roman"/>
                <w:bCs/>
                <w:iCs/>
                <w:sz w:val="24"/>
                <w:szCs w:val="24"/>
                <w:lang w:eastAsia="en-US"/>
              </w:rPr>
              <w:t>Практическое занятие № 9. Иммунитет и методы иммунопрофилактики</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5AE24F"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12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A8C512"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09ABE431" w14:textId="77777777" w:rsidTr="00CF6EB8">
        <w:trPr>
          <w:trHeight w:val="567"/>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C54334"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7EB0217D" w14:textId="77777777" w:rsidR="00CE1FFD" w:rsidRPr="00CE1FFD" w:rsidRDefault="00CE1FFD" w:rsidP="00CE1FFD">
            <w:pPr>
              <w:spacing w:after="0" w:line="240" w:lineRule="auto"/>
              <w:jc w:val="both"/>
              <w:rPr>
                <w:rFonts w:ascii="Times New Roman" w:eastAsia="Calibri" w:hAnsi="Times New Roman"/>
                <w:b/>
                <w:iCs/>
                <w:sz w:val="24"/>
                <w:szCs w:val="24"/>
                <w:lang w:eastAsia="en-US"/>
              </w:rPr>
            </w:pPr>
            <w:r w:rsidRPr="00CE1FFD">
              <w:rPr>
                <w:rFonts w:ascii="Times New Roman" w:eastAsia="Calibri" w:hAnsi="Times New Roman"/>
                <w:bCs/>
                <w:iCs/>
                <w:sz w:val="24"/>
                <w:szCs w:val="24"/>
                <w:lang w:eastAsia="en-US"/>
              </w:rPr>
              <w:t xml:space="preserve">Практическое занятие № 10. Правила проведения плановых мероприятий </w:t>
            </w:r>
            <w:r w:rsidRPr="00CE1FFD">
              <w:rPr>
                <w:rFonts w:ascii="Times New Roman" w:eastAsia="Calibri" w:hAnsi="Times New Roman"/>
                <w:bCs/>
                <w:iCs/>
                <w:sz w:val="24"/>
                <w:szCs w:val="24"/>
                <w:lang w:eastAsia="en-US"/>
              </w:rPr>
              <w:br/>
              <w:t>по дезинфекции, дезинсекции и дератизации</w:t>
            </w:r>
          </w:p>
        </w:tc>
        <w:tc>
          <w:tcPr>
            <w:tcW w:w="64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01C56D" w14:textId="77777777" w:rsidR="00CE1FFD" w:rsidRPr="00CE1FFD" w:rsidRDefault="00CE1FFD" w:rsidP="00CE1FFD">
            <w:pPr>
              <w:spacing w:after="0" w:line="240" w:lineRule="auto"/>
              <w:rPr>
                <w:rFonts w:ascii="Times New Roman" w:hAnsi="Times New Roman"/>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FFBABE"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2D2EC772"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25DE520"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072BAE62"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D8A18" w14:textId="77777777" w:rsidR="00CE1FFD" w:rsidRPr="00CE1FFD" w:rsidRDefault="00CE1FFD" w:rsidP="00CE1FFD">
            <w:pPr>
              <w:suppressAutoHyphens/>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377FCE" w14:textId="77777777" w:rsidR="00CE1FFD" w:rsidRPr="00CE1FFD" w:rsidRDefault="00CE1FFD" w:rsidP="00CE1FFD">
            <w:pPr>
              <w:spacing w:after="0" w:line="240" w:lineRule="auto"/>
              <w:rPr>
                <w:rFonts w:ascii="Times New Roman" w:hAnsi="Times New Roman"/>
                <w:b/>
                <w:i/>
                <w:sz w:val="24"/>
                <w:szCs w:val="24"/>
                <w:lang w:eastAsia="en-US"/>
              </w:rPr>
            </w:pPr>
          </w:p>
        </w:tc>
      </w:tr>
      <w:tr w:rsidR="00CE1FFD" w:rsidRPr="00CE1FFD" w14:paraId="4358106C"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76A6306F"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Тема 2.2. </w:t>
            </w:r>
          </w:p>
          <w:p w14:paraId="609D123A"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 xml:space="preserve">Оказание первой (доврачебной) помощи при неотложных состояниях </w:t>
            </w:r>
            <w:r w:rsidRPr="00CE1FFD">
              <w:rPr>
                <w:rFonts w:ascii="Times New Roman" w:eastAsia="Calibri" w:hAnsi="Times New Roman"/>
                <w:sz w:val="24"/>
                <w:szCs w:val="24"/>
                <w:lang w:eastAsia="en-US"/>
              </w:rPr>
              <w:br/>
              <w:t>и травматизме</w:t>
            </w:r>
          </w:p>
        </w:tc>
        <w:tc>
          <w:tcPr>
            <w:tcW w:w="3019" w:type="pct"/>
            <w:tcBorders>
              <w:top w:val="single" w:sz="4" w:space="0" w:color="auto"/>
              <w:left w:val="single" w:sz="4" w:space="0" w:color="auto"/>
              <w:bottom w:val="single" w:sz="4" w:space="0" w:color="auto"/>
              <w:right w:val="single" w:sz="4" w:space="0" w:color="auto"/>
            </w:tcBorders>
            <w:hideMark/>
          </w:tcPr>
          <w:p w14:paraId="04D11750"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
                <w:bCs/>
                <w:sz w:val="24"/>
                <w:szCs w:val="24"/>
                <w:lang w:eastAsia="en-US"/>
              </w:rPr>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77FC2D"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16/12</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6A123950"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582DB2A3"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01</w:t>
            </w:r>
          </w:p>
          <w:p w14:paraId="6C2B0BBA"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4A6DC9B8"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70E06817"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6C0628CC"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4D8568C9"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47AD1E2"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6D28BFE"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1. Понятие о неотложных состояниях, причины и факторы их вызывающие. Оказание первой доврачебной помощи при неотложных состояниях: ожогах, электротравмах, поражении молнией, отморожении, тепловом ударе, утоплении, отравлении, инсульте, мигрени. Методы доврачебной реанимации</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514E4A"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353D82"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59A1ED50"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211C894"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F489C46"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 Проблема травматизма. Понятие травмы. Виды травматических повреждений. Меры профилактики травматизма. Оказание первой (доврачебной) помощи при травмах</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00059" w14:textId="77777777" w:rsidR="00CE1FFD" w:rsidRPr="00CE1FFD" w:rsidRDefault="00CE1FFD" w:rsidP="00CE1FFD">
            <w:pPr>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3A24C9"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43CB23F6"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419FC0A" w14:textId="77777777" w:rsidR="00CE1FFD" w:rsidRPr="00CE1FFD" w:rsidRDefault="00CE1FFD" w:rsidP="00CE1FFD">
            <w:pPr>
              <w:spacing w:after="0" w:line="240" w:lineRule="auto"/>
              <w:rPr>
                <w:rFonts w:ascii="Times New Roman" w:hAnsi="Times New Roman"/>
                <w:b/>
                <w:bCs/>
                <w:sz w:val="24"/>
                <w:szCs w:val="24"/>
                <w:lang w:eastAsia="en-US"/>
              </w:rPr>
            </w:pPr>
          </w:p>
        </w:tc>
        <w:tc>
          <w:tcPr>
            <w:tcW w:w="366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3E6EDA3" w14:textId="77777777" w:rsidR="00CE1FFD" w:rsidRPr="00CE1FFD" w:rsidRDefault="00CE1FFD" w:rsidP="00CE1FFD">
            <w:pPr>
              <w:spacing w:after="0" w:line="240" w:lineRule="auto"/>
              <w:jc w:val="both"/>
              <w:rPr>
                <w:rFonts w:ascii="Times New Roman" w:eastAsia="Calibri" w:hAnsi="Times New Roman"/>
                <w:bCs/>
                <w:i/>
                <w:sz w:val="24"/>
                <w:szCs w:val="24"/>
                <w:lang w:eastAsia="en-US"/>
              </w:rPr>
            </w:pPr>
            <w:bookmarkStart w:id="136" w:name="_Hlk110179063"/>
            <w:r w:rsidRPr="00CE1FFD">
              <w:rPr>
                <w:rFonts w:ascii="Times New Roman" w:eastAsia="Calibri" w:hAnsi="Times New Roman"/>
                <w:bCs/>
                <w:i/>
                <w:sz w:val="24"/>
                <w:szCs w:val="24"/>
                <w:lang w:eastAsia="en-US"/>
              </w:rPr>
              <w:t>Проблемные лекци</w:t>
            </w:r>
            <w:bookmarkEnd w:id="136"/>
            <w:r w:rsidRPr="00CE1FFD">
              <w:rPr>
                <w:rFonts w:ascii="Times New Roman" w:eastAsia="Calibri" w:hAnsi="Times New Roman"/>
                <w:bCs/>
                <w:i/>
                <w:sz w:val="24"/>
                <w:szCs w:val="24"/>
                <w:lang w:eastAsia="en-US"/>
              </w:rPr>
              <w:t>и</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377689"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5FDDF819"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32F6510"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2C4508B4"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6BBED3"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8491E7"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70CAB071" w14:textId="77777777" w:rsidTr="00CF6EB8">
        <w:trPr>
          <w:trHeight w:val="698"/>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183C53A"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7321C5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Практическое занятие №11. Тренинг умений оказания первой (доврачебной) помощи при неотложных состояниях</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76CA8A"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44F72A"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AEBB696" w14:textId="77777777" w:rsidTr="00CF6EB8">
        <w:trPr>
          <w:trHeight w:val="694"/>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ADFC302"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548F16D"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t>Практическое занятие №12. Тренинг умений оказания первой (доврачебной) помощи при травматизме</w:t>
            </w:r>
          </w:p>
        </w:tc>
        <w:tc>
          <w:tcPr>
            <w:tcW w:w="64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62CA4D" w14:textId="77777777" w:rsidR="00CE1FFD" w:rsidRPr="00CE1FFD" w:rsidRDefault="00CE1FFD" w:rsidP="00CE1FFD">
            <w:pPr>
              <w:spacing w:after="0" w:line="240" w:lineRule="auto"/>
              <w:rPr>
                <w:rFonts w:ascii="Times New Roman" w:hAnsi="Times New Roman"/>
                <w:b/>
                <w:bCs/>
                <w:sz w:val="24"/>
                <w:szCs w:val="24"/>
                <w:lang w:eastAsia="en-US"/>
              </w:rPr>
            </w:pP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F7AE6E"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FC5D81C"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FC85F74" w14:textId="77777777" w:rsidR="00CE1FFD" w:rsidRPr="00CE1FFD" w:rsidRDefault="00CE1FFD" w:rsidP="00CE1FFD">
            <w:pPr>
              <w:spacing w:after="0" w:line="240" w:lineRule="auto"/>
              <w:rPr>
                <w:rFonts w:ascii="Times New Roman" w:hAnsi="Times New Roman"/>
                <w:b/>
                <w:bCs/>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15029925"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B9D62B" w14:textId="77777777" w:rsidR="00CE1FFD" w:rsidRPr="00CE1FFD" w:rsidRDefault="00CE1FFD" w:rsidP="00CE1FFD">
            <w:pPr>
              <w:spacing w:after="0" w:line="240" w:lineRule="auto"/>
              <w:jc w:val="center"/>
              <w:rPr>
                <w:rFonts w:ascii="Times New Roman" w:eastAsia="Calibri" w:hAnsi="Times New Roman"/>
                <w:b/>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59EC2A"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A3D88E5" w14:textId="77777777" w:rsidTr="00CF6EB8">
        <w:trPr>
          <w:trHeight w:val="20"/>
        </w:trPr>
        <w:tc>
          <w:tcPr>
            <w:tcW w:w="719" w:type="pct"/>
            <w:vMerge w:val="restart"/>
            <w:tcBorders>
              <w:top w:val="single" w:sz="4" w:space="0" w:color="auto"/>
              <w:left w:val="single" w:sz="4" w:space="0" w:color="auto"/>
              <w:bottom w:val="single" w:sz="4" w:space="0" w:color="auto"/>
              <w:right w:val="single" w:sz="4" w:space="0" w:color="auto"/>
            </w:tcBorders>
            <w:hideMark/>
          </w:tcPr>
          <w:p w14:paraId="34005D46"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 xml:space="preserve">Тема 2.3. </w:t>
            </w:r>
          </w:p>
          <w:p w14:paraId="0D071BA0"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Обеспечение здорового образа жизни</w:t>
            </w:r>
          </w:p>
        </w:tc>
        <w:tc>
          <w:tcPr>
            <w:tcW w:w="3019" w:type="pct"/>
            <w:tcBorders>
              <w:top w:val="single" w:sz="4" w:space="0" w:color="auto"/>
              <w:left w:val="single" w:sz="4" w:space="0" w:color="auto"/>
              <w:bottom w:val="single" w:sz="4" w:space="0" w:color="auto"/>
              <w:right w:val="single" w:sz="4" w:space="0" w:color="auto"/>
            </w:tcBorders>
            <w:hideMark/>
          </w:tcPr>
          <w:p w14:paraId="64BB90C1"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lastRenderedPageBreak/>
              <w:t>Содержание учебного материала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AD2ED5"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16/12</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FF"/>
          </w:tcPr>
          <w:p w14:paraId="30EA5861"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p>
          <w:p w14:paraId="294D4127"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lastRenderedPageBreak/>
              <w:t>ОК 01</w:t>
            </w:r>
          </w:p>
          <w:p w14:paraId="13C94CB0"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02</w:t>
            </w:r>
          </w:p>
          <w:p w14:paraId="2C8FB569"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04</w:t>
            </w:r>
          </w:p>
          <w:p w14:paraId="202F3CD6" w14:textId="77777777" w:rsidR="00CE1FFD" w:rsidRPr="00CE1FFD" w:rsidRDefault="00CE1FFD" w:rsidP="00CE1FFD">
            <w:pPr>
              <w:suppressAutoHyphens/>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ОК 07</w:t>
            </w:r>
          </w:p>
          <w:p w14:paraId="4F3DA05A"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ПК 1.1, ПК 1.2, ПК 1.3, ПК 1.4, ПК 2.1, ПК 2.2, ПК 2.3, ПК 2.4, ПК 3.1, ПК 3.2, ПК 3.3, ПК 3.4, ПК 4.1, ПК 4.2, ПК 4.3, ПК 4.4, ПК 5.1, ПК 5.2.</w:t>
            </w:r>
          </w:p>
        </w:tc>
      </w:tr>
      <w:tr w:rsidR="00CE1FFD" w:rsidRPr="00CE1FFD" w14:paraId="7BD829B1"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5B977C1"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7341AA7" w14:textId="77777777" w:rsidR="00CE1FFD" w:rsidRPr="00CE1FFD" w:rsidRDefault="00CE1FFD" w:rsidP="00CE1FFD">
            <w:pPr>
              <w:spacing w:after="0" w:line="240" w:lineRule="auto"/>
              <w:jc w:val="both"/>
              <w:rPr>
                <w:rFonts w:ascii="Times New Roman" w:eastAsia="Calibri" w:hAnsi="Times New Roman"/>
                <w:sz w:val="24"/>
                <w:szCs w:val="24"/>
                <w:lang w:eastAsia="en-US"/>
              </w:rPr>
            </w:pPr>
            <w:r w:rsidRPr="00CE1FFD">
              <w:rPr>
                <w:rFonts w:ascii="Times New Roman" w:eastAsia="Calibri" w:hAnsi="Times New Roman"/>
                <w:bCs/>
                <w:sz w:val="24"/>
                <w:szCs w:val="24"/>
                <w:lang w:eastAsia="en-US"/>
              </w:rPr>
              <w:t>1.</w:t>
            </w:r>
            <w:r w:rsidRPr="00CE1FFD">
              <w:rPr>
                <w:rFonts w:ascii="Times New Roman" w:eastAsia="Calibri" w:hAnsi="Times New Roman"/>
                <w:sz w:val="24"/>
                <w:szCs w:val="24"/>
                <w:lang w:eastAsia="en-US"/>
              </w:rPr>
              <w:t xml:space="preserve"> Здоровье и его основные показатели. Факторы формирования здоровья. Здоровый образ жизни и его составляющие</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EF561A" w14:textId="77777777" w:rsidR="00CE1FFD" w:rsidRPr="00CE1FFD" w:rsidRDefault="00CE1FFD" w:rsidP="00CE1FFD">
            <w:pPr>
              <w:spacing w:after="0" w:line="240" w:lineRule="auto"/>
              <w:jc w:val="center"/>
              <w:rPr>
                <w:rFonts w:ascii="Times New Roman" w:eastAsia="Calibri" w:hAnsi="Times New Roman"/>
                <w:sz w:val="24"/>
                <w:szCs w:val="24"/>
                <w:lang w:eastAsia="en-US"/>
              </w:rPr>
            </w:pPr>
            <w:r w:rsidRPr="00CE1FFD">
              <w:rPr>
                <w:rFonts w:ascii="Times New Roman" w:eastAsia="Calibri" w:hAnsi="Times New Roman"/>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C710B0"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5BE5A3F3"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EC471F3"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41543A7D" w14:textId="77777777" w:rsidR="00CE1FFD" w:rsidRPr="00CE1FFD" w:rsidRDefault="00CE1FFD" w:rsidP="00CE1FFD">
            <w:pPr>
              <w:spacing w:after="0" w:line="240" w:lineRule="auto"/>
              <w:jc w:val="both"/>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r w:rsidRPr="00CE1FFD">
              <w:rPr>
                <w:rFonts w:ascii="Times New Roman" w:eastAsia="Calibri" w:hAnsi="Times New Roman"/>
                <w:sz w:val="24"/>
                <w:szCs w:val="24"/>
                <w:lang w:eastAsia="en-US"/>
              </w:rPr>
              <w:t>Медико-гигиенические аспекты здорового образа жизни. Двигательная активность и здоровье. Питание и здоровье. Факторы риска для здоровья. Вредные привычки и их профилактика</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4A4A0" w14:textId="77777777" w:rsidR="00CE1FFD" w:rsidRPr="00CE1FFD" w:rsidRDefault="00CE1FFD" w:rsidP="00CE1FFD">
            <w:pPr>
              <w:spacing w:after="0" w:line="240" w:lineRule="auto"/>
              <w:jc w:val="center"/>
              <w:rPr>
                <w:rFonts w:ascii="Times New Roman" w:eastAsia="Calibri" w:hAnsi="Times New Roman"/>
                <w:bCs/>
                <w:sz w:val="24"/>
                <w:szCs w:val="24"/>
                <w:lang w:eastAsia="en-US"/>
              </w:rPr>
            </w:pPr>
            <w:r w:rsidRPr="00CE1FFD">
              <w:rPr>
                <w:rFonts w:ascii="Times New Roman" w:eastAsia="Calibri" w:hAnsi="Times New Roman"/>
                <w:bCs/>
                <w:sz w:val="24"/>
                <w:szCs w:val="24"/>
                <w:lang w:eastAsia="en-US"/>
              </w:rPr>
              <w:t>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3C7872"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0B651818"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3CF88C2" w14:textId="77777777" w:rsidR="00CE1FFD" w:rsidRPr="00CE1FFD" w:rsidRDefault="00CE1FFD" w:rsidP="00CE1FFD">
            <w:pPr>
              <w:spacing w:after="0" w:line="240" w:lineRule="auto"/>
              <w:rPr>
                <w:rFonts w:ascii="Times New Roman" w:hAnsi="Times New Roman"/>
                <w:sz w:val="24"/>
                <w:szCs w:val="24"/>
                <w:lang w:eastAsia="en-US"/>
              </w:rPr>
            </w:pPr>
          </w:p>
        </w:tc>
        <w:tc>
          <w:tcPr>
            <w:tcW w:w="366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BBE2809" w14:textId="77777777" w:rsidR="00CE1FFD" w:rsidRPr="00CE1FFD" w:rsidRDefault="00CE1FFD" w:rsidP="00CE1FFD">
            <w:pPr>
              <w:spacing w:after="0" w:line="240" w:lineRule="auto"/>
              <w:jc w:val="both"/>
              <w:rPr>
                <w:rFonts w:ascii="Times New Roman" w:eastAsia="Calibri" w:hAnsi="Times New Roman"/>
                <w:bCs/>
                <w:i/>
                <w:sz w:val="24"/>
                <w:szCs w:val="24"/>
                <w:lang w:eastAsia="en-US"/>
              </w:rPr>
            </w:pPr>
            <w:r w:rsidRPr="00CE1FFD">
              <w:rPr>
                <w:rFonts w:ascii="Times New Roman" w:eastAsia="Calibri" w:hAnsi="Times New Roman"/>
                <w:bCs/>
                <w:i/>
                <w:sz w:val="24"/>
                <w:szCs w:val="24"/>
                <w:lang w:eastAsia="en-US"/>
              </w:rPr>
              <w:t>Лекции-диалоги</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12A587"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34E1E17F"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05A0159"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7F288C0"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 том числе практических занятий</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750A4A"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1878DF"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2F95B707" w14:textId="77777777" w:rsidTr="00CF6EB8">
        <w:trPr>
          <w:trHeight w:val="559"/>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894A0D9"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58EB8B42" w14:textId="77777777" w:rsidR="00CE1FFD" w:rsidRPr="00CE1FFD" w:rsidRDefault="00CE1FFD" w:rsidP="00CE1FFD">
            <w:pPr>
              <w:spacing w:after="0" w:line="240" w:lineRule="auto"/>
              <w:jc w:val="both"/>
              <w:rPr>
                <w:rFonts w:ascii="Times New Roman" w:eastAsia="Calibri" w:hAnsi="Times New Roman"/>
                <w:b/>
                <w:bCs/>
                <w:sz w:val="24"/>
                <w:szCs w:val="24"/>
                <w:lang w:eastAsia="en-US"/>
              </w:rPr>
            </w:pPr>
            <w:r w:rsidRPr="00CE1FFD">
              <w:rPr>
                <w:rFonts w:ascii="Times New Roman" w:eastAsia="Calibri" w:hAnsi="Times New Roman"/>
                <w:sz w:val="24"/>
                <w:szCs w:val="24"/>
                <w:lang w:eastAsia="en-US"/>
              </w:rPr>
              <w:t xml:space="preserve">Практическое занятие № 13. Оценка физического состояния. Составление индивидуальных карт здоровья с режимом дня, графиком питания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4A486E"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12</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C97B8D"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67C95CA1" w14:textId="77777777" w:rsidTr="00CF6EB8">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D9B431D" w14:textId="77777777" w:rsidR="00CE1FFD" w:rsidRPr="00CE1FFD" w:rsidRDefault="00CE1FFD" w:rsidP="00CE1FFD">
            <w:pPr>
              <w:spacing w:after="0" w:line="240" w:lineRule="auto"/>
              <w:rPr>
                <w:rFonts w:ascii="Times New Roman" w:hAnsi="Times New Roman"/>
                <w:sz w:val="24"/>
                <w:szCs w:val="24"/>
                <w:lang w:eastAsia="en-US"/>
              </w:rPr>
            </w:pPr>
          </w:p>
        </w:tc>
        <w:tc>
          <w:tcPr>
            <w:tcW w:w="3019" w:type="pct"/>
            <w:tcBorders>
              <w:top w:val="single" w:sz="4" w:space="0" w:color="auto"/>
              <w:left w:val="single" w:sz="4" w:space="0" w:color="auto"/>
              <w:bottom w:val="single" w:sz="4" w:space="0" w:color="auto"/>
              <w:right w:val="single" w:sz="4" w:space="0" w:color="auto"/>
            </w:tcBorders>
            <w:hideMark/>
          </w:tcPr>
          <w:p w14:paraId="686A7285"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Самостоятельная работа обучающихся</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B840FD" w14:textId="77777777" w:rsidR="00CE1FFD" w:rsidRPr="00CE1FFD" w:rsidRDefault="00CE1FFD" w:rsidP="00CE1FFD">
            <w:pPr>
              <w:spacing w:after="0" w:line="240" w:lineRule="auto"/>
              <w:jc w:val="center"/>
              <w:rPr>
                <w:rFonts w:ascii="Times New Roman" w:eastAsia="Calibri" w:hAnsi="Times New Roman"/>
                <w:b/>
                <w:bCs/>
                <w:sz w:val="24"/>
                <w:szCs w:val="24"/>
                <w:lang w:eastAsia="en-US"/>
              </w:rPr>
            </w:pPr>
            <w:r w:rsidRPr="00CE1FFD">
              <w:rPr>
                <w:rFonts w:ascii="Times New Roman" w:eastAsia="Calibri" w:hAnsi="Times New Roman"/>
                <w:b/>
                <w:sz w:val="24"/>
                <w:szCs w:val="24"/>
                <w:lang w:eastAsia="en-US"/>
              </w:rPr>
              <w:t>–</w:t>
            </w:r>
          </w:p>
        </w:tc>
        <w:tc>
          <w:tcPr>
            <w:tcW w:w="61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A22098" w14:textId="77777777" w:rsidR="00CE1FFD" w:rsidRPr="00CE1FFD" w:rsidRDefault="00CE1FFD" w:rsidP="00CE1FFD">
            <w:pPr>
              <w:spacing w:after="0" w:line="240" w:lineRule="auto"/>
              <w:rPr>
                <w:rFonts w:ascii="Times New Roman" w:hAnsi="Times New Roman"/>
                <w:b/>
                <w:bCs/>
                <w:sz w:val="24"/>
                <w:szCs w:val="24"/>
                <w:lang w:eastAsia="en-US"/>
              </w:rPr>
            </w:pPr>
          </w:p>
        </w:tc>
      </w:tr>
      <w:tr w:rsidR="00CE1FFD" w:rsidRPr="00CE1FFD" w14:paraId="70B15CEF" w14:textId="77777777" w:rsidTr="00CF6EB8">
        <w:trPr>
          <w:trHeight w:val="20"/>
        </w:trPr>
        <w:tc>
          <w:tcPr>
            <w:tcW w:w="3738" w:type="pct"/>
            <w:gridSpan w:val="2"/>
            <w:tcBorders>
              <w:top w:val="single" w:sz="4" w:space="0" w:color="auto"/>
              <w:left w:val="single" w:sz="4" w:space="0" w:color="auto"/>
              <w:bottom w:val="single" w:sz="4" w:space="0" w:color="auto"/>
              <w:right w:val="single" w:sz="4" w:space="0" w:color="auto"/>
            </w:tcBorders>
            <w:hideMark/>
          </w:tcPr>
          <w:p w14:paraId="32F37E9B"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Промежуточная аттестация</w:t>
            </w:r>
          </w:p>
        </w:tc>
        <w:tc>
          <w:tcPr>
            <w:tcW w:w="643" w:type="pct"/>
            <w:tcBorders>
              <w:top w:val="single" w:sz="4" w:space="0" w:color="auto"/>
              <w:left w:val="single" w:sz="4" w:space="0" w:color="auto"/>
              <w:bottom w:val="single" w:sz="4" w:space="0" w:color="auto"/>
              <w:right w:val="single" w:sz="4" w:space="0" w:color="auto"/>
            </w:tcBorders>
            <w:vAlign w:val="center"/>
          </w:tcPr>
          <w:p w14:paraId="424CCC49" w14:textId="77777777" w:rsidR="00CE1FFD" w:rsidRPr="00CE1FFD" w:rsidRDefault="00CE1FFD" w:rsidP="00CE1FFD">
            <w:pPr>
              <w:spacing w:after="0" w:line="240" w:lineRule="auto"/>
              <w:jc w:val="center"/>
              <w:rPr>
                <w:rFonts w:ascii="Times New Roman" w:eastAsia="Calibri" w:hAnsi="Times New Roman"/>
                <w:bCs/>
                <w:iCs/>
                <w:sz w:val="24"/>
                <w:szCs w:val="24"/>
                <w:lang w:eastAsia="en-US"/>
              </w:rPr>
            </w:pPr>
          </w:p>
        </w:tc>
        <w:tc>
          <w:tcPr>
            <w:tcW w:w="619" w:type="pct"/>
            <w:tcBorders>
              <w:top w:val="single" w:sz="4" w:space="0" w:color="auto"/>
              <w:left w:val="single" w:sz="4" w:space="0" w:color="auto"/>
              <w:bottom w:val="single" w:sz="4" w:space="0" w:color="auto"/>
              <w:right w:val="single" w:sz="4" w:space="0" w:color="auto"/>
            </w:tcBorders>
          </w:tcPr>
          <w:p w14:paraId="1745ED68" w14:textId="77777777" w:rsidR="00CE1FFD" w:rsidRPr="00CE1FFD" w:rsidRDefault="00CE1FFD" w:rsidP="00CE1FFD">
            <w:pPr>
              <w:spacing w:after="0" w:line="240" w:lineRule="auto"/>
              <w:jc w:val="center"/>
              <w:rPr>
                <w:rFonts w:ascii="Times New Roman" w:eastAsia="Calibri" w:hAnsi="Times New Roman"/>
                <w:b/>
                <w:bCs/>
                <w:i/>
                <w:sz w:val="24"/>
                <w:szCs w:val="24"/>
                <w:lang w:eastAsia="en-US"/>
              </w:rPr>
            </w:pPr>
          </w:p>
        </w:tc>
      </w:tr>
      <w:tr w:rsidR="00CE1FFD" w:rsidRPr="00CE1FFD" w14:paraId="3098C346" w14:textId="77777777" w:rsidTr="00CF6EB8">
        <w:trPr>
          <w:trHeight w:val="20"/>
        </w:trPr>
        <w:tc>
          <w:tcPr>
            <w:tcW w:w="3738" w:type="pct"/>
            <w:gridSpan w:val="2"/>
            <w:tcBorders>
              <w:top w:val="single" w:sz="4" w:space="0" w:color="auto"/>
              <w:left w:val="single" w:sz="4" w:space="0" w:color="auto"/>
              <w:bottom w:val="single" w:sz="4" w:space="0" w:color="auto"/>
              <w:right w:val="single" w:sz="4" w:space="0" w:color="auto"/>
            </w:tcBorders>
            <w:hideMark/>
          </w:tcPr>
          <w:p w14:paraId="5F4738D4" w14:textId="77777777" w:rsidR="00CE1FFD" w:rsidRPr="00CE1FFD" w:rsidRDefault="00CE1FFD" w:rsidP="00CE1FFD">
            <w:pPr>
              <w:spacing w:after="0" w:line="240" w:lineRule="auto"/>
              <w:rPr>
                <w:rFonts w:ascii="Times New Roman" w:eastAsia="Calibri" w:hAnsi="Times New Roman"/>
                <w:b/>
                <w:bCs/>
                <w:sz w:val="24"/>
                <w:szCs w:val="24"/>
                <w:lang w:eastAsia="en-US"/>
              </w:rPr>
            </w:pPr>
            <w:r w:rsidRPr="00CE1FFD">
              <w:rPr>
                <w:rFonts w:ascii="Times New Roman" w:eastAsia="Calibri" w:hAnsi="Times New Roman"/>
                <w:b/>
                <w:bCs/>
                <w:sz w:val="24"/>
                <w:szCs w:val="24"/>
                <w:lang w:eastAsia="en-US"/>
              </w:rPr>
              <w:t>Всего:</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5C0E88" w14:textId="77777777" w:rsidR="00CE1FFD" w:rsidRPr="00CE1FFD" w:rsidRDefault="00CE1FFD" w:rsidP="00CE1FFD">
            <w:pPr>
              <w:spacing w:after="0" w:line="240" w:lineRule="auto"/>
              <w:jc w:val="center"/>
              <w:rPr>
                <w:rFonts w:ascii="Times New Roman" w:eastAsia="Calibri" w:hAnsi="Times New Roman"/>
                <w:b/>
                <w:bCs/>
                <w:iCs/>
                <w:sz w:val="24"/>
                <w:szCs w:val="24"/>
                <w:lang w:eastAsia="en-US"/>
              </w:rPr>
            </w:pPr>
            <w:r w:rsidRPr="00CE1FFD">
              <w:rPr>
                <w:rFonts w:ascii="Times New Roman" w:eastAsia="Calibri" w:hAnsi="Times New Roman"/>
                <w:b/>
                <w:bCs/>
                <w:iCs/>
                <w:sz w:val="24"/>
                <w:szCs w:val="24"/>
                <w:lang w:eastAsia="en-US"/>
              </w:rPr>
              <w:t>68/48</w:t>
            </w:r>
          </w:p>
        </w:tc>
        <w:tc>
          <w:tcPr>
            <w:tcW w:w="619" w:type="pct"/>
            <w:tcBorders>
              <w:top w:val="single" w:sz="4" w:space="0" w:color="auto"/>
              <w:left w:val="single" w:sz="4" w:space="0" w:color="auto"/>
              <w:bottom w:val="single" w:sz="4" w:space="0" w:color="auto"/>
              <w:right w:val="single" w:sz="4" w:space="0" w:color="auto"/>
            </w:tcBorders>
          </w:tcPr>
          <w:p w14:paraId="48A6585D" w14:textId="77777777" w:rsidR="00CE1FFD" w:rsidRPr="00CE1FFD" w:rsidRDefault="00CE1FFD" w:rsidP="00CE1FFD">
            <w:pPr>
              <w:spacing w:after="0" w:line="240" w:lineRule="auto"/>
              <w:jc w:val="center"/>
              <w:rPr>
                <w:rFonts w:ascii="Times New Roman" w:eastAsia="Calibri" w:hAnsi="Times New Roman"/>
                <w:b/>
                <w:bCs/>
                <w:i/>
                <w:sz w:val="24"/>
                <w:szCs w:val="24"/>
                <w:lang w:eastAsia="en-US"/>
              </w:rPr>
            </w:pPr>
          </w:p>
        </w:tc>
      </w:tr>
    </w:tbl>
    <w:p w14:paraId="6F8825F3" w14:textId="77777777" w:rsidR="00CE1FFD" w:rsidRPr="00CE1FFD" w:rsidRDefault="00CE1FFD" w:rsidP="00CE1FFD">
      <w:pPr>
        <w:spacing w:after="0" w:line="240" w:lineRule="auto"/>
        <w:rPr>
          <w:rFonts w:ascii="Times New Roman" w:hAnsi="Times New Roman"/>
          <w:i/>
          <w:sz w:val="24"/>
          <w:szCs w:val="24"/>
          <w:lang w:eastAsia="en-US"/>
        </w:rPr>
      </w:pPr>
    </w:p>
    <w:p w14:paraId="5524CD18" w14:textId="77777777" w:rsidR="00CE1FFD" w:rsidRPr="00CE1FFD" w:rsidRDefault="00CE1FFD" w:rsidP="00CE1FFD">
      <w:pPr>
        <w:spacing w:after="0" w:line="240" w:lineRule="auto"/>
        <w:ind w:left="-142"/>
        <w:jc w:val="both"/>
        <w:rPr>
          <w:rFonts w:ascii="Times New Roman" w:eastAsia="Calibri" w:hAnsi="Times New Roman"/>
          <w:sz w:val="20"/>
          <w:szCs w:val="20"/>
          <w:lang w:eastAsia="en-US"/>
        </w:rPr>
      </w:pPr>
      <w:r w:rsidRPr="00CE1FFD">
        <w:rPr>
          <w:rFonts w:ascii="Times New Roman" w:eastAsia="Calibri" w:hAnsi="Times New Roman"/>
          <w:sz w:val="20"/>
          <w:szCs w:val="20"/>
          <w:lang w:eastAsia="en-US"/>
        </w:rPr>
        <w:t>………………………………………………………………</w:t>
      </w:r>
    </w:p>
    <w:p w14:paraId="7FDCE842" w14:textId="77777777" w:rsidR="00CE1FFD" w:rsidRPr="00CE1FFD" w:rsidRDefault="00CE1FFD" w:rsidP="00CE1FFD">
      <w:pPr>
        <w:spacing w:after="0" w:line="240" w:lineRule="auto"/>
        <w:rPr>
          <w:rFonts w:ascii="Times New Roman" w:eastAsia="Calibri" w:hAnsi="Times New Roman"/>
          <w:sz w:val="20"/>
          <w:szCs w:val="20"/>
          <w:lang w:eastAsia="en-US"/>
        </w:rPr>
        <w:sectPr w:rsidR="00CE1FFD" w:rsidRPr="00CE1FFD">
          <w:pgSz w:w="16838" w:h="11906" w:orient="landscape"/>
          <w:pgMar w:top="1134" w:right="567" w:bottom="1134" w:left="1134" w:header="709" w:footer="709" w:gutter="0"/>
          <w:cols w:space="720"/>
        </w:sectPr>
      </w:pPr>
    </w:p>
    <w:p w14:paraId="58C7244F" w14:textId="77777777" w:rsidR="00CE1FFD" w:rsidRPr="00B4043E" w:rsidRDefault="00CE1FFD" w:rsidP="00CE1FFD">
      <w:pPr>
        <w:spacing w:after="0" w:line="240" w:lineRule="auto"/>
        <w:jc w:val="center"/>
        <w:rPr>
          <w:rFonts w:ascii="Times New Roman" w:eastAsia="Calibri" w:hAnsi="Times New Roman"/>
          <w:b/>
          <w:bCs/>
          <w:sz w:val="24"/>
          <w:szCs w:val="24"/>
          <w:lang w:eastAsia="en-US"/>
        </w:rPr>
      </w:pPr>
      <w:r w:rsidRPr="00B4043E">
        <w:rPr>
          <w:rFonts w:ascii="Times New Roman" w:eastAsia="Calibri" w:hAnsi="Times New Roman"/>
          <w:b/>
          <w:bCs/>
          <w:sz w:val="24"/>
          <w:szCs w:val="24"/>
          <w:lang w:eastAsia="en-US"/>
        </w:rPr>
        <w:lastRenderedPageBreak/>
        <w:t>3. УСЛОВИЯ РЕАЛИЗАЦИИ УЧЕБНОЙ ДИСЦИПЛИНЫ</w:t>
      </w:r>
    </w:p>
    <w:p w14:paraId="6AC8E01C" w14:textId="77777777" w:rsidR="00CE1FFD" w:rsidRPr="00B4043E" w:rsidRDefault="00CE1FFD" w:rsidP="00CE1FFD">
      <w:pPr>
        <w:tabs>
          <w:tab w:val="left" w:pos="709"/>
        </w:tabs>
        <w:spacing w:after="0" w:line="240" w:lineRule="auto"/>
        <w:ind w:left="-567" w:firstLine="709"/>
        <w:jc w:val="both"/>
        <w:rPr>
          <w:rFonts w:ascii="Times New Roman" w:eastAsia="Calibri" w:hAnsi="Times New Roman"/>
          <w:b/>
          <w:sz w:val="24"/>
          <w:szCs w:val="24"/>
          <w:lang w:eastAsia="en-US"/>
        </w:rPr>
      </w:pPr>
    </w:p>
    <w:p w14:paraId="374A8437" w14:textId="77777777" w:rsidR="00CE1FFD" w:rsidRPr="00B4043E" w:rsidRDefault="00CE1FFD" w:rsidP="00CE1FFD">
      <w:pPr>
        <w:tabs>
          <w:tab w:val="left" w:pos="709"/>
        </w:tabs>
        <w:spacing w:after="0" w:line="240" w:lineRule="auto"/>
        <w:ind w:firstLine="709"/>
        <w:jc w:val="both"/>
        <w:rPr>
          <w:rFonts w:ascii="Times New Roman" w:eastAsia="Calibri" w:hAnsi="Times New Roman"/>
          <w:b/>
          <w:sz w:val="24"/>
          <w:szCs w:val="24"/>
          <w:lang w:eastAsia="en-US"/>
        </w:rPr>
      </w:pPr>
      <w:r w:rsidRPr="00B4043E">
        <w:rPr>
          <w:rFonts w:ascii="Times New Roman" w:eastAsia="Calibri" w:hAnsi="Times New Roman"/>
          <w:b/>
          <w:bCs/>
          <w:sz w:val="24"/>
          <w:szCs w:val="24"/>
          <w:lang w:eastAsia="en-US"/>
        </w:rPr>
        <w:t xml:space="preserve">3.1. Для реализации программы учебной дисциплины должен быть </w:t>
      </w:r>
      <w:r w:rsidRPr="00B4043E">
        <w:rPr>
          <w:rFonts w:ascii="Times New Roman" w:eastAsia="Calibri" w:hAnsi="Times New Roman"/>
          <w:b/>
          <w:sz w:val="24"/>
          <w:szCs w:val="24"/>
          <w:lang w:eastAsia="en-US"/>
        </w:rPr>
        <w:t>предусмотрены следующие специальные помещения:</w:t>
      </w:r>
    </w:p>
    <w:p w14:paraId="40BEF724" w14:textId="4C556019" w:rsidR="00CE1FFD" w:rsidRPr="00B4043E" w:rsidRDefault="00CE1FFD" w:rsidP="00CE1FFD">
      <w:pPr>
        <w:tabs>
          <w:tab w:val="left" w:pos="709"/>
        </w:tabs>
        <w:spacing w:after="0" w:line="240" w:lineRule="auto"/>
        <w:ind w:firstLine="709"/>
        <w:jc w:val="both"/>
        <w:rPr>
          <w:rFonts w:ascii="Times New Roman" w:eastAsia="Calibri" w:hAnsi="Times New Roman"/>
          <w:bCs/>
          <w:sz w:val="24"/>
          <w:szCs w:val="24"/>
          <w:lang w:eastAsia="en-US"/>
        </w:rPr>
      </w:pPr>
      <w:r w:rsidRPr="00B4043E">
        <w:rPr>
          <w:rFonts w:ascii="Times New Roman" w:eastAsia="Calibri" w:hAnsi="Times New Roman"/>
          <w:bCs/>
          <w:sz w:val="24"/>
          <w:szCs w:val="24"/>
          <w:lang w:eastAsia="en-US"/>
        </w:rPr>
        <w:t>Кабинет «Безопасность жизнедеятельности и охраны труда</w:t>
      </w:r>
      <w:r w:rsidRPr="00B4043E">
        <w:rPr>
          <w:rFonts w:ascii="Times New Roman" w:hAnsi="Times New Roman"/>
          <w:bCs/>
          <w:iCs/>
          <w:sz w:val="24"/>
          <w:szCs w:val="24"/>
        </w:rPr>
        <w:t xml:space="preserve"> </w:t>
      </w:r>
      <w:r w:rsidRPr="00B4043E">
        <w:rPr>
          <w:rFonts w:ascii="Times New Roman" w:eastAsia="Calibri" w:hAnsi="Times New Roman"/>
          <w:bCs/>
          <w:iCs/>
          <w:sz w:val="24"/>
          <w:szCs w:val="24"/>
          <w:lang w:eastAsia="en-US"/>
        </w:rPr>
        <w:t xml:space="preserve">оснащенный в соответствии с п. 6.1.2.1 примерной образовательной программы по </w:t>
      </w:r>
      <w:r w:rsidRPr="00B4043E">
        <w:rPr>
          <w:rFonts w:ascii="Times New Roman" w:eastAsia="Calibri" w:hAnsi="Times New Roman"/>
          <w:bCs/>
          <w:sz w:val="24"/>
          <w:szCs w:val="24"/>
          <w:lang w:eastAsia="en-US"/>
        </w:rPr>
        <w:t>специальности.</w:t>
      </w:r>
      <w:r w:rsidRPr="00B4043E" w:rsidDel="00FC14E0">
        <w:rPr>
          <w:rFonts w:ascii="Times New Roman" w:eastAsia="Calibri" w:hAnsi="Times New Roman"/>
          <w:bCs/>
          <w:sz w:val="24"/>
          <w:szCs w:val="24"/>
          <w:lang w:eastAsia="en-US"/>
        </w:rPr>
        <w:t xml:space="preserve"> </w:t>
      </w:r>
    </w:p>
    <w:p w14:paraId="791BECA7" w14:textId="77777777" w:rsidR="00CE1FFD" w:rsidRPr="00B4043E" w:rsidRDefault="00CE1FFD" w:rsidP="00CE1FFD">
      <w:pPr>
        <w:tabs>
          <w:tab w:val="left" w:pos="709"/>
        </w:tabs>
        <w:spacing w:after="0" w:line="240" w:lineRule="auto"/>
        <w:ind w:firstLine="709"/>
        <w:jc w:val="both"/>
        <w:rPr>
          <w:rFonts w:ascii="Times New Roman" w:eastAsia="Calibri" w:hAnsi="Times New Roman"/>
          <w:bCs/>
          <w:sz w:val="24"/>
          <w:szCs w:val="24"/>
          <w:lang w:eastAsia="en-US"/>
        </w:rPr>
      </w:pPr>
    </w:p>
    <w:p w14:paraId="3F52B4EF" w14:textId="77777777" w:rsidR="00CE1FFD" w:rsidRPr="00B4043E" w:rsidRDefault="00CE1FFD" w:rsidP="00CE1FFD">
      <w:pPr>
        <w:suppressAutoHyphens/>
        <w:spacing w:after="0" w:line="240" w:lineRule="auto"/>
        <w:ind w:firstLine="709"/>
        <w:jc w:val="both"/>
        <w:rPr>
          <w:rFonts w:ascii="Times New Roman" w:eastAsia="Calibri" w:hAnsi="Times New Roman"/>
          <w:b/>
          <w:bCs/>
          <w:sz w:val="24"/>
          <w:szCs w:val="24"/>
          <w:lang w:eastAsia="en-US"/>
        </w:rPr>
      </w:pPr>
      <w:r w:rsidRPr="00B4043E">
        <w:rPr>
          <w:rFonts w:ascii="Times New Roman" w:eastAsia="Calibri" w:hAnsi="Times New Roman"/>
          <w:b/>
          <w:bCs/>
          <w:sz w:val="24"/>
          <w:szCs w:val="24"/>
          <w:lang w:eastAsia="en-US"/>
        </w:rPr>
        <w:t>3.2. Информационное обеспечение реализации программы</w:t>
      </w:r>
    </w:p>
    <w:p w14:paraId="62F40ED0" w14:textId="77777777" w:rsidR="00CE1FFD" w:rsidRPr="00B4043E" w:rsidRDefault="00CE1FFD" w:rsidP="00CE1FFD">
      <w:pPr>
        <w:suppressAutoHyphens/>
        <w:spacing w:after="0" w:line="240" w:lineRule="auto"/>
        <w:ind w:firstLine="709"/>
        <w:jc w:val="both"/>
        <w:rPr>
          <w:rFonts w:ascii="Times New Roman" w:eastAsia="Calibri" w:hAnsi="Times New Roman"/>
          <w:b/>
          <w:bCs/>
          <w:sz w:val="24"/>
          <w:szCs w:val="24"/>
          <w:lang w:eastAsia="en-US"/>
        </w:rPr>
      </w:pPr>
      <w:r w:rsidRPr="00B4043E">
        <w:rPr>
          <w:rFonts w:ascii="Times New Roman" w:eastAsia="Calibri" w:hAnsi="Times New Roman"/>
          <w:bCs/>
          <w:sz w:val="24"/>
          <w:szCs w:val="24"/>
          <w:lang w:eastAsia="en-US"/>
        </w:rPr>
        <w:t>Для реализации программы библиотечный фонд образовательной организации должен иметь п</w:t>
      </w:r>
      <w:r w:rsidRPr="00B4043E">
        <w:rPr>
          <w:rFonts w:ascii="Times New Roman" w:eastAsia="Calibri" w:hAnsi="Times New Roman"/>
          <w:sz w:val="24"/>
          <w:szCs w:val="24"/>
          <w:lang w:eastAsia="en-US"/>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4043E">
        <w:rPr>
          <w:rFonts w:ascii="Times New Roman" w:eastAsia="Calibri" w:hAnsi="Times New Roman"/>
          <w:bCs/>
          <w:sz w:val="24"/>
          <w:szCs w:val="24"/>
          <w:lang w:eastAsia="en-U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7E9212C" w14:textId="77777777" w:rsidR="00CE1FFD" w:rsidRPr="00B4043E" w:rsidRDefault="00CE1FFD" w:rsidP="00CE1FFD">
      <w:pPr>
        <w:spacing w:after="160" w:line="240" w:lineRule="auto"/>
        <w:ind w:firstLine="709"/>
        <w:contextualSpacing/>
        <w:jc w:val="both"/>
        <w:rPr>
          <w:rFonts w:ascii="Times New Roman" w:eastAsia="Calibri" w:hAnsi="Times New Roman"/>
          <w:b/>
          <w:bCs/>
          <w:sz w:val="24"/>
          <w:szCs w:val="24"/>
          <w:lang w:eastAsia="en-US"/>
        </w:rPr>
      </w:pPr>
    </w:p>
    <w:p w14:paraId="55AA6621" w14:textId="77777777" w:rsidR="00CE1FFD" w:rsidRPr="00B4043E" w:rsidRDefault="00CE1FFD" w:rsidP="00CE1FFD">
      <w:pPr>
        <w:spacing w:after="160" w:line="240" w:lineRule="auto"/>
        <w:ind w:firstLine="709"/>
        <w:contextualSpacing/>
        <w:jc w:val="both"/>
        <w:rPr>
          <w:rFonts w:ascii="Times New Roman" w:eastAsia="Calibri" w:hAnsi="Times New Roman"/>
          <w:b/>
          <w:bCs/>
          <w:sz w:val="24"/>
          <w:szCs w:val="24"/>
          <w:lang w:eastAsia="en-US"/>
        </w:rPr>
      </w:pPr>
      <w:r w:rsidRPr="00B4043E">
        <w:rPr>
          <w:rFonts w:ascii="Times New Roman" w:eastAsia="Calibri" w:hAnsi="Times New Roman"/>
          <w:b/>
          <w:bCs/>
          <w:sz w:val="24"/>
          <w:szCs w:val="24"/>
          <w:lang w:eastAsia="en-US"/>
        </w:rPr>
        <w:t>3.2.1. Основные печатные издания</w:t>
      </w:r>
    </w:p>
    <w:p w14:paraId="051CF554" w14:textId="77777777" w:rsidR="00CE1FFD" w:rsidRPr="00B4043E" w:rsidRDefault="00CE1FFD" w:rsidP="00CE1FFD">
      <w:pPr>
        <w:widowControl w:val="0"/>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1.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Москва:Юрайт, 2022. – 399 с. – (Профессиональное образование). – Текст: непосредственный.</w:t>
      </w:r>
    </w:p>
    <w:p w14:paraId="42FC5C3A"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shd w:val="clear" w:color="auto" w:fill="FFFFFF"/>
          <w:lang w:eastAsia="en-US"/>
        </w:rPr>
      </w:pPr>
      <w:r w:rsidRPr="00B4043E">
        <w:rPr>
          <w:rFonts w:ascii="Times New Roman" w:hAnsi="Times New Roman"/>
          <w:iCs/>
          <w:sz w:val="24"/>
          <w:szCs w:val="24"/>
          <w:shd w:val="clear" w:color="auto" w:fill="FFFFFF"/>
          <w:lang w:eastAsia="en-US"/>
        </w:rPr>
        <w:t>2. Белов, С. В.</w:t>
      </w:r>
      <w:r w:rsidRPr="00B4043E">
        <w:rPr>
          <w:rFonts w:ascii="Times New Roman" w:hAnsi="Times New Roman"/>
          <w:i/>
          <w:iCs/>
          <w:sz w:val="24"/>
          <w:szCs w:val="24"/>
          <w:shd w:val="clear" w:color="auto" w:fill="FFFFFF"/>
          <w:lang w:eastAsia="en-US"/>
        </w:rPr>
        <w:t> </w:t>
      </w:r>
      <w:r w:rsidRPr="00B4043E">
        <w:rPr>
          <w:rFonts w:ascii="Times New Roman" w:hAnsi="Times New Roman"/>
          <w:sz w:val="24"/>
          <w:szCs w:val="24"/>
          <w:shd w:val="clear" w:color="auto" w:fill="FFFFFF"/>
          <w:lang w:eastAsia="en-US"/>
        </w:rPr>
        <w:t> 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:Юрайт, 2020. – 350 с. – (Профессиональное образование). – Текст: непосредственный.</w:t>
      </w:r>
      <w:bookmarkStart w:id="137" w:name="_Hlk96436230"/>
    </w:p>
    <w:p w14:paraId="666AE633"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shd w:val="clear" w:color="auto" w:fill="FFFFFF"/>
          <w:lang w:eastAsia="en-US"/>
        </w:rPr>
        <w:t xml:space="preserve">3. </w:t>
      </w:r>
      <w:r w:rsidRPr="00B4043E">
        <w:rPr>
          <w:rFonts w:ascii="Times New Roman" w:hAnsi="Times New Roman"/>
          <w:iCs/>
          <w:sz w:val="24"/>
          <w:szCs w:val="24"/>
          <w:lang w:eastAsia="en-US"/>
        </w:rPr>
        <w:t>Белов, С. В</w:t>
      </w:r>
      <w:r w:rsidRPr="00B4043E">
        <w:rPr>
          <w:rFonts w:ascii="Times New Roman" w:hAnsi="Times New Roman"/>
          <w:i/>
          <w:iCs/>
          <w:sz w:val="24"/>
          <w:szCs w:val="24"/>
          <w:lang w:eastAsia="en-US"/>
        </w:rPr>
        <w:t>. </w:t>
      </w:r>
      <w:r w:rsidRPr="00B4043E">
        <w:rPr>
          <w:rFonts w:ascii="Times New Roman" w:hAnsi="Times New Roman"/>
          <w:sz w:val="24"/>
          <w:szCs w:val="24"/>
          <w:lang w:eastAsia="en-US"/>
        </w:rPr>
        <w:t> Безопасность жизнедеятельности и защита окружающей среды (техносферная безопасность) в 2 ч. Часть 2: учебник для среднего профессионального образования / С. В. Белов. – 5-е изд., перераб. и доп. – Москва :Юрайт, 2022. – 362 с. – (Профессиональное образование). – Текст: непосредственный</w:t>
      </w:r>
      <w:bookmarkEnd w:id="137"/>
      <w:r w:rsidRPr="00B4043E">
        <w:rPr>
          <w:rFonts w:ascii="Times New Roman" w:hAnsi="Times New Roman"/>
          <w:sz w:val="24"/>
          <w:szCs w:val="24"/>
          <w:lang w:eastAsia="en-US"/>
        </w:rPr>
        <w:t>.</w:t>
      </w:r>
    </w:p>
    <w:p w14:paraId="2E0E1728"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4. Карякин, В.И. Безопасность жизнедеятельности: учебник и практикум для среднего профессионального образования/В.И.Карякин, И.М.Никулина, – 3 е изд., перераб. и доп. – Москва: Юрайт, 2022 – 313 с. (Профессиональное Образование). –Текст: непосредственный.</w:t>
      </w:r>
    </w:p>
    <w:p w14:paraId="6D9B3132"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 xml:space="preserve">5. Косолапова, Н.В. Безопасность жизнедеятельности. Практикум: учебное пособие / </w:t>
      </w:r>
      <w:r w:rsidRPr="00B4043E">
        <w:rPr>
          <w:rFonts w:ascii="Times New Roman" w:hAnsi="Times New Roman"/>
          <w:sz w:val="24"/>
          <w:szCs w:val="24"/>
          <w:lang w:eastAsia="en-US"/>
        </w:rPr>
        <w:br/>
        <w:t xml:space="preserve">Н. В. Косолапова, Н. А. Прокопенко. – Москва: КноРус, 2021. – 156 с. – (Профессиональное образование). –Текст: непосредственный. </w:t>
      </w:r>
    </w:p>
    <w:p w14:paraId="75BB38EE"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 xml:space="preserve">6. Мисюк, М.Н. Основы медицинских знаний: учебник и практикум для среднего профессионального образования / М. Н. Мисюк. – 3-е изд., перераб. и доп. – Москва :Юрайт, 2022. – 499 с. – (Профессиональное образование). – ISBN 978-5-534-00398-7. – Текст: непосредственный. </w:t>
      </w:r>
    </w:p>
    <w:p w14:paraId="2A8406B6"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7. Основы военной службы: учебник / В.Ю. Микрюков, В.Г. Шамаев. –  2 –изд., перераб.</w:t>
      </w:r>
      <w:r w:rsidRPr="00B4043E">
        <w:rPr>
          <w:rFonts w:ascii="Times New Roman" w:hAnsi="Times New Roman"/>
          <w:sz w:val="24"/>
          <w:szCs w:val="24"/>
          <w:lang w:eastAsia="en-US"/>
        </w:rPr>
        <w:br/>
        <w:t>и доп. – Москва: КНОРУС, 2021. – 506 с. (Среднее профессиональное образование) – Текст: непосредственный.</w:t>
      </w:r>
    </w:p>
    <w:p w14:paraId="26023E86"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 xml:space="preserve">8. Основы медицинских знаний (анатомия, физиология, гигиена человека и оказание первой помощи при неотложных состояниях): учебное пособие ; под ред. И. В. Гайворонского / </w:t>
      </w:r>
      <w:r w:rsidRPr="00B4043E">
        <w:rPr>
          <w:rFonts w:ascii="Times New Roman" w:hAnsi="Times New Roman"/>
          <w:sz w:val="24"/>
          <w:szCs w:val="24"/>
          <w:lang w:eastAsia="en-US"/>
        </w:rPr>
        <w:br/>
        <w:t>И. В. Гайворонский, Г. И. Ничипорук, А. И. Гайворонский, С. В. Виноградов – 3-е изд., испр. и доп. – Санкт-Петербург : СпецЛит, 2021. – 311 с. – (Профессиональное образование). –Текст: непосредственный.</w:t>
      </w:r>
    </w:p>
    <w:p w14:paraId="3F255C51" w14:textId="7777777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9.Резчиков, Е.А. Безопасность жизнедеятельности: учебник для среднего профессионального образования/Е.А. Резчиков, А.В. Рязанцева. – 2-е изд., перераб. и доп. – Москва: Юрайт, 2022–639с. (Профессиональное образование). –Текст: непосредственный.</w:t>
      </w:r>
    </w:p>
    <w:p w14:paraId="17536DC3" w14:textId="1B917B97" w:rsidR="00CE1FFD" w:rsidRPr="00B4043E" w:rsidRDefault="00CE1FFD" w:rsidP="00CE1FFD">
      <w:pPr>
        <w:widowControl w:val="0"/>
        <w:shd w:val="clear" w:color="auto" w:fill="FFFFFF"/>
        <w:autoSpaceDE w:val="0"/>
        <w:autoSpaceDN w:val="0"/>
        <w:spacing w:after="0" w:line="232" w:lineRule="exact"/>
        <w:ind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10.Суворова, Г.М. Психологические основы безопасности: учебник и практикум для среднего профессионального образования / Г.М.Суворова. – 2-е изд., испр. и доп.– Москва: Юрайт, 2022 – 182 с.(Профессиональное образование). –Текст: непосредственный.</w:t>
      </w:r>
    </w:p>
    <w:p w14:paraId="373F21FA" w14:textId="77777777" w:rsidR="00E853FC" w:rsidRPr="00B4043E" w:rsidRDefault="00E853FC" w:rsidP="00CE1FFD">
      <w:pPr>
        <w:widowControl w:val="0"/>
        <w:shd w:val="clear" w:color="auto" w:fill="FFFFFF"/>
        <w:autoSpaceDE w:val="0"/>
        <w:autoSpaceDN w:val="0"/>
        <w:spacing w:after="0" w:line="232" w:lineRule="exact"/>
        <w:ind w:firstLine="709"/>
        <w:contextualSpacing/>
        <w:jc w:val="both"/>
        <w:rPr>
          <w:rFonts w:ascii="Times New Roman" w:hAnsi="Times New Roman"/>
          <w:iCs/>
          <w:sz w:val="24"/>
          <w:szCs w:val="24"/>
          <w:shd w:val="clear" w:color="auto" w:fill="FFFFFF"/>
          <w:lang w:eastAsia="en-US"/>
        </w:rPr>
      </w:pPr>
    </w:p>
    <w:p w14:paraId="6E24976F" w14:textId="77777777" w:rsidR="008A31A3" w:rsidRDefault="008A31A3" w:rsidP="00CE1FFD">
      <w:pPr>
        <w:spacing w:after="160" w:line="240" w:lineRule="auto"/>
        <w:ind w:firstLine="709"/>
        <w:contextualSpacing/>
        <w:jc w:val="both"/>
        <w:rPr>
          <w:rFonts w:ascii="Times New Roman" w:eastAsia="Calibri" w:hAnsi="Times New Roman"/>
          <w:b/>
          <w:sz w:val="24"/>
          <w:szCs w:val="24"/>
          <w:lang w:eastAsia="en-US"/>
        </w:rPr>
      </w:pPr>
    </w:p>
    <w:p w14:paraId="76A69F9D" w14:textId="6BBA88F2" w:rsidR="00CE1FFD" w:rsidRPr="00B4043E" w:rsidRDefault="00CE1FFD" w:rsidP="00CE1FFD">
      <w:pPr>
        <w:spacing w:after="160" w:line="240" w:lineRule="auto"/>
        <w:ind w:firstLine="709"/>
        <w:contextualSpacing/>
        <w:jc w:val="both"/>
        <w:rPr>
          <w:rFonts w:ascii="Times New Roman" w:eastAsia="Calibri" w:hAnsi="Times New Roman"/>
          <w:b/>
          <w:sz w:val="24"/>
          <w:szCs w:val="24"/>
          <w:lang w:eastAsia="en-US"/>
        </w:rPr>
      </w:pPr>
      <w:r w:rsidRPr="00B4043E">
        <w:rPr>
          <w:rFonts w:ascii="Times New Roman" w:eastAsia="Calibri" w:hAnsi="Times New Roman"/>
          <w:b/>
          <w:sz w:val="24"/>
          <w:szCs w:val="24"/>
          <w:lang w:eastAsia="en-US"/>
        </w:rPr>
        <w:lastRenderedPageBreak/>
        <w:t xml:space="preserve">3.2.2. Основные электронные издания </w:t>
      </w:r>
    </w:p>
    <w:p w14:paraId="714638B4" w14:textId="77777777" w:rsidR="00CE1FFD" w:rsidRPr="00B4043E" w:rsidRDefault="00CE1FFD" w:rsidP="002F3E42">
      <w:pPr>
        <w:numPr>
          <w:ilvl w:val="0"/>
          <w:numId w:val="158"/>
        </w:numPr>
        <w:tabs>
          <w:tab w:val="left" w:pos="993"/>
        </w:tabs>
        <w:spacing w:after="0" w:line="240" w:lineRule="auto"/>
        <w:ind w:left="0" w:firstLine="709"/>
        <w:contextualSpacing/>
        <w:jc w:val="both"/>
        <w:rPr>
          <w:rFonts w:ascii="Times New Roman" w:hAnsi="Times New Roman"/>
          <w:bCs/>
          <w:sz w:val="24"/>
          <w:szCs w:val="24"/>
          <w:lang w:eastAsia="en-US"/>
        </w:rPr>
      </w:pPr>
      <w:r w:rsidRPr="00B4043E">
        <w:rPr>
          <w:rFonts w:ascii="Times New Roman" w:hAnsi="Times New Roman"/>
          <w:bCs/>
          <w:sz w:val="24"/>
          <w:szCs w:val="24"/>
          <w:lang w:eastAsia="en-US"/>
        </w:rPr>
        <w:t>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2022. – 399 с. – (Профессиональное образование). Текст: электронный // Электронная библиотечная система Юрайт [сайт]. – URL: https://urait.ru/bcode/469524 (дата обращения: 02.02.2022).</w:t>
      </w:r>
    </w:p>
    <w:p w14:paraId="2DFA362C" w14:textId="77777777" w:rsidR="00CE1FFD" w:rsidRPr="00B4043E" w:rsidRDefault="00CE1FFD" w:rsidP="002F3E42">
      <w:pPr>
        <w:numPr>
          <w:ilvl w:val="0"/>
          <w:numId w:val="158"/>
        </w:numPr>
        <w:tabs>
          <w:tab w:val="left" w:pos="993"/>
        </w:tabs>
        <w:spacing w:after="0" w:line="240" w:lineRule="auto"/>
        <w:ind w:left="0" w:firstLine="709"/>
        <w:contextualSpacing/>
        <w:jc w:val="both"/>
        <w:rPr>
          <w:rFonts w:ascii="Times New Roman" w:hAnsi="Times New Roman"/>
          <w:bCs/>
          <w:sz w:val="24"/>
          <w:szCs w:val="24"/>
          <w:lang w:eastAsia="en-US"/>
        </w:rPr>
      </w:pPr>
      <w:r w:rsidRPr="00B4043E">
        <w:rPr>
          <w:rFonts w:ascii="Times New Roman" w:hAnsi="Times New Roman"/>
          <w:bCs/>
          <w:sz w:val="24"/>
          <w:szCs w:val="24"/>
          <w:lang w:eastAsia="en-US"/>
        </w:rPr>
        <w:t>Безопасность жизнедеятельности. Практикум : учебное пособие / В. А. Бондаренко,</w:t>
      </w:r>
      <w:r w:rsidRPr="00B4043E">
        <w:rPr>
          <w:rFonts w:ascii="Times New Roman" w:hAnsi="Times New Roman"/>
          <w:bCs/>
          <w:sz w:val="24"/>
          <w:szCs w:val="24"/>
          <w:lang w:eastAsia="en-US"/>
        </w:rPr>
        <w:br/>
        <w:t xml:space="preserve"> С. И. Евтушенко, В. А. Лепихова – Москва : ИЦ РИОР, НИЦ ИНФРА-М, 2019. – 150 с. – Текст: электронный. – URL: https://znanium.com/catalog/product/995045 (дата обращения: 02.07.2021).</w:t>
      </w:r>
    </w:p>
    <w:p w14:paraId="72FCF54C" w14:textId="77777777" w:rsidR="00CE1FFD" w:rsidRPr="00B4043E" w:rsidRDefault="00CE1FFD" w:rsidP="002F3E42">
      <w:pPr>
        <w:numPr>
          <w:ilvl w:val="0"/>
          <w:numId w:val="158"/>
        </w:numPr>
        <w:tabs>
          <w:tab w:val="left" w:pos="993"/>
        </w:tabs>
        <w:spacing w:after="0" w:line="240" w:lineRule="auto"/>
        <w:ind w:left="0" w:firstLine="709"/>
        <w:contextualSpacing/>
        <w:jc w:val="both"/>
        <w:rPr>
          <w:rFonts w:ascii="Times New Roman" w:hAnsi="Times New Roman"/>
          <w:sz w:val="24"/>
          <w:szCs w:val="24"/>
          <w:shd w:val="clear" w:color="auto" w:fill="FFFFFF"/>
          <w:lang w:eastAsia="en-US"/>
        </w:rPr>
      </w:pPr>
      <w:r w:rsidRPr="00B4043E">
        <w:rPr>
          <w:rFonts w:ascii="Times New Roman" w:hAnsi="Times New Roman"/>
          <w:iCs/>
          <w:sz w:val="24"/>
          <w:szCs w:val="24"/>
          <w:shd w:val="clear" w:color="auto" w:fill="FFFFFF"/>
          <w:lang w:eastAsia="en-US"/>
        </w:rPr>
        <w:t>Белов, С. В.</w:t>
      </w:r>
      <w:r w:rsidRPr="00B4043E">
        <w:rPr>
          <w:rFonts w:ascii="Times New Roman" w:hAnsi="Times New Roman"/>
          <w:sz w:val="24"/>
          <w:szCs w:val="24"/>
          <w:shd w:val="clear" w:color="auto" w:fill="FFFFFF"/>
          <w:lang w:eastAsia="en-US"/>
        </w:rPr>
        <w:t>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–Москва :Юрайт, 2020. – 350 с. – (Профессиональное образование). – Текст: электронный // Образовательная платформа Юрайт [сайт]. – URL: </w:t>
      </w:r>
      <w:hyperlink r:id="rId119" w:tgtFrame="_blank" w:history="1">
        <w:r w:rsidRPr="00B4043E">
          <w:rPr>
            <w:rFonts w:ascii="Times New Roman" w:hAnsi="Times New Roman"/>
            <w:color w:val="0000FF"/>
            <w:sz w:val="24"/>
            <w:szCs w:val="24"/>
            <w:u w:val="single"/>
            <w:shd w:val="clear" w:color="auto" w:fill="FFFFFF"/>
            <w:lang w:eastAsia="en-US"/>
          </w:rPr>
          <w:t>https://urait.ru/bcode/453161</w:t>
        </w:r>
      </w:hyperlink>
      <w:r w:rsidRPr="00B4043E">
        <w:rPr>
          <w:rFonts w:ascii="Times New Roman" w:hAnsi="Times New Roman"/>
          <w:sz w:val="24"/>
          <w:szCs w:val="24"/>
          <w:shd w:val="clear" w:color="auto" w:fill="FFFFFF"/>
          <w:lang w:eastAsia="en-US"/>
        </w:rPr>
        <w:t> (дата обращения: 22.02.2022).</w:t>
      </w:r>
    </w:p>
    <w:p w14:paraId="6D5B511A" w14:textId="77777777" w:rsidR="00CE1FFD" w:rsidRPr="00B4043E" w:rsidRDefault="00CE1FFD" w:rsidP="002F3E42">
      <w:pPr>
        <w:numPr>
          <w:ilvl w:val="0"/>
          <w:numId w:val="158"/>
        </w:numPr>
        <w:shd w:val="clear" w:color="auto" w:fill="FFFFFF"/>
        <w:tabs>
          <w:tab w:val="left" w:pos="993"/>
        </w:tabs>
        <w:spacing w:after="0" w:line="240" w:lineRule="auto"/>
        <w:ind w:left="0" w:firstLine="709"/>
        <w:contextualSpacing/>
        <w:jc w:val="both"/>
        <w:rPr>
          <w:rFonts w:ascii="Times New Roman" w:hAnsi="Times New Roman"/>
          <w:sz w:val="24"/>
          <w:szCs w:val="24"/>
          <w:lang w:eastAsia="en-US"/>
        </w:rPr>
      </w:pPr>
      <w:r w:rsidRPr="00B4043E">
        <w:rPr>
          <w:rFonts w:ascii="Times New Roman" w:hAnsi="Times New Roman"/>
          <w:iCs/>
          <w:sz w:val="24"/>
          <w:szCs w:val="24"/>
          <w:lang w:eastAsia="en-US"/>
        </w:rPr>
        <w:t>Белов, С. В.</w:t>
      </w:r>
      <w:r w:rsidRPr="00B4043E">
        <w:rPr>
          <w:rFonts w:ascii="Times New Roman" w:hAnsi="Times New Roman"/>
          <w:sz w:val="24"/>
          <w:szCs w:val="24"/>
          <w:lang w:eastAsia="en-US"/>
        </w:rPr>
        <w:t>Безопасность жизнедеятельности и защита окружающей среды (техносферная безопасность) в 2 ч. Часть 2: учебник для среднего профессионального образования / С. В. Белов. – 5-е изд., перераб. и доп. – Москва: Юрайт, 2022. – 362 с. – (Профессиональное образование). – Текст: электронный // Образовательная платформа Юрайт [сайт]. – URL: </w:t>
      </w:r>
      <w:hyperlink r:id="rId120" w:tgtFrame="_blank" w:history="1">
        <w:r w:rsidRPr="00B4043E">
          <w:rPr>
            <w:rFonts w:ascii="Times New Roman" w:hAnsi="Times New Roman"/>
            <w:color w:val="0000FF"/>
            <w:sz w:val="24"/>
            <w:szCs w:val="24"/>
            <w:u w:val="single"/>
            <w:lang w:eastAsia="en-US"/>
          </w:rPr>
          <w:t>https://urait.ru/bcode/492045</w:t>
        </w:r>
      </w:hyperlink>
      <w:r w:rsidRPr="00B4043E">
        <w:rPr>
          <w:rFonts w:ascii="Times New Roman" w:hAnsi="Times New Roman"/>
          <w:sz w:val="24"/>
          <w:szCs w:val="24"/>
          <w:lang w:eastAsia="en-US"/>
        </w:rPr>
        <w:t> (дата обращения: 22.02.2022).</w:t>
      </w:r>
    </w:p>
    <w:p w14:paraId="6343533F" w14:textId="77777777" w:rsidR="00CE1FFD" w:rsidRPr="00B4043E" w:rsidRDefault="00CE1FFD" w:rsidP="002F3E42">
      <w:pPr>
        <w:numPr>
          <w:ilvl w:val="0"/>
          <w:numId w:val="158"/>
        </w:numPr>
        <w:tabs>
          <w:tab w:val="left" w:pos="993"/>
        </w:tabs>
        <w:spacing w:after="0" w:line="240" w:lineRule="auto"/>
        <w:ind w:left="0"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Микрюков, В.Ю., Основы военной службы : учебник / В.Ю. Микрюков, В.Г. Шамаев. – Москва: КноРус, 2021. – 505 с. –URL:https://book.ru/book/941500 (дата обращения: 26.02.2022). – Текст: электронный.</w:t>
      </w:r>
    </w:p>
    <w:p w14:paraId="28DD7B05" w14:textId="77777777" w:rsidR="00CE1FFD" w:rsidRPr="00B4043E" w:rsidRDefault="00CE1FFD" w:rsidP="002F3E42">
      <w:pPr>
        <w:numPr>
          <w:ilvl w:val="0"/>
          <w:numId w:val="158"/>
        </w:numPr>
        <w:tabs>
          <w:tab w:val="left" w:pos="993"/>
        </w:tabs>
        <w:spacing w:after="0" w:line="240" w:lineRule="auto"/>
        <w:ind w:left="0" w:firstLine="709"/>
        <w:contextualSpacing/>
        <w:jc w:val="both"/>
        <w:rPr>
          <w:rFonts w:ascii="Times New Roman" w:hAnsi="Times New Roman"/>
          <w:bCs/>
          <w:sz w:val="24"/>
          <w:szCs w:val="24"/>
          <w:lang w:eastAsia="en-US"/>
        </w:rPr>
      </w:pPr>
      <w:r w:rsidRPr="00B4043E">
        <w:rPr>
          <w:rFonts w:ascii="Times New Roman" w:hAnsi="Times New Roman"/>
          <w:bCs/>
          <w:sz w:val="24"/>
          <w:szCs w:val="24"/>
          <w:lang w:eastAsia="en-US"/>
        </w:rPr>
        <w:t>Мисюк, М. Н. Основы медицинских знаний : учебник и практикум для среднего профессионального образования / М. Н. Мисюк. – 3-е изд., перераб. и доп. – Москва :Юрайт, 2022. – 499 с. – (Профессиональное образование). – Текст : электронный // Электронная библиотечная система Юрайт [сайт]. – URL: https://urait.ru/bcode/433458 (дата обращения: 10.08.2021).</w:t>
      </w:r>
    </w:p>
    <w:p w14:paraId="53C52E34" w14:textId="77777777" w:rsidR="00CE1FFD" w:rsidRPr="00B4043E" w:rsidRDefault="00CE1FFD" w:rsidP="002F3E42">
      <w:pPr>
        <w:numPr>
          <w:ilvl w:val="0"/>
          <w:numId w:val="158"/>
        </w:numPr>
        <w:tabs>
          <w:tab w:val="left" w:pos="993"/>
        </w:tabs>
        <w:spacing w:after="0" w:line="240" w:lineRule="auto"/>
        <w:ind w:left="0" w:firstLine="709"/>
        <w:contextualSpacing/>
        <w:jc w:val="both"/>
        <w:rPr>
          <w:rFonts w:ascii="Times New Roman" w:hAnsi="Times New Roman"/>
          <w:bCs/>
          <w:sz w:val="24"/>
          <w:szCs w:val="24"/>
          <w:lang w:eastAsia="en-US"/>
        </w:rPr>
      </w:pPr>
      <w:r w:rsidRPr="00B4043E">
        <w:rPr>
          <w:rFonts w:ascii="Times New Roman" w:hAnsi="Times New Roman"/>
          <w:bCs/>
          <w:sz w:val="24"/>
          <w:szCs w:val="24"/>
          <w:lang w:eastAsia="en-US"/>
        </w:rPr>
        <w:t xml:space="preserve">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электронный // Электронно-библиотечная система IPR BOOKS: [сайт]. – URL: http://www.iprbookshop.ru/100492.html (дата обращения: 10.08.2021). – Режим доступа: для авторизир. пользователей. - DOI: </w:t>
      </w:r>
      <w:hyperlink r:id="rId121" w:history="1">
        <w:r w:rsidRPr="00B4043E">
          <w:rPr>
            <w:rFonts w:ascii="Times New Roman" w:hAnsi="Times New Roman"/>
            <w:bCs/>
            <w:color w:val="0000FF"/>
            <w:sz w:val="24"/>
            <w:szCs w:val="24"/>
            <w:u w:val="single"/>
            <w:lang w:eastAsia="en-US"/>
          </w:rPr>
          <w:t>https://doi.org/10.23682/100492</w:t>
        </w:r>
      </w:hyperlink>
    </w:p>
    <w:p w14:paraId="4E8A745B" w14:textId="77777777" w:rsidR="00CE1FFD" w:rsidRPr="00B4043E" w:rsidRDefault="00CE1FFD" w:rsidP="002F3E42">
      <w:pPr>
        <w:numPr>
          <w:ilvl w:val="0"/>
          <w:numId w:val="158"/>
        </w:numPr>
        <w:shd w:val="clear" w:color="auto" w:fill="FFFFFF"/>
        <w:tabs>
          <w:tab w:val="left" w:pos="993"/>
        </w:tabs>
        <w:spacing w:before="120" w:after="0" w:line="240" w:lineRule="auto"/>
        <w:ind w:left="0" w:firstLine="709"/>
        <w:contextualSpacing/>
        <w:jc w:val="both"/>
        <w:rPr>
          <w:rFonts w:ascii="Times New Roman" w:hAnsi="Times New Roman"/>
          <w:sz w:val="24"/>
          <w:szCs w:val="24"/>
          <w:lang w:eastAsia="en-US"/>
        </w:rPr>
      </w:pPr>
      <w:r w:rsidRPr="00B4043E">
        <w:rPr>
          <w:rFonts w:ascii="Times New Roman" w:hAnsi="Times New Roman"/>
          <w:iCs/>
          <w:sz w:val="24"/>
          <w:szCs w:val="24"/>
          <w:lang w:eastAsia="en-US"/>
        </w:rPr>
        <w:t>Родионова, О. М.</w:t>
      </w:r>
      <w:r w:rsidRPr="00B4043E">
        <w:rPr>
          <w:rFonts w:ascii="Times New Roman" w:hAnsi="Times New Roman"/>
          <w:i/>
          <w:iCs/>
          <w:sz w:val="24"/>
          <w:szCs w:val="24"/>
          <w:lang w:eastAsia="en-US"/>
        </w:rPr>
        <w:t> </w:t>
      </w:r>
      <w:r w:rsidRPr="00B4043E">
        <w:rPr>
          <w:rFonts w:ascii="Times New Roman" w:hAnsi="Times New Roman"/>
          <w:sz w:val="24"/>
          <w:szCs w:val="24"/>
          <w:lang w:eastAsia="en-US"/>
        </w:rPr>
        <w:t> Медико-биологические основы безопасности. Охрана труда : учебник для среднего профессионального образования / О. М. Родионова, Д. А. Семенов. –Москва :Юрайт, 2022. – 441 с. – (Профессиональное образование). – Текст: электронный // Образовательная платформа Юрайт [сайт]. – URL: </w:t>
      </w:r>
      <w:hyperlink r:id="rId122" w:tgtFrame="_blank" w:history="1">
        <w:r w:rsidRPr="00B4043E">
          <w:rPr>
            <w:rFonts w:ascii="Times New Roman" w:hAnsi="Times New Roman"/>
            <w:color w:val="0000FF"/>
            <w:sz w:val="24"/>
            <w:szCs w:val="24"/>
            <w:u w:val="single"/>
            <w:lang w:eastAsia="en-US"/>
          </w:rPr>
          <w:t>https://urait.ru/bcode/491234</w:t>
        </w:r>
      </w:hyperlink>
      <w:r w:rsidRPr="00B4043E">
        <w:rPr>
          <w:rFonts w:ascii="Times New Roman" w:hAnsi="Times New Roman"/>
          <w:sz w:val="24"/>
          <w:szCs w:val="24"/>
          <w:lang w:eastAsia="en-US"/>
        </w:rPr>
        <w:t> (дата обращения: 22.02.2022).</w:t>
      </w:r>
    </w:p>
    <w:p w14:paraId="503A6FF5" w14:textId="77777777" w:rsidR="00E853FC" w:rsidRPr="00B4043E" w:rsidRDefault="00E853FC" w:rsidP="00CE1FFD">
      <w:pPr>
        <w:spacing w:after="160" w:line="240" w:lineRule="auto"/>
        <w:ind w:firstLine="709"/>
        <w:contextualSpacing/>
        <w:jc w:val="both"/>
        <w:rPr>
          <w:rFonts w:ascii="Times New Roman" w:eastAsia="Calibri" w:hAnsi="Times New Roman"/>
          <w:b/>
          <w:bCs/>
          <w:sz w:val="24"/>
          <w:szCs w:val="24"/>
          <w:lang w:eastAsia="en-US"/>
        </w:rPr>
      </w:pPr>
    </w:p>
    <w:p w14:paraId="309E9D61" w14:textId="74B49EBB" w:rsidR="00CE1FFD" w:rsidRPr="00B4043E" w:rsidRDefault="00CE1FFD" w:rsidP="00CE1FFD">
      <w:pPr>
        <w:spacing w:after="160" w:line="240" w:lineRule="auto"/>
        <w:ind w:firstLine="709"/>
        <w:contextualSpacing/>
        <w:jc w:val="both"/>
        <w:rPr>
          <w:rFonts w:ascii="Times New Roman" w:eastAsia="Calibri" w:hAnsi="Times New Roman"/>
          <w:b/>
          <w:bCs/>
          <w:sz w:val="24"/>
          <w:szCs w:val="24"/>
          <w:lang w:eastAsia="en-US"/>
        </w:rPr>
      </w:pPr>
      <w:r w:rsidRPr="00B4043E">
        <w:rPr>
          <w:rFonts w:ascii="Times New Roman" w:eastAsia="Calibri" w:hAnsi="Times New Roman"/>
          <w:b/>
          <w:bCs/>
          <w:sz w:val="24"/>
          <w:szCs w:val="24"/>
          <w:lang w:eastAsia="en-US"/>
        </w:rPr>
        <w:t>3.2.3. Дополнительные источники</w:t>
      </w:r>
    </w:p>
    <w:p w14:paraId="50084F4E" w14:textId="77777777" w:rsidR="00CE1FFD" w:rsidRPr="00B4043E" w:rsidRDefault="00CE1FFD" w:rsidP="00CE1FFD">
      <w:pPr>
        <w:spacing w:after="160" w:line="240" w:lineRule="auto"/>
        <w:ind w:firstLine="709"/>
        <w:contextualSpacing/>
        <w:jc w:val="both"/>
        <w:rPr>
          <w:rFonts w:ascii="Times New Roman" w:eastAsia="Calibri" w:hAnsi="Times New Roman"/>
          <w:sz w:val="24"/>
          <w:szCs w:val="24"/>
          <w:lang w:eastAsia="en-US"/>
        </w:rPr>
      </w:pPr>
      <w:r w:rsidRPr="00B4043E">
        <w:rPr>
          <w:rFonts w:ascii="Times New Roman" w:eastAsia="Calibri" w:hAnsi="Times New Roman"/>
          <w:sz w:val="24"/>
          <w:szCs w:val="24"/>
          <w:lang w:eastAsia="en-US"/>
        </w:rPr>
        <w:t xml:space="preserve">1.Безопасность в техносфере: Всероссийский научно-методический и информационный журнал [Электронный ресурс]. </w:t>
      </w:r>
      <w:r w:rsidRPr="00B4043E">
        <w:rPr>
          <w:rFonts w:ascii="Times New Roman" w:eastAsia="Calibri" w:hAnsi="Times New Roman"/>
          <w:sz w:val="24"/>
          <w:szCs w:val="24"/>
          <w:lang w:val="en-US" w:eastAsia="en-US"/>
        </w:rPr>
        <w:t>URL</w:t>
      </w:r>
      <w:r w:rsidRPr="00B4043E">
        <w:rPr>
          <w:rFonts w:ascii="Times New Roman" w:eastAsia="Calibri" w:hAnsi="Times New Roman"/>
          <w:sz w:val="24"/>
          <w:szCs w:val="24"/>
          <w:lang w:eastAsia="en-US"/>
        </w:rPr>
        <w:t>: http://www.magbvt.ru.</w:t>
      </w:r>
    </w:p>
    <w:p w14:paraId="69D73E99" w14:textId="77777777" w:rsidR="00CE1FFD" w:rsidRPr="00B4043E" w:rsidRDefault="00CE1FFD" w:rsidP="00CE1FFD">
      <w:pPr>
        <w:spacing w:after="160" w:line="240" w:lineRule="auto"/>
        <w:ind w:firstLine="709"/>
        <w:contextualSpacing/>
        <w:jc w:val="both"/>
        <w:rPr>
          <w:rFonts w:ascii="Times New Roman" w:eastAsia="Calibri" w:hAnsi="Times New Roman"/>
          <w:sz w:val="24"/>
          <w:szCs w:val="24"/>
          <w:lang w:val="en-US" w:eastAsia="en-US"/>
        </w:rPr>
      </w:pPr>
      <w:r w:rsidRPr="00B4043E">
        <w:rPr>
          <w:rFonts w:ascii="Times New Roman" w:eastAsia="Calibri" w:hAnsi="Times New Roman"/>
          <w:sz w:val="24"/>
          <w:szCs w:val="24"/>
          <w:lang w:eastAsia="en-US"/>
        </w:rPr>
        <w:t xml:space="preserve">2.Официальный сайт МЧС РФ [Электронный ресурс]. </w:t>
      </w:r>
      <w:r w:rsidRPr="00B4043E">
        <w:rPr>
          <w:rFonts w:ascii="Times New Roman" w:eastAsia="Calibri" w:hAnsi="Times New Roman"/>
          <w:sz w:val="24"/>
          <w:szCs w:val="24"/>
          <w:lang w:val="en-US" w:eastAsia="en-US"/>
        </w:rPr>
        <w:t>URL:  http://www.mchs.gov.ru.</w:t>
      </w:r>
    </w:p>
    <w:p w14:paraId="01895691" w14:textId="77777777" w:rsidR="00CE1FFD" w:rsidRPr="00B4043E" w:rsidRDefault="00CE1FFD" w:rsidP="00CE1FFD">
      <w:pPr>
        <w:spacing w:after="160" w:line="240" w:lineRule="auto"/>
        <w:ind w:firstLine="709"/>
        <w:contextualSpacing/>
        <w:jc w:val="both"/>
        <w:rPr>
          <w:rFonts w:ascii="Times New Roman" w:eastAsia="Calibri" w:hAnsi="Times New Roman"/>
          <w:sz w:val="24"/>
          <w:szCs w:val="24"/>
          <w:lang w:eastAsia="en-US"/>
        </w:rPr>
      </w:pPr>
      <w:r w:rsidRPr="00B4043E">
        <w:rPr>
          <w:rFonts w:ascii="Times New Roman" w:eastAsia="Calibri" w:hAnsi="Times New Roman"/>
          <w:sz w:val="24"/>
          <w:szCs w:val="24"/>
          <w:lang w:eastAsia="en-US"/>
        </w:rPr>
        <w:t xml:space="preserve">3.Суворова, Г. М. Методика обучения безопасности жизнедеятельности : учебное пособие для среднего профессионального образования / Г. М. Суворова, В. Д. Горичева. – 2-е изд., испр. </w:t>
      </w:r>
      <w:r w:rsidRPr="00B4043E">
        <w:rPr>
          <w:rFonts w:ascii="Times New Roman" w:eastAsia="Calibri" w:hAnsi="Times New Roman"/>
          <w:sz w:val="24"/>
          <w:szCs w:val="24"/>
          <w:lang w:eastAsia="en-US"/>
        </w:rPr>
        <w:br/>
        <w:t xml:space="preserve">и доп. – Москва :Юрайт, 2020. – 212 с. – (Профессиональное образование). – Текст: электронный // Электронная библиотечная система Юрайт [сайт]. – URL: https://urait.ru/bcode/452850 (дата обращения: 10.08.2021). </w:t>
      </w:r>
    </w:p>
    <w:p w14:paraId="0CCAAA22" w14:textId="77777777" w:rsidR="00CE1FFD" w:rsidRPr="00B4043E" w:rsidRDefault="00CE1FFD" w:rsidP="00CE1FFD">
      <w:pPr>
        <w:spacing w:after="160" w:line="240" w:lineRule="auto"/>
        <w:ind w:firstLine="709"/>
        <w:contextualSpacing/>
        <w:jc w:val="both"/>
        <w:rPr>
          <w:rFonts w:ascii="Times New Roman" w:eastAsia="Calibri" w:hAnsi="Times New Roman"/>
          <w:sz w:val="24"/>
          <w:szCs w:val="24"/>
          <w:lang w:eastAsia="en-US"/>
        </w:rPr>
      </w:pPr>
      <w:r w:rsidRPr="00B4043E">
        <w:rPr>
          <w:rFonts w:ascii="Times New Roman" w:eastAsia="Calibri" w:hAnsi="Times New Roman"/>
          <w:sz w:val="24"/>
          <w:szCs w:val="24"/>
          <w:lang w:eastAsia="en-US"/>
        </w:rPr>
        <w:lastRenderedPageBreak/>
        <w:t>4. Суворова, Г.М. Психологические основы безопасности: учебник и практикум для среднего профессионального образования / Г.М. Суворова. – 2-е изд., испр. и доп.– Москва: Юрайт,2022 – 182 с. – (Профессиональное образование). – Текст: непосредственный.</w:t>
      </w:r>
    </w:p>
    <w:p w14:paraId="55ED8955" w14:textId="77777777" w:rsidR="00CE1FFD" w:rsidRPr="00B4043E" w:rsidRDefault="00CE1FFD" w:rsidP="00CE1FFD">
      <w:pPr>
        <w:spacing w:after="160" w:line="240" w:lineRule="auto"/>
        <w:ind w:firstLine="709"/>
        <w:contextualSpacing/>
        <w:jc w:val="both"/>
        <w:rPr>
          <w:rFonts w:ascii="Times New Roman" w:eastAsia="Calibri" w:hAnsi="Times New Roman"/>
          <w:sz w:val="24"/>
          <w:szCs w:val="24"/>
          <w:lang w:eastAsia="en-US"/>
        </w:rPr>
      </w:pPr>
      <w:r w:rsidRPr="00B4043E">
        <w:rPr>
          <w:rFonts w:ascii="Times New Roman" w:eastAsia="Calibri" w:hAnsi="Times New Roman"/>
          <w:sz w:val="24"/>
          <w:szCs w:val="24"/>
          <w:lang w:eastAsia="en-US"/>
        </w:rPr>
        <w:t xml:space="preserve">5. Энциклопедия безопасности жизнедеятельности [Электронный ресурс]. </w:t>
      </w:r>
      <w:r w:rsidRPr="00B4043E">
        <w:rPr>
          <w:rFonts w:ascii="Times New Roman" w:eastAsia="Calibri" w:hAnsi="Times New Roman"/>
          <w:sz w:val="24"/>
          <w:szCs w:val="24"/>
          <w:lang w:val="en-US" w:eastAsia="en-US"/>
        </w:rPr>
        <w:t>URL</w:t>
      </w:r>
      <w:r w:rsidRPr="00B4043E">
        <w:rPr>
          <w:rFonts w:ascii="Times New Roman" w:eastAsia="Calibri" w:hAnsi="Times New Roman"/>
          <w:sz w:val="24"/>
          <w:szCs w:val="24"/>
          <w:lang w:eastAsia="en-US"/>
        </w:rPr>
        <w:t xml:space="preserve">: </w:t>
      </w:r>
      <w:hyperlink r:id="rId123" w:history="1">
        <w:r w:rsidRPr="00B4043E">
          <w:rPr>
            <w:rFonts w:eastAsia="Calibri"/>
            <w:color w:val="0000FF"/>
            <w:sz w:val="24"/>
            <w:szCs w:val="24"/>
            <w:u w:val="single"/>
            <w:lang w:eastAsia="en-US"/>
          </w:rPr>
          <w:t>http://bzhde.ru</w:t>
        </w:r>
      </w:hyperlink>
      <w:r w:rsidRPr="00B4043E">
        <w:rPr>
          <w:rFonts w:ascii="Times New Roman" w:eastAsia="Calibri" w:hAnsi="Times New Roman"/>
          <w:sz w:val="24"/>
          <w:szCs w:val="24"/>
          <w:lang w:eastAsia="en-US"/>
        </w:rPr>
        <w:t xml:space="preserve"> (дата обращения: 10.08.2021). </w:t>
      </w:r>
    </w:p>
    <w:p w14:paraId="48516979" w14:textId="77777777" w:rsidR="00B4043E" w:rsidRDefault="00CE1FFD" w:rsidP="00CE1FFD">
      <w:pPr>
        <w:spacing w:after="160" w:line="240" w:lineRule="auto"/>
        <w:contextualSpacing/>
        <w:jc w:val="center"/>
        <w:rPr>
          <w:rFonts w:ascii="Times New Roman" w:eastAsia="Calibri" w:hAnsi="Times New Roman"/>
          <w:sz w:val="24"/>
          <w:szCs w:val="24"/>
          <w:lang w:eastAsia="en-US"/>
        </w:rPr>
      </w:pPr>
      <w:r w:rsidRPr="00B4043E">
        <w:rPr>
          <w:rFonts w:ascii="Times New Roman" w:eastAsia="Calibri" w:hAnsi="Times New Roman"/>
          <w:sz w:val="24"/>
          <w:szCs w:val="24"/>
          <w:lang w:eastAsia="en-US"/>
        </w:rPr>
        <w:t>.</w:t>
      </w:r>
    </w:p>
    <w:p w14:paraId="45B4FF96" w14:textId="77777777" w:rsidR="00B4043E" w:rsidRDefault="00B4043E" w:rsidP="00CE1FFD">
      <w:pPr>
        <w:spacing w:after="160" w:line="240" w:lineRule="auto"/>
        <w:contextualSpacing/>
        <w:jc w:val="center"/>
        <w:rPr>
          <w:rFonts w:ascii="Times New Roman" w:eastAsia="Calibri" w:hAnsi="Times New Roman"/>
          <w:sz w:val="24"/>
          <w:szCs w:val="24"/>
          <w:lang w:eastAsia="en-US"/>
        </w:rPr>
      </w:pPr>
    </w:p>
    <w:p w14:paraId="14BA62F4" w14:textId="764810AF" w:rsidR="00CE1FFD" w:rsidRPr="00CE1FFD" w:rsidRDefault="00CE1FFD" w:rsidP="00CE1FFD">
      <w:pPr>
        <w:spacing w:after="160" w:line="240" w:lineRule="auto"/>
        <w:contextualSpacing/>
        <w:jc w:val="center"/>
        <w:rPr>
          <w:rFonts w:ascii="Times New Roman" w:eastAsia="Calibri" w:hAnsi="Times New Roman"/>
          <w:sz w:val="24"/>
          <w:szCs w:val="24"/>
          <w:lang w:eastAsia="en-US"/>
        </w:rPr>
      </w:pPr>
      <w:r w:rsidRPr="00CE1FFD">
        <w:rPr>
          <w:rFonts w:ascii="Times New Roman" w:eastAsia="Calibri" w:hAnsi="Times New Roman"/>
          <w:b/>
          <w:sz w:val="24"/>
          <w:szCs w:val="24"/>
          <w:lang w:eastAsia="en-US"/>
        </w:rPr>
        <w:t>4. КОНТРОЛЬ И ОЦЕНКА РЕЗУЛЬТАТОВ ОСВОЕНИЯ</w:t>
      </w:r>
      <w:r w:rsidRPr="00CE1FFD">
        <w:rPr>
          <w:rFonts w:ascii="Times New Roman" w:eastAsia="Calibri" w:hAnsi="Times New Roman"/>
          <w:b/>
          <w:sz w:val="24"/>
          <w:szCs w:val="24"/>
          <w:lang w:eastAsia="en-US"/>
        </w:rPr>
        <w:br/>
        <w:t>УЧЕБНОЙ ДИСЦИПЛИНЫ</w:t>
      </w:r>
    </w:p>
    <w:p w14:paraId="4D72D6FF" w14:textId="3612AF4A" w:rsidR="00CE1FFD" w:rsidRDefault="00CE1FFD" w:rsidP="00CE1FFD">
      <w:pPr>
        <w:spacing w:after="160" w:line="240" w:lineRule="auto"/>
        <w:contextualSpacing/>
        <w:jc w:val="center"/>
        <w:rPr>
          <w:rFonts w:ascii="Times New Roman" w:eastAsia="Calibri" w:hAnsi="Times New Roman"/>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424"/>
        <w:gridCol w:w="2756"/>
      </w:tblGrid>
      <w:tr w:rsidR="00644319" w14:paraId="350432DC" w14:textId="77777777" w:rsidTr="00644319">
        <w:tc>
          <w:tcPr>
            <w:tcW w:w="1750" w:type="pct"/>
            <w:tcBorders>
              <w:top w:val="single" w:sz="4" w:space="0" w:color="auto"/>
              <w:left w:val="single" w:sz="4" w:space="0" w:color="auto"/>
              <w:bottom w:val="single" w:sz="4" w:space="0" w:color="auto"/>
              <w:right w:val="single" w:sz="4" w:space="0" w:color="auto"/>
            </w:tcBorders>
            <w:hideMark/>
          </w:tcPr>
          <w:p w14:paraId="2F302963" w14:textId="77777777" w:rsidR="00644319" w:rsidRDefault="00644319">
            <w:pPr>
              <w:spacing w:after="0"/>
              <w:jc w:val="center"/>
              <w:rPr>
                <w:rFonts w:ascii="Times New Roman" w:hAnsi="Times New Roman"/>
                <w:sz w:val="24"/>
                <w:szCs w:val="24"/>
                <w:lang w:eastAsia="en-US"/>
              </w:rPr>
            </w:pPr>
            <w:bookmarkStart w:id="138" w:name="_Hlk128384957"/>
            <w:r>
              <w:rPr>
                <w:rFonts w:ascii="Times New Roman" w:hAnsi="Times New Roman"/>
                <w:b/>
                <w:bCs/>
                <w:sz w:val="24"/>
                <w:szCs w:val="24"/>
                <w:lang w:eastAsia="en-US"/>
              </w:rPr>
              <w:t>Результаты обучения</w:t>
            </w:r>
          </w:p>
        </w:tc>
        <w:tc>
          <w:tcPr>
            <w:tcW w:w="1888" w:type="pct"/>
            <w:tcBorders>
              <w:top w:val="single" w:sz="4" w:space="0" w:color="auto"/>
              <w:left w:val="single" w:sz="4" w:space="0" w:color="auto"/>
              <w:bottom w:val="single" w:sz="4" w:space="0" w:color="auto"/>
              <w:right w:val="single" w:sz="4" w:space="0" w:color="auto"/>
            </w:tcBorders>
            <w:hideMark/>
          </w:tcPr>
          <w:p w14:paraId="65B082D2" w14:textId="77777777" w:rsidR="00644319" w:rsidRDefault="00644319">
            <w:pPr>
              <w:spacing w:after="0"/>
              <w:jc w:val="center"/>
              <w:rPr>
                <w:rFonts w:ascii="Times New Roman" w:hAnsi="Times New Roman"/>
                <w:b/>
                <w:bCs/>
                <w:sz w:val="24"/>
                <w:szCs w:val="24"/>
                <w:lang w:eastAsia="en-US"/>
              </w:rPr>
            </w:pPr>
            <w:r>
              <w:rPr>
                <w:rFonts w:ascii="Times New Roman" w:hAnsi="Times New Roman"/>
                <w:b/>
                <w:bCs/>
                <w:sz w:val="24"/>
                <w:szCs w:val="24"/>
                <w:lang w:eastAsia="en-US"/>
              </w:rPr>
              <w:t>Критерии оценки</w:t>
            </w:r>
          </w:p>
        </w:tc>
        <w:tc>
          <w:tcPr>
            <w:tcW w:w="1362" w:type="pct"/>
            <w:tcBorders>
              <w:top w:val="single" w:sz="4" w:space="0" w:color="auto"/>
              <w:left w:val="single" w:sz="4" w:space="0" w:color="auto"/>
              <w:bottom w:val="single" w:sz="4" w:space="0" w:color="auto"/>
              <w:right w:val="single" w:sz="4" w:space="0" w:color="auto"/>
            </w:tcBorders>
            <w:hideMark/>
          </w:tcPr>
          <w:p w14:paraId="3F97938C" w14:textId="77777777" w:rsidR="00644319" w:rsidRDefault="00644319">
            <w:pPr>
              <w:spacing w:after="0"/>
              <w:jc w:val="center"/>
              <w:rPr>
                <w:rFonts w:ascii="Times New Roman" w:hAnsi="Times New Roman"/>
                <w:b/>
                <w:bCs/>
                <w:sz w:val="24"/>
                <w:szCs w:val="24"/>
                <w:lang w:eastAsia="en-US"/>
              </w:rPr>
            </w:pPr>
            <w:r>
              <w:rPr>
                <w:rFonts w:ascii="Times New Roman" w:hAnsi="Times New Roman"/>
                <w:b/>
                <w:bCs/>
                <w:sz w:val="24"/>
                <w:szCs w:val="24"/>
                <w:lang w:eastAsia="en-US"/>
              </w:rPr>
              <w:t>Методы оценки</w:t>
            </w:r>
          </w:p>
        </w:tc>
      </w:tr>
      <w:tr w:rsidR="00644319" w14:paraId="4B52C451" w14:textId="77777777" w:rsidTr="00644319">
        <w:tc>
          <w:tcPr>
            <w:tcW w:w="5000" w:type="pct"/>
            <w:gridSpan w:val="3"/>
            <w:tcBorders>
              <w:top w:val="single" w:sz="4" w:space="0" w:color="auto"/>
              <w:left w:val="single" w:sz="4" w:space="0" w:color="auto"/>
              <w:bottom w:val="single" w:sz="4" w:space="0" w:color="auto"/>
              <w:right w:val="single" w:sz="4" w:space="0" w:color="auto"/>
            </w:tcBorders>
            <w:hideMark/>
          </w:tcPr>
          <w:p w14:paraId="7D1FE2F5" w14:textId="77777777" w:rsidR="00644319" w:rsidRDefault="00644319">
            <w:pPr>
              <w:spacing w:after="0"/>
              <w:rPr>
                <w:rFonts w:ascii="Times New Roman" w:hAnsi="Times New Roman"/>
                <w:bCs/>
                <w:iCs/>
                <w:sz w:val="24"/>
                <w:szCs w:val="24"/>
                <w:lang w:eastAsia="en-US"/>
              </w:rPr>
            </w:pPr>
            <w:r>
              <w:rPr>
                <w:rFonts w:ascii="Times New Roman" w:hAnsi="Times New Roman"/>
                <w:bCs/>
                <w:iCs/>
                <w:sz w:val="24"/>
                <w:szCs w:val="24"/>
                <w:lang w:eastAsia="en-US"/>
              </w:rPr>
              <w:t>Перечень знаний, осваиваемых в рамках дисциплины</w:t>
            </w:r>
          </w:p>
        </w:tc>
      </w:tr>
      <w:tr w:rsidR="00644319" w14:paraId="6BB03170" w14:textId="77777777" w:rsidTr="00644319">
        <w:tc>
          <w:tcPr>
            <w:tcW w:w="1750" w:type="pct"/>
            <w:tcBorders>
              <w:top w:val="single" w:sz="4" w:space="0" w:color="auto"/>
              <w:left w:val="single" w:sz="4" w:space="0" w:color="auto"/>
              <w:bottom w:val="single" w:sz="4" w:space="0" w:color="auto"/>
              <w:right w:val="single" w:sz="4" w:space="0" w:color="auto"/>
            </w:tcBorders>
          </w:tcPr>
          <w:p w14:paraId="4142463F"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актуальный профессиональный </w:t>
            </w:r>
            <w:r>
              <w:rPr>
                <w:rFonts w:ascii="Times New Roman" w:eastAsia="Calibri" w:hAnsi="Times New Roman"/>
                <w:sz w:val="24"/>
                <w:szCs w:val="24"/>
                <w:lang w:eastAsia="en-US"/>
              </w:rPr>
              <w:br/>
              <w:t xml:space="preserve">и социальный контекст поддержания безопасных условий жизнедеятельности, в том числе при возникновении ЧС; </w:t>
            </w:r>
          </w:p>
          <w:p w14:paraId="268DAB2A"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основные источники информации </w:t>
            </w:r>
            <w:r>
              <w:rPr>
                <w:rFonts w:ascii="Times New Roman" w:eastAsia="Calibri" w:hAnsi="Times New Roman"/>
                <w:sz w:val="24"/>
                <w:szCs w:val="24"/>
                <w:lang w:eastAsia="en-US"/>
              </w:rPr>
              <w:br/>
              <w:t xml:space="preserve">и ресурсы для решения </w:t>
            </w:r>
            <w:r>
              <w:rPr>
                <w:rFonts w:ascii="Times New Roman" w:eastAsia="Calibri" w:hAnsi="Times New Roman"/>
                <w:sz w:val="24"/>
                <w:szCs w:val="24"/>
                <w:lang w:eastAsia="en-US"/>
              </w:rPr>
              <w:br/>
              <w:t xml:space="preserve">задач обеспечения безопасности жизнедеятельности в профессиональном и социальном контекстах: принципы, правила и требования безопасного поведения, защиты от опасностей при осуществлении профессиональной деятельности и в ЧС; </w:t>
            </w:r>
          </w:p>
          <w:p w14:paraId="23EC40A7"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физиологические последствия воздействия на человека травмирующих, вредных и поражающих факторов; </w:t>
            </w:r>
          </w:p>
          <w:p w14:paraId="39790AB4"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алгоритмы и приемы защиты человека и среды обитания от негативного воздействия при ЧС; </w:t>
            </w:r>
          </w:p>
          <w:p w14:paraId="739C7288"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алгоритмы и приемы действий </w:t>
            </w:r>
            <w:r>
              <w:rPr>
                <w:rFonts w:ascii="Times New Roman" w:eastAsia="Calibri" w:hAnsi="Times New Roman"/>
                <w:sz w:val="24"/>
                <w:szCs w:val="24"/>
                <w:lang w:eastAsia="en-US"/>
              </w:rPr>
              <w:br/>
              <w:t>по гражданской обороне и в ЧС;</w:t>
            </w:r>
          </w:p>
          <w:p w14:paraId="53E2AEC3"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основы обеспечения военной безопасности государства (для юношей);</w:t>
            </w:r>
          </w:p>
          <w:p w14:paraId="3A574349" w14:textId="77777777" w:rsidR="00644319" w:rsidRDefault="00644319">
            <w:pPr>
              <w:spacing w:after="0" w:line="240" w:lineRule="auto"/>
              <w:jc w:val="both"/>
              <w:rPr>
                <w:rFonts w:ascii="Times New Roman" w:eastAsia="Calibri" w:hAnsi="Times New Roman"/>
                <w:bCs/>
                <w:iCs/>
                <w:sz w:val="24"/>
                <w:szCs w:val="24"/>
                <w:u w:val="single"/>
                <w:lang w:eastAsia="en-US"/>
              </w:rPr>
            </w:pPr>
            <w:r>
              <w:rPr>
                <w:rFonts w:ascii="Times New Roman" w:eastAsia="Calibri" w:hAnsi="Times New Roman"/>
                <w:sz w:val="24"/>
                <w:szCs w:val="24"/>
                <w:lang w:eastAsia="en-US"/>
              </w:rPr>
              <w:lastRenderedPageBreak/>
              <w:t>- основы медицинских знаний (для девушек);</w:t>
            </w:r>
          </w:p>
          <w:p w14:paraId="40BD1632"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номенклатуру информационных источников, применяемых в сфере безопасности жизнедеятельности: нормативно-правовые акты федерального, регионального, локального уровней, регулирующие деятельность в сфере безопасности жизнедеятельности, основы контроля </w:t>
            </w:r>
            <w:r>
              <w:rPr>
                <w:rFonts w:ascii="Times New Roman" w:eastAsia="Calibri" w:hAnsi="Times New Roman"/>
                <w:sz w:val="24"/>
                <w:szCs w:val="24"/>
                <w:lang w:eastAsia="en-US"/>
              </w:rPr>
              <w:br/>
              <w:t xml:space="preserve">и управления в сфере обеспечения безопасности жизнедеятельности </w:t>
            </w:r>
            <w:r>
              <w:rPr>
                <w:rFonts w:ascii="Times New Roman" w:eastAsia="Calibri" w:hAnsi="Times New Roman"/>
                <w:sz w:val="24"/>
                <w:szCs w:val="24"/>
                <w:lang w:eastAsia="en-US"/>
              </w:rPr>
              <w:br/>
              <w:t>и защиты окружающей среды;</w:t>
            </w:r>
          </w:p>
          <w:p w14:paraId="31094B5D"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приемы структурирования информации, содержащей актуальные научные сведения о безопасности жизнедеятельности, и форматы оформления (устное сообщение, письменное сообщение, электронный контент и т.п.) данной информации;</w:t>
            </w:r>
          </w:p>
          <w:p w14:paraId="4C9D0866" w14:textId="77777777" w:rsidR="00644319" w:rsidRDefault="00644319">
            <w:pPr>
              <w:spacing w:after="0" w:line="240" w:lineRule="auto"/>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 психологические основы деятельности трудового коллектива, психологические особенности личности в сфере трудовой деятельности, актуальные для минимизации опасностей и эффективного управления рисками ЧС на рабочем месте;</w:t>
            </w:r>
          </w:p>
          <w:p w14:paraId="3F58142F"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bCs/>
                <w:sz w:val="24"/>
                <w:szCs w:val="24"/>
                <w:lang w:eastAsia="en-US"/>
              </w:rPr>
              <w:t xml:space="preserve">- основы проектной деятельности </w:t>
            </w:r>
            <w:r>
              <w:rPr>
                <w:rFonts w:ascii="Times New Roman" w:eastAsia="Calibri" w:hAnsi="Times New Roman"/>
                <w:bCs/>
                <w:sz w:val="24"/>
                <w:szCs w:val="24"/>
                <w:lang w:eastAsia="en-US"/>
              </w:rPr>
              <w:br/>
            </w:r>
            <w:r>
              <w:rPr>
                <w:rFonts w:ascii="Times New Roman" w:eastAsia="Calibri" w:hAnsi="Times New Roman"/>
                <w:iCs/>
                <w:sz w:val="24"/>
                <w:szCs w:val="24"/>
                <w:lang w:eastAsia="en-US"/>
              </w:rPr>
              <w:t>в коллективе и команде по решению задач</w:t>
            </w:r>
            <w:r>
              <w:rPr>
                <w:rFonts w:ascii="Times New Roman" w:eastAsia="Calibri" w:hAnsi="Times New Roman"/>
                <w:bCs/>
                <w:sz w:val="24"/>
                <w:szCs w:val="24"/>
                <w:lang w:eastAsia="en-US"/>
              </w:rPr>
              <w:t xml:space="preserve"> минимизации опасностей </w:t>
            </w:r>
            <w:r>
              <w:rPr>
                <w:rFonts w:ascii="Times New Roman" w:eastAsia="Calibri" w:hAnsi="Times New Roman"/>
                <w:bCs/>
                <w:sz w:val="24"/>
                <w:szCs w:val="24"/>
                <w:lang w:eastAsia="en-US"/>
              </w:rPr>
              <w:br/>
              <w:t>и эффективного управления рисками ЧС на рабочем месте</w:t>
            </w:r>
            <w:r>
              <w:rPr>
                <w:rFonts w:ascii="Times New Roman" w:eastAsia="Calibri" w:hAnsi="Times New Roman"/>
                <w:iCs/>
                <w:sz w:val="24"/>
                <w:szCs w:val="24"/>
                <w:lang w:eastAsia="en-US"/>
              </w:rPr>
              <w:t xml:space="preserve"> на основе принципов эффективного взаимодействия </w:t>
            </w:r>
            <w:r>
              <w:rPr>
                <w:rFonts w:ascii="Times New Roman" w:eastAsia="Calibri" w:hAnsi="Times New Roman"/>
                <w:iCs/>
                <w:sz w:val="24"/>
                <w:szCs w:val="24"/>
                <w:lang w:eastAsia="en-US"/>
              </w:rPr>
              <w:br/>
            </w:r>
            <w:r>
              <w:rPr>
                <w:rFonts w:ascii="Times New Roman" w:eastAsia="Calibri" w:hAnsi="Times New Roman"/>
                <w:sz w:val="24"/>
                <w:szCs w:val="24"/>
                <w:lang w:eastAsia="en-US"/>
              </w:rPr>
              <w:t xml:space="preserve">по созданию человеко- </w:t>
            </w:r>
            <w:r>
              <w:rPr>
                <w:rFonts w:ascii="Times New Roman" w:eastAsia="Calibri" w:hAnsi="Times New Roman"/>
                <w:sz w:val="24"/>
                <w:szCs w:val="24"/>
                <w:lang w:eastAsia="en-US"/>
              </w:rPr>
              <w:br/>
            </w:r>
            <w:r>
              <w:rPr>
                <w:rFonts w:ascii="Times New Roman" w:eastAsia="Calibri" w:hAnsi="Times New Roman"/>
                <w:sz w:val="24"/>
                <w:szCs w:val="24"/>
                <w:lang w:eastAsia="en-US"/>
              </w:rPr>
              <w:lastRenderedPageBreak/>
              <w:t>и природозащитной среды осуществления профессиональной деятельности;</w:t>
            </w:r>
          </w:p>
          <w:p w14:paraId="310B34D4" w14:textId="77777777" w:rsidR="00644319" w:rsidRDefault="00644319">
            <w:pPr>
              <w:spacing w:after="160" w:line="240" w:lineRule="auto"/>
              <w:contextualSpacing/>
              <w:jc w:val="both"/>
              <w:rPr>
                <w:rFonts w:ascii="Times New Roman" w:eastAsia="Calibri" w:hAnsi="Times New Roman"/>
                <w:bCs/>
                <w:iCs/>
                <w:sz w:val="24"/>
                <w:szCs w:val="24"/>
                <w:lang w:eastAsia="en-US"/>
              </w:rPr>
            </w:pPr>
            <w:r>
              <w:rPr>
                <w:rFonts w:ascii="Times New Roman" w:eastAsia="Calibri" w:hAnsi="Times New Roman"/>
                <w:bCs/>
                <w:iCs/>
                <w:sz w:val="24"/>
                <w:szCs w:val="24"/>
                <w:lang w:eastAsia="en-US"/>
              </w:rPr>
              <w:t xml:space="preserve">- порядок действий в чрезвычайных ситуациях, правила экологической безопасности при ведении профессиональной деятельности; </w:t>
            </w:r>
          </w:p>
          <w:p w14:paraId="409FA869" w14:textId="4BBDFAA1" w:rsidR="00644319" w:rsidRPr="00B4043E" w:rsidRDefault="00644319" w:rsidP="00B4043E">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bCs/>
                <w:sz w:val="24"/>
                <w:szCs w:val="24"/>
                <w:lang w:eastAsia="en-US"/>
              </w:rPr>
              <w:t>- способы минимизации угрозы потерь, вызываемых нарушениями правил безопасности жизнедеятельности на рабочем месте и опасность нарушения правил безопасности жизнедеятельности для реализации идеи бережливого производства.</w:t>
            </w:r>
            <w:r>
              <w:rPr>
                <w:rFonts w:ascii="Times New Roman" w:eastAsia="Calibri" w:hAnsi="Times New Roman"/>
                <w:bCs/>
                <w:iCs/>
                <w:sz w:val="24"/>
                <w:szCs w:val="24"/>
                <w:lang w:eastAsia="en-US"/>
              </w:rPr>
              <w:t xml:space="preserve"> </w:t>
            </w:r>
          </w:p>
        </w:tc>
        <w:tc>
          <w:tcPr>
            <w:tcW w:w="1888" w:type="pct"/>
            <w:tcBorders>
              <w:top w:val="single" w:sz="4" w:space="0" w:color="auto"/>
              <w:left w:val="single" w:sz="4" w:space="0" w:color="auto"/>
              <w:bottom w:val="single" w:sz="4" w:space="0" w:color="auto"/>
              <w:right w:val="single" w:sz="4" w:space="0" w:color="auto"/>
            </w:tcBorders>
            <w:hideMark/>
          </w:tcPr>
          <w:p w14:paraId="480C9F68" w14:textId="77777777" w:rsidR="00644319" w:rsidRDefault="00644319">
            <w:pPr>
              <w:spacing w:after="0" w:line="240" w:lineRule="auto"/>
              <w:jc w:val="both"/>
              <w:rPr>
                <w:rFonts w:ascii="Times New Roman" w:eastAsia="Calibri" w:hAnsi="Times New Roman"/>
                <w:bCs/>
                <w:sz w:val="24"/>
                <w:szCs w:val="24"/>
                <w:lang w:eastAsia="en-US"/>
              </w:rPr>
            </w:pPr>
            <w:r>
              <w:rPr>
                <w:rFonts w:ascii="Times New Roman" w:eastAsia="Calibri" w:hAnsi="Times New Roman"/>
                <w:sz w:val="24"/>
                <w:szCs w:val="24"/>
                <w:lang w:eastAsia="en-US"/>
              </w:rPr>
              <w:lastRenderedPageBreak/>
              <w:t xml:space="preserve">В решении  учебных задач поддержания безопасных условий жизнедеятельности, в том числе при возникновении ЧС, </w:t>
            </w:r>
            <w:r>
              <w:rPr>
                <w:rFonts w:ascii="Times New Roman" w:eastAsia="Calibri" w:hAnsi="Times New Roman"/>
                <w:i/>
                <w:sz w:val="24"/>
                <w:szCs w:val="24"/>
                <w:u w:val="single"/>
                <w:lang w:eastAsia="en-US"/>
              </w:rPr>
              <w:t>демонстрирует знание  понятий:</w:t>
            </w:r>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t xml:space="preserve"> </w:t>
            </w:r>
            <w:r>
              <w:rPr>
                <w:rFonts w:ascii="Times New Roman" w:eastAsia="Calibri" w:hAnsi="Times New Roman"/>
                <w:bCs/>
                <w:sz w:val="24"/>
                <w:szCs w:val="24"/>
                <w:lang w:eastAsia="en-US"/>
              </w:rPr>
              <w:t xml:space="preserve">безопасность жизнедеятельности, человеко- и природозащ итная деятельность, военная опасность, чрезвычайная ситуация, </w:t>
            </w:r>
            <w:r>
              <w:rPr>
                <w:rFonts w:ascii="Times New Roman" w:eastAsia="Calibri" w:hAnsi="Times New Roman"/>
                <w:bCs/>
                <w:iCs/>
                <w:sz w:val="24"/>
                <w:szCs w:val="24"/>
                <w:lang w:eastAsia="en-US"/>
              </w:rPr>
              <w:t>пожаробезопасность, электробезопасность,</w:t>
            </w:r>
            <w:r>
              <w:rPr>
                <w:rFonts w:ascii="Times New Roman" w:eastAsia="Calibri" w:hAnsi="Times New Roman"/>
                <w:sz w:val="24"/>
                <w:szCs w:val="24"/>
                <w:lang w:eastAsia="en-US"/>
              </w:rPr>
              <w:t xml:space="preserve"> оружие массового поражения,</w:t>
            </w:r>
          </w:p>
          <w:p w14:paraId="274C3BC3" w14:textId="77777777" w:rsidR="00644319" w:rsidRDefault="00644319">
            <w:pPr>
              <w:spacing w:after="0" w:line="240" w:lineRule="auto"/>
              <w:jc w:val="both"/>
              <w:rPr>
                <w:rFonts w:ascii="Times New Roman" w:eastAsia="Calibri" w:hAnsi="Times New Roman"/>
                <w:bCs/>
                <w:sz w:val="24"/>
                <w:szCs w:val="24"/>
                <w:lang w:eastAsia="en-US"/>
              </w:rPr>
            </w:pPr>
            <w:r>
              <w:rPr>
                <w:rFonts w:ascii="Times New Roman" w:eastAsia="Calibri" w:hAnsi="Times New Roman"/>
                <w:sz w:val="24"/>
                <w:szCs w:val="24"/>
                <w:lang w:eastAsia="en-US"/>
              </w:rPr>
              <w:t xml:space="preserve"> средства индивидуальной и коллективной защиты населения </w:t>
            </w:r>
            <w:r>
              <w:rPr>
                <w:rFonts w:ascii="Times New Roman" w:eastAsia="Calibri" w:hAnsi="Times New Roman"/>
                <w:sz w:val="24"/>
                <w:szCs w:val="24"/>
                <w:lang w:eastAsia="en-US"/>
              </w:rPr>
              <w:br/>
              <w:t>от оружия массового поражения,</w:t>
            </w:r>
            <w:r>
              <w:rPr>
                <w:rFonts w:ascii="Times New Roman" w:eastAsia="Calibri" w:hAnsi="Times New Roman"/>
                <w:bCs/>
                <w:sz w:val="24"/>
                <w:szCs w:val="24"/>
                <w:lang w:eastAsia="en-US"/>
              </w:rPr>
              <w:t xml:space="preserve"> минимизация опасностей, управление рисками ЧС,</w:t>
            </w:r>
            <w:r>
              <w:rPr>
                <w:rFonts w:ascii="Times New Roman" w:eastAsia="Calibri" w:hAnsi="Times New Roman"/>
                <w:b/>
                <w:bCs/>
                <w:iCs/>
                <w:sz w:val="24"/>
                <w:szCs w:val="24"/>
                <w:lang w:eastAsia="en-US"/>
              </w:rPr>
              <w:t xml:space="preserve"> </w:t>
            </w:r>
            <w:r>
              <w:rPr>
                <w:rFonts w:ascii="Times New Roman" w:eastAsia="Calibri" w:hAnsi="Times New Roman"/>
                <w:bCs/>
                <w:iCs/>
                <w:sz w:val="24"/>
                <w:szCs w:val="24"/>
                <w:lang w:eastAsia="en-US"/>
              </w:rPr>
              <w:t>экологическая безопасность осуществления  профессиональной деятельности. Для юношей: военная служба</w:t>
            </w:r>
            <w:r>
              <w:rPr>
                <w:rFonts w:ascii="Times New Roman" w:eastAsia="Calibri" w:hAnsi="Times New Roman"/>
                <w:sz w:val="24"/>
                <w:szCs w:val="24"/>
                <w:lang w:eastAsia="en-US"/>
              </w:rPr>
              <w:t>,</w:t>
            </w:r>
            <w:r>
              <w:rPr>
                <w:rFonts w:ascii="Times New Roman" w:eastAsia="Calibri" w:hAnsi="Times New Roman"/>
                <w:bCs/>
                <w:iCs/>
                <w:sz w:val="24"/>
                <w:szCs w:val="24"/>
                <w:lang w:eastAsia="en-US"/>
              </w:rPr>
              <w:t xml:space="preserve"> военная деятельность, ценности военной службы, строевая подготовка, огневая подготовка, физическая подготовка военнослужащего. Для девушек: </w:t>
            </w:r>
            <w:r>
              <w:rPr>
                <w:rFonts w:ascii="Times New Roman" w:eastAsia="Calibri" w:hAnsi="Times New Roman"/>
                <w:sz w:val="24"/>
                <w:szCs w:val="24"/>
                <w:lang w:eastAsia="en-US"/>
              </w:rPr>
              <w:t>дезинфекция, дезинсекция,</w:t>
            </w:r>
            <w:r>
              <w:rPr>
                <w:rFonts w:ascii="Times New Roman" w:eastAsia="Calibri" w:hAnsi="Times New Roman"/>
                <w:sz w:val="24"/>
                <w:szCs w:val="24"/>
                <w:shd w:val="clear" w:color="auto" w:fill="FFFFFF"/>
                <w:lang w:eastAsia="en-US"/>
              </w:rPr>
              <w:t xml:space="preserve"> дератация,</w:t>
            </w:r>
            <w:r>
              <w:rPr>
                <w:rFonts w:ascii="Times New Roman" w:eastAsia="Calibri" w:hAnsi="Times New Roman"/>
                <w:sz w:val="24"/>
                <w:szCs w:val="24"/>
                <w:lang w:eastAsia="en-US"/>
              </w:rPr>
              <w:t xml:space="preserve"> первая (доврачебная) помощь, здоровый образ жизни;</w:t>
            </w:r>
          </w:p>
          <w:p w14:paraId="329D7FA8" w14:textId="77777777" w:rsidR="00644319" w:rsidRDefault="00644319">
            <w:pPr>
              <w:spacing w:after="0" w:line="240" w:lineRule="auto"/>
              <w:jc w:val="both"/>
              <w:rPr>
                <w:rFonts w:ascii="Times New Roman" w:eastAsia="Calibri" w:hAnsi="Times New Roman"/>
                <w:bCs/>
                <w:sz w:val="24"/>
                <w:szCs w:val="24"/>
                <w:lang w:eastAsia="en-US"/>
              </w:rPr>
            </w:pPr>
            <w:r>
              <w:rPr>
                <w:rFonts w:ascii="Times New Roman" w:eastAsia="Calibri" w:hAnsi="Times New Roman"/>
                <w:i/>
                <w:sz w:val="24"/>
                <w:szCs w:val="24"/>
                <w:u w:val="single"/>
                <w:lang w:eastAsia="en-US"/>
              </w:rPr>
              <w:t>использует принципы, правила, требования</w:t>
            </w:r>
            <w:r>
              <w:rPr>
                <w:rFonts w:ascii="Times New Roman" w:eastAsia="Calibri" w:hAnsi="Times New Roman"/>
                <w:sz w:val="24"/>
                <w:szCs w:val="24"/>
                <w:lang w:eastAsia="en-US"/>
              </w:rPr>
              <w:t xml:space="preserve"> безопасного поведения, защиты </w:t>
            </w:r>
            <w:r>
              <w:rPr>
                <w:rFonts w:ascii="Times New Roman" w:eastAsia="Calibri" w:hAnsi="Times New Roman"/>
                <w:sz w:val="24"/>
                <w:szCs w:val="24"/>
                <w:lang w:eastAsia="en-US"/>
              </w:rPr>
              <w:br/>
              <w:t xml:space="preserve">от опасностей при осуществлении </w:t>
            </w:r>
            <w:r>
              <w:rPr>
                <w:rFonts w:ascii="Times New Roman" w:eastAsia="Calibri" w:hAnsi="Times New Roman"/>
                <w:sz w:val="24"/>
                <w:szCs w:val="24"/>
                <w:lang w:eastAsia="en-US"/>
              </w:rPr>
              <w:lastRenderedPageBreak/>
              <w:t xml:space="preserve">профессиональной деятельности и в ЧС; </w:t>
            </w:r>
            <w:r>
              <w:rPr>
                <w:rFonts w:ascii="Times New Roman" w:eastAsia="Calibri" w:hAnsi="Times New Roman"/>
                <w:i/>
                <w:sz w:val="24"/>
                <w:szCs w:val="24"/>
                <w:u w:val="single"/>
                <w:lang w:eastAsia="en-US"/>
              </w:rPr>
              <w:t>пользуется</w:t>
            </w:r>
            <w:r>
              <w:rPr>
                <w:rFonts w:ascii="Times New Roman" w:eastAsia="Calibri" w:hAnsi="Times New Roman"/>
                <w:sz w:val="24"/>
                <w:szCs w:val="24"/>
                <w:u w:val="single"/>
                <w:lang w:eastAsia="en-US"/>
              </w:rPr>
              <w:t xml:space="preserve"> </w:t>
            </w:r>
            <w:r>
              <w:rPr>
                <w:rFonts w:ascii="Times New Roman" w:eastAsia="Calibri" w:hAnsi="Times New Roman"/>
                <w:i/>
                <w:sz w:val="24"/>
                <w:szCs w:val="24"/>
                <w:u w:val="single"/>
                <w:lang w:eastAsia="en-US"/>
              </w:rPr>
              <w:t>номенклатурой</w:t>
            </w:r>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t>информационных источников, применяемых в сфере безопасности жизнедеятельности;</w:t>
            </w:r>
            <w:r>
              <w:rPr>
                <w:rFonts w:ascii="Times New Roman" w:eastAsia="Calibri" w:hAnsi="Times New Roman"/>
                <w:bCs/>
                <w:sz w:val="24"/>
                <w:szCs w:val="24"/>
                <w:lang w:eastAsia="en-US"/>
              </w:rPr>
              <w:t xml:space="preserve">  </w:t>
            </w:r>
            <w:r>
              <w:rPr>
                <w:rFonts w:ascii="Times New Roman" w:eastAsia="Calibri" w:hAnsi="Times New Roman"/>
                <w:bCs/>
                <w:i/>
                <w:sz w:val="24"/>
                <w:szCs w:val="24"/>
                <w:u w:val="single"/>
                <w:lang w:eastAsia="en-US"/>
              </w:rPr>
              <w:t>применяет</w:t>
            </w:r>
            <w:r>
              <w:rPr>
                <w:rFonts w:ascii="Times New Roman" w:eastAsia="Calibri" w:hAnsi="Times New Roman"/>
                <w:bCs/>
                <w:sz w:val="24"/>
                <w:szCs w:val="24"/>
                <w:u w:val="single"/>
                <w:lang w:eastAsia="en-US"/>
              </w:rPr>
              <w:t xml:space="preserve"> </w:t>
            </w:r>
            <w:r>
              <w:rPr>
                <w:rFonts w:ascii="Times New Roman" w:eastAsia="Calibri" w:hAnsi="Times New Roman"/>
                <w:i/>
                <w:sz w:val="24"/>
                <w:szCs w:val="24"/>
                <w:u w:val="single"/>
                <w:lang w:eastAsia="en-US"/>
              </w:rPr>
              <w:t>приемы</w:t>
            </w:r>
            <w:r>
              <w:rPr>
                <w:rFonts w:ascii="Times New Roman" w:eastAsia="Calibri" w:hAnsi="Times New Roman"/>
                <w:i/>
                <w:sz w:val="24"/>
                <w:szCs w:val="24"/>
                <w:lang w:eastAsia="en-US"/>
              </w:rPr>
              <w:t xml:space="preserve"> </w:t>
            </w:r>
            <w:r>
              <w:rPr>
                <w:rFonts w:ascii="Times New Roman" w:eastAsia="Calibri" w:hAnsi="Times New Roman"/>
                <w:i/>
                <w:sz w:val="24"/>
                <w:szCs w:val="24"/>
                <w:u w:val="single"/>
                <w:lang w:eastAsia="en-US"/>
              </w:rPr>
              <w:t>структурирования и  разнообразные форматы представления</w:t>
            </w:r>
            <w:r>
              <w:rPr>
                <w:rFonts w:ascii="Times New Roman" w:eastAsia="Calibri" w:hAnsi="Times New Roman"/>
                <w:sz w:val="24"/>
                <w:szCs w:val="24"/>
                <w:lang w:eastAsia="en-US"/>
              </w:rPr>
              <w:t xml:space="preserve"> информации, содержащей актуальные научные сведения </w:t>
            </w:r>
            <w:r>
              <w:rPr>
                <w:rFonts w:ascii="Times New Roman" w:eastAsia="Calibri" w:hAnsi="Times New Roman"/>
                <w:sz w:val="24"/>
                <w:szCs w:val="24"/>
                <w:lang w:eastAsia="en-US"/>
              </w:rPr>
              <w:br/>
              <w:t xml:space="preserve">о безопасности жизнедеятельности,  </w:t>
            </w:r>
            <w:r>
              <w:rPr>
                <w:rFonts w:ascii="Times New Roman" w:eastAsia="Calibri" w:hAnsi="Times New Roman"/>
                <w:i/>
                <w:sz w:val="24"/>
                <w:szCs w:val="24"/>
                <w:u w:val="single"/>
                <w:lang w:eastAsia="en-US"/>
              </w:rPr>
              <w:t xml:space="preserve">применяет знания </w:t>
            </w:r>
            <w:r>
              <w:rPr>
                <w:rFonts w:ascii="Times New Roman" w:eastAsia="Calibri" w:hAnsi="Times New Roman"/>
                <w:sz w:val="24"/>
                <w:szCs w:val="24"/>
                <w:lang w:eastAsia="en-US"/>
              </w:rPr>
              <w:t xml:space="preserve">о </w:t>
            </w:r>
            <w:r>
              <w:rPr>
                <w:rFonts w:ascii="Times New Roman" w:eastAsia="Calibri" w:hAnsi="Times New Roman"/>
                <w:bCs/>
                <w:sz w:val="24"/>
                <w:szCs w:val="24"/>
                <w:lang w:eastAsia="en-US"/>
              </w:rPr>
              <w:t>п</w:t>
            </w:r>
            <w:r>
              <w:rPr>
                <w:rFonts w:ascii="Times New Roman" w:eastAsia="Calibri" w:hAnsi="Times New Roman"/>
                <w:bCs/>
                <w:iCs/>
                <w:sz w:val="24"/>
                <w:szCs w:val="24"/>
                <w:lang w:eastAsia="en-US"/>
              </w:rPr>
              <w:t>равилах</w:t>
            </w:r>
            <w:r>
              <w:rPr>
                <w:rFonts w:ascii="Times New Roman" w:eastAsia="Calibri" w:hAnsi="Times New Roman"/>
                <w:bCs/>
                <w:i/>
                <w:iCs/>
                <w:sz w:val="24"/>
                <w:szCs w:val="24"/>
                <w:lang w:eastAsia="en-US"/>
              </w:rPr>
              <w:t xml:space="preserve"> </w:t>
            </w:r>
            <w:r>
              <w:rPr>
                <w:rFonts w:ascii="Times New Roman" w:eastAsia="Calibri" w:hAnsi="Times New Roman"/>
                <w:bCs/>
                <w:iCs/>
                <w:sz w:val="24"/>
                <w:szCs w:val="24"/>
                <w:lang w:eastAsia="en-US"/>
              </w:rPr>
              <w:t xml:space="preserve">экологической безопасности, </w:t>
            </w:r>
            <w:r>
              <w:rPr>
                <w:rFonts w:ascii="Times New Roman" w:eastAsia="Calibri" w:hAnsi="Times New Roman"/>
                <w:iCs/>
                <w:sz w:val="24"/>
                <w:szCs w:val="24"/>
                <w:lang w:eastAsia="en-US"/>
              </w:rPr>
              <w:t>о принципах</w:t>
            </w:r>
            <w:r>
              <w:rPr>
                <w:rFonts w:ascii="Times New Roman" w:eastAsia="Calibri" w:hAnsi="Times New Roman"/>
                <w:i/>
                <w:iCs/>
                <w:sz w:val="24"/>
                <w:szCs w:val="24"/>
                <w:lang w:eastAsia="en-US"/>
              </w:rPr>
              <w:t xml:space="preserve"> </w:t>
            </w:r>
            <w:r>
              <w:rPr>
                <w:rFonts w:ascii="Times New Roman" w:eastAsia="Calibri" w:hAnsi="Times New Roman"/>
                <w:iCs/>
                <w:sz w:val="24"/>
                <w:szCs w:val="24"/>
                <w:lang w:eastAsia="en-US"/>
              </w:rPr>
              <w:t xml:space="preserve">эффективного взаимодействия  </w:t>
            </w:r>
            <w:r>
              <w:rPr>
                <w:rFonts w:ascii="Times New Roman" w:eastAsia="Calibri" w:hAnsi="Times New Roman"/>
                <w:sz w:val="24"/>
                <w:szCs w:val="24"/>
                <w:lang w:eastAsia="en-US"/>
              </w:rPr>
              <w:t>по созданию человеко- и природозащитной среды осуществления профессиональной деятельности, о психологических рекомендациях по</w:t>
            </w:r>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t xml:space="preserve">организации  </w:t>
            </w:r>
            <w:r>
              <w:rPr>
                <w:rFonts w:ascii="Times New Roman" w:eastAsia="Calibri" w:hAnsi="Times New Roman"/>
                <w:bCs/>
                <w:sz w:val="24"/>
                <w:szCs w:val="24"/>
                <w:lang w:eastAsia="en-US"/>
              </w:rPr>
              <w:t>деятельности трудового коллектива и личности  в для минимизации опасностей и управлению рисками ЧС на рабочем месте;</w:t>
            </w:r>
            <w:r>
              <w:rPr>
                <w:rFonts w:ascii="Times New Roman" w:eastAsia="Calibri" w:hAnsi="Times New Roman"/>
                <w:bCs/>
                <w:iCs/>
                <w:sz w:val="24"/>
                <w:szCs w:val="24"/>
                <w:lang w:eastAsia="en-US"/>
              </w:rPr>
              <w:t xml:space="preserve"> </w:t>
            </w:r>
            <w:r>
              <w:rPr>
                <w:rFonts w:ascii="Times New Roman" w:eastAsia="Calibri" w:hAnsi="Times New Roman"/>
                <w:bCs/>
                <w:i/>
                <w:iCs/>
                <w:sz w:val="24"/>
                <w:szCs w:val="24"/>
                <w:u w:val="single"/>
                <w:lang w:eastAsia="en-US"/>
              </w:rPr>
              <w:t>демонстрирует знание</w:t>
            </w:r>
            <w:r>
              <w:rPr>
                <w:rFonts w:ascii="Times New Roman" w:eastAsia="Calibri" w:hAnsi="Times New Roman"/>
                <w:bCs/>
                <w:iCs/>
                <w:sz w:val="24"/>
                <w:szCs w:val="24"/>
                <w:u w:val="single"/>
                <w:lang w:eastAsia="en-US"/>
              </w:rPr>
              <w:t xml:space="preserve"> </w:t>
            </w:r>
            <w:r>
              <w:rPr>
                <w:rFonts w:ascii="Times New Roman" w:eastAsia="Calibri" w:hAnsi="Times New Roman"/>
                <w:bCs/>
                <w:i/>
                <w:iCs/>
                <w:sz w:val="24"/>
                <w:szCs w:val="24"/>
                <w:u w:val="single"/>
                <w:lang w:eastAsia="en-US"/>
              </w:rPr>
              <w:t>правил</w:t>
            </w:r>
            <w:r>
              <w:rPr>
                <w:rFonts w:ascii="Times New Roman" w:eastAsia="Calibri" w:hAnsi="Times New Roman"/>
                <w:sz w:val="24"/>
                <w:szCs w:val="24"/>
                <w:lang w:eastAsia="en-US"/>
              </w:rPr>
              <w:t xml:space="preserve"> </w:t>
            </w:r>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t xml:space="preserve">дезинфекции, дезинсекции, дератации, оказания первой (доврачебной) помощи, ведения здорового образа жизни; </w:t>
            </w:r>
            <w:r>
              <w:rPr>
                <w:rFonts w:ascii="Times New Roman" w:eastAsia="Calibri" w:hAnsi="Times New Roman"/>
                <w:i/>
                <w:sz w:val="24"/>
                <w:szCs w:val="24"/>
                <w:u w:val="single"/>
                <w:lang w:eastAsia="en-US"/>
              </w:rPr>
              <w:t xml:space="preserve">грамотно  применяет знание алгоритмов </w:t>
            </w:r>
            <w:r>
              <w:rPr>
                <w:rFonts w:ascii="Times New Roman" w:eastAsia="Calibri" w:hAnsi="Times New Roman"/>
                <w:sz w:val="24"/>
                <w:szCs w:val="24"/>
                <w:u w:val="single"/>
                <w:lang w:eastAsia="en-US"/>
              </w:rPr>
              <w:t xml:space="preserve"> </w:t>
            </w:r>
            <w:r>
              <w:rPr>
                <w:rFonts w:ascii="Times New Roman" w:eastAsia="Calibri" w:hAnsi="Times New Roman"/>
                <w:i/>
                <w:sz w:val="24"/>
                <w:szCs w:val="24"/>
                <w:u w:val="single"/>
                <w:lang w:eastAsia="en-US"/>
              </w:rPr>
              <w:t>действий</w:t>
            </w:r>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br/>
              <w:t>по гражданской обороне и в ЧС</w:t>
            </w:r>
            <w:r>
              <w:rPr>
                <w:rFonts w:ascii="Times New Roman" w:eastAsia="Calibri" w:hAnsi="Times New Roman"/>
                <w:i/>
                <w:sz w:val="24"/>
                <w:szCs w:val="24"/>
                <w:lang w:eastAsia="en-US"/>
              </w:rPr>
              <w:t>,</w:t>
            </w:r>
            <w:r>
              <w:rPr>
                <w:rFonts w:ascii="Times New Roman" w:eastAsia="Calibri" w:hAnsi="Times New Roman"/>
                <w:sz w:val="24"/>
                <w:szCs w:val="24"/>
                <w:lang w:eastAsia="en-US"/>
              </w:rPr>
              <w:t xml:space="preserve"> защите человека и среды обитания от негативного воздействия при ЧС; </w:t>
            </w:r>
            <w:r>
              <w:rPr>
                <w:rFonts w:ascii="Times New Roman" w:eastAsia="Calibri" w:hAnsi="Times New Roman"/>
                <w:bCs/>
                <w:iCs/>
                <w:sz w:val="24"/>
                <w:szCs w:val="24"/>
                <w:lang w:eastAsia="en-US"/>
              </w:rPr>
              <w:t>использования</w:t>
            </w:r>
            <w:r>
              <w:rPr>
                <w:rFonts w:ascii="Times New Roman" w:eastAsia="Calibri" w:hAnsi="Times New Roman"/>
                <w:bCs/>
                <w:i/>
                <w:iCs/>
                <w:sz w:val="24"/>
                <w:szCs w:val="24"/>
                <w:lang w:eastAsia="en-US"/>
              </w:rPr>
              <w:t xml:space="preserve"> </w:t>
            </w:r>
            <w:r>
              <w:rPr>
                <w:rFonts w:ascii="Times New Roman" w:eastAsia="Calibri" w:hAnsi="Times New Roman"/>
                <w:bCs/>
                <w:iCs/>
                <w:sz w:val="24"/>
                <w:szCs w:val="24"/>
                <w:lang w:eastAsia="en-US"/>
              </w:rPr>
              <w:t xml:space="preserve">современных средств </w:t>
            </w:r>
            <w:r>
              <w:rPr>
                <w:rFonts w:ascii="Times New Roman" w:eastAsia="Calibri" w:hAnsi="Times New Roman"/>
                <w:bCs/>
                <w:iCs/>
                <w:sz w:val="24"/>
                <w:szCs w:val="24"/>
                <w:lang w:eastAsia="en-US"/>
              </w:rPr>
              <w:br/>
              <w:t>и устройств информатизации и цифровых инструментов в обеспечении безопасности</w:t>
            </w:r>
            <w:r>
              <w:rPr>
                <w:rFonts w:ascii="Times New Roman" w:eastAsia="Calibri" w:hAnsi="Times New Roman"/>
                <w:sz w:val="24"/>
                <w:szCs w:val="24"/>
                <w:lang w:eastAsia="en-US"/>
              </w:rPr>
              <w:t xml:space="preserve"> жизнедеятельности и защиты окружающей среды;</w:t>
            </w:r>
          </w:p>
          <w:p w14:paraId="5F37255F" w14:textId="77777777" w:rsidR="00644319" w:rsidRDefault="00644319">
            <w:pPr>
              <w:spacing w:after="0" w:line="240" w:lineRule="auto"/>
              <w:jc w:val="both"/>
              <w:rPr>
                <w:rFonts w:ascii="Times New Roman" w:eastAsia="Calibri" w:hAnsi="Times New Roman"/>
                <w:bCs/>
                <w:sz w:val="24"/>
                <w:szCs w:val="24"/>
                <w:lang w:eastAsia="en-US"/>
              </w:rPr>
            </w:pPr>
            <w:r>
              <w:rPr>
                <w:rFonts w:ascii="Times New Roman" w:eastAsia="Calibri" w:hAnsi="Times New Roman"/>
                <w:bCs/>
                <w:i/>
                <w:sz w:val="24"/>
                <w:szCs w:val="24"/>
                <w:u w:val="single"/>
                <w:lang w:eastAsia="en-US"/>
              </w:rPr>
              <w:t xml:space="preserve">пользуется </w:t>
            </w:r>
            <w:r>
              <w:rPr>
                <w:rFonts w:ascii="Times New Roman" w:eastAsia="Calibri" w:hAnsi="Times New Roman"/>
                <w:bCs/>
                <w:sz w:val="24"/>
                <w:szCs w:val="24"/>
                <w:lang w:eastAsia="en-US"/>
              </w:rPr>
              <w:t xml:space="preserve">актуальными для обеспечения безопасности жизнедеятельности рекомендациями по учету </w:t>
            </w:r>
            <w:r>
              <w:rPr>
                <w:rFonts w:ascii="Times New Roman" w:eastAsia="Calibri" w:hAnsi="Times New Roman"/>
                <w:bCs/>
                <w:sz w:val="24"/>
                <w:szCs w:val="24"/>
                <w:lang w:eastAsia="en-US"/>
              </w:rPr>
              <w:lastRenderedPageBreak/>
              <w:t xml:space="preserve">особенностей личности в сфере трудовой деятельности; </w:t>
            </w:r>
          </w:p>
          <w:p w14:paraId="61A1A971" w14:textId="77777777" w:rsidR="00644319" w:rsidRDefault="00644319">
            <w:pPr>
              <w:spacing w:after="0"/>
              <w:jc w:val="both"/>
              <w:rPr>
                <w:rFonts w:ascii="Times New Roman" w:hAnsi="Times New Roman"/>
                <w:bCs/>
                <w:i/>
                <w:sz w:val="24"/>
                <w:szCs w:val="24"/>
                <w:lang w:eastAsia="en-US"/>
              </w:rPr>
            </w:pPr>
            <w:r>
              <w:rPr>
                <w:rFonts w:ascii="Times New Roman" w:eastAsia="Calibri" w:hAnsi="Times New Roman"/>
                <w:i/>
                <w:iCs/>
                <w:sz w:val="24"/>
                <w:szCs w:val="24"/>
                <w:u w:val="single"/>
                <w:lang w:eastAsia="en-US"/>
              </w:rPr>
              <w:t>демонстрирует знание</w:t>
            </w:r>
            <w:r>
              <w:rPr>
                <w:rFonts w:ascii="Times New Roman" w:eastAsia="Calibri" w:hAnsi="Times New Roman"/>
                <w:i/>
                <w:iCs/>
                <w:sz w:val="24"/>
                <w:szCs w:val="24"/>
                <w:lang w:eastAsia="en-US"/>
              </w:rPr>
              <w:t xml:space="preserve"> </w:t>
            </w:r>
            <w:r>
              <w:rPr>
                <w:rFonts w:ascii="Times New Roman" w:eastAsia="Calibri" w:hAnsi="Times New Roman"/>
                <w:i/>
                <w:iCs/>
                <w:sz w:val="24"/>
                <w:szCs w:val="24"/>
                <w:u w:val="single"/>
                <w:lang w:eastAsia="en-US"/>
              </w:rPr>
              <w:t>возможностей применения</w:t>
            </w:r>
            <w:r>
              <w:rPr>
                <w:rFonts w:ascii="Times New Roman" w:eastAsia="Calibri" w:hAnsi="Times New Roman"/>
                <w:i/>
                <w:iCs/>
                <w:sz w:val="24"/>
                <w:szCs w:val="24"/>
                <w:lang w:eastAsia="en-US"/>
              </w:rPr>
              <w:t xml:space="preserve"> </w:t>
            </w:r>
            <w:r>
              <w:rPr>
                <w:rFonts w:ascii="Times New Roman" w:eastAsia="Calibri" w:hAnsi="Times New Roman"/>
                <w:iCs/>
                <w:sz w:val="24"/>
                <w:szCs w:val="24"/>
                <w:lang w:eastAsia="en-US"/>
              </w:rPr>
              <w:t xml:space="preserve">ИКТ и цифровых инструментов для поиска актуальных сведений </w:t>
            </w:r>
            <w:r>
              <w:rPr>
                <w:rFonts w:ascii="Times New Roman" w:eastAsia="Calibri" w:hAnsi="Times New Roman"/>
                <w:sz w:val="24"/>
                <w:szCs w:val="24"/>
                <w:lang w:eastAsia="en-US"/>
              </w:rPr>
              <w:t xml:space="preserve">о безопасности жизнедеятельности;  </w:t>
            </w:r>
            <w:r>
              <w:rPr>
                <w:rFonts w:ascii="Times New Roman" w:eastAsia="Calibri" w:hAnsi="Times New Roman"/>
                <w:i/>
                <w:iCs/>
                <w:sz w:val="24"/>
                <w:szCs w:val="24"/>
                <w:u w:val="single"/>
                <w:lang w:eastAsia="en-US"/>
              </w:rPr>
              <w:t xml:space="preserve"> демонстрирует знание</w:t>
            </w:r>
            <w:r>
              <w:rPr>
                <w:rFonts w:ascii="Times New Roman" w:eastAsia="Calibri" w:hAnsi="Times New Roman"/>
                <w:i/>
                <w:iCs/>
                <w:sz w:val="24"/>
                <w:szCs w:val="24"/>
                <w:lang w:eastAsia="en-US"/>
              </w:rPr>
              <w:t xml:space="preserve"> </w:t>
            </w:r>
            <w:r>
              <w:rPr>
                <w:rFonts w:ascii="Times New Roman" w:eastAsia="Calibri" w:hAnsi="Times New Roman"/>
                <w:i/>
                <w:iCs/>
                <w:sz w:val="24"/>
                <w:szCs w:val="24"/>
                <w:u w:val="single"/>
                <w:lang w:eastAsia="en-US"/>
              </w:rPr>
              <w:t>возможностей применения</w:t>
            </w:r>
            <w:r>
              <w:rPr>
                <w:rFonts w:ascii="Times New Roman" w:eastAsia="Calibri" w:hAnsi="Times New Roman"/>
                <w:i/>
                <w:iCs/>
                <w:sz w:val="24"/>
                <w:szCs w:val="24"/>
                <w:lang w:eastAsia="en-US"/>
              </w:rPr>
              <w:t xml:space="preserve"> </w:t>
            </w:r>
            <w:r>
              <w:rPr>
                <w:rFonts w:ascii="Times New Roman" w:eastAsia="Calibri" w:hAnsi="Times New Roman"/>
                <w:iCs/>
                <w:sz w:val="24"/>
                <w:szCs w:val="24"/>
                <w:lang w:eastAsia="en-US"/>
              </w:rPr>
              <w:t>п</w:t>
            </w:r>
            <w:r>
              <w:rPr>
                <w:rFonts w:ascii="Times New Roman" w:eastAsia="Calibri" w:hAnsi="Times New Roman"/>
                <w:sz w:val="24"/>
                <w:szCs w:val="24"/>
                <w:lang w:eastAsia="en-US"/>
              </w:rPr>
              <w:t>риемов минимизации</w:t>
            </w:r>
            <w:r>
              <w:rPr>
                <w:rFonts w:ascii="Times New Roman" w:eastAsia="Calibri" w:hAnsi="Times New Roman"/>
                <w:i/>
                <w:sz w:val="24"/>
                <w:szCs w:val="24"/>
                <w:lang w:eastAsia="en-US"/>
              </w:rPr>
              <w:t xml:space="preserve"> </w:t>
            </w:r>
            <w:r>
              <w:rPr>
                <w:rFonts w:ascii="Times New Roman" w:eastAsia="Calibri" w:hAnsi="Times New Roman"/>
                <w:bCs/>
                <w:sz w:val="24"/>
                <w:szCs w:val="24"/>
                <w:lang w:eastAsia="en-US"/>
              </w:rPr>
              <w:t>опасности нарушения правил безопасности жизнедеятельности для реализации идеи бережливого производства</w:t>
            </w:r>
            <w:r>
              <w:rPr>
                <w:rFonts w:ascii="Times New Roman" w:eastAsia="Calibri" w:hAnsi="Times New Roman"/>
                <w:bCs/>
                <w:iCs/>
                <w:sz w:val="24"/>
                <w:szCs w:val="24"/>
                <w:lang w:eastAsia="en-US"/>
              </w:rPr>
              <w:t xml:space="preserve"> </w:t>
            </w:r>
          </w:p>
        </w:tc>
        <w:tc>
          <w:tcPr>
            <w:tcW w:w="1362" w:type="pct"/>
            <w:tcBorders>
              <w:top w:val="single" w:sz="4" w:space="0" w:color="auto"/>
              <w:left w:val="single" w:sz="4" w:space="0" w:color="auto"/>
              <w:bottom w:val="single" w:sz="4" w:space="0" w:color="auto"/>
              <w:right w:val="single" w:sz="4" w:space="0" w:color="auto"/>
            </w:tcBorders>
            <w:hideMark/>
          </w:tcPr>
          <w:p w14:paraId="11EE3E87" w14:textId="77777777" w:rsidR="00644319" w:rsidRDefault="00644319">
            <w:pPr>
              <w:spacing w:after="160" w:line="240" w:lineRule="auto"/>
              <w:contextualSpacing/>
              <w:jc w:val="both"/>
              <w:rPr>
                <w:rFonts w:ascii="Times New Roman" w:eastAsia="Calibri" w:hAnsi="Times New Roman"/>
                <w:bCs/>
                <w:sz w:val="24"/>
                <w:szCs w:val="24"/>
                <w:lang w:eastAsia="en-US"/>
              </w:rPr>
            </w:pPr>
            <w:r>
              <w:rPr>
                <w:rFonts w:ascii="Times New Roman" w:eastAsia="Calibri" w:hAnsi="Times New Roman"/>
                <w:bCs/>
                <w:iCs/>
                <w:sz w:val="24"/>
                <w:szCs w:val="24"/>
                <w:lang w:eastAsia="en-US"/>
              </w:rPr>
              <w:lastRenderedPageBreak/>
              <w:t>Письменный и устный опрос.</w:t>
            </w:r>
            <w:r>
              <w:rPr>
                <w:rFonts w:ascii="Times New Roman" w:eastAsia="Calibri" w:hAnsi="Times New Roman"/>
                <w:bCs/>
                <w:sz w:val="24"/>
                <w:szCs w:val="24"/>
                <w:lang w:eastAsia="en-US"/>
              </w:rPr>
              <w:t xml:space="preserve"> Портфолио  учебных достижений.</w:t>
            </w:r>
          </w:p>
          <w:p w14:paraId="7BE178C9" w14:textId="77777777" w:rsidR="00644319" w:rsidRDefault="00644319">
            <w:pPr>
              <w:spacing w:after="160" w:line="240" w:lineRule="auto"/>
              <w:contextualSpacing/>
              <w:jc w:val="both"/>
              <w:rPr>
                <w:rFonts w:ascii="Times New Roman" w:eastAsia="Calibri" w:hAnsi="Times New Roman"/>
                <w:bCs/>
                <w:iCs/>
                <w:sz w:val="24"/>
                <w:szCs w:val="24"/>
                <w:lang w:eastAsia="en-US"/>
              </w:rPr>
            </w:pPr>
            <w:r>
              <w:rPr>
                <w:rFonts w:ascii="Times New Roman" w:eastAsia="Calibri" w:hAnsi="Times New Roman"/>
                <w:bCs/>
                <w:iCs/>
                <w:sz w:val="24"/>
                <w:szCs w:val="24"/>
                <w:lang w:eastAsia="en-US"/>
              </w:rPr>
              <w:t>Тестирование.</w:t>
            </w:r>
          </w:p>
          <w:p w14:paraId="13E3BC9F" w14:textId="77777777" w:rsidR="00644319" w:rsidRDefault="00644319">
            <w:pPr>
              <w:spacing w:after="160" w:line="240" w:lineRule="auto"/>
              <w:contextualSpacing/>
              <w:jc w:val="both"/>
              <w:rPr>
                <w:rFonts w:ascii="Times New Roman" w:eastAsia="Calibri" w:hAnsi="Times New Roman"/>
                <w:bCs/>
                <w:sz w:val="24"/>
                <w:szCs w:val="24"/>
                <w:lang w:eastAsia="en-US"/>
              </w:rPr>
            </w:pPr>
            <w:r>
              <w:rPr>
                <w:rFonts w:ascii="Times New Roman" w:eastAsia="Calibri" w:hAnsi="Times New Roman"/>
                <w:bCs/>
                <w:iCs/>
                <w:sz w:val="24"/>
                <w:szCs w:val="24"/>
                <w:lang w:eastAsia="en-US"/>
              </w:rPr>
              <w:t xml:space="preserve">Кейс-методы. </w:t>
            </w:r>
            <w:r>
              <w:rPr>
                <w:rFonts w:ascii="Times New Roman" w:eastAsia="Calibri" w:hAnsi="Times New Roman"/>
                <w:bCs/>
                <w:sz w:val="24"/>
                <w:szCs w:val="24"/>
                <w:lang w:eastAsia="en-US"/>
              </w:rPr>
              <w:t xml:space="preserve"> оценивания решений.</w:t>
            </w:r>
          </w:p>
          <w:p w14:paraId="22C7CE25" w14:textId="77777777" w:rsidR="00644319" w:rsidRDefault="00644319">
            <w:pPr>
              <w:spacing w:after="0" w:line="240" w:lineRule="auto"/>
              <w:ind w:right="5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Защита проектов.</w:t>
            </w:r>
          </w:p>
          <w:p w14:paraId="663C25A0" w14:textId="77777777" w:rsidR="00644319" w:rsidRDefault="00644319">
            <w:pPr>
              <w:spacing w:after="0" w:line="240" w:lineRule="auto"/>
              <w:ind w:right="5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Защита электронных контентов.</w:t>
            </w:r>
          </w:p>
          <w:p w14:paraId="2C7C5034" w14:textId="77777777" w:rsidR="00644319" w:rsidRDefault="00644319">
            <w:pPr>
              <w:shd w:val="clear" w:color="auto" w:fill="FFFFFF"/>
              <w:spacing w:before="100" w:beforeAutospacing="1" w:after="100" w:afterAutospacing="1" w:line="240" w:lineRule="auto"/>
              <w:contextualSpacing/>
              <w:jc w:val="both"/>
              <w:rPr>
                <w:rFonts w:ascii="Times New Roman" w:eastAsia="Calibri" w:hAnsi="Times New Roman"/>
                <w:bCs/>
                <w:color w:val="333333"/>
                <w:sz w:val="24"/>
                <w:szCs w:val="24"/>
                <w:lang w:eastAsia="en-US"/>
              </w:rPr>
            </w:pPr>
            <w:r>
              <w:rPr>
                <w:rFonts w:ascii="Times New Roman" w:eastAsia="Calibri" w:hAnsi="Times New Roman"/>
                <w:bCs/>
                <w:color w:val="333333"/>
                <w:sz w:val="24"/>
                <w:szCs w:val="24"/>
                <w:lang w:eastAsia="en-US"/>
              </w:rPr>
              <w:t>Графические программированные задания</w:t>
            </w:r>
            <w:r>
              <w:rPr>
                <w:rFonts w:ascii="Times New Roman" w:eastAsia="Calibri" w:hAnsi="Times New Roman"/>
                <w:color w:val="333333"/>
                <w:sz w:val="24"/>
                <w:szCs w:val="24"/>
                <w:lang w:eastAsia="en-US"/>
              </w:rPr>
              <w:t> (</w:t>
            </w:r>
            <w:r>
              <w:rPr>
                <w:rFonts w:ascii="Times New Roman" w:eastAsia="Calibri" w:hAnsi="Times New Roman"/>
                <w:bCs/>
                <w:color w:val="333333"/>
                <w:sz w:val="24"/>
                <w:szCs w:val="24"/>
                <w:lang w:eastAsia="en-US"/>
              </w:rPr>
              <w:t>графический диктант,  цифровой диктант)</w:t>
            </w:r>
          </w:p>
          <w:p w14:paraId="381DB601" w14:textId="77777777" w:rsidR="00644319" w:rsidRDefault="00644319">
            <w:pPr>
              <w:shd w:val="clear" w:color="auto" w:fill="FFFFFF"/>
              <w:spacing w:before="100" w:beforeAutospacing="1" w:after="100" w:afterAutospacing="1" w:line="240" w:lineRule="auto"/>
              <w:contextualSpacing/>
              <w:jc w:val="both"/>
              <w:rPr>
                <w:rFonts w:ascii="Times New Roman" w:eastAsia="Calibri" w:hAnsi="Times New Roman"/>
                <w:bCs/>
                <w:color w:val="333333"/>
                <w:sz w:val="24"/>
                <w:szCs w:val="24"/>
                <w:lang w:eastAsia="en-US"/>
              </w:rPr>
            </w:pPr>
            <w:r>
              <w:rPr>
                <w:rFonts w:ascii="Times New Roman" w:eastAsia="Calibri" w:hAnsi="Times New Roman"/>
                <w:bCs/>
                <w:color w:val="333333"/>
                <w:sz w:val="24"/>
                <w:szCs w:val="24"/>
                <w:lang w:eastAsia="en-US"/>
              </w:rPr>
              <w:t>Работа с ключами. Задания тезисного характера. </w:t>
            </w:r>
          </w:p>
          <w:p w14:paraId="66DC1968" w14:textId="77777777" w:rsidR="00644319" w:rsidRDefault="00644319">
            <w:pPr>
              <w:shd w:val="clear" w:color="auto" w:fill="FFFFFF"/>
              <w:spacing w:before="100" w:beforeAutospacing="1" w:after="100" w:afterAutospacing="1" w:line="240" w:lineRule="auto"/>
              <w:contextualSpacing/>
              <w:jc w:val="both"/>
              <w:rPr>
                <w:rFonts w:ascii="Times New Roman" w:eastAsia="Calibri" w:hAnsi="Times New Roman"/>
                <w:bCs/>
                <w:color w:val="333333"/>
                <w:sz w:val="24"/>
                <w:szCs w:val="24"/>
                <w:lang w:eastAsia="en-US"/>
              </w:rPr>
            </w:pPr>
            <w:r>
              <w:rPr>
                <w:rFonts w:ascii="Times New Roman" w:eastAsia="Calibri" w:hAnsi="Times New Roman"/>
                <w:bCs/>
                <w:color w:val="333333"/>
                <w:sz w:val="24"/>
                <w:szCs w:val="24"/>
                <w:lang w:eastAsia="en-US"/>
              </w:rPr>
              <w:t>Метод «Квант».</w:t>
            </w:r>
          </w:p>
          <w:p w14:paraId="24C78AD7" w14:textId="77777777" w:rsidR="00644319" w:rsidRDefault="00644319">
            <w:pPr>
              <w:spacing w:after="0" w:line="240" w:lineRule="auto"/>
              <w:ind w:right="57"/>
              <w:contextualSpacing/>
              <w:jc w:val="both"/>
              <w:rPr>
                <w:rFonts w:ascii="Times New Roman" w:eastAsia="Calibri" w:hAnsi="Times New Roman"/>
                <w:sz w:val="24"/>
                <w:szCs w:val="24"/>
                <w:lang w:eastAsia="en-US"/>
              </w:rPr>
            </w:pPr>
            <w:r>
              <w:rPr>
                <w:rFonts w:ascii="Times New Roman" w:eastAsia="Calibri" w:hAnsi="Times New Roman"/>
                <w:bCs/>
                <w:color w:val="333333"/>
                <w:sz w:val="24"/>
                <w:szCs w:val="24"/>
                <w:lang w:eastAsia="en-US"/>
              </w:rPr>
              <w:t>Метод внеконтекстных операций с базовыми понятиями.</w:t>
            </w:r>
            <w:r>
              <w:rPr>
                <w:rFonts w:ascii="Times New Roman" w:eastAsia="Calibri" w:hAnsi="Times New Roman"/>
                <w:sz w:val="24"/>
                <w:szCs w:val="24"/>
                <w:lang w:eastAsia="en-US"/>
              </w:rPr>
              <w:t>Контрольно-измерительные методы оценки продуктов учебно-познавательной деятельности, практикуемые в рамках технологии развития критического мышления.</w:t>
            </w:r>
          </w:p>
          <w:p w14:paraId="16262EB4" w14:textId="77777777" w:rsidR="00644319" w:rsidRDefault="00644319">
            <w:pPr>
              <w:spacing w:after="0" w:line="240" w:lineRule="auto"/>
              <w:ind w:left="57" w:right="5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Оценка решений ситуационных задач.</w:t>
            </w:r>
          </w:p>
          <w:p w14:paraId="51DA65A3" w14:textId="77777777" w:rsidR="00644319" w:rsidRDefault="00644319">
            <w:pPr>
              <w:spacing w:after="0" w:line="240" w:lineRule="auto"/>
              <w:ind w:left="57" w:right="5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Наблюдение за активностью и результативностью участия в деловых играх.</w:t>
            </w:r>
          </w:p>
          <w:p w14:paraId="427A0B89" w14:textId="77777777" w:rsidR="00644319" w:rsidRDefault="00644319">
            <w:pPr>
              <w:spacing w:after="0" w:line="240" w:lineRule="auto"/>
              <w:ind w:left="57" w:right="5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Критериально-оценочные листы </w:t>
            </w:r>
            <w:r>
              <w:rPr>
                <w:rFonts w:ascii="Times New Roman" w:eastAsia="Calibri" w:hAnsi="Times New Roman"/>
                <w:sz w:val="24"/>
                <w:szCs w:val="24"/>
                <w:lang w:eastAsia="en-US"/>
              </w:rPr>
              <w:lastRenderedPageBreak/>
              <w:t>сформированности практических умений</w:t>
            </w:r>
          </w:p>
          <w:p w14:paraId="5F196122" w14:textId="77777777" w:rsidR="00644319" w:rsidRDefault="00644319">
            <w:pPr>
              <w:spacing w:after="0" w:line="240" w:lineRule="auto"/>
              <w:ind w:left="57" w:right="5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Шкалы самооценки сформированности практических умений</w:t>
            </w:r>
          </w:p>
        </w:tc>
      </w:tr>
      <w:tr w:rsidR="00644319" w14:paraId="0CD03012" w14:textId="77777777" w:rsidTr="00644319">
        <w:tc>
          <w:tcPr>
            <w:tcW w:w="5000" w:type="pct"/>
            <w:gridSpan w:val="3"/>
            <w:tcBorders>
              <w:top w:val="single" w:sz="4" w:space="0" w:color="auto"/>
              <w:left w:val="single" w:sz="4" w:space="0" w:color="auto"/>
              <w:bottom w:val="single" w:sz="4" w:space="0" w:color="auto"/>
              <w:right w:val="single" w:sz="4" w:space="0" w:color="auto"/>
            </w:tcBorders>
            <w:hideMark/>
          </w:tcPr>
          <w:p w14:paraId="61657897" w14:textId="77777777" w:rsidR="00644319" w:rsidRDefault="00644319">
            <w:pPr>
              <w:spacing w:after="0"/>
              <w:rPr>
                <w:rFonts w:ascii="Times New Roman" w:hAnsi="Times New Roman"/>
                <w:bCs/>
                <w:iCs/>
                <w:sz w:val="24"/>
                <w:szCs w:val="24"/>
                <w:lang w:eastAsia="en-US"/>
              </w:rPr>
            </w:pPr>
            <w:r>
              <w:rPr>
                <w:rFonts w:ascii="Times New Roman" w:hAnsi="Times New Roman"/>
                <w:bCs/>
                <w:iCs/>
                <w:sz w:val="24"/>
                <w:szCs w:val="24"/>
                <w:lang w:eastAsia="en-US"/>
              </w:rPr>
              <w:lastRenderedPageBreak/>
              <w:t>Перечень умений, осваиваемых в рамках дисциплины</w:t>
            </w:r>
          </w:p>
        </w:tc>
      </w:tr>
      <w:tr w:rsidR="00644319" w14:paraId="6A58508E" w14:textId="77777777" w:rsidTr="00644319">
        <w:trPr>
          <w:trHeight w:val="896"/>
        </w:trPr>
        <w:tc>
          <w:tcPr>
            <w:tcW w:w="1750" w:type="pct"/>
            <w:tcBorders>
              <w:top w:val="single" w:sz="4" w:space="0" w:color="auto"/>
              <w:left w:val="single" w:sz="4" w:space="0" w:color="auto"/>
              <w:bottom w:val="single" w:sz="4" w:space="0" w:color="auto"/>
              <w:right w:val="single" w:sz="4" w:space="0" w:color="auto"/>
            </w:tcBorders>
            <w:hideMark/>
          </w:tcPr>
          <w:p w14:paraId="29D0D5A4"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распознавать в профессиональном </w:t>
            </w:r>
            <w:r>
              <w:rPr>
                <w:rFonts w:ascii="Times New Roman" w:eastAsia="Calibri" w:hAnsi="Times New Roman"/>
                <w:sz w:val="24"/>
                <w:szCs w:val="24"/>
                <w:lang w:eastAsia="en-US"/>
              </w:rPr>
              <w:br/>
              <w:t>и социальном контексте задачи и/или проблемы, относящиеся к кругу задач и/или проблем поддержания безопасных условий жизнедеятельности, в том числе при возникновении ЧС;</w:t>
            </w:r>
          </w:p>
          <w:p w14:paraId="4BA0C9C5"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анализировать задачу и и/или проблемы, относящиеся к предметной области безопасности жизнедеятельности,</w:t>
            </w:r>
            <w:r>
              <w:rPr>
                <w:rFonts w:ascii="Times New Roman" w:eastAsia="Calibri" w:hAnsi="Times New Roman"/>
                <w:sz w:val="24"/>
                <w:szCs w:val="24"/>
                <w:lang w:eastAsia="en-US"/>
              </w:rPr>
              <w:br/>
              <w:t>и выделять составные части подобных задач и/или проблем;</w:t>
            </w:r>
          </w:p>
          <w:p w14:paraId="7269788F"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выявлять и эффективно искать информацию, необходимую для решения задач и/или проблем поддержания безопасных условий жизнедеятельности, </w:t>
            </w:r>
            <w:r>
              <w:rPr>
                <w:rFonts w:ascii="Times New Roman" w:eastAsia="Calibri" w:hAnsi="Times New Roman"/>
                <w:sz w:val="24"/>
                <w:szCs w:val="24"/>
                <w:lang w:eastAsia="en-US"/>
              </w:rPr>
              <w:br/>
              <w:t>в том числе при возникновении ЧС;</w:t>
            </w:r>
          </w:p>
          <w:p w14:paraId="5342F8AA"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составлять план действий, определять ресурсы, прогнозировать результаты реализации составленного </w:t>
            </w:r>
            <w:r>
              <w:rPr>
                <w:rFonts w:ascii="Times New Roman" w:eastAsia="Calibri" w:hAnsi="Times New Roman"/>
                <w:sz w:val="24"/>
                <w:szCs w:val="24"/>
                <w:lang w:eastAsia="en-US"/>
              </w:rPr>
              <w:lastRenderedPageBreak/>
              <w:t>плана поддержания безопасных условий жизнедеятельности, в том числе при возникновении ЧС;</w:t>
            </w:r>
          </w:p>
          <w:p w14:paraId="4B4A6F31"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владеть способностью принимать решения по целесообразным действиям </w:t>
            </w:r>
            <w:r>
              <w:rPr>
                <w:rFonts w:ascii="Times New Roman" w:eastAsia="Calibri" w:hAnsi="Times New Roman"/>
                <w:sz w:val="24"/>
                <w:szCs w:val="24"/>
                <w:lang w:eastAsia="en-US"/>
              </w:rPr>
              <w:br/>
              <w:t>в ЧС;</w:t>
            </w:r>
          </w:p>
          <w:p w14:paraId="0198980D"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владеть методами защиты от вредных </w:t>
            </w:r>
            <w:r>
              <w:rPr>
                <w:rFonts w:ascii="Times New Roman" w:eastAsia="Calibri" w:hAnsi="Times New Roman"/>
                <w:sz w:val="24"/>
                <w:szCs w:val="24"/>
                <w:lang w:eastAsia="en-US"/>
              </w:rPr>
              <w:br/>
              <w:t xml:space="preserve">и опасных факторов ЧС, защиты человека </w:t>
            </w:r>
            <w:r>
              <w:rPr>
                <w:rFonts w:ascii="Times New Roman" w:eastAsia="Calibri" w:hAnsi="Times New Roman"/>
                <w:sz w:val="24"/>
                <w:szCs w:val="24"/>
                <w:lang w:eastAsia="en-US"/>
              </w:rPr>
              <w:br/>
              <w:t xml:space="preserve">и среды обитания от негативного воздействия при ЧС; </w:t>
            </w:r>
          </w:p>
          <w:p w14:paraId="560DD7C1"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приемы действий </w:t>
            </w:r>
            <w:r>
              <w:rPr>
                <w:rFonts w:ascii="Times New Roman" w:eastAsia="Calibri" w:hAnsi="Times New Roman"/>
                <w:sz w:val="24"/>
                <w:szCs w:val="24"/>
                <w:lang w:eastAsia="en-US"/>
              </w:rPr>
              <w:br/>
              <w:t>по гражданской обороне и в ЧС;</w:t>
            </w:r>
          </w:p>
          <w:p w14:paraId="6C1AE752"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оценивать результат и последствия своих действий по решению задач и/или проблем поддержания безопасных условий жизнедеятельности, в том числе при возникновении ЧС;</w:t>
            </w:r>
          </w:p>
          <w:p w14:paraId="5F2922C8"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владеть знаниями основ обеспечения военной безопасности государства (для юношей); </w:t>
            </w:r>
          </w:p>
          <w:p w14:paraId="4828455F"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владеть знаниями основ медицинских знаний (для девушек);</w:t>
            </w:r>
          </w:p>
          <w:p w14:paraId="4BFA2ADF" w14:textId="77777777" w:rsidR="00644319" w:rsidRDefault="00644319">
            <w:pPr>
              <w:spacing w:after="160" w:line="240" w:lineRule="auto"/>
              <w:contextualSpacing/>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определять задачи для поиска информации, содержащей актуальные сведения </w:t>
            </w:r>
            <w:r>
              <w:rPr>
                <w:rFonts w:ascii="Times New Roman" w:eastAsia="Calibri" w:hAnsi="Times New Roman"/>
                <w:sz w:val="24"/>
                <w:szCs w:val="24"/>
                <w:lang w:eastAsia="en-US"/>
              </w:rPr>
              <w:t>о безопасности жизнедеятельности</w:t>
            </w:r>
            <w:r>
              <w:rPr>
                <w:rFonts w:ascii="Times New Roman" w:eastAsia="Calibri" w:hAnsi="Times New Roman"/>
                <w:iCs/>
                <w:sz w:val="24"/>
                <w:szCs w:val="24"/>
                <w:lang w:eastAsia="en-US"/>
              </w:rPr>
              <w:t xml:space="preserve">; </w:t>
            </w:r>
          </w:p>
          <w:p w14:paraId="574B934A" w14:textId="77777777" w:rsidR="00644319" w:rsidRDefault="00644319">
            <w:pPr>
              <w:spacing w:after="160" w:line="240" w:lineRule="auto"/>
              <w:contextualSpacing/>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определять необходимые источники информации согласно </w:t>
            </w:r>
            <w:r>
              <w:rPr>
                <w:rFonts w:ascii="Times New Roman" w:eastAsia="Calibri" w:hAnsi="Times New Roman"/>
                <w:sz w:val="24"/>
                <w:szCs w:val="24"/>
                <w:lang w:eastAsia="en-US"/>
              </w:rPr>
              <w:t>номенклатуре информационных источников, применяемых в сфере безопасности жизнедеятельности</w:t>
            </w:r>
            <w:r>
              <w:rPr>
                <w:rFonts w:ascii="Times New Roman" w:eastAsia="Calibri" w:hAnsi="Times New Roman"/>
                <w:iCs/>
                <w:sz w:val="24"/>
                <w:szCs w:val="24"/>
                <w:lang w:eastAsia="en-US"/>
              </w:rPr>
              <w:t xml:space="preserve">; </w:t>
            </w:r>
          </w:p>
          <w:p w14:paraId="095E5567"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применять приемы структурирования информации для создания устных </w:t>
            </w:r>
            <w:r>
              <w:rPr>
                <w:rFonts w:ascii="Times New Roman" w:eastAsia="Calibri" w:hAnsi="Times New Roman"/>
                <w:sz w:val="24"/>
                <w:szCs w:val="24"/>
                <w:lang w:eastAsia="en-US"/>
              </w:rPr>
              <w:br/>
              <w:t xml:space="preserve">и письменных сообщений, электронного контента и т.п. </w:t>
            </w:r>
            <w:r>
              <w:rPr>
                <w:rFonts w:ascii="Times New Roman" w:eastAsia="Calibri" w:hAnsi="Times New Roman"/>
                <w:sz w:val="24"/>
                <w:szCs w:val="24"/>
                <w:lang w:eastAsia="en-US"/>
              </w:rPr>
              <w:lastRenderedPageBreak/>
              <w:t>в процессе освоения информации о безопасности жизнедеятельности;</w:t>
            </w:r>
          </w:p>
          <w:p w14:paraId="02FF09E4" w14:textId="77777777" w:rsidR="00644319" w:rsidRDefault="00644319">
            <w:pPr>
              <w:spacing w:after="0"/>
              <w:jc w:val="both"/>
              <w:rPr>
                <w:rFonts w:ascii="Times New Roman" w:eastAsia="Calibri" w:hAnsi="Times New Roman"/>
                <w:sz w:val="24"/>
                <w:szCs w:val="24"/>
                <w:lang w:eastAsia="en-US"/>
              </w:rPr>
            </w:pPr>
            <w:r>
              <w:rPr>
                <w:rFonts w:ascii="Times New Roman" w:eastAsia="Calibri" w:hAnsi="Times New Roman"/>
                <w:iCs/>
                <w:sz w:val="24"/>
                <w:szCs w:val="24"/>
                <w:lang w:eastAsia="en-US"/>
              </w:rPr>
              <w:t xml:space="preserve">- применять ИКТ и цифровые инструменты для решения задач, связанных с профессиональным контекстом </w:t>
            </w:r>
            <w:r>
              <w:rPr>
                <w:rFonts w:ascii="Times New Roman" w:eastAsia="Calibri" w:hAnsi="Times New Roman"/>
                <w:bCs/>
                <w:iCs/>
                <w:sz w:val="24"/>
                <w:szCs w:val="24"/>
                <w:lang w:eastAsia="en-US"/>
              </w:rPr>
              <w:t>обеспечения безопасности</w:t>
            </w:r>
            <w:r>
              <w:rPr>
                <w:rFonts w:ascii="Times New Roman" w:eastAsia="Calibri" w:hAnsi="Times New Roman"/>
                <w:sz w:val="24"/>
                <w:szCs w:val="24"/>
                <w:lang w:eastAsia="en-US"/>
              </w:rPr>
              <w:t xml:space="preserve"> жизнедеятельности и защиты окружающей среды; </w:t>
            </w:r>
            <w:r>
              <w:rPr>
                <w:rFonts w:ascii="Times New Roman" w:eastAsia="Calibri" w:hAnsi="Times New Roman"/>
                <w:iCs/>
                <w:sz w:val="24"/>
                <w:szCs w:val="24"/>
                <w:lang w:eastAsia="en-US"/>
              </w:rPr>
              <w:t>использовать современное программное обеспечение, различные цифровые средства для получения информации, позволяющей:</w:t>
            </w:r>
            <w:r>
              <w:rPr>
                <w:rFonts w:ascii="Times New Roman" w:eastAsia="Calibri" w:hAnsi="Times New Roman"/>
                <w:sz w:val="24"/>
                <w:szCs w:val="24"/>
                <w:lang w:eastAsia="en-US"/>
              </w:rPr>
              <w:t xml:space="preserve"> идентифицировать основные опасности среды обитания человека, оценивать риск их реализации; принимать решения по целесообразным действиям в ЧС; распознавать жизненные нарушения при неотложных состояниях </w:t>
            </w:r>
            <w:r>
              <w:rPr>
                <w:rFonts w:ascii="Times New Roman" w:eastAsia="Calibri" w:hAnsi="Times New Roman"/>
                <w:sz w:val="24"/>
                <w:szCs w:val="24"/>
                <w:lang w:eastAsia="en-US"/>
              </w:rPr>
              <w:br/>
              <w:t>и травмах;</w:t>
            </w:r>
          </w:p>
          <w:p w14:paraId="0D2B2F85" w14:textId="77777777" w:rsidR="00644319" w:rsidRDefault="00644319">
            <w:pPr>
              <w:spacing w:after="160" w:line="240" w:lineRule="auto"/>
              <w:contextualSpacing/>
              <w:jc w:val="both"/>
              <w:rPr>
                <w:rFonts w:ascii="Times New Roman" w:eastAsia="Calibri" w:hAnsi="Times New Roman"/>
                <w:sz w:val="24"/>
                <w:szCs w:val="24"/>
                <w:lang w:eastAsia="en-US"/>
              </w:rPr>
            </w:pPr>
            <w:r>
              <w:rPr>
                <w:rFonts w:ascii="Times New Roman" w:eastAsia="Calibri" w:hAnsi="Times New Roman"/>
                <w:bCs/>
                <w:spacing w:val="-4"/>
                <w:sz w:val="24"/>
                <w:szCs w:val="24"/>
                <w:lang w:eastAsia="en-US"/>
              </w:rPr>
              <w:t xml:space="preserve">организовывать работу коллектива </w:t>
            </w:r>
            <w:r>
              <w:rPr>
                <w:rFonts w:ascii="Times New Roman" w:eastAsia="Calibri" w:hAnsi="Times New Roman"/>
                <w:bCs/>
                <w:spacing w:val="-4"/>
                <w:sz w:val="24"/>
                <w:szCs w:val="24"/>
                <w:lang w:eastAsia="en-US"/>
              </w:rPr>
              <w:br/>
              <w:t xml:space="preserve">и команды и взаимодействовать </w:t>
            </w:r>
            <w:r>
              <w:rPr>
                <w:rFonts w:ascii="Times New Roman" w:eastAsia="Calibri" w:hAnsi="Times New Roman"/>
                <w:bCs/>
                <w:spacing w:val="-4"/>
                <w:sz w:val="24"/>
                <w:szCs w:val="24"/>
                <w:lang w:eastAsia="en-US"/>
              </w:rPr>
              <w:br/>
              <w:t xml:space="preserve">с коллегами, руководством, клиентами для </w:t>
            </w:r>
            <w:r>
              <w:rPr>
                <w:rFonts w:ascii="Times New Roman" w:eastAsia="Calibri" w:hAnsi="Times New Roman"/>
                <w:sz w:val="24"/>
                <w:szCs w:val="24"/>
                <w:lang w:eastAsia="en-US"/>
              </w:rPr>
              <w:t>создания человеко- и природозащитной среды осуществления профессиональной деятельности;</w:t>
            </w:r>
          </w:p>
          <w:p w14:paraId="4CCAC3EE" w14:textId="77777777" w:rsidR="00644319" w:rsidRDefault="00644319">
            <w:pPr>
              <w:spacing w:after="0"/>
              <w:jc w:val="both"/>
              <w:rPr>
                <w:rFonts w:ascii="Times New Roman" w:eastAsia="Calibri" w:hAnsi="Times New Roman"/>
                <w:bCs/>
                <w:iCs/>
                <w:sz w:val="24"/>
                <w:szCs w:val="24"/>
                <w:lang w:eastAsia="en-US"/>
              </w:rPr>
            </w:pPr>
            <w:r>
              <w:rPr>
                <w:rFonts w:ascii="Times New Roman" w:eastAsia="Calibri" w:hAnsi="Times New Roman"/>
                <w:bCs/>
                <w:iCs/>
                <w:sz w:val="24"/>
                <w:szCs w:val="24"/>
                <w:lang w:eastAsia="en-US"/>
              </w:rPr>
              <w:t xml:space="preserve">применять правила поведения </w:t>
            </w:r>
            <w:r>
              <w:rPr>
                <w:rFonts w:ascii="Times New Roman" w:eastAsia="Calibri" w:hAnsi="Times New Roman"/>
                <w:bCs/>
                <w:iCs/>
                <w:sz w:val="24"/>
                <w:szCs w:val="24"/>
                <w:lang w:eastAsia="en-US"/>
              </w:rPr>
              <w:br/>
              <w:t xml:space="preserve">в чрезвычайных ситуациях природного, </w:t>
            </w:r>
            <w:r>
              <w:rPr>
                <w:rFonts w:ascii="Times New Roman" w:eastAsia="Calibri" w:hAnsi="Times New Roman"/>
                <w:bCs/>
                <w:iCs/>
                <w:sz w:val="24"/>
                <w:szCs w:val="24"/>
                <w:lang w:eastAsia="en-US"/>
              </w:rPr>
              <w:br/>
              <w:t>техногенного и социального характера.</w:t>
            </w:r>
          </w:p>
          <w:p w14:paraId="19CB5E4A" w14:textId="77777777" w:rsidR="00644319" w:rsidRDefault="00644319">
            <w:pPr>
              <w:spacing w:after="160" w:line="240" w:lineRule="auto"/>
              <w:contextualSpacing/>
              <w:jc w:val="both"/>
              <w:rPr>
                <w:rFonts w:ascii="Times New Roman" w:eastAsia="Calibri" w:hAnsi="Times New Roman"/>
                <w:bCs/>
                <w:iCs/>
                <w:sz w:val="24"/>
                <w:szCs w:val="24"/>
                <w:lang w:eastAsia="en-US"/>
              </w:rPr>
            </w:pPr>
            <w:r>
              <w:rPr>
                <w:rFonts w:ascii="Times New Roman" w:eastAsia="Calibri" w:hAnsi="Times New Roman"/>
                <w:bCs/>
                <w:sz w:val="24"/>
                <w:szCs w:val="24"/>
                <w:lang w:eastAsia="en-US"/>
              </w:rPr>
              <w:t xml:space="preserve">эффективно действовать в чрезвычайных ситуациях, </w:t>
            </w:r>
            <w:r>
              <w:rPr>
                <w:rFonts w:ascii="Times New Roman" w:eastAsia="Calibri" w:hAnsi="Times New Roman"/>
                <w:bCs/>
                <w:iCs/>
                <w:sz w:val="24"/>
                <w:szCs w:val="24"/>
                <w:lang w:eastAsia="en-US"/>
              </w:rPr>
              <w:lastRenderedPageBreak/>
              <w:t>соблюдать нормы</w:t>
            </w:r>
            <w:r>
              <w:rPr>
                <w:rFonts w:ascii="Times New Roman" w:eastAsia="Calibri" w:hAnsi="Times New Roman"/>
                <w:b/>
                <w:bCs/>
                <w:iCs/>
                <w:sz w:val="24"/>
                <w:szCs w:val="24"/>
                <w:lang w:eastAsia="en-US"/>
              </w:rPr>
              <w:t xml:space="preserve"> </w:t>
            </w:r>
            <w:r>
              <w:rPr>
                <w:rFonts w:ascii="Times New Roman" w:eastAsia="Calibri" w:hAnsi="Times New Roman"/>
                <w:bCs/>
                <w:iCs/>
                <w:sz w:val="24"/>
                <w:szCs w:val="24"/>
                <w:lang w:eastAsia="en-US"/>
              </w:rPr>
              <w:t xml:space="preserve">экологической безопасности </w:t>
            </w:r>
          </w:p>
          <w:p w14:paraId="29ED0976" w14:textId="77777777" w:rsidR="00644319" w:rsidRDefault="00644319">
            <w:pPr>
              <w:spacing w:after="0"/>
              <w:jc w:val="both"/>
              <w:rPr>
                <w:rFonts w:ascii="Times New Roman" w:hAnsi="Times New Roman"/>
                <w:bCs/>
                <w:i/>
                <w:sz w:val="24"/>
                <w:szCs w:val="24"/>
                <w:lang w:eastAsia="en-US"/>
              </w:rPr>
            </w:pPr>
            <w:r>
              <w:rPr>
                <w:rFonts w:ascii="Times New Roman" w:eastAsia="Calibri" w:hAnsi="Times New Roman"/>
                <w:bCs/>
                <w:sz w:val="24"/>
                <w:szCs w:val="24"/>
                <w:lang w:eastAsia="en-US"/>
              </w:rPr>
              <w:t xml:space="preserve">содействовать практическому осуществлению идеи бережливого производства за счет минимизации угрозы потерь, вызываемых нарушениями правил безопасности жизнедеятельности на рабочем месте </w:t>
            </w:r>
          </w:p>
        </w:tc>
        <w:tc>
          <w:tcPr>
            <w:tcW w:w="1888" w:type="pct"/>
            <w:tcBorders>
              <w:top w:val="single" w:sz="4" w:space="0" w:color="auto"/>
              <w:left w:val="single" w:sz="4" w:space="0" w:color="auto"/>
              <w:bottom w:val="single" w:sz="4" w:space="0" w:color="auto"/>
              <w:right w:val="single" w:sz="4" w:space="0" w:color="auto"/>
            </w:tcBorders>
            <w:hideMark/>
          </w:tcPr>
          <w:p w14:paraId="0590BFC6"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lastRenderedPageBreak/>
              <w:t xml:space="preserve">В ходе выполнения  практических заданий демонстрирует умение распознавать в профессиональном </w:t>
            </w:r>
          </w:p>
          <w:p w14:paraId="1D19C27C"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и социальном контексте задачи и/или проблемы, относящиеся к кругу задач и/или проблем поддержания безопасных условий жизнедеятельности, в том числе при возникновении ЧС и выполнять правила поведения </w:t>
            </w:r>
          </w:p>
          <w:p w14:paraId="0046C154"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в чрезвычайных ситуациях природного и техногенного характера, а также действия по сигналам гражданской обороны и применению средств индивидуальной защиты </w:t>
            </w:r>
          </w:p>
          <w:p w14:paraId="3573626C"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от поражающих факторов и ЧС;</w:t>
            </w:r>
          </w:p>
          <w:p w14:paraId="269397D6"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демонстрирует грамотное применение  правил использования средств защиты </w:t>
            </w:r>
            <w:r>
              <w:rPr>
                <w:rFonts w:ascii="Times New Roman" w:hAnsi="Times New Roman"/>
                <w:bCs/>
                <w:sz w:val="24"/>
                <w:szCs w:val="24"/>
                <w:lang w:eastAsia="en-US"/>
              </w:rPr>
              <w:lastRenderedPageBreak/>
              <w:t>от оружия массового поражения;</w:t>
            </w:r>
          </w:p>
          <w:p w14:paraId="0734C35D"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грамотно осуществляет анализ задачи и и/или проблемы, относящиеся к предметной области безопасности жизнедеятельности, выделяя составные части подобных задач и/или проблем;</w:t>
            </w:r>
          </w:p>
          <w:p w14:paraId="0E37795D"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корректно определяет задачи для поиска информации, содержащей актуальные сведения о безопасности жизнедеятельности и</w:t>
            </w:r>
          </w:p>
          <w:p w14:paraId="0137AF91"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необходимые источники информации согласно номенклатуре информационных источников, применяемых в сфере безопасности жизнедеятельности;</w:t>
            </w:r>
          </w:p>
          <w:p w14:paraId="50570BCA"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результативно выполняет информационный поиск сведений, необходимых для решения задач и/или проблем поддержания безопасных условий жизнедеятельности, </w:t>
            </w:r>
          </w:p>
          <w:p w14:paraId="366C347A"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в том числе при возникновении ЧС;</w:t>
            </w:r>
          </w:p>
          <w:p w14:paraId="7026076E"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создает качественные устные </w:t>
            </w:r>
          </w:p>
          <w:p w14:paraId="7DF8025D"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и письменные сообщения, электронные контенты и т.п., грамотно применяя приемы структурирования информации;</w:t>
            </w:r>
          </w:p>
          <w:p w14:paraId="2E7FB048"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демонстрирует ИКТ-компетентность в решения задач, связанных с профессиональным контекстом обеспечения безопасности жизнедеятельности и защиты окружающей среды;</w:t>
            </w:r>
          </w:p>
          <w:p w14:paraId="739A95CA"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использует современное программное обеспечение, </w:t>
            </w:r>
            <w:r>
              <w:rPr>
                <w:rFonts w:ascii="Times New Roman" w:hAnsi="Times New Roman"/>
                <w:bCs/>
                <w:sz w:val="24"/>
                <w:szCs w:val="24"/>
                <w:lang w:eastAsia="en-US"/>
              </w:rPr>
              <w:lastRenderedPageBreak/>
              <w:t>различные цифровые средства для</w:t>
            </w:r>
          </w:p>
          <w:p w14:paraId="0C716C35"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получения информации, позволяющей: идентифицировать основные опасности среды обитания человека, оценивать риск их реализации; принимать решения по целесообразным действиям в ЧС.</w:t>
            </w:r>
          </w:p>
          <w:p w14:paraId="7650F09D"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правильно составляет план действий, определят ресурсы, прогнозирует результаты реализации составленного плана поддержания безопасных условий жизнедеятельности, в том числе при возникновении ЧС; корректно осуществляет оценку результата и последствий своих действий по решению задач и/или проблем поддержания безопасных условий жизнедеятельности, в том числе при возникновении ЧС.</w:t>
            </w:r>
          </w:p>
          <w:p w14:paraId="1A2B9C31"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В ситуациях деловых игр, имитирующих деятельность по созданию человеко- и природозащитной среды на рабочем месте результативно организует работу коллектива </w:t>
            </w:r>
          </w:p>
          <w:p w14:paraId="1613BFAC"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и команды и эффективно   взаимодействует </w:t>
            </w:r>
          </w:p>
          <w:p w14:paraId="0EACE1FC"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с коллегами, руководством, клиентами на основе правил бесконфликтного поведения;</w:t>
            </w:r>
          </w:p>
          <w:p w14:paraId="19663260"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демонстрирует грамотное применение  норм экологической безопасности на рабочем месте;</w:t>
            </w:r>
          </w:p>
          <w:p w14:paraId="00A75EB3"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демонстрирует умение  разрабатывать систему мер по минимизации угрозы потерь, вызываемых нарушениями </w:t>
            </w:r>
            <w:r>
              <w:rPr>
                <w:rFonts w:ascii="Times New Roman" w:hAnsi="Times New Roman"/>
                <w:bCs/>
                <w:sz w:val="24"/>
                <w:szCs w:val="24"/>
                <w:lang w:eastAsia="en-US"/>
              </w:rPr>
              <w:lastRenderedPageBreak/>
              <w:t>правил безопасности жизнедеятельности на рабочем месте</w:t>
            </w:r>
          </w:p>
          <w:p w14:paraId="2FE8B9FE"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Для девушек: демонстрирует применение алгоритма распознавания жизненных нарушений при неотложных состояниях </w:t>
            </w:r>
          </w:p>
          <w:p w14:paraId="0E340B43"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и травмах. демонстрирует умение проводить мероприятия </w:t>
            </w:r>
          </w:p>
          <w:p w14:paraId="7DA0BAFA"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 xml:space="preserve">по дезинфекции, дезинсекции, дератации составлять индивидуальные карты здоровья с режимом дня, графиком питания с возможностью отслеживать свои показания; оказывать первую (доврачебную) помощь при неотложных состояниях </w:t>
            </w:r>
          </w:p>
          <w:p w14:paraId="1A3202C5"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и травматизме.</w:t>
            </w:r>
          </w:p>
          <w:p w14:paraId="0BA0F7B1" w14:textId="77777777" w:rsidR="00644319" w:rsidRDefault="00644319">
            <w:pPr>
              <w:spacing w:after="0"/>
              <w:jc w:val="both"/>
              <w:rPr>
                <w:rFonts w:ascii="Times New Roman" w:hAnsi="Times New Roman"/>
                <w:bCs/>
                <w:sz w:val="24"/>
                <w:szCs w:val="24"/>
                <w:lang w:eastAsia="en-US"/>
              </w:rPr>
            </w:pPr>
            <w:r>
              <w:rPr>
                <w:rFonts w:ascii="Times New Roman" w:hAnsi="Times New Roman"/>
                <w:bCs/>
                <w:sz w:val="24"/>
                <w:szCs w:val="24"/>
                <w:lang w:eastAsia="en-US"/>
              </w:rPr>
              <w:t>Для юношей: выполнять упражнения и команды по физической, строевой подготовке; разрабатывать и осуществлять программу самоподготовки будущего призывника к осуществлению военной деятельности; оказывать первую (доврачебную) помощь пострадавшим.</w:t>
            </w:r>
          </w:p>
        </w:tc>
        <w:tc>
          <w:tcPr>
            <w:tcW w:w="1362" w:type="pct"/>
            <w:tcBorders>
              <w:top w:val="single" w:sz="4" w:space="0" w:color="auto"/>
              <w:left w:val="single" w:sz="4" w:space="0" w:color="auto"/>
              <w:bottom w:val="single" w:sz="4" w:space="0" w:color="auto"/>
              <w:right w:val="single" w:sz="4" w:space="0" w:color="auto"/>
            </w:tcBorders>
          </w:tcPr>
          <w:p w14:paraId="394AF6A7" w14:textId="77777777" w:rsidR="00644319" w:rsidRDefault="00644319">
            <w:pPr>
              <w:spacing w:after="0" w:line="240" w:lineRule="auto"/>
              <w:jc w:val="both"/>
              <w:rPr>
                <w:rFonts w:ascii="Times New Roman" w:eastAsia="Calibri" w:hAnsi="Times New Roman"/>
                <w:bCs/>
                <w:iCs/>
                <w:sz w:val="24"/>
                <w:szCs w:val="24"/>
                <w:lang w:eastAsia="en-US"/>
              </w:rPr>
            </w:pPr>
            <w:r>
              <w:rPr>
                <w:rFonts w:ascii="Times New Roman" w:eastAsia="Calibri" w:hAnsi="Times New Roman"/>
                <w:bCs/>
                <w:iCs/>
                <w:sz w:val="24"/>
                <w:szCs w:val="24"/>
                <w:lang w:eastAsia="en-US"/>
              </w:rPr>
              <w:lastRenderedPageBreak/>
              <w:t xml:space="preserve">Наблюдение </w:t>
            </w:r>
            <w:r>
              <w:rPr>
                <w:rFonts w:ascii="Times New Roman" w:eastAsia="Calibri" w:hAnsi="Times New Roman"/>
                <w:bCs/>
                <w:iCs/>
                <w:sz w:val="24"/>
                <w:szCs w:val="24"/>
                <w:lang w:eastAsia="en-US"/>
              </w:rPr>
              <w:br/>
              <w:t xml:space="preserve">за процессом учебно-познавательной деятельности обучающихся в ходе лекций и практических занятий. </w:t>
            </w:r>
          </w:p>
          <w:p w14:paraId="0BE524BC" w14:textId="77777777" w:rsidR="00644319" w:rsidRDefault="00644319">
            <w:pPr>
              <w:spacing w:after="0" w:line="240" w:lineRule="auto"/>
              <w:jc w:val="both"/>
              <w:rPr>
                <w:rFonts w:ascii="Times New Roman" w:eastAsia="Calibri" w:hAnsi="Times New Roman"/>
                <w:bCs/>
                <w:iCs/>
                <w:sz w:val="24"/>
                <w:szCs w:val="24"/>
                <w:lang w:eastAsia="en-US"/>
              </w:rPr>
            </w:pPr>
          </w:p>
          <w:p w14:paraId="70BEFF62" w14:textId="77777777" w:rsidR="00644319" w:rsidRDefault="00644319">
            <w:pPr>
              <w:spacing w:after="0" w:line="240" w:lineRule="auto"/>
              <w:jc w:val="both"/>
              <w:rPr>
                <w:rFonts w:ascii="Times New Roman" w:eastAsia="Calibri" w:hAnsi="Times New Roman"/>
                <w:bCs/>
                <w:iCs/>
                <w:sz w:val="24"/>
                <w:szCs w:val="24"/>
                <w:lang w:eastAsia="en-US"/>
              </w:rPr>
            </w:pPr>
            <w:r>
              <w:rPr>
                <w:rFonts w:ascii="Times New Roman" w:eastAsia="Calibri" w:hAnsi="Times New Roman"/>
                <w:bCs/>
                <w:iCs/>
                <w:sz w:val="24"/>
                <w:szCs w:val="24"/>
                <w:lang w:eastAsia="en-US"/>
              </w:rPr>
              <w:t>Анализ и оценка продуктивных результатов выполнения практической работы</w:t>
            </w:r>
          </w:p>
        </w:tc>
        <w:bookmarkEnd w:id="138"/>
      </w:tr>
    </w:tbl>
    <w:p w14:paraId="05DB866C" w14:textId="77777777" w:rsidR="00644319" w:rsidRPr="00CE1FFD" w:rsidRDefault="00644319" w:rsidP="00CE1FFD">
      <w:pPr>
        <w:spacing w:after="160" w:line="240" w:lineRule="auto"/>
        <w:contextualSpacing/>
        <w:jc w:val="center"/>
        <w:rPr>
          <w:rFonts w:ascii="Times New Roman" w:eastAsia="Calibri" w:hAnsi="Times New Roman"/>
          <w:b/>
          <w:sz w:val="24"/>
          <w:szCs w:val="24"/>
          <w:lang w:eastAsia="en-US"/>
        </w:rPr>
      </w:pPr>
    </w:p>
    <w:bookmarkEnd w:id="130"/>
    <w:p w14:paraId="1E752F67" w14:textId="77777777" w:rsidR="00CE1FFD" w:rsidRPr="00CE1FFD" w:rsidRDefault="00CE1FFD" w:rsidP="00CE1FFD">
      <w:pPr>
        <w:spacing w:after="160" w:line="259" w:lineRule="auto"/>
        <w:rPr>
          <w:rFonts w:ascii="Times New Roman" w:eastAsia="Calibri" w:hAnsi="Times New Roman"/>
          <w:sz w:val="24"/>
          <w:szCs w:val="24"/>
          <w:lang w:eastAsia="en-US"/>
        </w:rPr>
      </w:pPr>
      <w:r w:rsidRPr="00CE1FFD">
        <w:rPr>
          <w:rFonts w:ascii="Times New Roman" w:eastAsia="Calibri" w:hAnsi="Times New Roman"/>
          <w:sz w:val="24"/>
          <w:szCs w:val="24"/>
          <w:lang w:eastAsia="en-US"/>
        </w:rPr>
        <w:br w:type="page"/>
      </w:r>
    </w:p>
    <w:p w14:paraId="10A8355F" w14:textId="08DCAA9B" w:rsidR="00CE1FFD" w:rsidRPr="00DA6461" w:rsidRDefault="00CE1FFD" w:rsidP="00DA6461">
      <w:pPr>
        <w:pStyle w:val="afe"/>
        <w:spacing w:after="0" w:line="240" w:lineRule="auto"/>
        <w:jc w:val="right"/>
        <w:rPr>
          <w:rFonts w:ascii="Times New Roman" w:hAnsi="Times New Roman"/>
          <w:b/>
          <w:bCs/>
        </w:rPr>
      </w:pPr>
      <w:bookmarkStart w:id="139" w:name="_Toc147925571"/>
      <w:r w:rsidRPr="00DA6461">
        <w:rPr>
          <w:rFonts w:ascii="Times New Roman" w:hAnsi="Times New Roman"/>
          <w:b/>
          <w:bCs/>
        </w:rPr>
        <w:lastRenderedPageBreak/>
        <w:t>Приложение 2</w:t>
      </w:r>
      <w:r w:rsidR="004C5612" w:rsidRPr="00DA6461">
        <w:rPr>
          <w:rFonts w:ascii="Times New Roman" w:hAnsi="Times New Roman"/>
          <w:b/>
          <w:bCs/>
        </w:rPr>
        <w:t>.11</w:t>
      </w:r>
      <w:bookmarkEnd w:id="139"/>
    </w:p>
    <w:p w14:paraId="201444C5" w14:textId="02547EEB" w:rsidR="00CE1FFD" w:rsidRPr="00CE1FFD" w:rsidRDefault="00CE1FFD" w:rsidP="00CE1FFD">
      <w:pPr>
        <w:spacing w:after="0" w:line="240" w:lineRule="auto"/>
        <w:jc w:val="right"/>
        <w:rPr>
          <w:rFonts w:ascii="Times New Roman" w:hAnsi="Times New Roman"/>
          <w:b/>
          <w:bCs/>
          <w:sz w:val="24"/>
          <w:szCs w:val="24"/>
        </w:rPr>
      </w:pPr>
      <w:r w:rsidRPr="00CE1FFD">
        <w:rPr>
          <w:rFonts w:ascii="Times New Roman" w:hAnsi="Times New Roman"/>
          <w:b/>
          <w:sz w:val="24"/>
          <w:szCs w:val="24"/>
        </w:rPr>
        <w:t>к ПОП по</w:t>
      </w:r>
      <w:r w:rsidR="00657F1D">
        <w:rPr>
          <w:rFonts w:ascii="Times New Roman" w:hAnsi="Times New Roman"/>
          <w:b/>
          <w:sz w:val="24"/>
          <w:szCs w:val="24"/>
        </w:rPr>
        <w:t xml:space="preserve"> </w:t>
      </w:r>
      <w:r w:rsidRPr="00CE1FFD">
        <w:rPr>
          <w:rFonts w:ascii="Times New Roman" w:hAnsi="Times New Roman"/>
          <w:b/>
          <w:bCs/>
          <w:sz w:val="24"/>
          <w:szCs w:val="24"/>
        </w:rPr>
        <w:t>специальности</w:t>
      </w:r>
    </w:p>
    <w:p w14:paraId="449F0971" w14:textId="77777777" w:rsidR="00CE1FFD" w:rsidRPr="00CE1FFD" w:rsidRDefault="00CE1FFD" w:rsidP="00CE1FFD">
      <w:pPr>
        <w:spacing w:after="0" w:line="240" w:lineRule="auto"/>
        <w:jc w:val="right"/>
        <w:rPr>
          <w:rFonts w:ascii="Times New Roman" w:hAnsi="Times New Roman"/>
          <w:b/>
          <w:sz w:val="24"/>
          <w:szCs w:val="24"/>
        </w:rPr>
      </w:pPr>
      <w:r w:rsidRPr="00CE1FFD">
        <w:rPr>
          <w:rFonts w:ascii="Times New Roman" w:hAnsi="Times New Roman"/>
          <w:b/>
          <w:color w:val="000000"/>
          <w:sz w:val="24"/>
          <w:szCs w:val="24"/>
        </w:rPr>
        <w:t>38.02.02 Страховое дело (по отраслям)</w:t>
      </w:r>
    </w:p>
    <w:p w14:paraId="2439FFA8" w14:textId="77777777" w:rsidR="00CE1FFD" w:rsidRPr="00CE1FFD" w:rsidRDefault="00CE1FFD" w:rsidP="00CE1FFD">
      <w:pPr>
        <w:spacing w:after="0" w:line="240" w:lineRule="auto"/>
        <w:jc w:val="center"/>
        <w:rPr>
          <w:rFonts w:ascii="Times New Roman" w:hAnsi="Times New Roman"/>
          <w:sz w:val="24"/>
          <w:szCs w:val="24"/>
        </w:rPr>
      </w:pPr>
    </w:p>
    <w:p w14:paraId="60118E12" w14:textId="77777777" w:rsidR="00CE1FFD" w:rsidRPr="00CE1FFD" w:rsidRDefault="00CE1FFD" w:rsidP="00CE1FFD">
      <w:pPr>
        <w:spacing w:after="0" w:line="240" w:lineRule="auto"/>
        <w:jc w:val="right"/>
        <w:rPr>
          <w:rFonts w:ascii="Times New Roman" w:hAnsi="Times New Roman"/>
          <w:b/>
          <w:bCs/>
          <w:sz w:val="24"/>
          <w:szCs w:val="24"/>
        </w:rPr>
      </w:pPr>
      <w:r w:rsidRPr="00CE1FFD">
        <w:rPr>
          <w:rFonts w:ascii="Times New Roman" w:hAnsi="Times New Roman"/>
          <w:b/>
          <w:bCs/>
          <w:sz w:val="24"/>
          <w:szCs w:val="24"/>
        </w:rPr>
        <w:t xml:space="preserve"> </w:t>
      </w:r>
    </w:p>
    <w:p w14:paraId="1C8431AA" w14:textId="77777777" w:rsidR="00CE1FFD" w:rsidRPr="00CE1FFD" w:rsidRDefault="00CE1FFD" w:rsidP="00CE1FFD">
      <w:pPr>
        <w:spacing w:after="0" w:line="240" w:lineRule="auto"/>
        <w:jc w:val="right"/>
        <w:rPr>
          <w:rFonts w:ascii="Times New Roman" w:hAnsi="Times New Roman"/>
          <w:b/>
          <w:bCs/>
          <w:i/>
          <w:sz w:val="24"/>
          <w:szCs w:val="24"/>
        </w:rPr>
      </w:pPr>
    </w:p>
    <w:p w14:paraId="16721A88" w14:textId="77777777" w:rsidR="00CE1FFD" w:rsidRPr="00CE1FFD" w:rsidRDefault="00CE1FFD" w:rsidP="00CE1FFD">
      <w:pPr>
        <w:spacing w:after="0" w:line="240" w:lineRule="auto"/>
        <w:jc w:val="right"/>
        <w:rPr>
          <w:rFonts w:ascii="Times New Roman" w:hAnsi="Times New Roman"/>
          <w:b/>
          <w:bCs/>
          <w:i/>
          <w:sz w:val="24"/>
          <w:szCs w:val="24"/>
        </w:rPr>
      </w:pPr>
    </w:p>
    <w:p w14:paraId="327089BB" w14:textId="77777777" w:rsidR="00CE1FFD" w:rsidRPr="00CE1FFD" w:rsidRDefault="00CE1FFD" w:rsidP="00CE1FFD">
      <w:pPr>
        <w:spacing w:after="0" w:line="240" w:lineRule="auto"/>
        <w:jc w:val="center"/>
        <w:rPr>
          <w:rFonts w:ascii="Times New Roman" w:hAnsi="Times New Roman"/>
          <w:b/>
          <w:i/>
          <w:sz w:val="24"/>
          <w:szCs w:val="24"/>
        </w:rPr>
      </w:pPr>
    </w:p>
    <w:p w14:paraId="226098DC" w14:textId="77777777" w:rsidR="00CE1FFD" w:rsidRPr="00CE1FFD" w:rsidRDefault="00CE1FFD" w:rsidP="00CE1FFD">
      <w:pPr>
        <w:spacing w:after="0" w:line="240" w:lineRule="auto"/>
        <w:jc w:val="center"/>
        <w:rPr>
          <w:rFonts w:ascii="Times New Roman" w:hAnsi="Times New Roman"/>
          <w:b/>
          <w:i/>
          <w:sz w:val="24"/>
          <w:szCs w:val="24"/>
        </w:rPr>
      </w:pPr>
    </w:p>
    <w:p w14:paraId="6ED50629" w14:textId="77777777" w:rsidR="00CE1FFD" w:rsidRPr="00CE1FFD" w:rsidRDefault="00CE1FFD" w:rsidP="00CE1FFD">
      <w:pPr>
        <w:spacing w:after="0" w:line="240" w:lineRule="auto"/>
        <w:jc w:val="center"/>
        <w:rPr>
          <w:rFonts w:ascii="Times New Roman" w:hAnsi="Times New Roman"/>
          <w:b/>
          <w:i/>
          <w:sz w:val="24"/>
          <w:szCs w:val="24"/>
        </w:rPr>
      </w:pPr>
    </w:p>
    <w:p w14:paraId="7D5A55B7" w14:textId="77777777" w:rsidR="00CE1FFD" w:rsidRPr="00CE1FFD" w:rsidRDefault="00CE1FFD" w:rsidP="00CE1FFD">
      <w:pPr>
        <w:spacing w:after="0" w:line="240" w:lineRule="auto"/>
        <w:jc w:val="center"/>
        <w:rPr>
          <w:rFonts w:ascii="Times New Roman" w:hAnsi="Times New Roman"/>
          <w:b/>
          <w:i/>
          <w:sz w:val="24"/>
          <w:szCs w:val="24"/>
        </w:rPr>
      </w:pPr>
    </w:p>
    <w:p w14:paraId="0D975361" w14:textId="77777777" w:rsidR="00CE1FFD" w:rsidRPr="00CE1FFD" w:rsidRDefault="00CE1FFD" w:rsidP="00CE1FFD">
      <w:pPr>
        <w:spacing w:after="0" w:line="240" w:lineRule="auto"/>
        <w:jc w:val="center"/>
        <w:rPr>
          <w:rFonts w:ascii="Times New Roman" w:hAnsi="Times New Roman"/>
          <w:b/>
          <w:i/>
          <w:sz w:val="24"/>
          <w:szCs w:val="24"/>
        </w:rPr>
      </w:pPr>
    </w:p>
    <w:p w14:paraId="01667A7F" w14:textId="77777777" w:rsidR="00CE1FFD" w:rsidRPr="00CE1FFD" w:rsidRDefault="00CE1FFD" w:rsidP="00CE1FFD">
      <w:pPr>
        <w:spacing w:after="0" w:line="240" w:lineRule="auto"/>
        <w:jc w:val="center"/>
        <w:rPr>
          <w:rFonts w:ascii="Times New Roman" w:hAnsi="Times New Roman"/>
          <w:b/>
          <w:i/>
          <w:sz w:val="24"/>
          <w:szCs w:val="24"/>
        </w:rPr>
      </w:pPr>
    </w:p>
    <w:p w14:paraId="53760DD6" w14:textId="77777777" w:rsidR="00CE1FFD" w:rsidRPr="00CE1FFD" w:rsidRDefault="00CE1FFD" w:rsidP="00CE1FFD">
      <w:pPr>
        <w:spacing w:after="0" w:line="240" w:lineRule="auto"/>
        <w:jc w:val="center"/>
        <w:rPr>
          <w:rFonts w:ascii="Times New Roman" w:hAnsi="Times New Roman"/>
          <w:b/>
          <w:i/>
          <w:sz w:val="24"/>
          <w:szCs w:val="24"/>
        </w:rPr>
      </w:pPr>
    </w:p>
    <w:p w14:paraId="72FDB151" w14:textId="77777777" w:rsidR="00CE1FFD" w:rsidRPr="00CE1FFD" w:rsidRDefault="00CE1FFD" w:rsidP="00CE1FFD">
      <w:pPr>
        <w:spacing w:after="0" w:line="240" w:lineRule="auto"/>
        <w:jc w:val="center"/>
        <w:rPr>
          <w:rFonts w:ascii="Times New Roman" w:hAnsi="Times New Roman"/>
          <w:b/>
          <w:i/>
          <w:sz w:val="24"/>
          <w:szCs w:val="24"/>
        </w:rPr>
      </w:pPr>
    </w:p>
    <w:p w14:paraId="09886F48" w14:textId="77777777" w:rsidR="00CE1FFD" w:rsidRPr="00CE1FFD" w:rsidRDefault="00CE1FFD" w:rsidP="00CE1FFD">
      <w:pPr>
        <w:spacing w:after="0" w:line="240" w:lineRule="auto"/>
        <w:jc w:val="center"/>
        <w:rPr>
          <w:rFonts w:ascii="Times New Roman" w:hAnsi="Times New Roman"/>
          <w:b/>
          <w:i/>
          <w:sz w:val="24"/>
          <w:szCs w:val="24"/>
        </w:rPr>
      </w:pPr>
    </w:p>
    <w:p w14:paraId="5221E490" w14:textId="77777777" w:rsidR="00CE1FFD" w:rsidRPr="00CE1FFD" w:rsidRDefault="00CE1FFD" w:rsidP="00CE1FFD">
      <w:pPr>
        <w:spacing w:after="0" w:line="240" w:lineRule="auto"/>
        <w:jc w:val="center"/>
        <w:rPr>
          <w:rFonts w:ascii="Times New Roman" w:hAnsi="Times New Roman"/>
          <w:b/>
          <w:i/>
          <w:sz w:val="24"/>
          <w:szCs w:val="24"/>
        </w:rPr>
      </w:pPr>
    </w:p>
    <w:p w14:paraId="4E02CD9C" w14:textId="77777777" w:rsidR="00CE1FFD" w:rsidRPr="00CE1FFD" w:rsidRDefault="00CE1FFD" w:rsidP="00CE1FFD">
      <w:pPr>
        <w:spacing w:after="0" w:line="240" w:lineRule="auto"/>
        <w:jc w:val="center"/>
        <w:rPr>
          <w:rFonts w:ascii="Times New Roman" w:hAnsi="Times New Roman"/>
          <w:b/>
          <w:i/>
          <w:sz w:val="24"/>
          <w:szCs w:val="24"/>
        </w:rPr>
      </w:pPr>
    </w:p>
    <w:p w14:paraId="5C96B36F" w14:textId="77777777" w:rsidR="00CE1FFD" w:rsidRPr="00DA6461" w:rsidRDefault="00CE1FFD" w:rsidP="00DA6461">
      <w:pPr>
        <w:pStyle w:val="afe"/>
        <w:spacing w:after="0" w:line="240" w:lineRule="auto"/>
        <w:rPr>
          <w:rFonts w:ascii="Times New Roman" w:hAnsi="Times New Roman"/>
          <w:b/>
          <w:bCs/>
        </w:rPr>
      </w:pPr>
      <w:bookmarkStart w:id="140" w:name="_Toc147925572"/>
      <w:r w:rsidRPr="00DA6461">
        <w:rPr>
          <w:rFonts w:ascii="Times New Roman" w:hAnsi="Times New Roman"/>
          <w:b/>
          <w:bCs/>
        </w:rPr>
        <w:t>ПРИМЕРНАЯ РАБОЧАЯ ПРОГРАММА УЧЕБНОЙ ДИСЦИПЛИНЫ</w:t>
      </w:r>
      <w:bookmarkEnd w:id="140"/>
    </w:p>
    <w:p w14:paraId="1C6E9A65" w14:textId="77777777" w:rsidR="00CE1FFD" w:rsidRPr="00DA6461" w:rsidRDefault="00CE1FFD" w:rsidP="00DA6461">
      <w:pPr>
        <w:pStyle w:val="afe"/>
        <w:spacing w:after="0" w:line="240" w:lineRule="auto"/>
        <w:rPr>
          <w:rFonts w:ascii="Times New Roman" w:hAnsi="Times New Roman"/>
          <w:b/>
          <w:bCs/>
        </w:rPr>
      </w:pPr>
    </w:p>
    <w:p w14:paraId="7709C4F4" w14:textId="324EE73A" w:rsidR="00CE1FFD" w:rsidRPr="00DA6461" w:rsidRDefault="00CE1FFD" w:rsidP="00DA6461">
      <w:pPr>
        <w:pStyle w:val="afe"/>
        <w:spacing w:after="0" w:line="240" w:lineRule="auto"/>
        <w:rPr>
          <w:rFonts w:ascii="Times New Roman" w:hAnsi="Times New Roman"/>
          <w:b/>
          <w:bCs/>
        </w:rPr>
      </w:pPr>
      <w:bookmarkStart w:id="141" w:name="_Toc147925573"/>
      <w:r w:rsidRPr="00DA6461">
        <w:rPr>
          <w:rFonts w:ascii="Times New Roman" w:hAnsi="Times New Roman"/>
          <w:b/>
          <w:bCs/>
        </w:rPr>
        <w:t>«СГ.04. ФИЗИЧЕСКАЯ КУЛЬТУРА»</w:t>
      </w:r>
      <w:bookmarkEnd w:id="141"/>
    </w:p>
    <w:p w14:paraId="4CD5BA47" w14:textId="77777777" w:rsidR="00CE1FFD" w:rsidRPr="00B77633" w:rsidRDefault="00CE1FFD" w:rsidP="00CE1FFD">
      <w:pPr>
        <w:spacing w:after="0" w:line="240" w:lineRule="auto"/>
        <w:jc w:val="center"/>
        <w:rPr>
          <w:rFonts w:ascii="Times New Roman" w:hAnsi="Times New Roman"/>
          <w:bCs/>
          <w:sz w:val="24"/>
          <w:szCs w:val="24"/>
        </w:rPr>
      </w:pPr>
    </w:p>
    <w:p w14:paraId="3E581687" w14:textId="77777777" w:rsidR="00CE1FFD" w:rsidRPr="00B77633" w:rsidRDefault="00CE1FFD" w:rsidP="00CE1FFD">
      <w:pPr>
        <w:spacing w:after="0" w:line="240" w:lineRule="auto"/>
        <w:rPr>
          <w:rFonts w:ascii="Times New Roman" w:hAnsi="Times New Roman"/>
          <w:b/>
          <w:sz w:val="24"/>
          <w:szCs w:val="24"/>
        </w:rPr>
      </w:pPr>
    </w:p>
    <w:p w14:paraId="5464FFA0" w14:textId="77777777" w:rsidR="00CE1FFD" w:rsidRPr="00B77633" w:rsidRDefault="00CE1FFD" w:rsidP="00CE1FFD">
      <w:pPr>
        <w:spacing w:after="0" w:line="240" w:lineRule="auto"/>
        <w:jc w:val="center"/>
        <w:rPr>
          <w:rFonts w:ascii="Times New Roman" w:hAnsi="Times New Roman"/>
          <w:bCs/>
          <w:sz w:val="24"/>
          <w:szCs w:val="24"/>
        </w:rPr>
      </w:pPr>
    </w:p>
    <w:p w14:paraId="41AF7B03" w14:textId="77777777" w:rsidR="00CE1FFD" w:rsidRPr="00CE1FFD" w:rsidRDefault="00CE1FFD" w:rsidP="00CE1FFD">
      <w:pPr>
        <w:spacing w:after="0" w:line="240" w:lineRule="auto"/>
        <w:rPr>
          <w:rFonts w:ascii="Times New Roman" w:hAnsi="Times New Roman"/>
          <w:b/>
          <w:sz w:val="28"/>
          <w:szCs w:val="28"/>
        </w:rPr>
      </w:pPr>
    </w:p>
    <w:p w14:paraId="040EEC6C" w14:textId="77777777" w:rsidR="00CE1FFD" w:rsidRPr="00CE1FFD" w:rsidRDefault="00CE1FFD" w:rsidP="00CE1FFD">
      <w:pPr>
        <w:spacing w:after="0" w:line="240" w:lineRule="auto"/>
        <w:rPr>
          <w:rFonts w:ascii="Times New Roman" w:hAnsi="Times New Roman"/>
          <w:b/>
          <w:sz w:val="28"/>
          <w:szCs w:val="28"/>
        </w:rPr>
      </w:pPr>
    </w:p>
    <w:p w14:paraId="4B90A5E7" w14:textId="77777777" w:rsidR="00CE1FFD" w:rsidRPr="00CE1FFD" w:rsidRDefault="00CE1FFD" w:rsidP="00CE1FFD">
      <w:pPr>
        <w:spacing w:after="0" w:line="240" w:lineRule="auto"/>
        <w:rPr>
          <w:rFonts w:ascii="Times New Roman" w:hAnsi="Times New Roman"/>
          <w:b/>
          <w:sz w:val="28"/>
          <w:szCs w:val="28"/>
        </w:rPr>
      </w:pPr>
    </w:p>
    <w:p w14:paraId="07397161" w14:textId="77777777" w:rsidR="00CE1FFD" w:rsidRPr="00CE1FFD" w:rsidRDefault="00CE1FFD" w:rsidP="00CE1FFD">
      <w:pPr>
        <w:spacing w:after="0" w:line="240" w:lineRule="auto"/>
        <w:rPr>
          <w:rFonts w:ascii="Times New Roman" w:hAnsi="Times New Roman"/>
          <w:b/>
          <w:sz w:val="28"/>
          <w:szCs w:val="28"/>
        </w:rPr>
      </w:pPr>
    </w:p>
    <w:p w14:paraId="41BF3D47" w14:textId="77777777" w:rsidR="00CE1FFD" w:rsidRPr="00CE1FFD" w:rsidRDefault="00CE1FFD" w:rsidP="00CE1FFD">
      <w:pPr>
        <w:spacing w:after="0" w:line="240" w:lineRule="auto"/>
        <w:rPr>
          <w:rFonts w:ascii="Times New Roman" w:hAnsi="Times New Roman"/>
          <w:b/>
          <w:sz w:val="28"/>
          <w:szCs w:val="28"/>
        </w:rPr>
      </w:pPr>
    </w:p>
    <w:p w14:paraId="609E989E" w14:textId="77777777" w:rsidR="00CE1FFD" w:rsidRPr="00CE1FFD" w:rsidRDefault="00CE1FFD" w:rsidP="00CE1FFD">
      <w:pPr>
        <w:spacing w:after="0" w:line="240" w:lineRule="auto"/>
        <w:rPr>
          <w:rFonts w:ascii="Times New Roman" w:hAnsi="Times New Roman"/>
          <w:b/>
          <w:sz w:val="28"/>
          <w:szCs w:val="28"/>
        </w:rPr>
      </w:pPr>
    </w:p>
    <w:p w14:paraId="3F51DEB5" w14:textId="77777777" w:rsidR="00CE1FFD" w:rsidRPr="00CE1FFD" w:rsidRDefault="00CE1FFD" w:rsidP="00CE1FFD">
      <w:pPr>
        <w:spacing w:after="0" w:line="240" w:lineRule="auto"/>
        <w:rPr>
          <w:rFonts w:ascii="Times New Roman" w:hAnsi="Times New Roman"/>
          <w:b/>
          <w:sz w:val="28"/>
          <w:szCs w:val="28"/>
        </w:rPr>
      </w:pPr>
    </w:p>
    <w:p w14:paraId="42D9A284" w14:textId="77777777" w:rsidR="00CE1FFD" w:rsidRPr="00CE1FFD" w:rsidRDefault="00CE1FFD" w:rsidP="00CE1FFD">
      <w:pPr>
        <w:spacing w:after="0" w:line="240" w:lineRule="auto"/>
        <w:rPr>
          <w:rFonts w:ascii="Times New Roman" w:hAnsi="Times New Roman"/>
          <w:b/>
          <w:sz w:val="28"/>
          <w:szCs w:val="28"/>
        </w:rPr>
      </w:pPr>
    </w:p>
    <w:p w14:paraId="323C76D9" w14:textId="5244C3DC" w:rsidR="00CE1FFD" w:rsidRDefault="00CE1FFD" w:rsidP="00CE1FFD">
      <w:pPr>
        <w:spacing w:after="0" w:line="240" w:lineRule="auto"/>
        <w:rPr>
          <w:rFonts w:ascii="Times New Roman" w:hAnsi="Times New Roman"/>
          <w:b/>
          <w:sz w:val="28"/>
          <w:szCs w:val="28"/>
        </w:rPr>
      </w:pPr>
    </w:p>
    <w:p w14:paraId="331AB2CD" w14:textId="224A412F" w:rsidR="00B4043E" w:rsidRDefault="00B4043E" w:rsidP="00CE1FFD">
      <w:pPr>
        <w:spacing w:after="0" w:line="240" w:lineRule="auto"/>
        <w:rPr>
          <w:rFonts w:ascii="Times New Roman" w:hAnsi="Times New Roman"/>
          <w:b/>
          <w:sz w:val="28"/>
          <w:szCs w:val="28"/>
        </w:rPr>
      </w:pPr>
    </w:p>
    <w:p w14:paraId="15B37255" w14:textId="2035DA95" w:rsidR="00B4043E" w:rsidRDefault="00B4043E" w:rsidP="00CE1FFD">
      <w:pPr>
        <w:spacing w:after="0" w:line="240" w:lineRule="auto"/>
        <w:rPr>
          <w:rFonts w:ascii="Times New Roman" w:hAnsi="Times New Roman"/>
          <w:b/>
          <w:sz w:val="28"/>
          <w:szCs w:val="28"/>
        </w:rPr>
      </w:pPr>
    </w:p>
    <w:p w14:paraId="4D0F4658" w14:textId="5E0A6AFE" w:rsidR="00B4043E" w:rsidRDefault="00B4043E" w:rsidP="00CE1FFD">
      <w:pPr>
        <w:spacing w:after="0" w:line="240" w:lineRule="auto"/>
        <w:rPr>
          <w:rFonts w:ascii="Times New Roman" w:hAnsi="Times New Roman"/>
          <w:b/>
          <w:sz w:val="28"/>
          <w:szCs w:val="28"/>
        </w:rPr>
      </w:pPr>
    </w:p>
    <w:p w14:paraId="50B787FC" w14:textId="2BE8B619" w:rsidR="00B4043E" w:rsidRDefault="00B4043E" w:rsidP="00CE1FFD">
      <w:pPr>
        <w:spacing w:after="0" w:line="240" w:lineRule="auto"/>
        <w:rPr>
          <w:rFonts w:ascii="Times New Roman" w:hAnsi="Times New Roman"/>
          <w:b/>
          <w:sz w:val="28"/>
          <w:szCs w:val="28"/>
        </w:rPr>
      </w:pPr>
    </w:p>
    <w:p w14:paraId="199EB7F9" w14:textId="79048B98" w:rsidR="00B4043E" w:rsidRDefault="00B4043E" w:rsidP="00CE1FFD">
      <w:pPr>
        <w:spacing w:after="0" w:line="240" w:lineRule="auto"/>
        <w:rPr>
          <w:rFonts w:ascii="Times New Roman" w:hAnsi="Times New Roman"/>
          <w:b/>
          <w:sz w:val="28"/>
          <w:szCs w:val="28"/>
        </w:rPr>
      </w:pPr>
    </w:p>
    <w:p w14:paraId="3E6C32A4" w14:textId="57DF911F" w:rsidR="00B4043E" w:rsidRDefault="00B4043E" w:rsidP="00CE1FFD">
      <w:pPr>
        <w:spacing w:after="0" w:line="240" w:lineRule="auto"/>
        <w:rPr>
          <w:rFonts w:ascii="Times New Roman" w:hAnsi="Times New Roman"/>
          <w:b/>
          <w:sz w:val="28"/>
          <w:szCs w:val="28"/>
        </w:rPr>
      </w:pPr>
    </w:p>
    <w:p w14:paraId="36CF4068" w14:textId="47E6B012" w:rsidR="00B4043E" w:rsidRDefault="00B4043E" w:rsidP="00CE1FFD">
      <w:pPr>
        <w:spacing w:after="0" w:line="240" w:lineRule="auto"/>
        <w:rPr>
          <w:rFonts w:ascii="Times New Roman" w:hAnsi="Times New Roman"/>
          <w:b/>
          <w:sz w:val="28"/>
          <w:szCs w:val="28"/>
        </w:rPr>
      </w:pPr>
    </w:p>
    <w:p w14:paraId="77FD77A8" w14:textId="77777777" w:rsidR="00B4043E" w:rsidRPr="00CE1FFD" w:rsidRDefault="00B4043E" w:rsidP="00CE1FFD">
      <w:pPr>
        <w:spacing w:after="0" w:line="240" w:lineRule="auto"/>
        <w:rPr>
          <w:rFonts w:ascii="Times New Roman" w:hAnsi="Times New Roman"/>
          <w:b/>
          <w:sz w:val="28"/>
          <w:szCs w:val="28"/>
        </w:rPr>
      </w:pPr>
    </w:p>
    <w:p w14:paraId="54A834F4" w14:textId="77777777" w:rsidR="00CE1FFD" w:rsidRPr="00CE1FFD" w:rsidRDefault="00CE1FFD" w:rsidP="00CE1FFD">
      <w:pPr>
        <w:spacing w:after="0" w:line="240" w:lineRule="auto"/>
        <w:rPr>
          <w:rFonts w:ascii="Times New Roman" w:hAnsi="Times New Roman"/>
          <w:b/>
          <w:sz w:val="28"/>
          <w:szCs w:val="28"/>
        </w:rPr>
      </w:pPr>
    </w:p>
    <w:p w14:paraId="5404517A" w14:textId="77777777" w:rsidR="00CE1FFD" w:rsidRPr="00CE1FFD" w:rsidRDefault="00CE1FFD" w:rsidP="00CE1FFD">
      <w:pPr>
        <w:spacing w:after="0" w:line="240" w:lineRule="auto"/>
        <w:rPr>
          <w:rFonts w:ascii="Times New Roman" w:hAnsi="Times New Roman"/>
          <w:b/>
          <w:sz w:val="28"/>
          <w:szCs w:val="28"/>
        </w:rPr>
      </w:pPr>
    </w:p>
    <w:p w14:paraId="44B6912F" w14:textId="77777777" w:rsidR="00CE1FFD" w:rsidRPr="00CE1FFD" w:rsidRDefault="00CE1FFD" w:rsidP="00CE1FFD">
      <w:pPr>
        <w:spacing w:after="0" w:line="240" w:lineRule="auto"/>
        <w:rPr>
          <w:rFonts w:ascii="Times New Roman" w:hAnsi="Times New Roman"/>
          <w:b/>
          <w:sz w:val="28"/>
          <w:szCs w:val="28"/>
        </w:rPr>
      </w:pPr>
    </w:p>
    <w:p w14:paraId="2AEC8614" w14:textId="77777777" w:rsidR="00CE1FFD" w:rsidRPr="00CE1FFD" w:rsidRDefault="00CE1FFD" w:rsidP="00CE1FFD">
      <w:pPr>
        <w:spacing w:after="0" w:line="240" w:lineRule="auto"/>
        <w:rPr>
          <w:rFonts w:ascii="Times New Roman" w:hAnsi="Times New Roman"/>
          <w:b/>
          <w:sz w:val="28"/>
          <w:szCs w:val="28"/>
        </w:rPr>
      </w:pPr>
    </w:p>
    <w:p w14:paraId="4EE0641D" w14:textId="77777777" w:rsidR="00CE1FFD" w:rsidRPr="00CE1FFD" w:rsidRDefault="00CE1FFD" w:rsidP="00CE1FFD">
      <w:pPr>
        <w:spacing w:after="0" w:line="240" w:lineRule="auto"/>
        <w:rPr>
          <w:rFonts w:ascii="Times New Roman" w:hAnsi="Times New Roman"/>
          <w:b/>
          <w:sz w:val="28"/>
          <w:szCs w:val="28"/>
        </w:rPr>
      </w:pPr>
    </w:p>
    <w:p w14:paraId="116D84E1" w14:textId="4FB6047D" w:rsidR="00CE1FFD" w:rsidRPr="00B77633" w:rsidRDefault="00644319" w:rsidP="00CE1FFD">
      <w:pPr>
        <w:spacing w:after="0" w:line="240" w:lineRule="auto"/>
        <w:jc w:val="center"/>
        <w:rPr>
          <w:rFonts w:ascii="Times New Roman" w:hAnsi="Times New Roman"/>
          <w:b/>
          <w:sz w:val="24"/>
          <w:szCs w:val="24"/>
        </w:rPr>
      </w:pPr>
      <w:r w:rsidRPr="00B77633">
        <w:rPr>
          <w:rFonts w:ascii="Times New Roman" w:hAnsi="Times New Roman"/>
          <w:b/>
          <w:sz w:val="24"/>
          <w:szCs w:val="24"/>
        </w:rPr>
        <w:t>2023</w:t>
      </w:r>
      <w:r w:rsidR="00CE1FFD" w:rsidRPr="00B77633">
        <w:rPr>
          <w:rFonts w:ascii="Times New Roman" w:hAnsi="Times New Roman"/>
          <w:b/>
          <w:sz w:val="24"/>
          <w:szCs w:val="24"/>
        </w:rPr>
        <w:t xml:space="preserve"> г.</w:t>
      </w:r>
    </w:p>
    <w:p w14:paraId="318F6522" w14:textId="5182D16D" w:rsidR="00657F1D" w:rsidRPr="00B77633" w:rsidRDefault="00657F1D" w:rsidP="00CE1FFD">
      <w:pPr>
        <w:spacing w:after="0" w:line="240" w:lineRule="auto"/>
        <w:jc w:val="center"/>
        <w:rPr>
          <w:rFonts w:ascii="Times New Roman" w:hAnsi="Times New Roman"/>
          <w:b/>
          <w:i/>
          <w:sz w:val="24"/>
          <w:szCs w:val="24"/>
        </w:rPr>
      </w:pPr>
      <w:r w:rsidRPr="00B77633">
        <w:rPr>
          <w:rFonts w:ascii="Times New Roman" w:hAnsi="Times New Roman"/>
          <w:b/>
          <w:i/>
          <w:sz w:val="24"/>
          <w:szCs w:val="24"/>
        </w:rPr>
        <w:br w:type="page"/>
      </w:r>
    </w:p>
    <w:p w14:paraId="7096E404" w14:textId="77777777" w:rsidR="006852B2" w:rsidRPr="00866EA1" w:rsidRDefault="006852B2" w:rsidP="006852B2">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7B6724D" w14:textId="77777777" w:rsidR="006852B2" w:rsidRPr="00866EA1" w:rsidRDefault="006852B2" w:rsidP="006852B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852B2" w:rsidRPr="00866EA1" w14:paraId="5EA27658" w14:textId="77777777" w:rsidTr="00530521">
        <w:tc>
          <w:tcPr>
            <w:tcW w:w="7501" w:type="dxa"/>
          </w:tcPr>
          <w:p w14:paraId="5D4BCFC2" w14:textId="77777777" w:rsidR="006852B2" w:rsidRPr="00866EA1" w:rsidRDefault="006852B2" w:rsidP="002F3E42">
            <w:pPr>
              <w:numPr>
                <w:ilvl w:val="0"/>
                <w:numId w:val="187"/>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406E32DF" w14:textId="77777777" w:rsidR="006852B2" w:rsidRPr="00866EA1" w:rsidRDefault="006852B2" w:rsidP="00530521">
            <w:pPr>
              <w:rPr>
                <w:rFonts w:ascii="Times New Roman" w:hAnsi="Times New Roman"/>
                <w:b/>
                <w:sz w:val="24"/>
                <w:szCs w:val="24"/>
              </w:rPr>
            </w:pPr>
          </w:p>
        </w:tc>
      </w:tr>
      <w:tr w:rsidR="006852B2" w:rsidRPr="00866EA1" w14:paraId="0C9EA594" w14:textId="77777777" w:rsidTr="00530521">
        <w:tc>
          <w:tcPr>
            <w:tcW w:w="7501" w:type="dxa"/>
          </w:tcPr>
          <w:p w14:paraId="19A2E5F0" w14:textId="77777777" w:rsidR="006852B2" w:rsidRPr="00866EA1" w:rsidRDefault="006852B2" w:rsidP="002F3E42">
            <w:pPr>
              <w:numPr>
                <w:ilvl w:val="0"/>
                <w:numId w:val="187"/>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195BE51B" w14:textId="77777777" w:rsidR="006852B2" w:rsidRPr="00866EA1" w:rsidRDefault="006852B2" w:rsidP="002F3E42">
            <w:pPr>
              <w:numPr>
                <w:ilvl w:val="0"/>
                <w:numId w:val="187"/>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5710A22" w14:textId="77777777" w:rsidR="006852B2" w:rsidRPr="00866EA1" w:rsidRDefault="006852B2" w:rsidP="00530521">
            <w:pPr>
              <w:ind w:left="644"/>
              <w:rPr>
                <w:rFonts w:ascii="Times New Roman" w:hAnsi="Times New Roman"/>
                <w:b/>
                <w:sz w:val="24"/>
                <w:szCs w:val="24"/>
              </w:rPr>
            </w:pPr>
          </w:p>
        </w:tc>
      </w:tr>
      <w:tr w:rsidR="006852B2" w:rsidRPr="00866EA1" w14:paraId="771A7F82" w14:textId="77777777" w:rsidTr="00530521">
        <w:tc>
          <w:tcPr>
            <w:tcW w:w="7501" w:type="dxa"/>
          </w:tcPr>
          <w:p w14:paraId="3D42CF8B" w14:textId="77777777" w:rsidR="006852B2" w:rsidRPr="00866EA1" w:rsidRDefault="006852B2" w:rsidP="002F3E42">
            <w:pPr>
              <w:numPr>
                <w:ilvl w:val="0"/>
                <w:numId w:val="187"/>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4720EADA" w14:textId="77777777" w:rsidR="006852B2" w:rsidRPr="00866EA1" w:rsidRDefault="006852B2" w:rsidP="00530521">
            <w:pPr>
              <w:suppressAutoHyphens/>
              <w:rPr>
                <w:rFonts w:ascii="Times New Roman" w:hAnsi="Times New Roman"/>
                <w:b/>
                <w:sz w:val="24"/>
                <w:szCs w:val="24"/>
              </w:rPr>
            </w:pPr>
          </w:p>
        </w:tc>
        <w:tc>
          <w:tcPr>
            <w:tcW w:w="1854" w:type="dxa"/>
          </w:tcPr>
          <w:p w14:paraId="54DE817D" w14:textId="77777777" w:rsidR="006852B2" w:rsidRPr="00866EA1" w:rsidRDefault="006852B2" w:rsidP="00530521">
            <w:pPr>
              <w:rPr>
                <w:rFonts w:ascii="Times New Roman" w:hAnsi="Times New Roman"/>
                <w:b/>
                <w:sz w:val="24"/>
                <w:szCs w:val="24"/>
              </w:rPr>
            </w:pPr>
          </w:p>
        </w:tc>
      </w:tr>
    </w:tbl>
    <w:p w14:paraId="07951299" w14:textId="77777777" w:rsidR="00CE1FFD" w:rsidRPr="00CE1FFD" w:rsidRDefault="00CE1FFD" w:rsidP="004C5612">
      <w:pPr>
        <w:suppressAutoHyphens/>
        <w:spacing w:after="0" w:line="240" w:lineRule="auto"/>
        <w:jc w:val="center"/>
        <w:rPr>
          <w:rFonts w:ascii="Times New Roman" w:hAnsi="Times New Roman"/>
          <w:b/>
          <w:sz w:val="24"/>
          <w:szCs w:val="24"/>
          <w:lang w:eastAsia="en-US"/>
        </w:rPr>
      </w:pPr>
      <w:r w:rsidRPr="00CE1FFD">
        <w:rPr>
          <w:rFonts w:ascii="Times New Roman" w:hAnsi="Times New Roman"/>
          <w:b/>
          <w:i/>
          <w:sz w:val="24"/>
          <w:szCs w:val="24"/>
          <w:u w:val="single"/>
          <w:lang w:eastAsia="en-US"/>
        </w:rPr>
        <w:br w:type="page"/>
      </w:r>
      <w:r w:rsidRPr="00CE1FFD">
        <w:rPr>
          <w:rFonts w:ascii="Times New Roman" w:hAnsi="Times New Roman"/>
          <w:b/>
          <w:iCs/>
          <w:sz w:val="24"/>
          <w:szCs w:val="24"/>
          <w:lang w:eastAsia="en-US"/>
        </w:rPr>
        <w:lastRenderedPageBreak/>
        <w:t xml:space="preserve">1. </w:t>
      </w:r>
      <w:r w:rsidRPr="00CE1FFD">
        <w:rPr>
          <w:rFonts w:ascii="Times New Roman" w:hAnsi="Times New Roman"/>
          <w:b/>
          <w:sz w:val="24"/>
          <w:szCs w:val="24"/>
          <w:lang w:eastAsia="en-US"/>
        </w:rPr>
        <w:t>ОБЩАЯ ХАРАКТЕРИСТИКА ПРИМЕРНОЙ РАБОЧЕЙ ПРОГРАММЫ</w:t>
      </w:r>
    </w:p>
    <w:p w14:paraId="7CF721EA" w14:textId="77777777" w:rsidR="00CE1FFD" w:rsidRPr="00CE1FFD" w:rsidRDefault="00CE1FFD" w:rsidP="004C5612">
      <w:pPr>
        <w:suppressAutoHyphens/>
        <w:spacing w:after="0" w:line="240" w:lineRule="auto"/>
        <w:jc w:val="center"/>
        <w:rPr>
          <w:rFonts w:ascii="Times New Roman" w:hAnsi="Times New Roman"/>
          <w:b/>
          <w:sz w:val="24"/>
          <w:szCs w:val="24"/>
          <w:lang w:eastAsia="en-US"/>
        </w:rPr>
      </w:pPr>
      <w:r w:rsidRPr="00CE1FFD">
        <w:rPr>
          <w:rFonts w:ascii="Times New Roman" w:hAnsi="Times New Roman"/>
          <w:b/>
          <w:sz w:val="24"/>
          <w:szCs w:val="24"/>
          <w:lang w:eastAsia="en-US"/>
        </w:rPr>
        <w:t>УЧЕБНОЙ ДИСЦИПЛИНЫ</w:t>
      </w:r>
    </w:p>
    <w:p w14:paraId="6F970C9A" w14:textId="77777777" w:rsidR="00B77633" w:rsidRPr="00B77633" w:rsidRDefault="00B77633" w:rsidP="00B77633">
      <w:pPr>
        <w:spacing w:after="0" w:line="240" w:lineRule="auto"/>
        <w:jc w:val="center"/>
        <w:rPr>
          <w:rFonts w:ascii="Times New Roman" w:hAnsi="Times New Roman"/>
          <w:b/>
          <w:sz w:val="24"/>
          <w:szCs w:val="24"/>
        </w:rPr>
      </w:pPr>
      <w:r w:rsidRPr="00B77633">
        <w:rPr>
          <w:rFonts w:ascii="Times New Roman" w:hAnsi="Times New Roman"/>
          <w:b/>
          <w:sz w:val="24"/>
          <w:szCs w:val="24"/>
        </w:rPr>
        <w:t>«СГ.04. ФИЗИЧЕСКАЯ КУЛЬТУРА»</w:t>
      </w:r>
    </w:p>
    <w:p w14:paraId="4C51F7FD" w14:textId="77777777" w:rsidR="00CE1FFD" w:rsidRPr="00CE1FFD" w:rsidRDefault="00CE1FFD" w:rsidP="00CE1FFD">
      <w:pPr>
        <w:spacing w:after="0" w:line="240" w:lineRule="auto"/>
        <w:ind w:firstLine="709"/>
        <w:rPr>
          <w:rFonts w:ascii="Times New Roman" w:hAnsi="Times New Roman"/>
          <w:sz w:val="24"/>
          <w:szCs w:val="24"/>
        </w:rPr>
      </w:pPr>
    </w:p>
    <w:p w14:paraId="7FA39227" w14:textId="77777777" w:rsidR="00CE1FFD" w:rsidRPr="00CE1FFD" w:rsidRDefault="00CE1FF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CE1FFD">
        <w:rPr>
          <w:rFonts w:ascii="Times New Roman" w:hAnsi="Times New Roman"/>
          <w:b/>
          <w:sz w:val="24"/>
          <w:szCs w:val="24"/>
        </w:rPr>
        <w:t>1.1. Место дисциплины в структуре основной образовательной программы</w:t>
      </w:r>
    </w:p>
    <w:p w14:paraId="412ADBED" w14:textId="018D1805" w:rsidR="00CE1FFD" w:rsidRPr="00CE1FFD" w:rsidRDefault="00CE1FFD" w:rsidP="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E1FFD">
        <w:rPr>
          <w:rFonts w:ascii="Times New Roman" w:hAnsi="Times New Roman"/>
          <w:sz w:val="24"/>
          <w:szCs w:val="24"/>
        </w:rPr>
        <w:t xml:space="preserve">Учебная дисциплина «СГ.04. Физическая культура» является обязательной частью социально-гуманитарного цикла примерной основной образовательной программы в соответствии с ФГОС СПО </w:t>
      </w:r>
      <w:r w:rsidRPr="00CE1FFD">
        <w:rPr>
          <w:rFonts w:ascii="Times New Roman" w:hAnsi="Times New Roman"/>
          <w:color w:val="000000"/>
          <w:sz w:val="24"/>
          <w:szCs w:val="24"/>
        </w:rPr>
        <w:t>по специальности</w:t>
      </w:r>
      <w:r w:rsidRPr="00CE1FFD">
        <w:rPr>
          <w:rFonts w:ascii="Times New Roman" w:hAnsi="Times New Roman"/>
          <w:i/>
          <w:iCs/>
          <w:color w:val="000000"/>
          <w:sz w:val="24"/>
          <w:szCs w:val="24"/>
        </w:rPr>
        <w:t xml:space="preserve"> </w:t>
      </w:r>
      <w:r w:rsidRPr="00CE1FFD">
        <w:rPr>
          <w:rFonts w:ascii="Times New Roman" w:hAnsi="Times New Roman"/>
          <w:color w:val="000000"/>
          <w:sz w:val="24"/>
          <w:szCs w:val="24"/>
        </w:rPr>
        <w:t xml:space="preserve">38.02.02. Страховое дело (по отраслям). </w:t>
      </w:r>
    </w:p>
    <w:p w14:paraId="2443F362" w14:textId="60A31205" w:rsidR="00CE1FFD" w:rsidRPr="00CE1FFD" w:rsidRDefault="00644319"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sz w:val="24"/>
          <w:szCs w:val="24"/>
        </w:rPr>
        <w:tab/>
      </w:r>
      <w:r w:rsidR="00CE1FFD" w:rsidRPr="00CE1FFD">
        <w:rPr>
          <w:rFonts w:ascii="Times New Roman" w:hAnsi="Times New Roman"/>
          <w:sz w:val="24"/>
          <w:szCs w:val="24"/>
        </w:rPr>
        <w:t>Особое значение дисциплина имеет при формировании и развитии ОК 04, ОК 08, ПК 1.1, ПК 1.2, ПК 1.3, ПК 1.4, ПК 2.1, ПК 2.2, ПК 2.3, ПК 2.4, ПК 3.1, ПК 3.2, ПК 3.3, ПК 3.4, ПК 4.1, ПК 4.2, ПК 4.3, ПК 4.4, ПК 5.1, ПК 5.2.</w:t>
      </w:r>
    </w:p>
    <w:p w14:paraId="77CE57E8" w14:textId="14E4083A" w:rsidR="00CE1FFD" w:rsidRPr="00CE1FFD" w:rsidRDefault="00CE1FFD" w:rsidP="006443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6"/>
          <w:szCs w:val="16"/>
        </w:rPr>
      </w:pPr>
    </w:p>
    <w:p w14:paraId="420F4DBA" w14:textId="77777777" w:rsidR="00CE1FFD" w:rsidRPr="00CE1FFD" w:rsidRDefault="00CE1FFD" w:rsidP="00CE1FFD">
      <w:pPr>
        <w:spacing w:after="0" w:line="240" w:lineRule="auto"/>
        <w:ind w:firstLine="709"/>
        <w:rPr>
          <w:rFonts w:ascii="Times New Roman" w:hAnsi="Times New Roman"/>
          <w:b/>
          <w:sz w:val="24"/>
          <w:szCs w:val="24"/>
        </w:rPr>
      </w:pPr>
      <w:r w:rsidRPr="00CE1FFD">
        <w:rPr>
          <w:rFonts w:ascii="Times New Roman" w:hAnsi="Times New Roman"/>
          <w:b/>
          <w:sz w:val="24"/>
          <w:szCs w:val="24"/>
        </w:rPr>
        <w:t>1.2. Цель и планируемые результаты освоения дисциплины</w:t>
      </w:r>
    </w:p>
    <w:p w14:paraId="6025A884" w14:textId="77777777" w:rsidR="00CE1FFD" w:rsidRPr="00CE1FFD" w:rsidRDefault="00CE1FFD" w:rsidP="00CE1FFD">
      <w:pPr>
        <w:suppressAutoHyphens/>
        <w:spacing w:after="0" w:line="240" w:lineRule="auto"/>
        <w:ind w:firstLine="709"/>
        <w:jc w:val="both"/>
        <w:rPr>
          <w:rFonts w:ascii="Times New Roman" w:hAnsi="Times New Roman"/>
          <w:sz w:val="16"/>
          <w:szCs w:val="16"/>
          <w:lang w:eastAsia="en-US"/>
        </w:rPr>
      </w:pPr>
      <w:r w:rsidRPr="00CE1FFD">
        <w:rPr>
          <w:rFonts w:ascii="Times New Roman" w:hAnsi="Times New Roman"/>
          <w:sz w:val="24"/>
          <w:szCs w:val="24"/>
        </w:rPr>
        <w:t>В рамках программы учебной дисциплины обучающимися осваиваются умения 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2"/>
        <w:gridCol w:w="3969"/>
      </w:tblGrid>
      <w:tr w:rsidR="00CE1FFD" w:rsidRPr="00CE1FFD" w14:paraId="26EABCA3" w14:textId="77777777" w:rsidTr="00CB491A">
        <w:trPr>
          <w:trHeight w:val="649"/>
        </w:trPr>
        <w:tc>
          <w:tcPr>
            <w:tcW w:w="2122" w:type="dxa"/>
            <w:tcBorders>
              <w:top w:val="single" w:sz="4" w:space="0" w:color="auto"/>
              <w:left w:val="single" w:sz="4" w:space="0" w:color="auto"/>
              <w:bottom w:val="single" w:sz="4" w:space="0" w:color="auto"/>
              <w:right w:val="single" w:sz="4" w:space="0" w:color="auto"/>
            </w:tcBorders>
            <w:hideMark/>
          </w:tcPr>
          <w:p w14:paraId="1FBEC8E4"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t>Код</w:t>
            </w:r>
          </w:p>
          <w:p w14:paraId="752D8CBF"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t>ПК, ОК</w:t>
            </w:r>
          </w:p>
        </w:tc>
        <w:tc>
          <w:tcPr>
            <w:tcW w:w="3402" w:type="dxa"/>
            <w:tcBorders>
              <w:top w:val="single" w:sz="4" w:space="0" w:color="auto"/>
              <w:left w:val="single" w:sz="4" w:space="0" w:color="auto"/>
              <w:bottom w:val="single" w:sz="4" w:space="0" w:color="auto"/>
              <w:right w:val="single" w:sz="4" w:space="0" w:color="auto"/>
            </w:tcBorders>
            <w:hideMark/>
          </w:tcPr>
          <w:p w14:paraId="6F7D64E2"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389428B7" w14:textId="77777777" w:rsidR="00CE1FFD" w:rsidRPr="00CE1FFD" w:rsidRDefault="00CE1FFD" w:rsidP="00CE1FFD">
            <w:pPr>
              <w:suppressAutoHyphens/>
              <w:spacing w:after="0" w:line="240" w:lineRule="auto"/>
              <w:jc w:val="center"/>
              <w:rPr>
                <w:rFonts w:ascii="Times New Roman" w:hAnsi="Times New Roman"/>
                <w:sz w:val="24"/>
                <w:szCs w:val="24"/>
              </w:rPr>
            </w:pPr>
            <w:r w:rsidRPr="00CE1FFD">
              <w:rPr>
                <w:rFonts w:ascii="Times New Roman" w:hAnsi="Times New Roman"/>
                <w:sz w:val="24"/>
                <w:szCs w:val="24"/>
              </w:rPr>
              <w:t>Знания</w:t>
            </w:r>
          </w:p>
        </w:tc>
      </w:tr>
      <w:tr w:rsidR="00CE1FFD" w:rsidRPr="00CE1FFD" w14:paraId="24D0873B" w14:textId="77777777" w:rsidTr="00CB491A">
        <w:trPr>
          <w:trHeight w:val="212"/>
        </w:trPr>
        <w:tc>
          <w:tcPr>
            <w:tcW w:w="2122" w:type="dxa"/>
            <w:tcBorders>
              <w:top w:val="single" w:sz="4" w:space="0" w:color="auto"/>
              <w:left w:val="single" w:sz="4" w:space="0" w:color="auto"/>
              <w:bottom w:val="single" w:sz="4" w:space="0" w:color="auto"/>
              <w:right w:val="single" w:sz="4" w:space="0" w:color="auto"/>
            </w:tcBorders>
          </w:tcPr>
          <w:p w14:paraId="16538FFC" w14:textId="77777777" w:rsidR="00CE1FFD" w:rsidRPr="00CE1FFD" w:rsidRDefault="00CE1FFD" w:rsidP="00CE1FFD">
            <w:pPr>
              <w:suppressAutoHyphens/>
              <w:spacing w:after="0" w:line="240" w:lineRule="auto"/>
              <w:ind w:firstLineChars="250" w:firstLine="600"/>
              <w:jc w:val="both"/>
              <w:rPr>
                <w:rFonts w:ascii="Times New Roman" w:hAnsi="Times New Roman"/>
                <w:sz w:val="24"/>
                <w:szCs w:val="24"/>
              </w:rPr>
            </w:pPr>
            <w:r w:rsidRPr="00CE1FFD">
              <w:rPr>
                <w:rFonts w:ascii="Times New Roman" w:hAnsi="Times New Roman"/>
                <w:sz w:val="24"/>
                <w:szCs w:val="24"/>
              </w:rPr>
              <w:t>ОК 04</w:t>
            </w:r>
          </w:p>
          <w:p w14:paraId="1EC77710" w14:textId="77777777" w:rsidR="00CE1FFD" w:rsidRPr="00CE1FFD" w:rsidRDefault="00CE1FFD" w:rsidP="00CE1FFD">
            <w:pPr>
              <w:suppressAutoHyphens/>
              <w:spacing w:after="0" w:line="240" w:lineRule="auto"/>
              <w:ind w:firstLineChars="250" w:firstLine="600"/>
              <w:jc w:val="both"/>
              <w:rPr>
                <w:rFonts w:ascii="Times New Roman" w:hAnsi="Times New Roman"/>
                <w:sz w:val="24"/>
                <w:szCs w:val="24"/>
              </w:rPr>
            </w:pPr>
            <w:r w:rsidRPr="00CE1FFD">
              <w:rPr>
                <w:rFonts w:ascii="Times New Roman" w:hAnsi="Times New Roman"/>
                <w:sz w:val="24"/>
                <w:szCs w:val="24"/>
              </w:rPr>
              <w:t>ОК 08</w:t>
            </w:r>
          </w:p>
          <w:p w14:paraId="652F6359"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1.1</w:t>
            </w:r>
          </w:p>
          <w:p w14:paraId="6603328F"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1.2</w:t>
            </w:r>
          </w:p>
          <w:p w14:paraId="23B7810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1.3</w:t>
            </w:r>
          </w:p>
          <w:p w14:paraId="51DCA9C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1.4</w:t>
            </w:r>
          </w:p>
          <w:p w14:paraId="196AFE4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2.1</w:t>
            </w:r>
          </w:p>
          <w:p w14:paraId="38A9DDB5"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2.2</w:t>
            </w:r>
          </w:p>
          <w:p w14:paraId="67AB4284"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2.3</w:t>
            </w:r>
          </w:p>
          <w:p w14:paraId="3023B305"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2.4</w:t>
            </w:r>
          </w:p>
          <w:p w14:paraId="6497A453"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3.1</w:t>
            </w:r>
          </w:p>
          <w:p w14:paraId="2887F85E"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3.2</w:t>
            </w:r>
          </w:p>
          <w:p w14:paraId="034FFD6D"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3.3</w:t>
            </w:r>
          </w:p>
          <w:p w14:paraId="2EB9F8D1"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3.4</w:t>
            </w:r>
          </w:p>
          <w:p w14:paraId="2F8B48F0"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4.1</w:t>
            </w:r>
          </w:p>
          <w:p w14:paraId="0D79F5F5"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4.2</w:t>
            </w:r>
          </w:p>
          <w:p w14:paraId="1ADD7885"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4.3</w:t>
            </w:r>
          </w:p>
          <w:p w14:paraId="3D6548DA"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4.4</w:t>
            </w:r>
          </w:p>
          <w:p w14:paraId="71A8B86C"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5.1</w:t>
            </w:r>
          </w:p>
          <w:p w14:paraId="70B7F048" w14:textId="77777777" w:rsidR="00CE1FFD" w:rsidRPr="00CE1FFD" w:rsidRDefault="00CE1FFD" w:rsidP="00CE1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E1FFD">
              <w:rPr>
                <w:rFonts w:ascii="Times New Roman" w:hAnsi="Times New Roman"/>
                <w:sz w:val="24"/>
                <w:szCs w:val="24"/>
              </w:rPr>
              <w:t>ПК 5.2</w:t>
            </w:r>
          </w:p>
          <w:p w14:paraId="5B89ED78" w14:textId="77777777" w:rsidR="00CE1FFD" w:rsidRPr="00CE1FFD" w:rsidRDefault="00CE1FFD" w:rsidP="00CE1FFD">
            <w:pPr>
              <w:suppressAutoHyphens/>
              <w:spacing w:after="0" w:line="240" w:lineRule="auto"/>
              <w:ind w:firstLine="709"/>
              <w:jc w:val="center"/>
              <w:rPr>
                <w:rFonts w:ascii="Times New Roman" w:hAnsi="Times New Roman"/>
                <w:sz w:val="24"/>
                <w:szCs w:val="24"/>
              </w:rPr>
            </w:pPr>
          </w:p>
          <w:p w14:paraId="55680369" w14:textId="77777777" w:rsidR="00CE1FFD" w:rsidRPr="00CE1FFD" w:rsidRDefault="00CE1FFD" w:rsidP="00CE1FFD">
            <w:pPr>
              <w:suppressAutoHyphens/>
              <w:spacing w:after="0" w:line="240" w:lineRule="auto"/>
              <w:ind w:right="-45"/>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14:paraId="4C4B8669" w14:textId="77777777" w:rsidR="00CE1FFD" w:rsidRPr="00CE1FFD" w:rsidRDefault="00CE1FFD" w:rsidP="00CE1FFD">
            <w:pPr>
              <w:spacing w:after="0" w:line="240" w:lineRule="auto"/>
              <w:ind w:firstLine="709"/>
              <w:jc w:val="both"/>
              <w:rPr>
                <w:rFonts w:ascii="Times New Roman" w:hAnsi="Times New Roman"/>
                <w:iCs/>
                <w:sz w:val="24"/>
                <w:szCs w:val="24"/>
                <w:shd w:val="clear" w:color="auto" w:fill="FFFFFF"/>
              </w:rPr>
            </w:pPr>
            <w:bookmarkStart w:id="142" w:name="_Hlk77778803"/>
            <w:r w:rsidRPr="00CE1FFD">
              <w:rPr>
                <w:rFonts w:ascii="Times New Roman" w:hAnsi="Times New Roman"/>
                <w:iCs/>
                <w:sz w:val="24"/>
                <w:szCs w:val="24"/>
                <w:shd w:val="clear" w:color="auto" w:fill="FFFFFF"/>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0870548C" w14:textId="77777777" w:rsidR="00CE1FFD" w:rsidRPr="00CE1FFD" w:rsidRDefault="00CE1FFD" w:rsidP="00CE1FFD">
            <w:pPr>
              <w:spacing w:after="0" w:line="240" w:lineRule="auto"/>
              <w:ind w:firstLine="709"/>
              <w:jc w:val="both"/>
              <w:rPr>
                <w:rFonts w:ascii="Times New Roman" w:hAnsi="Times New Roman"/>
                <w:sz w:val="24"/>
                <w:szCs w:val="24"/>
              </w:rPr>
            </w:pPr>
            <w:r w:rsidRPr="00CE1FFD">
              <w:rPr>
                <w:rFonts w:ascii="Times New Roman" w:hAnsi="Times New Roman"/>
                <w:iCs/>
                <w:sz w:val="24"/>
                <w:szCs w:val="24"/>
                <w:shd w:val="clear" w:color="auto" w:fill="FFFFFF"/>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142"/>
          </w:p>
        </w:tc>
        <w:tc>
          <w:tcPr>
            <w:tcW w:w="3969" w:type="dxa"/>
            <w:tcBorders>
              <w:top w:val="single" w:sz="4" w:space="0" w:color="auto"/>
              <w:left w:val="single" w:sz="4" w:space="0" w:color="auto"/>
              <w:bottom w:val="single" w:sz="4" w:space="0" w:color="auto"/>
              <w:right w:val="single" w:sz="4" w:space="0" w:color="auto"/>
            </w:tcBorders>
            <w:hideMark/>
          </w:tcPr>
          <w:p w14:paraId="2FF86392" w14:textId="77777777" w:rsidR="00CE1FFD" w:rsidRPr="00CE1FFD" w:rsidRDefault="00CE1FFD" w:rsidP="00CE1FFD">
            <w:pPr>
              <w:spacing w:after="0" w:line="240" w:lineRule="auto"/>
              <w:ind w:firstLine="709"/>
              <w:jc w:val="both"/>
              <w:rPr>
                <w:rFonts w:ascii="Times New Roman" w:hAnsi="Times New Roman"/>
                <w:iCs/>
                <w:sz w:val="24"/>
                <w:szCs w:val="24"/>
                <w:shd w:val="clear" w:color="auto" w:fill="FFFFFF"/>
              </w:rPr>
            </w:pPr>
            <w:r w:rsidRPr="00CE1FFD">
              <w:rPr>
                <w:rFonts w:ascii="Times New Roman" w:hAnsi="Times New Roman"/>
                <w:iCs/>
                <w:sz w:val="24"/>
                <w:szCs w:val="24"/>
                <w:shd w:val="clear" w:color="auto" w:fill="FFFFFF"/>
              </w:rPr>
              <w:t>психологические основы деятельности коллектива, психологические особенности личности;</w:t>
            </w:r>
          </w:p>
          <w:p w14:paraId="6710AC55" w14:textId="77777777" w:rsidR="00CE1FFD" w:rsidRPr="00CE1FFD" w:rsidRDefault="00CE1FFD" w:rsidP="00CE1FFD">
            <w:pPr>
              <w:spacing w:after="0" w:line="240" w:lineRule="auto"/>
              <w:ind w:firstLine="709"/>
              <w:jc w:val="both"/>
              <w:rPr>
                <w:rFonts w:ascii="Times New Roman" w:hAnsi="Times New Roman"/>
                <w:iCs/>
                <w:sz w:val="24"/>
                <w:szCs w:val="24"/>
                <w:shd w:val="clear" w:color="auto" w:fill="FFFFFF"/>
              </w:rPr>
            </w:pPr>
            <w:r w:rsidRPr="00CE1FFD">
              <w:rPr>
                <w:rFonts w:ascii="Times New Roman" w:hAnsi="Times New Roman"/>
                <w:iCs/>
                <w:sz w:val="24"/>
                <w:szCs w:val="24"/>
                <w:shd w:val="clear" w:color="auto" w:fill="FFFFFF"/>
              </w:rPr>
              <w:t>основы проектной деятельности;</w:t>
            </w:r>
          </w:p>
          <w:p w14:paraId="05B01FFC" w14:textId="77777777" w:rsidR="00CE1FFD" w:rsidRPr="00CE1FFD" w:rsidRDefault="00CE1FFD" w:rsidP="00CE1FFD">
            <w:pPr>
              <w:spacing w:after="0" w:line="240" w:lineRule="auto"/>
              <w:ind w:firstLine="709"/>
              <w:jc w:val="both"/>
              <w:rPr>
                <w:rFonts w:ascii="Times New Roman" w:hAnsi="Times New Roman"/>
                <w:sz w:val="24"/>
                <w:szCs w:val="24"/>
              </w:rPr>
            </w:pPr>
            <w:r w:rsidRPr="00CE1FFD">
              <w:rPr>
                <w:rFonts w:ascii="Times New Roman" w:hAnsi="Times New Roman"/>
                <w:iCs/>
                <w:sz w:val="24"/>
                <w:szCs w:val="24"/>
                <w:shd w:val="clear" w:color="auto" w:fill="FFFFFF"/>
              </w:rPr>
              <w:t>роль физической культуры в общекультурном, профессиональном и социальном развитии человека;</w:t>
            </w:r>
          </w:p>
          <w:p w14:paraId="50C7B7A0" w14:textId="77777777" w:rsidR="00CE1FFD" w:rsidRPr="00CE1FFD" w:rsidRDefault="00CE1FFD" w:rsidP="00CE1FFD">
            <w:pPr>
              <w:spacing w:after="0" w:line="240" w:lineRule="auto"/>
              <w:ind w:firstLine="709"/>
              <w:jc w:val="both"/>
              <w:rPr>
                <w:rFonts w:ascii="Times New Roman" w:hAnsi="Times New Roman"/>
                <w:sz w:val="24"/>
                <w:szCs w:val="24"/>
              </w:rPr>
            </w:pPr>
            <w:r w:rsidRPr="00CE1FFD">
              <w:rPr>
                <w:rFonts w:ascii="Times New Roman" w:hAnsi="Times New Roman"/>
                <w:iCs/>
                <w:sz w:val="24"/>
                <w:szCs w:val="24"/>
                <w:shd w:val="clear" w:color="auto" w:fill="FFFFFF"/>
              </w:rPr>
              <w:t>основы здорового образа жизни;</w:t>
            </w:r>
          </w:p>
          <w:p w14:paraId="18DC4DFE" w14:textId="77777777" w:rsidR="00CE1FFD" w:rsidRPr="00CE1FFD" w:rsidRDefault="00CE1FFD" w:rsidP="00CE1FFD">
            <w:pPr>
              <w:spacing w:after="0" w:line="240" w:lineRule="auto"/>
              <w:ind w:firstLine="709"/>
              <w:jc w:val="both"/>
              <w:rPr>
                <w:rFonts w:ascii="Times New Roman" w:hAnsi="Times New Roman"/>
                <w:i/>
                <w:sz w:val="24"/>
                <w:szCs w:val="24"/>
              </w:rPr>
            </w:pPr>
            <w:r w:rsidRPr="00CE1FFD">
              <w:rPr>
                <w:rFonts w:ascii="Times New Roman" w:hAnsi="Times New Roman"/>
                <w:bCs/>
                <w:sz w:val="24"/>
                <w:szCs w:val="24"/>
                <w:shd w:val="clear" w:color="auto" w:fill="FFFFFF"/>
              </w:rPr>
              <w:t>условия профессиональной деятельности и зоны риска</w:t>
            </w:r>
            <w:r w:rsidRPr="00CE1FFD">
              <w:rPr>
                <w:rFonts w:ascii="Times New Roman" w:hAnsi="Times New Roman"/>
                <w:bCs/>
                <w:i/>
                <w:iCs/>
                <w:sz w:val="24"/>
                <w:szCs w:val="24"/>
                <w:shd w:val="clear" w:color="auto" w:fill="FFFFFF"/>
              </w:rPr>
              <w:t xml:space="preserve"> </w:t>
            </w:r>
            <w:r w:rsidRPr="00CE1FFD">
              <w:rPr>
                <w:rFonts w:ascii="Times New Roman" w:hAnsi="Times New Roman"/>
                <w:bCs/>
                <w:sz w:val="24"/>
                <w:szCs w:val="24"/>
                <w:shd w:val="clear" w:color="auto" w:fill="FFFFFF"/>
              </w:rPr>
              <w:t>физического</w:t>
            </w:r>
            <w:r w:rsidRPr="00CE1FFD">
              <w:rPr>
                <w:rFonts w:ascii="Times New Roman" w:hAnsi="Times New Roman"/>
                <w:sz w:val="24"/>
                <w:szCs w:val="24"/>
              </w:rPr>
              <w:t xml:space="preserve"> здоровья для данной специальности;</w:t>
            </w:r>
          </w:p>
          <w:p w14:paraId="56A8CD15" w14:textId="77777777" w:rsidR="00CE1FFD" w:rsidRPr="00CE1FFD" w:rsidRDefault="00CE1FFD" w:rsidP="00CE1FFD">
            <w:pPr>
              <w:suppressAutoHyphens/>
              <w:spacing w:after="0" w:line="240" w:lineRule="auto"/>
              <w:ind w:firstLine="709"/>
              <w:jc w:val="both"/>
              <w:rPr>
                <w:rFonts w:ascii="Times New Roman" w:hAnsi="Times New Roman"/>
                <w:sz w:val="24"/>
                <w:szCs w:val="24"/>
              </w:rPr>
            </w:pPr>
            <w:r w:rsidRPr="00CE1FFD">
              <w:rPr>
                <w:rFonts w:ascii="Times New Roman" w:hAnsi="Times New Roman"/>
                <w:sz w:val="24"/>
                <w:szCs w:val="24"/>
              </w:rPr>
              <w:t>правила и способы планирования системы индивидуальных занятий физическими упражнениями различной направленности</w:t>
            </w:r>
          </w:p>
        </w:tc>
      </w:tr>
    </w:tbl>
    <w:p w14:paraId="6EE0ABC9" w14:textId="77777777" w:rsidR="00CE1FFD" w:rsidRPr="00CE1FFD" w:rsidRDefault="00CE1FFD" w:rsidP="00CE1FFD">
      <w:pPr>
        <w:suppressAutoHyphens/>
        <w:spacing w:after="0" w:line="240" w:lineRule="auto"/>
        <w:ind w:firstLine="709"/>
        <w:jc w:val="both"/>
        <w:rPr>
          <w:rFonts w:ascii="Times New Roman" w:hAnsi="Times New Roman"/>
          <w:b/>
          <w:sz w:val="24"/>
          <w:szCs w:val="24"/>
        </w:rPr>
      </w:pPr>
    </w:p>
    <w:p w14:paraId="3C2B378E" w14:textId="77777777" w:rsidR="00CE1FFD" w:rsidRPr="00CE1FFD" w:rsidRDefault="00CE1FFD" w:rsidP="00CE1FFD">
      <w:pPr>
        <w:suppressAutoHyphens/>
        <w:spacing w:after="0" w:line="240" w:lineRule="auto"/>
        <w:ind w:left="709"/>
        <w:jc w:val="center"/>
        <w:rPr>
          <w:rFonts w:ascii="Times New Roman" w:hAnsi="Times New Roman"/>
          <w:b/>
          <w:sz w:val="24"/>
          <w:szCs w:val="24"/>
          <w:lang w:eastAsia="en-US"/>
        </w:rPr>
      </w:pPr>
      <w:r w:rsidRPr="00CE1FFD">
        <w:rPr>
          <w:rFonts w:ascii="Times New Roman" w:hAnsi="Times New Roman"/>
          <w:b/>
          <w:sz w:val="24"/>
          <w:szCs w:val="24"/>
          <w:lang w:eastAsia="en-US"/>
        </w:rPr>
        <w:t>2. СТРУКТУРА И СОДЕРЖАНИЕ УЧЕБНОЙ ДИСЦИПЛИНЫ</w:t>
      </w:r>
    </w:p>
    <w:p w14:paraId="60FF0E09" w14:textId="77777777" w:rsidR="00CE1FFD" w:rsidRPr="00CE1FFD" w:rsidRDefault="00CE1FFD" w:rsidP="00CE1FFD">
      <w:pPr>
        <w:suppressAutoHyphens/>
        <w:spacing w:after="0" w:line="240" w:lineRule="auto"/>
        <w:ind w:firstLine="709"/>
        <w:jc w:val="center"/>
        <w:rPr>
          <w:rFonts w:ascii="Times New Roman" w:hAnsi="Times New Roman"/>
          <w:b/>
          <w:sz w:val="24"/>
          <w:szCs w:val="24"/>
        </w:rPr>
      </w:pPr>
      <w:r w:rsidRPr="00CE1F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ook w:val="04A0" w:firstRow="1" w:lastRow="0" w:firstColumn="1" w:lastColumn="0" w:noHBand="0" w:noVBand="1"/>
      </w:tblPr>
      <w:tblGrid>
        <w:gridCol w:w="6884"/>
        <w:gridCol w:w="2456"/>
      </w:tblGrid>
      <w:tr w:rsidR="00CE1FFD" w:rsidRPr="00CE1FFD" w14:paraId="7888D7D6" w14:textId="77777777" w:rsidTr="00CE1FFD">
        <w:trPr>
          <w:trHeight w:val="65"/>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1EC72" w14:textId="77777777" w:rsidR="00CE1FFD" w:rsidRPr="00CE1FFD" w:rsidRDefault="00CE1FFD" w:rsidP="00B77633">
            <w:pPr>
              <w:suppressAutoHyphens/>
              <w:spacing w:after="0" w:line="240" w:lineRule="auto"/>
              <w:ind w:firstLine="22"/>
              <w:jc w:val="center"/>
              <w:rPr>
                <w:rFonts w:ascii="Times New Roman" w:hAnsi="Times New Roman"/>
                <w:b/>
                <w:sz w:val="24"/>
                <w:szCs w:val="24"/>
              </w:rPr>
            </w:pPr>
            <w:r w:rsidRPr="00CE1FFD">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8CACD" w14:textId="77777777" w:rsidR="00CE1FFD" w:rsidRPr="00CE1FFD" w:rsidRDefault="00CE1FFD" w:rsidP="00B77633">
            <w:pPr>
              <w:suppressAutoHyphens/>
              <w:spacing w:after="0" w:line="240" w:lineRule="auto"/>
              <w:jc w:val="center"/>
              <w:rPr>
                <w:rFonts w:ascii="Times New Roman" w:hAnsi="Times New Roman"/>
                <w:b/>
                <w:iCs/>
                <w:sz w:val="24"/>
                <w:szCs w:val="24"/>
              </w:rPr>
            </w:pPr>
            <w:r w:rsidRPr="00CE1FFD">
              <w:rPr>
                <w:rFonts w:ascii="Times New Roman" w:hAnsi="Times New Roman"/>
                <w:b/>
                <w:iCs/>
                <w:sz w:val="24"/>
                <w:szCs w:val="24"/>
              </w:rPr>
              <w:t>Объем в часах</w:t>
            </w:r>
          </w:p>
        </w:tc>
      </w:tr>
      <w:tr w:rsidR="00CE1FFD" w:rsidRPr="00CE1FFD" w14:paraId="686733DA" w14:textId="77777777" w:rsidTr="00CE1FFD">
        <w:trPr>
          <w:trHeight w:val="65"/>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D23E1" w14:textId="77777777" w:rsidR="00CE1FFD" w:rsidRPr="00CE1FFD" w:rsidRDefault="00CE1FFD" w:rsidP="00CE1FFD">
            <w:pPr>
              <w:suppressAutoHyphens/>
              <w:spacing w:after="0" w:line="240" w:lineRule="auto"/>
              <w:ind w:firstLine="22"/>
              <w:jc w:val="both"/>
              <w:rPr>
                <w:rFonts w:ascii="Times New Roman" w:hAnsi="Times New Roman"/>
                <w:b/>
                <w:sz w:val="24"/>
                <w:szCs w:val="24"/>
              </w:rPr>
            </w:pPr>
            <w:r w:rsidRPr="00CE1FFD">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64162" w14:textId="77777777" w:rsidR="00CE1FFD" w:rsidRPr="00CE1FFD" w:rsidRDefault="00CE1FFD" w:rsidP="00CE1FFD">
            <w:pPr>
              <w:suppressAutoHyphens/>
              <w:spacing w:after="0" w:line="240" w:lineRule="auto"/>
              <w:ind w:left="36" w:hanging="36"/>
              <w:jc w:val="center"/>
              <w:rPr>
                <w:rFonts w:ascii="Times New Roman" w:hAnsi="Times New Roman"/>
                <w:b/>
                <w:bCs/>
                <w:iCs/>
                <w:sz w:val="24"/>
                <w:szCs w:val="24"/>
              </w:rPr>
            </w:pPr>
            <w:r w:rsidRPr="00CE1FFD">
              <w:rPr>
                <w:rFonts w:ascii="Times New Roman" w:hAnsi="Times New Roman"/>
                <w:b/>
                <w:bCs/>
                <w:iCs/>
                <w:sz w:val="24"/>
                <w:szCs w:val="24"/>
              </w:rPr>
              <w:t>112</w:t>
            </w:r>
          </w:p>
        </w:tc>
      </w:tr>
      <w:tr w:rsidR="00CE1FFD" w:rsidRPr="00CE1FFD" w14:paraId="3FB8581A" w14:textId="77777777" w:rsidTr="00CE1FFD">
        <w:trPr>
          <w:trHeight w:val="65"/>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D1792" w14:textId="77777777" w:rsidR="00CE1FFD" w:rsidRPr="00CE1FFD" w:rsidRDefault="00CE1FFD" w:rsidP="00CE1FFD">
            <w:pPr>
              <w:suppressAutoHyphens/>
              <w:spacing w:after="0" w:line="240" w:lineRule="auto"/>
              <w:ind w:firstLine="22"/>
              <w:rPr>
                <w:rFonts w:ascii="Times New Roman" w:hAnsi="Times New Roman"/>
                <w:b/>
                <w:sz w:val="24"/>
                <w:szCs w:val="24"/>
              </w:rPr>
            </w:pPr>
            <w:r w:rsidRPr="00CE1FFD">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E3306" w14:textId="77777777" w:rsidR="00CE1FFD" w:rsidRPr="00CE1FFD" w:rsidRDefault="00CE1FFD" w:rsidP="00CE1FFD">
            <w:pPr>
              <w:suppressAutoHyphens/>
              <w:spacing w:after="0" w:line="240" w:lineRule="auto"/>
              <w:ind w:left="36" w:hanging="36"/>
              <w:jc w:val="center"/>
              <w:rPr>
                <w:rFonts w:ascii="Times New Roman" w:hAnsi="Times New Roman"/>
                <w:b/>
                <w:bCs/>
                <w:iCs/>
                <w:sz w:val="24"/>
                <w:szCs w:val="24"/>
              </w:rPr>
            </w:pPr>
            <w:r w:rsidRPr="00CE1FFD">
              <w:rPr>
                <w:rFonts w:ascii="Times New Roman" w:hAnsi="Times New Roman"/>
                <w:b/>
                <w:bCs/>
                <w:iCs/>
                <w:sz w:val="24"/>
                <w:szCs w:val="24"/>
              </w:rPr>
              <w:t>108</w:t>
            </w:r>
          </w:p>
        </w:tc>
      </w:tr>
      <w:tr w:rsidR="00CE1FFD" w:rsidRPr="00CE1FFD" w14:paraId="36672FBE" w14:textId="77777777" w:rsidTr="00CE1FFD">
        <w:trPr>
          <w:trHeight w:val="336"/>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8BF14" w14:textId="77777777" w:rsidR="00CE1FFD" w:rsidRPr="00CE1FFD" w:rsidRDefault="00CE1FFD" w:rsidP="00CE1FFD">
            <w:pPr>
              <w:suppressAutoHyphens/>
              <w:spacing w:after="0" w:line="240" w:lineRule="auto"/>
              <w:ind w:firstLine="22"/>
              <w:rPr>
                <w:rFonts w:ascii="Times New Roman" w:hAnsi="Times New Roman"/>
                <w:iCs/>
                <w:sz w:val="24"/>
                <w:szCs w:val="24"/>
              </w:rPr>
            </w:pPr>
            <w:r w:rsidRPr="00CE1FFD">
              <w:rPr>
                <w:rFonts w:ascii="Times New Roman" w:hAnsi="Times New Roman"/>
                <w:sz w:val="24"/>
                <w:szCs w:val="24"/>
              </w:rPr>
              <w:t>в том числе:</w:t>
            </w:r>
          </w:p>
        </w:tc>
      </w:tr>
      <w:tr w:rsidR="00CE1FFD" w:rsidRPr="00CE1FFD" w14:paraId="3B37CEAC" w14:textId="77777777" w:rsidTr="00CE1FFD">
        <w:trPr>
          <w:trHeight w:val="65"/>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F5ED2" w14:textId="77777777" w:rsidR="00CE1FFD" w:rsidRPr="00CE1FFD" w:rsidRDefault="00CE1FFD" w:rsidP="00CE1FFD">
            <w:pPr>
              <w:suppressAutoHyphens/>
              <w:spacing w:after="0" w:line="240" w:lineRule="auto"/>
              <w:rPr>
                <w:rFonts w:ascii="Times New Roman" w:hAnsi="Times New Roman"/>
                <w:sz w:val="24"/>
                <w:szCs w:val="24"/>
              </w:rPr>
            </w:pPr>
            <w:r w:rsidRPr="00CE1FFD">
              <w:rPr>
                <w:rFonts w:ascii="Times New Roman" w:hAnsi="Times New Roman"/>
                <w:sz w:val="24"/>
                <w:szCs w:val="24"/>
              </w:rPr>
              <w:t>теоретические занятия</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56D1E" w14:textId="77777777" w:rsidR="00CE1FFD" w:rsidRPr="00CE1FFD" w:rsidRDefault="00CE1FFD" w:rsidP="00CE1FFD">
            <w:pPr>
              <w:suppressAutoHyphens/>
              <w:spacing w:after="0" w:line="240" w:lineRule="auto"/>
              <w:ind w:left="36" w:hanging="36"/>
              <w:jc w:val="center"/>
              <w:rPr>
                <w:rFonts w:ascii="Times New Roman" w:hAnsi="Times New Roman"/>
                <w:iCs/>
                <w:sz w:val="24"/>
                <w:szCs w:val="24"/>
              </w:rPr>
            </w:pPr>
            <w:r w:rsidRPr="00CE1FFD">
              <w:rPr>
                <w:rFonts w:ascii="Times New Roman" w:hAnsi="Times New Roman"/>
                <w:iCs/>
                <w:sz w:val="24"/>
                <w:szCs w:val="24"/>
              </w:rPr>
              <w:t>4</w:t>
            </w:r>
          </w:p>
        </w:tc>
      </w:tr>
      <w:tr w:rsidR="00CE1FFD" w:rsidRPr="00CE1FFD" w14:paraId="4664FD66" w14:textId="77777777" w:rsidTr="00CE1FFD">
        <w:trPr>
          <w:trHeight w:val="65"/>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06DDB" w14:textId="77777777" w:rsidR="00CE1FFD" w:rsidRPr="00CE1FFD" w:rsidRDefault="00CE1FFD" w:rsidP="00CE1FFD">
            <w:pPr>
              <w:suppressAutoHyphens/>
              <w:spacing w:after="0" w:line="240" w:lineRule="auto"/>
              <w:rPr>
                <w:rFonts w:ascii="Times New Roman" w:hAnsi="Times New Roman"/>
                <w:sz w:val="24"/>
                <w:szCs w:val="24"/>
              </w:rPr>
            </w:pPr>
            <w:r w:rsidRPr="00CE1FFD">
              <w:rPr>
                <w:rFonts w:ascii="Times New Roman" w:hAnsi="Times New Roman"/>
                <w:sz w:val="24"/>
                <w:szCs w:val="24"/>
              </w:rPr>
              <w:t>практические занятия</w:t>
            </w:r>
            <w:r w:rsidRPr="00CE1FFD">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34E71" w14:textId="77777777" w:rsidR="00CE1FFD" w:rsidRPr="00CE1FFD" w:rsidRDefault="00CE1FFD" w:rsidP="00CE1FFD">
            <w:pPr>
              <w:suppressAutoHyphens/>
              <w:spacing w:after="0" w:line="240" w:lineRule="auto"/>
              <w:ind w:left="36" w:hanging="36"/>
              <w:jc w:val="center"/>
              <w:rPr>
                <w:rFonts w:ascii="Times New Roman" w:hAnsi="Times New Roman"/>
                <w:iCs/>
                <w:sz w:val="24"/>
                <w:szCs w:val="24"/>
              </w:rPr>
            </w:pPr>
            <w:r w:rsidRPr="00CE1FFD">
              <w:rPr>
                <w:rFonts w:ascii="Times New Roman" w:hAnsi="Times New Roman"/>
                <w:iCs/>
                <w:sz w:val="24"/>
                <w:szCs w:val="24"/>
              </w:rPr>
              <w:t>108</w:t>
            </w:r>
          </w:p>
        </w:tc>
      </w:tr>
      <w:tr w:rsidR="00CE1FFD" w:rsidRPr="00CE1FFD" w14:paraId="19F4EB6B" w14:textId="77777777" w:rsidTr="00CE1FFD">
        <w:trPr>
          <w:trHeight w:val="267"/>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9FC4F" w14:textId="77777777" w:rsidR="00CE1FFD" w:rsidRPr="00CE1FFD" w:rsidRDefault="00CE1FFD" w:rsidP="00CE1FFD">
            <w:pPr>
              <w:suppressAutoHyphens/>
              <w:spacing w:after="0" w:line="240" w:lineRule="auto"/>
              <w:rPr>
                <w:rFonts w:ascii="Times New Roman" w:hAnsi="Times New Roman"/>
                <w:i/>
                <w:sz w:val="24"/>
                <w:szCs w:val="24"/>
              </w:rPr>
            </w:pPr>
            <w:r w:rsidRPr="00CE1FFD">
              <w:rPr>
                <w:rFonts w:ascii="Times New Roman" w:hAnsi="Times New Roman"/>
                <w:i/>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13CC4" w14:textId="77777777" w:rsidR="00CE1FFD" w:rsidRPr="00CE1FFD" w:rsidRDefault="00CE1FFD" w:rsidP="00CE1FFD">
            <w:pPr>
              <w:suppressAutoHyphens/>
              <w:spacing w:after="0" w:line="240" w:lineRule="auto"/>
              <w:ind w:left="36" w:hanging="36"/>
              <w:jc w:val="center"/>
              <w:rPr>
                <w:rFonts w:ascii="Times New Roman" w:hAnsi="Times New Roman"/>
                <w:iCs/>
                <w:sz w:val="24"/>
                <w:szCs w:val="24"/>
              </w:rPr>
            </w:pPr>
            <w:r w:rsidRPr="00CE1FFD">
              <w:rPr>
                <w:rFonts w:ascii="Times New Roman" w:hAnsi="Times New Roman"/>
                <w:iCs/>
                <w:sz w:val="24"/>
                <w:szCs w:val="24"/>
              </w:rPr>
              <w:t>-</w:t>
            </w:r>
          </w:p>
        </w:tc>
      </w:tr>
      <w:tr w:rsidR="00CE1FFD" w:rsidRPr="00CE1FFD" w14:paraId="0804C779" w14:textId="77777777" w:rsidTr="00CE1FFD">
        <w:trPr>
          <w:trHeight w:val="331"/>
        </w:trPr>
        <w:tc>
          <w:tcPr>
            <w:tcW w:w="368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834E5" w14:textId="77777777" w:rsidR="00CE1FFD" w:rsidRPr="00CE1FFD" w:rsidRDefault="00CE1FFD" w:rsidP="00CE1FFD">
            <w:pPr>
              <w:suppressAutoHyphens/>
              <w:spacing w:after="0" w:line="240" w:lineRule="auto"/>
              <w:rPr>
                <w:rFonts w:ascii="Times New Roman" w:hAnsi="Times New Roman"/>
                <w:b/>
                <w:iCs/>
                <w:sz w:val="24"/>
                <w:szCs w:val="24"/>
              </w:rPr>
            </w:pPr>
            <w:r w:rsidRPr="00CE1FFD">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22AE7" w14:textId="77777777" w:rsidR="00CE1FFD" w:rsidRPr="00CE1FFD" w:rsidRDefault="00CE1FFD" w:rsidP="00CE1FFD">
            <w:pPr>
              <w:suppressAutoHyphens/>
              <w:spacing w:after="0" w:line="240" w:lineRule="auto"/>
              <w:ind w:left="36" w:hanging="36"/>
              <w:jc w:val="center"/>
              <w:rPr>
                <w:rFonts w:ascii="Times New Roman" w:hAnsi="Times New Roman"/>
                <w:iCs/>
                <w:sz w:val="24"/>
                <w:szCs w:val="24"/>
              </w:rPr>
            </w:pPr>
            <w:r w:rsidRPr="00CE1FFD">
              <w:rPr>
                <w:rFonts w:ascii="Times New Roman" w:hAnsi="Times New Roman"/>
                <w:iCs/>
                <w:sz w:val="24"/>
                <w:szCs w:val="24"/>
              </w:rPr>
              <w:t>**</w:t>
            </w:r>
          </w:p>
        </w:tc>
      </w:tr>
    </w:tbl>
    <w:p w14:paraId="3A65217C" w14:textId="77777777" w:rsidR="00CE1FFD" w:rsidRPr="00CE1FFD" w:rsidRDefault="00CE1FFD" w:rsidP="00CE1FFD">
      <w:pPr>
        <w:spacing w:after="0" w:line="240" w:lineRule="auto"/>
        <w:rPr>
          <w:rFonts w:ascii="Times New Roman" w:hAnsi="Times New Roman"/>
          <w:b/>
          <w:i/>
          <w:sz w:val="24"/>
          <w:szCs w:val="24"/>
        </w:rPr>
        <w:sectPr w:rsidR="00CE1FFD" w:rsidRPr="00CE1FFD" w:rsidSect="00CB491A">
          <w:pgSz w:w="11906" w:h="16838"/>
          <w:pgMar w:top="1134" w:right="849" w:bottom="1134" w:left="1701" w:header="709" w:footer="709" w:gutter="0"/>
          <w:cols w:space="720"/>
        </w:sectPr>
      </w:pPr>
    </w:p>
    <w:p w14:paraId="54C2522F" w14:textId="77777777" w:rsidR="00CE1FFD" w:rsidRPr="00CE1FFD" w:rsidRDefault="00CE1FFD" w:rsidP="00CE1FFD">
      <w:pPr>
        <w:spacing w:after="0" w:line="240" w:lineRule="auto"/>
        <w:ind w:firstLine="709"/>
        <w:rPr>
          <w:rFonts w:ascii="Times New Roman" w:hAnsi="Times New Roman"/>
          <w:b/>
          <w:sz w:val="24"/>
          <w:szCs w:val="24"/>
        </w:rPr>
      </w:pPr>
      <w:r w:rsidRPr="00CE1FFD">
        <w:rPr>
          <w:rFonts w:ascii="Times New Roman" w:hAnsi="Times New Roman"/>
          <w:b/>
          <w:sz w:val="24"/>
          <w:szCs w:val="24"/>
        </w:rPr>
        <w:lastRenderedPageBreak/>
        <w:t xml:space="preserve">2.2. Тематический план и содержание учебной дисциплины </w:t>
      </w:r>
    </w:p>
    <w:p w14:paraId="3DD7C17F" w14:textId="77777777" w:rsidR="00CE1FFD" w:rsidRPr="00CE1FFD" w:rsidRDefault="00CE1FFD" w:rsidP="00CE1FFD">
      <w:pPr>
        <w:spacing w:after="0" w:line="240" w:lineRule="auto"/>
        <w:rPr>
          <w:rFonts w:ascii="Times New Roman" w:hAnsi="Times New Roman"/>
          <w:b/>
          <w:sz w:val="24"/>
          <w:szCs w:val="24"/>
        </w:rPr>
      </w:pPr>
    </w:p>
    <w:tbl>
      <w:tblPr>
        <w:tblW w:w="151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077"/>
        <w:gridCol w:w="2376"/>
        <w:gridCol w:w="1877"/>
      </w:tblGrid>
      <w:tr w:rsidR="00CE1FFD" w:rsidRPr="00CE1FFD" w14:paraId="21CB419C" w14:textId="77777777" w:rsidTr="009954E0">
        <w:tc>
          <w:tcPr>
            <w:tcW w:w="2836" w:type="dxa"/>
            <w:tcBorders>
              <w:top w:val="single" w:sz="4" w:space="0" w:color="auto"/>
              <w:left w:val="single" w:sz="4" w:space="0" w:color="auto"/>
              <w:bottom w:val="single" w:sz="4" w:space="0" w:color="auto"/>
              <w:right w:val="single" w:sz="4" w:space="0" w:color="auto"/>
            </w:tcBorders>
            <w:vAlign w:val="center"/>
            <w:hideMark/>
          </w:tcPr>
          <w:p w14:paraId="1926F89C" w14:textId="77777777" w:rsidR="00CE1FFD" w:rsidRPr="00CE1FFD" w:rsidRDefault="00CE1FFD" w:rsidP="00CF6EB8">
            <w:pPr>
              <w:tabs>
                <w:tab w:val="left" w:pos="0"/>
              </w:tabs>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Наименование разделов и тем</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71C397D" w14:textId="77777777" w:rsidR="00CE1FFD" w:rsidRPr="00CE1FFD" w:rsidRDefault="00CE1FFD" w:rsidP="00CF6EB8">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Содержание учебного материала и формы организации деятельности обучающихся</w:t>
            </w:r>
          </w:p>
        </w:tc>
        <w:tc>
          <w:tcPr>
            <w:tcW w:w="2376" w:type="dxa"/>
            <w:tcBorders>
              <w:top w:val="single" w:sz="4" w:space="0" w:color="auto"/>
              <w:left w:val="single" w:sz="4" w:space="0" w:color="auto"/>
              <w:bottom w:val="single" w:sz="4" w:space="0" w:color="auto"/>
              <w:right w:val="single" w:sz="4" w:space="0" w:color="auto"/>
            </w:tcBorders>
            <w:vAlign w:val="center"/>
          </w:tcPr>
          <w:p w14:paraId="60D62874" w14:textId="77777777" w:rsidR="00CE1FFD" w:rsidRPr="00CE1FFD" w:rsidRDefault="00CE1FFD" w:rsidP="00CF6EB8">
            <w:pPr>
              <w:suppressAutoHyphens/>
              <w:spacing w:after="0" w:line="240" w:lineRule="auto"/>
              <w:jc w:val="center"/>
              <w:rPr>
                <w:rFonts w:ascii="Times New Roman" w:hAnsi="Times New Roman"/>
                <w:b/>
                <w:bCs/>
                <w:sz w:val="24"/>
                <w:szCs w:val="24"/>
              </w:rPr>
            </w:pPr>
          </w:p>
          <w:p w14:paraId="12DAE540" w14:textId="77777777" w:rsidR="00CE1FFD" w:rsidRPr="00CE1FFD" w:rsidRDefault="00CE1FFD" w:rsidP="00CF6EB8">
            <w:pPr>
              <w:suppressAutoHyphens/>
              <w:spacing w:after="0" w:line="240" w:lineRule="auto"/>
              <w:jc w:val="center"/>
              <w:rPr>
                <w:rFonts w:ascii="Times New Roman" w:hAnsi="Times New Roman"/>
                <w:b/>
                <w:bCs/>
                <w:sz w:val="24"/>
                <w:szCs w:val="24"/>
              </w:rPr>
            </w:pPr>
          </w:p>
          <w:p w14:paraId="72998C6F" w14:textId="3FC4165F" w:rsidR="00CE1FFD" w:rsidRPr="00CE1FFD" w:rsidRDefault="00CE1FFD" w:rsidP="00CF6EB8">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Объем, акад. ч</w:t>
            </w:r>
            <w:r w:rsidR="00CF6EB8">
              <w:rPr>
                <w:rFonts w:ascii="Times New Roman" w:hAnsi="Times New Roman"/>
                <w:b/>
                <w:bCs/>
                <w:sz w:val="24"/>
                <w:szCs w:val="24"/>
              </w:rPr>
              <w:t>.</w:t>
            </w:r>
            <w:r w:rsidRPr="00CE1FFD">
              <w:rPr>
                <w:rFonts w:ascii="Times New Roman" w:hAnsi="Times New Roman"/>
                <w:b/>
                <w:bCs/>
                <w:sz w:val="24"/>
                <w:szCs w:val="24"/>
              </w:rPr>
              <w:t xml:space="preserve">/ в том числе в форме практической подготовки, </w:t>
            </w:r>
            <w:r w:rsidR="00CF6EB8">
              <w:rPr>
                <w:rFonts w:ascii="Times New Roman" w:hAnsi="Times New Roman"/>
                <w:b/>
                <w:bCs/>
                <w:sz w:val="24"/>
                <w:szCs w:val="24"/>
              </w:rPr>
              <w:br/>
            </w:r>
            <w:r w:rsidRPr="00CE1FFD">
              <w:rPr>
                <w:rFonts w:ascii="Times New Roman" w:hAnsi="Times New Roman"/>
                <w:b/>
                <w:bCs/>
                <w:sz w:val="24"/>
                <w:szCs w:val="24"/>
              </w:rPr>
              <w:t>акад. ч</w:t>
            </w:r>
            <w:r w:rsidR="00CF6EB8">
              <w:rPr>
                <w:rFonts w:ascii="Times New Roman" w:hAnsi="Times New Roman"/>
                <w:b/>
                <w:bCs/>
                <w:sz w:val="24"/>
                <w:szCs w:val="24"/>
              </w:rPr>
              <w:t>.</w:t>
            </w:r>
          </w:p>
        </w:tc>
        <w:tc>
          <w:tcPr>
            <w:tcW w:w="1877" w:type="dxa"/>
            <w:tcBorders>
              <w:top w:val="single" w:sz="4" w:space="0" w:color="auto"/>
              <w:left w:val="single" w:sz="4" w:space="0" w:color="auto"/>
              <w:bottom w:val="single" w:sz="4" w:space="0" w:color="auto"/>
              <w:right w:val="single" w:sz="4" w:space="0" w:color="auto"/>
            </w:tcBorders>
            <w:hideMark/>
          </w:tcPr>
          <w:p w14:paraId="07AD6368" w14:textId="77CFCA03" w:rsidR="00CE1FFD" w:rsidRPr="00CE1FFD" w:rsidRDefault="00CE1FFD" w:rsidP="00CF6EB8">
            <w:pPr>
              <w:suppressAutoHyphens/>
              <w:spacing w:after="0" w:line="240" w:lineRule="auto"/>
              <w:jc w:val="center"/>
              <w:rPr>
                <w:rFonts w:ascii="Times New Roman" w:hAnsi="Times New Roman"/>
                <w:b/>
                <w:bCs/>
                <w:sz w:val="24"/>
                <w:szCs w:val="24"/>
              </w:rPr>
            </w:pPr>
            <w:r w:rsidRPr="00CE1FFD">
              <w:rPr>
                <w:rFonts w:ascii="Times New Roman" w:hAnsi="Times New Roman"/>
                <w:b/>
                <w:bCs/>
                <w:sz w:val="24"/>
                <w:szCs w:val="24"/>
              </w:rPr>
              <w:t>Коды компетенций, формированию которых способствует элемент программы</w:t>
            </w:r>
          </w:p>
        </w:tc>
      </w:tr>
      <w:tr w:rsidR="00CE1FFD" w:rsidRPr="00CE1FFD" w14:paraId="6FC39E6B" w14:textId="77777777" w:rsidTr="009954E0">
        <w:tc>
          <w:tcPr>
            <w:tcW w:w="2836" w:type="dxa"/>
            <w:tcBorders>
              <w:top w:val="single" w:sz="4" w:space="0" w:color="auto"/>
              <w:left w:val="single" w:sz="4" w:space="0" w:color="auto"/>
              <w:bottom w:val="single" w:sz="4" w:space="0" w:color="auto"/>
              <w:right w:val="single" w:sz="4" w:space="0" w:color="auto"/>
            </w:tcBorders>
            <w:hideMark/>
          </w:tcPr>
          <w:p w14:paraId="0DA0B353" w14:textId="77777777" w:rsidR="00CE1FFD" w:rsidRPr="00CE1FFD" w:rsidRDefault="00CE1FFD" w:rsidP="00CE1FFD">
            <w:pPr>
              <w:spacing w:after="0" w:line="240" w:lineRule="auto"/>
              <w:jc w:val="center"/>
              <w:rPr>
                <w:rFonts w:ascii="Times New Roman" w:hAnsi="Times New Roman"/>
                <w:b/>
                <w:i/>
                <w:sz w:val="24"/>
                <w:szCs w:val="24"/>
              </w:rPr>
            </w:pPr>
            <w:r w:rsidRPr="00CE1FFD">
              <w:rPr>
                <w:rFonts w:ascii="Times New Roman" w:hAnsi="Times New Roman"/>
                <w:b/>
                <w:i/>
                <w:sz w:val="24"/>
                <w:szCs w:val="24"/>
              </w:rPr>
              <w:t>1</w:t>
            </w:r>
          </w:p>
        </w:tc>
        <w:tc>
          <w:tcPr>
            <w:tcW w:w="8079" w:type="dxa"/>
            <w:tcBorders>
              <w:top w:val="single" w:sz="4" w:space="0" w:color="auto"/>
              <w:left w:val="single" w:sz="4" w:space="0" w:color="auto"/>
              <w:bottom w:val="single" w:sz="4" w:space="0" w:color="auto"/>
              <w:right w:val="single" w:sz="4" w:space="0" w:color="auto"/>
            </w:tcBorders>
            <w:hideMark/>
          </w:tcPr>
          <w:p w14:paraId="690C2CB9" w14:textId="77777777" w:rsidR="00CE1FFD" w:rsidRPr="00CE1FFD" w:rsidRDefault="00CE1FFD" w:rsidP="00CE1FFD">
            <w:pPr>
              <w:spacing w:after="0" w:line="240" w:lineRule="auto"/>
              <w:jc w:val="center"/>
              <w:rPr>
                <w:rFonts w:ascii="Times New Roman" w:hAnsi="Times New Roman"/>
                <w:b/>
                <w:i/>
                <w:sz w:val="24"/>
                <w:szCs w:val="24"/>
              </w:rPr>
            </w:pPr>
            <w:r w:rsidRPr="00CE1FFD">
              <w:rPr>
                <w:rFonts w:ascii="Times New Roman" w:hAnsi="Times New Roman"/>
                <w:b/>
                <w:i/>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14:paraId="131CB08B" w14:textId="77777777" w:rsidR="00CE1FFD" w:rsidRPr="00CE1FFD" w:rsidRDefault="00CE1FFD" w:rsidP="00CE1FFD">
            <w:pPr>
              <w:spacing w:after="0" w:line="240" w:lineRule="auto"/>
              <w:jc w:val="center"/>
              <w:rPr>
                <w:rFonts w:ascii="Times New Roman" w:hAnsi="Times New Roman"/>
                <w:b/>
                <w:i/>
                <w:sz w:val="24"/>
                <w:szCs w:val="24"/>
              </w:rPr>
            </w:pPr>
            <w:r w:rsidRPr="00CE1FFD">
              <w:rPr>
                <w:rFonts w:ascii="Times New Roman" w:hAnsi="Times New Roman"/>
                <w:b/>
                <w:i/>
                <w:sz w:val="24"/>
                <w:szCs w:val="24"/>
              </w:rPr>
              <w:t>3</w:t>
            </w:r>
          </w:p>
        </w:tc>
        <w:tc>
          <w:tcPr>
            <w:tcW w:w="1877" w:type="dxa"/>
            <w:tcBorders>
              <w:top w:val="single" w:sz="4" w:space="0" w:color="auto"/>
              <w:left w:val="single" w:sz="4" w:space="0" w:color="auto"/>
              <w:bottom w:val="single" w:sz="4" w:space="0" w:color="auto"/>
              <w:right w:val="single" w:sz="4" w:space="0" w:color="auto"/>
            </w:tcBorders>
            <w:hideMark/>
          </w:tcPr>
          <w:p w14:paraId="4EAD7739" w14:textId="77777777" w:rsidR="00CE1FFD" w:rsidRPr="00CE1FFD" w:rsidRDefault="00CE1FFD" w:rsidP="00CE1FFD">
            <w:pPr>
              <w:spacing w:after="0" w:line="240" w:lineRule="auto"/>
              <w:jc w:val="center"/>
              <w:rPr>
                <w:rFonts w:ascii="Times New Roman" w:hAnsi="Times New Roman"/>
                <w:b/>
                <w:i/>
                <w:sz w:val="24"/>
                <w:szCs w:val="24"/>
              </w:rPr>
            </w:pPr>
            <w:r w:rsidRPr="00CE1FFD">
              <w:rPr>
                <w:rFonts w:ascii="Times New Roman" w:hAnsi="Times New Roman"/>
                <w:b/>
                <w:i/>
                <w:sz w:val="24"/>
                <w:szCs w:val="24"/>
              </w:rPr>
              <w:t>4</w:t>
            </w:r>
          </w:p>
        </w:tc>
      </w:tr>
      <w:tr w:rsidR="00CE1FFD" w:rsidRPr="00CE1FFD" w14:paraId="7694AF59" w14:textId="77777777" w:rsidTr="00CE1FFD">
        <w:tc>
          <w:tcPr>
            <w:tcW w:w="10915" w:type="dxa"/>
            <w:gridSpan w:val="2"/>
            <w:tcBorders>
              <w:top w:val="single" w:sz="4" w:space="0" w:color="auto"/>
              <w:left w:val="single" w:sz="4" w:space="0" w:color="auto"/>
              <w:bottom w:val="single" w:sz="4" w:space="0" w:color="auto"/>
              <w:right w:val="single" w:sz="4" w:space="0" w:color="auto"/>
            </w:tcBorders>
            <w:hideMark/>
          </w:tcPr>
          <w:p w14:paraId="3EA17179"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z w:val="24"/>
                <w:szCs w:val="24"/>
              </w:rPr>
              <w:t xml:space="preserve">Раздел 1. Физическая культура и формирование ЗОЖ </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28AF98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1/-</w:t>
            </w:r>
          </w:p>
        </w:tc>
        <w:tc>
          <w:tcPr>
            <w:tcW w:w="1877" w:type="dxa"/>
            <w:tcBorders>
              <w:top w:val="single" w:sz="4" w:space="0" w:color="auto"/>
              <w:left w:val="single" w:sz="4" w:space="0" w:color="auto"/>
              <w:bottom w:val="single" w:sz="4" w:space="0" w:color="auto"/>
              <w:right w:val="single" w:sz="4" w:space="0" w:color="auto"/>
            </w:tcBorders>
          </w:tcPr>
          <w:p w14:paraId="3892E62A" w14:textId="77777777" w:rsidR="00CE1FFD" w:rsidRPr="00CE1FFD" w:rsidRDefault="00CE1FFD" w:rsidP="00CE1FFD">
            <w:pPr>
              <w:spacing w:after="0" w:line="240" w:lineRule="auto"/>
              <w:jc w:val="center"/>
              <w:rPr>
                <w:rFonts w:ascii="Times New Roman" w:hAnsi="Times New Roman"/>
                <w:b/>
                <w:sz w:val="24"/>
                <w:szCs w:val="24"/>
              </w:rPr>
            </w:pPr>
          </w:p>
        </w:tc>
      </w:tr>
      <w:tr w:rsidR="00CE1FFD" w:rsidRPr="00CE1FFD" w14:paraId="5CA83AD7" w14:textId="77777777" w:rsidTr="00CE1FFD">
        <w:trPr>
          <w:trHeight w:val="243"/>
        </w:trPr>
        <w:tc>
          <w:tcPr>
            <w:tcW w:w="2836" w:type="dxa"/>
            <w:vMerge w:val="restart"/>
            <w:tcBorders>
              <w:top w:val="single" w:sz="4" w:space="0" w:color="auto"/>
              <w:left w:val="single" w:sz="4" w:space="0" w:color="auto"/>
              <w:bottom w:val="single" w:sz="4" w:space="0" w:color="auto"/>
              <w:right w:val="single" w:sz="4" w:space="0" w:color="auto"/>
            </w:tcBorders>
          </w:tcPr>
          <w:p w14:paraId="4BB4F1F8" w14:textId="151E1872" w:rsidR="00CE1FFD" w:rsidRPr="00CE1FFD" w:rsidRDefault="00644319" w:rsidP="00CE1FFD">
            <w:pPr>
              <w:spacing w:after="0" w:line="240" w:lineRule="auto"/>
              <w:rPr>
                <w:rFonts w:ascii="Times New Roman" w:hAnsi="Times New Roman"/>
                <w:b/>
                <w:bCs/>
                <w:sz w:val="24"/>
                <w:szCs w:val="24"/>
              </w:rPr>
            </w:pPr>
            <w:r>
              <w:rPr>
                <w:rFonts w:ascii="Times New Roman" w:hAnsi="Times New Roman"/>
                <w:b/>
                <w:bCs/>
                <w:sz w:val="24"/>
                <w:szCs w:val="24"/>
              </w:rPr>
              <w:t xml:space="preserve">Тема 1.1. </w:t>
            </w:r>
          </w:p>
          <w:p w14:paraId="77B398F2"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Здоровый образ жизни</w:t>
            </w:r>
          </w:p>
        </w:tc>
        <w:tc>
          <w:tcPr>
            <w:tcW w:w="8079" w:type="dxa"/>
            <w:tcBorders>
              <w:top w:val="single" w:sz="4" w:space="0" w:color="auto"/>
              <w:left w:val="single" w:sz="4" w:space="0" w:color="auto"/>
              <w:bottom w:val="single" w:sz="4" w:space="0" w:color="auto"/>
              <w:right w:val="single" w:sz="4" w:space="0" w:color="auto"/>
            </w:tcBorders>
            <w:hideMark/>
          </w:tcPr>
          <w:p w14:paraId="3FFF84A9"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8910DE7" w14:textId="77777777" w:rsidR="00CE1FFD" w:rsidRPr="00CE1FFD" w:rsidRDefault="00CE1FFD" w:rsidP="00CE1FFD">
            <w:pPr>
              <w:spacing w:after="0" w:line="240" w:lineRule="auto"/>
              <w:jc w:val="center"/>
              <w:rPr>
                <w:rFonts w:ascii="Times New Roman" w:hAnsi="Times New Roman"/>
                <w:bCs/>
                <w:sz w:val="24"/>
                <w:szCs w:val="24"/>
              </w:rPr>
            </w:pPr>
            <w:r w:rsidRPr="00CE1FFD">
              <w:rPr>
                <w:rFonts w:ascii="Times New Roman" w:hAnsi="Times New Roman"/>
                <w:bCs/>
                <w:sz w:val="24"/>
                <w:szCs w:val="24"/>
              </w:rPr>
              <w:t>1</w:t>
            </w:r>
          </w:p>
        </w:tc>
        <w:tc>
          <w:tcPr>
            <w:tcW w:w="1877" w:type="dxa"/>
            <w:vMerge w:val="restart"/>
            <w:tcBorders>
              <w:top w:val="single" w:sz="4" w:space="0" w:color="auto"/>
              <w:left w:val="single" w:sz="4" w:space="0" w:color="auto"/>
              <w:bottom w:val="single" w:sz="4" w:space="0" w:color="auto"/>
              <w:right w:val="single" w:sz="4" w:space="0" w:color="auto"/>
            </w:tcBorders>
          </w:tcPr>
          <w:p w14:paraId="7FCF2DD5"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A1E393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484ED8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A996759" w14:textId="77777777" w:rsidR="00CE1FFD" w:rsidRPr="00CE1FFD" w:rsidRDefault="00CE1FFD" w:rsidP="00CE1FFD">
            <w:pPr>
              <w:spacing w:after="0" w:line="240" w:lineRule="auto"/>
              <w:rPr>
                <w:rFonts w:ascii="Times New Roman" w:eastAsia="Calibri" w:hAnsi="Times New Roman" w:cs="Calibri"/>
                <w:spacing w:val="2"/>
                <w:sz w:val="24"/>
                <w:szCs w:val="24"/>
                <w:shd w:val="clear" w:color="auto" w:fill="FFFFFF"/>
              </w:rPr>
            </w:pPr>
          </w:p>
          <w:p w14:paraId="6A1EC59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98EAF8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1F0DC6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044601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A282CA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246B12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7D07184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143A75D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hAnsi="Times New Roman"/>
                <w:sz w:val="24"/>
                <w:szCs w:val="24"/>
              </w:rPr>
              <w:t>ПК 1.1, ПК 1.2, ПК 1.3, ПК 1.4, ПК 2.1, ПК 2.2, ПК 2.3, ПК 2.4, ПК 3.1, ПК 3.2, ПК 3.3, ПК 3.4, ПК 4.1, ПК 4.2, ПК 4.3, ПК 4.4, ПК 5.1, ПК 5.2.</w:t>
            </w:r>
          </w:p>
          <w:p w14:paraId="21C6A4AD" w14:textId="77777777" w:rsidR="00CE1FFD" w:rsidRPr="00CE1FFD" w:rsidRDefault="00CE1FFD" w:rsidP="00CE1FFD">
            <w:pPr>
              <w:spacing w:after="0" w:line="240" w:lineRule="auto"/>
              <w:jc w:val="center"/>
              <w:rPr>
                <w:rFonts w:ascii="Times New Roman" w:hAnsi="Times New Roman"/>
                <w:sz w:val="24"/>
                <w:szCs w:val="24"/>
              </w:rPr>
            </w:pPr>
          </w:p>
        </w:tc>
      </w:tr>
      <w:tr w:rsidR="00CE1FFD" w:rsidRPr="00CE1FFD" w14:paraId="0935D441" w14:textId="77777777" w:rsidTr="00CE1FFD">
        <w:trPr>
          <w:trHeight w:val="332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CE63A93" w14:textId="77777777" w:rsidR="00CE1FFD" w:rsidRPr="00CE1FFD" w:rsidRDefault="00CE1FFD" w:rsidP="00CE1FFD">
            <w:pPr>
              <w:spacing w:after="0" w:line="240" w:lineRule="auto"/>
              <w:rPr>
                <w:rFonts w:ascii="Times New Roman" w:hAnsi="Times New Roman"/>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761E587" w14:textId="77777777" w:rsidR="00CE1FFD" w:rsidRPr="00CE1FFD" w:rsidRDefault="00CE1FFD" w:rsidP="00CE1FFD">
            <w:pPr>
              <w:spacing w:after="0" w:line="240" w:lineRule="auto"/>
              <w:ind w:firstLine="318"/>
              <w:jc w:val="both"/>
              <w:rPr>
                <w:rFonts w:ascii="Times New Roman" w:hAnsi="Times New Roman"/>
                <w:b/>
                <w:sz w:val="24"/>
                <w:szCs w:val="24"/>
              </w:rPr>
            </w:pPr>
            <w:r w:rsidRPr="00CE1FFD">
              <w:rPr>
                <w:rFonts w:ascii="Times New Roman" w:hAnsi="Times New Roman"/>
                <w:sz w:val="24"/>
                <w:szCs w:val="24"/>
              </w:rP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p w14:paraId="31AF5ADD" w14:textId="77777777" w:rsidR="00CE1FFD" w:rsidRPr="00CE1FFD" w:rsidRDefault="00CE1FFD" w:rsidP="00CE1FFD">
            <w:pPr>
              <w:spacing w:after="0" w:line="240" w:lineRule="auto"/>
              <w:ind w:firstLine="318"/>
              <w:jc w:val="both"/>
              <w:rPr>
                <w:rFonts w:ascii="Times New Roman" w:hAnsi="Times New Roman"/>
                <w:sz w:val="24"/>
                <w:szCs w:val="24"/>
              </w:rPr>
            </w:pPr>
            <w:r w:rsidRPr="00CE1FFD">
              <w:rPr>
                <w:rFonts w:ascii="Times New Roman" w:hAnsi="Times New Roman"/>
                <w:sz w:val="24"/>
                <w:szCs w:val="24"/>
              </w:rPr>
              <w:t>Организм, среда, адаптация. Культура питания. Возрастная физиология. Организация жизнедеятельности, адекватная биоритмам. Культура здоровья и вредные пристрастия. Сексуальная культура – ключевой фактор психического и физического благополучия обучающегося. Культура психического здоровья. Оптимизация умственной работоспособности обучающегося в образовательном процессе. Средства физической культуры в регуляции работоспособности. Формирование валеологической компетенции в оценке уровня своего здоровья и формирования ЗОЖ.</w:t>
            </w:r>
          </w:p>
          <w:p w14:paraId="2F3D9C90" w14:textId="77777777" w:rsidR="00CE1FFD" w:rsidRPr="00CE1FFD" w:rsidRDefault="00CE1FFD" w:rsidP="00CE1FFD">
            <w:pPr>
              <w:spacing w:after="0" w:line="240" w:lineRule="auto"/>
              <w:ind w:firstLine="318"/>
              <w:jc w:val="both"/>
              <w:rPr>
                <w:rFonts w:ascii="Times New Roman" w:hAnsi="Times New Roman"/>
                <w:sz w:val="24"/>
                <w:szCs w:val="24"/>
              </w:rPr>
            </w:pPr>
            <w:r w:rsidRPr="00CE1FFD">
              <w:rPr>
                <w:rFonts w:ascii="Times New Roman" w:hAnsi="Times New Roman"/>
                <w:sz w:val="24"/>
                <w:szCs w:val="24"/>
              </w:rPr>
              <w:t>Особенности организации физического воспитания в образовательном учреждении (валеологическая и профессиональная направленность). Цели и задачи физической культуры</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69AC16B4" w14:textId="77777777" w:rsidR="00CE1FFD" w:rsidRPr="00CE1FFD" w:rsidRDefault="00CE1FFD" w:rsidP="00CE1FFD">
            <w:pPr>
              <w:spacing w:after="0" w:line="240" w:lineRule="auto"/>
              <w:jc w:val="center"/>
              <w:rPr>
                <w:rFonts w:ascii="Times New Roman" w:hAnsi="Times New Roman"/>
                <w:sz w:val="24"/>
                <w:szCs w:val="24"/>
              </w:rPr>
            </w:pPr>
          </w:p>
          <w:p w14:paraId="09EFE1CB" w14:textId="77777777" w:rsidR="00CE1FFD" w:rsidRPr="00CE1FFD" w:rsidRDefault="00CE1FFD" w:rsidP="00CE1FFD">
            <w:pPr>
              <w:spacing w:after="0" w:line="240" w:lineRule="auto"/>
              <w:jc w:val="center"/>
              <w:rPr>
                <w:rFonts w:ascii="Times New Roman" w:hAnsi="Times New Roman"/>
                <w:sz w:val="24"/>
                <w:szCs w:val="24"/>
              </w:rPr>
            </w:pPr>
          </w:p>
          <w:p w14:paraId="52B5D986" w14:textId="77777777" w:rsidR="00CE1FFD" w:rsidRPr="00CE1FFD" w:rsidRDefault="00CE1FFD" w:rsidP="00CE1FFD">
            <w:pPr>
              <w:spacing w:after="0" w:line="240" w:lineRule="auto"/>
              <w:jc w:val="center"/>
              <w:rPr>
                <w:rFonts w:ascii="Times New Roman" w:hAnsi="Times New Roman"/>
                <w:sz w:val="24"/>
                <w:szCs w:val="24"/>
              </w:rPr>
            </w:pPr>
          </w:p>
          <w:p w14:paraId="2566CD09" w14:textId="77777777" w:rsidR="00CE1FFD" w:rsidRPr="00CE1FFD" w:rsidRDefault="00CE1FFD" w:rsidP="00CE1FFD">
            <w:pPr>
              <w:spacing w:after="0" w:line="240" w:lineRule="auto"/>
              <w:jc w:val="center"/>
              <w:rPr>
                <w:rFonts w:ascii="Times New Roman" w:hAnsi="Times New Roman"/>
                <w:sz w:val="24"/>
                <w:szCs w:val="24"/>
              </w:rPr>
            </w:pPr>
          </w:p>
          <w:p w14:paraId="73D4A690" w14:textId="77777777" w:rsidR="00CE1FFD" w:rsidRPr="00CE1FFD" w:rsidRDefault="00CE1FFD" w:rsidP="00CE1FFD">
            <w:pPr>
              <w:spacing w:after="0" w:line="240" w:lineRule="auto"/>
              <w:jc w:val="center"/>
              <w:rPr>
                <w:rFonts w:ascii="Times New Roman" w:hAnsi="Times New Roman"/>
                <w:sz w:val="24"/>
                <w:szCs w:val="24"/>
              </w:rPr>
            </w:pPr>
          </w:p>
          <w:p w14:paraId="4006C96A" w14:textId="77777777" w:rsidR="00CE1FFD" w:rsidRPr="00CE1FFD" w:rsidRDefault="00CE1FFD" w:rsidP="00CE1FFD">
            <w:pPr>
              <w:spacing w:after="0" w:line="240" w:lineRule="auto"/>
              <w:jc w:val="center"/>
              <w:rPr>
                <w:rFonts w:ascii="Times New Roman" w:hAnsi="Times New Roman"/>
                <w:sz w:val="24"/>
                <w:szCs w:val="24"/>
              </w:rPr>
            </w:pPr>
          </w:p>
          <w:p w14:paraId="5F69BEF3"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6CF4924"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62759A68" w14:textId="77777777" w:rsidTr="009954E0">
        <w:trPr>
          <w:trHeight w:val="27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11C83EC" w14:textId="77777777" w:rsidR="00CE1FFD" w:rsidRPr="00CE1FFD" w:rsidRDefault="00CE1FFD" w:rsidP="00CE1FFD">
            <w:pPr>
              <w:spacing w:after="0" w:line="240" w:lineRule="auto"/>
              <w:rPr>
                <w:rFonts w:ascii="Times New Roman" w:hAnsi="Times New Roman"/>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DFDEB6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413D5D49"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A308545"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7DDB0F30" w14:textId="77777777" w:rsidTr="009954E0">
        <w:trPr>
          <w:trHeight w:val="31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4B168AA" w14:textId="77777777" w:rsidR="00CE1FFD" w:rsidRPr="00CE1FFD" w:rsidRDefault="00CE1FFD" w:rsidP="00CE1FFD">
            <w:pPr>
              <w:spacing w:after="0" w:line="240" w:lineRule="auto"/>
              <w:rPr>
                <w:rFonts w:ascii="Times New Roman" w:hAnsi="Times New Roman"/>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5091647"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38A87770"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1FACEC4"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7F5AB26A" w14:textId="77777777" w:rsidTr="009954E0">
        <w:tc>
          <w:tcPr>
            <w:tcW w:w="10915" w:type="dxa"/>
            <w:gridSpan w:val="2"/>
            <w:tcBorders>
              <w:top w:val="single" w:sz="4" w:space="0" w:color="auto"/>
              <w:left w:val="single" w:sz="4" w:space="0" w:color="auto"/>
              <w:bottom w:val="single" w:sz="4" w:space="0" w:color="auto"/>
              <w:right w:val="single" w:sz="4" w:space="0" w:color="auto"/>
            </w:tcBorders>
            <w:hideMark/>
          </w:tcPr>
          <w:p w14:paraId="57E2AA68"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z w:val="24"/>
                <w:szCs w:val="24"/>
              </w:rPr>
              <w:t xml:space="preserve">Раздел 2. </w:t>
            </w:r>
            <w:r w:rsidRPr="00CE1FFD">
              <w:rPr>
                <w:rFonts w:ascii="Times New Roman" w:hAnsi="Times New Roman"/>
                <w:b/>
                <w:bCs/>
                <w:sz w:val="24"/>
                <w:szCs w:val="24"/>
              </w:rPr>
              <w:t>Легкая атлетика</w:t>
            </w:r>
          </w:p>
        </w:tc>
        <w:tc>
          <w:tcPr>
            <w:tcW w:w="2376" w:type="dxa"/>
            <w:tcBorders>
              <w:top w:val="single" w:sz="4" w:space="0" w:color="auto"/>
              <w:left w:val="single" w:sz="4" w:space="0" w:color="auto"/>
              <w:bottom w:val="single" w:sz="4" w:space="0" w:color="auto"/>
              <w:right w:val="single" w:sz="4" w:space="0" w:color="auto"/>
            </w:tcBorders>
            <w:hideMark/>
          </w:tcPr>
          <w:p w14:paraId="2DB04F4B"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20/20</w:t>
            </w:r>
          </w:p>
        </w:tc>
        <w:tc>
          <w:tcPr>
            <w:tcW w:w="1877" w:type="dxa"/>
            <w:tcBorders>
              <w:top w:val="single" w:sz="4" w:space="0" w:color="auto"/>
              <w:left w:val="single" w:sz="4" w:space="0" w:color="auto"/>
              <w:bottom w:val="single" w:sz="4" w:space="0" w:color="auto"/>
              <w:right w:val="single" w:sz="4" w:space="0" w:color="auto"/>
            </w:tcBorders>
          </w:tcPr>
          <w:p w14:paraId="5FDEBF38" w14:textId="77777777" w:rsidR="00CE1FFD" w:rsidRPr="00CE1FFD" w:rsidRDefault="00CE1FFD" w:rsidP="00CE1FFD">
            <w:pPr>
              <w:spacing w:after="0" w:line="240" w:lineRule="auto"/>
              <w:jc w:val="center"/>
              <w:rPr>
                <w:rFonts w:ascii="Times New Roman" w:hAnsi="Times New Roman"/>
                <w:sz w:val="24"/>
                <w:szCs w:val="24"/>
              </w:rPr>
            </w:pPr>
          </w:p>
        </w:tc>
      </w:tr>
      <w:tr w:rsidR="00CE1FFD" w:rsidRPr="00CE1FFD" w14:paraId="0CB4E711" w14:textId="77777777" w:rsidTr="009954E0">
        <w:trPr>
          <w:trHeight w:val="267"/>
        </w:trPr>
        <w:tc>
          <w:tcPr>
            <w:tcW w:w="2836" w:type="dxa"/>
            <w:vMerge w:val="restart"/>
            <w:tcBorders>
              <w:top w:val="single" w:sz="4" w:space="0" w:color="auto"/>
              <w:left w:val="single" w:sz="4" w:space="0" w:color="auto"/>
              <w:bottom w:val="single" w:sz="4" w:space="0" w:color="auto"/>
              <w:right w:val="single" w:sz="4" w:space="0" w:color="auto"/>
            </w:tcBorders>
          </w:tcPr>
          <w:p w14:paraId="7D50F0A0" w14:textId="60E7C53F"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z w:val="24"/>
                <w:szCs w:val="24"/>
              </w:rPr>
              <w:t>Те</w:t>
            </w:r>
            <w:r w:rsidR="00644319">
              <w:rPr>
                <w:rFonts w:ascii="Times New Roman" w:hAnsi="Times New Roman"/>
                <w:b/>
                <w:sz w:val="24"/>
                <w:szCs w:val="24"/>
              </w:rPr>
              <w:t xml:space="preserve">ма 2.1. </w:t>
            </w:r>
          </w:p>
          <w:p w14:paraId="252C2828"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lastRenderedPageBreak/>
              <w:t>Совершенствование техники бега на короткие дистанции, технике спортивной ходьбы</w:t>
            </w:r>
          </w:p>
        </w:tc>
        <w:tc>
          <w:tcPr>
            <w:tcW w:w="8079" w:type="dxa"/>
            <w:tcBorders>
              <w:top w:val="single" w:sz="4" w:space="0" w:color="auto"/>
              <w:left w:val="single" w:sz="4" w:space="0" w:color="auto"/>
              <w:bottom w:val="single" w:sz="4" w:space="0" w:color="auto"/>
              <w:right w:val="single" w:sz="4" w:space="0" w:color="auto"/>
            </w:tcBorders>
            <w:hideMark/>
          </w:tcPr>
          <w:p w14:paraId="2A0D4E17"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lastRenderedPageBreak/>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5B798DBD"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613F6D2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94AE3FB"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918EF3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C9E2BC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1B027BD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495594F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hAnsi="Times New Roman"/>
                <w:sz w:val="24"/>
                <w:szCs w:val="24"/>
              </w:rPr>
              <w:t>ПК 1.1, ПК 1.2, ПК 1.3, ПК 1.4, ПК 2.1, ПК 2.2, ПК 2.3, ПК 2.4, ПК 3.1, ПК 3.2, ПК 3.3, ПК 3.4, ПК 4.1, ПК 4.2, ПК 4.3, ПК 4.4, ПК 5.1, ПК 5.2.</w:t>
            </w:r>
          </w:p>
          <w:p w14:paraId="7340817F" w14:textId="77777777" w:rsidR="00CE1FFD" w:rsidRPr="00CE1FFD" w:rsidRDefault="00CE1FFD" w:rsidP="00CE1FFD">
            <w:pPr>
              <w:spacing w:after="0" w:line="240" w:lineRule="auto"/>
              <w:jc w:val="center"/>
              <w:rPr>
                <w:rFonts w:ascii="Times New Roman" w:hAnsi="Times New Roman"/>
                <w:sz w:val="24"/>
                <w:szCs w:val="24"/>
              </w:rPr>
            </w:pPr>
          </w:p>
        </w:tc>
      </w:tr>
      <w:tr w:rsidR="00CE1FFD" w:rsidRPr="00CE1FFD" w14:paraId="7FD3DC21" w14:textId="77777777" w:rsidTr="009954E0">
        <w:trPr>
          <w:trHeight w:val="28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3112975"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4701C69"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2BFEB6BF"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5B5859E"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4BAABD2D" w14:textId="77777777" w:rsidTr="009954E0">
        <w:trPr>
          <w:trHeight w:val="41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DB0E71B"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69EE03D"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1.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2376" w:type="dxa"/>
            <w:tcBorders>
              <w:top w:val="single" w:sz="4" w:space="0" w:color="auto"/>
              <w:left w:val="single" w:sz="4" w:space="0" w:color="auto"/>
              <w:bottom w:val="single" w:sz="4" w:space="0" w:color="auto"/>
              <w:right w:val="single" w:sz="4" w:space="0" w:color="auto"/>
            </w:tcBorders>
          </w:tcPr>
          <w:p w14:paraId="180D2728" w14:textId="77777777" w:rsidR="00CE1FFD" w:rsidRPr="00CE1FFD" w:rsidRDefault="00CE1FFD" w:rsidP="00CE1FFD">
            <w:pPr>
              <w:spacing w:after="0" w:line="240" w:lineRule="auto"/>
              <w:jc w:val="center"/>
              <w:rPr>
                <w:rFonts w:ascii="Times New Roman" w:hAnsi="Times New Roman"/>
                <w:sz w:val="24"/>
                <w:szCs w:val="24"/>
              </w:rPr>
            </w:pPr>
          </w:p>
          <w:p w14:paraId="4BA3D657"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76292E8"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36AEA232" w14:textId="77777777" w:rsidTr="009954E0">
        <w:trPr>
          <w:trHeight w:val="40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0283A97"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25CAB7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482BC55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23E2F6F"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409ADC28" w14:textId="77777777" w:rsidTr="009954E0">
        <w:trPr>
          <w:trHeight w:val="141"/>
        </w:trPr>
        <w:tc>
          <w:tcPr>
            <w:tcW w:w="2836" w:type="dxa"/>
            <w:vMerge w:val="restart"/>
            <w:tcBorders>
              <w:top w:val="single" w:sz="4" w:space="0" w:color="auto"/>
              <w:left w:val="single" w:sz="4" w:space="0" w:color="auto"/>
              <w:bottom w:val="single" w:sz="4" w:space="0" w:color="auto"/>
              <w:right w:val="single" w:sz="4" w:space="0" w:color="auto"/>
            </w:tcBorders>
          </w:tcPr>
          <w:p w14:paraId="30C80715" w14:textId="431DD04A" w:rsidR="00CE1FFD" w:rsidRPr="00CE1FFD" w:rsidRDefault="00644319" w:rsidP="00644319">
            <w:pPr>
              <w:spacing w:after="0" w:line="240" w:lineRule="auto"/>
              <w:rPr>
                <w:rFonts w:ascii="Times New Roman" w:hAnsi="Times New Roman"/>
                <w:b/>
                <w:bCs/>
                <w:sz w:val="24"/>
                <w:szCs w:val="24"/>
              </w:rPr>
            </w:pPr>
            <w:r>
              <w:rPr>
                <w:rFonts w:ascii="Times New Roman" w:hAnsi="Times New Roman"/>
                <w:b/>
                <w:bCs/>
                <w:sz w:val="24"/>
                <w:szCs w:val="24"/>
              </w:rPr>
              <w:t xml:space="preserve">Тема 2.2. </w:t>
            </w:r>
          </w:p>
          <w:p w14:paraId="04C46AED"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pacing w:val="7"/>
                <w:sz w:val="24"/>
                <w:szCs w:val="24"/>
              </w:rPr>
              <w:t>Совершенствование техники длительного бега</w:t>
            </w:r>
          </w:p>
        </w:tc>
        <w:tc>
          <w:tcPr>
            <w:tcW w:w="8079" w:type="dxa"/>
            <w:tcBorders>
              <w:top w:val="single" w:sz="4" w:space="0" w:color="auto"/>
              <w:left w:val="single" w:sz="4" w:space="0" w:color="auto"/>
              <w:bottom w:val="single" w:sz="4" w:space="0" w:color="auto"/>
              <w:right w:val="single" w:sz="4" w:space="0" w:color="auto"/>
            </w:tcBorders>
            <w:hideMark/>
          </w:tcPr>
          <w:p w14:paraId="7E46C5B5"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7C1BB91F"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4E99CA9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CFD746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22671E5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90476F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hAnsi="Times New Roman"/>
                <w:sz w:val="24"/>
                <w:szCs w:val="24"/>
              </w:rPr>
              <w:t>ПК 1.1, ПК 1.2, ПК 1.3, ПК 1.4, ПК 2.1, ПК 2.2, ПК 2.3, ПК 2.4, ПК 3.1, ПК 3.2, ПК 3.3, ПК 3.4, ПК 4.1, ПК 4.2, ПК 4.3, ПК 4.4, ПК 5.1, ПК 5.2.</w:t>
            </w:r>
          </w:p>
          <w:p w14:paraId="6B554091" w14:textId="77777777" w:rsidR="00CE1FFD" w:rsidRPr="00CE1FFD" w:rsidRDefault="00CE1FFD" w:rsidP="00CE1FFD">
            <w:pPr>
              <w:spacing w:after="0" w:line="240" w:lineRule="auto"/>
              <w:jc w:val="center"/>
              <w:rPr>
                <w:rFonts w:ascii="Times New Roman" w:hAnsi="Times New Roman"/>
                <w:sz w:val="24"/>
                <w:szCs w:val="24"/>
              </w:rPr>
            </w:pPr>
          </w:p>
        </w:tc>
      </w:tr>
      <w:tr w:rsidR="00CE1FFD" w:rsidRPr="00CE1FFD" w14:paraId="35DE02E8" w14:textId="77777777" w:rsidTr="009954E0">
        <w:trPr>
          <w:trHeight w:val="19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FFCD083"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0D7ED3B" w14:textId="77777777" w:rsidR="00CE1FFD" w:rsidRPr="00CE1FFD" w:rsidRDefault="00CE1FFD" w:rsidP="00CE1FFD">
            <w:pPr>
              <w:spacing w:after="0" w:line="240" w:lineRule="auto"/>
              <w:jc w:val="both"/>
              <w:rPr>
                <w:rFonts w:ascii="Times New Roman" w:hAnsi="Times New Roman"/>
                <w:spacing w:val="-1"/>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26B4E0C1"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41F0A62"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1BA3C43C" w14:textId="77777777" w:rsidTr="009954E0">
        <w:trPr>
          <w:trHeight w:val="17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12245B1"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AD84EC0" w14:textId="77777777" w:rsidR="00CE1FFD" w:rsidRPr="00CE1FFD" w:rsidRDefault="00CE1FFD" w:rsidP="00CE1FFD">
            <w:pPr>
              <w:spacing w:after="0" w:line="240" w:lineRule="auto"/>
              <w:jc w:val="both"/>
              <w:rPr>
                <w:rFonts w:ascii="Times New Roman" w:hAnsi="Times New Roman"/>
                <w:spacing w:val="-1"/>
                <w:sz w:val="24"/>
                <w:szCs w:val="24"/>
              </w:rPr>
            </w:pPr>
            <w:r w:rsidRPr="00CE1FFD">
              <w:rPr>
                <w:rFonts w:ascii="Times New Roman" w:hAnsi="Times New Roman"/>
                <w:sz w:val="24"/>
                <w:szCs w:val="24"/>
              </w:rPr>
              <w:t xml:space="preserve">Практическое занятие № 2. </w:t>
            </w:r>
            <w:r w:rsidRPr="00CE1FFD">
              <w:rPr>
                <w:rFonts w:ascii="Times New Roman" w:hAnsi="Times New Roman"/>
                <w:spacing w:val="7"/>
                <w:sz w:val="24"/>
                <w:szCs w:val="24"/>
              </w:rPr>
              <w:t>Совершенствование техники длительного бега</w:t>
            </w:r>
            <w:r w:rsidRPr="00CE1FFD">
              <w:rPr>
                <w:rFonts w:ascii="Times New Roman" w:hAnsi="Times New Roman"/>
                <w:sz w:val="24"/>
                <w:szCs w:val="24"/>
              </w:rPr>
              <w:t xml:space="preserve"> во время кросса до 15-20 минут</w:t>
            </w:r>
          </w:p>
        </w:tc>
        <w:tc>
          <w:tcPr>
            <w:tcW w:w="2376" w:type="dxa"/>
            <w:tcBorders>
              <w:top w:val="single" w:sz="4" w:space="0" w:color="auto"/>
              <w:left w:val="single" w:sz="4" w:space="0" w:color="auto"/>
              <w:bottom w:val="single" w:sz="4" w:space="0" w:color="auto"/>
              <w:right w:val="single" w:sz="4" w:space="0" w:color="auto"/>
            </w:tcBorders>
            <w:hideMark/>
          </w:tcPr>
          <w:p w14:paraId="1751DF1D"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AE91A53"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00DAB0C2" w14:textId="77777777" w:rsidTr="009954E0">
        <w:trPr>
          <w:trHeight w:val="17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4AC02B7"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5F12D48"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1062CDF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9836587"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72C19A9A" w14:textId="77777777" w:rsidTr="009954E0">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19BF2028" w14:textId="1A65A761" w:rsidR="00CE1FFD" w:rsidRPr="00CE1FFD" w:rsidRDefault="00644319" w:rsidP="00CE1FFD">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 xml:space="preserve">Тема 2.3. </w:t>
            </w:r>
          </w:p>
          <w:p w14:paraId="54415B4C"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pacing w:val="-1"/>
                <w:sz w:val="24"/>
                <w:szCs w:val="24"/>
              </w:rPr>
              <w:t>Совершенствование техники прыжка в длину с места, с разбега</w:t>
            </w:r>
          </w:p>
        </w:tc>
        <w:tc>
          <w:tcPr>
            <w:tcW w:w="8079" w:type="dxa"/>
            <w:tcBorders>
              <w:top w:val="single" w:sz="4" w:space="0" w:color="auto"/>
              <w:left w:val="single" w:sz="4" w:space="0" w:color="auto"/>
              <w:bottom w:val="single" w:sz="4" w:space="0" w:color="auto"/>
              <w:right w:val="single" w:sz="4" w:space="0" w:color="auto"/>
            </w:tcBorders>
            <w:hideMark/>
          </w:tcPr>
          <w:p w14:paraId="6A58585C"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5A42B4E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4C223EC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8CF621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6F2C14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9ECBD9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1A32480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hAnsi="Times New Roman"/>
                <w:sz w:val="24"/>
                <w:szCs w:val="24"/>
              </w:rPr>
              <w:t xml:space="preserve">ПК 1.1, ПК 1.2, ПК 1.3, ПК 1.4, ПК 2.1, ПК 2.2, </w:t>
            </w:r>
            <w:r w:rsidRPr="00CE1FFD">
              <w:rPr>
                <w:rFonts w:ascii="Times New Roman" w:hAnsi="Times New Roman"/>
                <w:sz w:val="24"/>
                <w:szCs w:val="24"/>
              </w:rPr>
              <w:lastRenderedPageBreak/>
              <w:t>ПК 2.3, ПК 2.4, ПК 3.1, ПК 3.2, ПК 3.3, ПК 3.4, ПК 4.1, ПК 4.2, ПК 4.3, ПК 4.4, ПК 5.1, ПК 5.2.</w:t>
            </w:r>
          </w:p>
          <w:p w14:paraId="1602569E" w14:textId="77777777" w:rsidR="00CE1FFD" w:rsidRPr="00CE1FFD" w:rsidRDefault="00CE1FFD" w:rsidP="00CE1FFD">
            <w:pPr>
              <w:spacing w:after="0" w:line="240" w:lineRule="auto"/>
              <w:jc w:val="center"/>
              <w:rPr>
                <w:rFonts w:ascii="Times New Roman" w:hAnsi="Times New Roman"/>
                <w:sz w:val="24"/>
                <w:szCs w:val="24"/>
              </w:rPr>
            </w:pPr>
          </w:p>
        </w:tc>
      </w:tr>
      <w:tr w:rsidR="00CE1FFD" w:rsidRPr="00CE1FFD" w14:paraId="0C0FF4EB" w14:textId="77777777" w:rsidTr="009954E0">
        <w:trPr>
          <w:trHeight w:val="24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854F06C"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D98170E"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b/>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0EB95A4B"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7C9996D"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180BD7E6" w14:textId="77777777" w:rsidTr="009954E0">
        <w:trPr>
          <w:trHeight w:val="58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B339AD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5C7D7CF"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spacing w:val="1"/>
                <w:sz w:val="24"/>
                <w:szCs w:val="24"/>
              </w:rPr>
            </w:pPr>
            <w:r w:rsidRPr="00CE1FFD">
              <w:rPr>
                <w:rFonts w:ascii="Times New Roman" w:hAnsi="Times New Roman"/>
                <w:sz w:val="24"/>
                <w:szCs w:val="24"/>
              </w:rPr>
              <w:t xml:space="preserve">Практическое занятие № 3. </w:t>
            </w:r>
            <w:r w:rsidRPr="00CE1FFD">
              <w:rPr>
                <w:rFonts w:ascii="Times New Roman" w:hAnsi="Times New Roman"/>
                <w:spacing w:val="1"/>
                <w:sz w:val="24"/>
                <w:szCs w:val="24"/>
              </w:rPr>
              <w:t>Специальные упражнения прыгуна (многоскоки, ускорения, маховые упражнения для рук и ног), ОФП</w:t>
            </w:r>
          </w:p>
        </w:tc>
        <w:tc>
          <w:tcPr>
            <w:tcW w:w="2376" w:type="dxa"/>
            <w:tcBorders>
              <w:top w:val="single" w:sz="4" w:space="0" w:color="auto"/>
              <w:left w:val="single" w:sz="4" w:space="0" w:color="auto"/>
              <w:bottom w:val="single" w:sz="4" w:space="0" w:color="auto"/>
              <w:right w:val="single" w:sz="4" w:space="0" w:color="auto"/>
            </w:tcBorders>
            <w:hideMark/>
          </w:tcPr>
          <w:p w14:paraId="3EAF18C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E55AE48"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538EB8B3" w14:textId="77777777" w:rsidTr="009954E0">
        <w:trPr>
          <w:trHeight w:val="36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96660EF"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7A16427"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558BEFE7"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47F528C"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01F309DA" w14:textId="77777777" w:rsidTr="009954E0">
        <w:trPr>
          <w:trHeight w:val="187"/>
        </w:trPr>
        <w:tc>
          <w:tcPr>
            <w:tcW w:w="2836" w:type="dxa"/>
            <w:vMerge w:val="restart"/>
            <w:tcBorders>
              <w:top w:val="single" w:sz="4" w:space="0" w:color="auto"/>
              <w:left w:val="single" w:sz="4" w:space="0" w:color="auto"/>
              <w:bottom w:val="single" w:sz="4" w:space="0" w:color="auto"/>
              <w:right w:val="single" w:sz="4" w:space="0" w:color="auto"/>
            </w:tcBorders>
          </w:tcPr>
          <w:p w14:paraId="25507DFA" w14:textId="77777777"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
                <w:bCs/>
                <w:sz w:val="24"/>
                <w:szCs w:val="24"/>
              </w:rPr>
              <w:lastRenderedPageBreak/>
              <w:t xml:space="preserve">Тема 2.4. </w:t>
            </w:r>
          </w:p>
          <w:p w14:paraId="6A78B73C" w14:textId="77777777" w:rsidR="00CE1FFD" w:rsidRPr="00CE1FFD" w:rsidRDefault="00CE1FFD" w:rsidP="00CE1FFD">
            <w:pPr>
              <w:numPr>
                <w:ilvl w:val="12"/>
                <w:numId w:val="0"/>
              </w:numPr>
              <w:spacing w:after="0" w:line="240" w:lineRule="auto"/>
              <w:rPr>
                <w:rFonts w:ascii="Times New Roman" w:hAnsi="Times New Roman"/>
                <w:bCs/>
                <w:spacing w:val="-1"/>
                <w:sz w:val="24"/>
                <w:szCs w:val="24"/>
              </w:rPr>
            </w:pPr>
            <w:r w:rsidRPr="00CE1FFD">
              <w:rPr>
                <w:rFonts w:ascii="Times New Roman" w:hAnsi="Times New Roman"/>
                <w:bCs/>
                <w:spacing w:val="-1"/>
                <w:sz w:val="24"/>
                <w:szCs w:val="24"/>
              </w:rPr>
              <w:t>Эстафетный бег 4х100.</w:t>
            </w:r>
          </w:p>
          <w:p w14:paraId="341A7148" w14:textId="77777777"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Cs/>
                <w:spacing w:val="-1"/>
                <w:sz w:val="24"/>
                <w:szCs w:val="24"/>
              </w:rPr>
              <w:t>Челночный бег</w:t>
            </w:r>
          </w:p>
        </w:tc>
        <w:tc>
          <w:tcPr>
            <w:tcW w:w="8079" w:type="dxa"/>
            <w:tcBorders>
              <w:top w:val="single" w:sz="4" w:space="0" w:color="auto"/>
              <w:left w:val="single" w:sz="4" w:space="0" w:color="auto"/>
              <w:bottom w:val="single" w:sz="4" w:space="0" w:color="auto"/>
              <w:right w:val="single" w:sz="4" w:space="0" w:color="auto"/>
            </w:tcBorders>
            <w:hideMark/>
          </w:tcPr>
          <w:p w14:paraId="7578B3FD"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spacing w:val="-3"/>
                <w:sz w:val="24"/>
                <w:szCs w:val="24"/>
              </w:rPr>
            </w:pPr>
            <w:r w:rsidRPr="00CE1FFD">
              <w:rPr>
                <w:rFonts w:ascii="Times New Roman" w:hAnsi="Times New Roman"/>
                <w:b/>
                <w:spacing w:val="-3"/>
                <w:sz w:val="24"/>
                <w:szCs w:val="24"/>
              </w:rPr>
              <w:t xml:space="preserve"> 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329DF32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708553DD"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5EF306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0421E29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22FDE97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2E340921" w14:textId="77777777" w:rsidTr="009954E0">
        <w:trPr>
          <w:trHeight w:val="34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3CD8E77" w14:textId="77777777" w:rsidR="00CE1FFD" w:rsidRPr="00CE1FFD" w:rsidRDefault="00CE1FFD" w:rsidP="00CE1FFD">
            <w:pPr>
              <w:spacing w:after="0" w:line="240" w:lineRule="auto"/>
              <w:rPr>
                <w:rFonts w:ascii="Times New Roman" w:hAnsi="Times New Roman"/>
                <w:b/>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FDF53C2"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159D12DE"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5E99CE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7EAB482" w14:textId="77777777" w:rsidTr="009954E0">
        <w:trPr>
          <w:trHeight w:val="12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D4F02F8" w14:textId="77777777" w:rsidR="00CE1FFD" w:rsidRPr="00CE1FFD" w:rsidRDefault="00CE1FFD" w:rsidP="00CE1FFD">
            <w:pPr>
              <w:spacing w:after="0" w:line="240" w:lineRule="auto"/>
              <w:rPr>
                <w:rFonts w:ascii="Times New Roman" w:hAnsi="Times New Roman"/>
                <w:b/>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B319E9C"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spacing w:val="-3"/>
                <w:sz w:val="24"/>
                <w:szCs w:val="24"/>
              </w:rPr>
            </w:pPr>
            <w:r w:rsidRPr="00CE1FFD">
              <w:rPr>
                <w:rFonts w:ascii="Times New Roman" w:hAnsi="Times New Roman"/>
                <w:sz w:val="24"/>
                <w:szCs w:val="24"/>
              </w:rPr>
              <w:t>Практическое занятие № 4. Выполнение эстафетного бега 4х100, челночного бега</w:t>
            </w:r>
          </w:p>
        </w:tc>
        <w:tc>
          <w:tcPr>
            <w:tcW w:w="2376" w:type="dxa"/>
            <w:tcBorders>
              <w:top w:val="single" w:sz="4" w:space="0" w:color="auto"/>
              <w:left w:val="single" w:sz="4" w:space="0" w:color="auto"/>
              <w:bottom w:val="single" w:sz="4" w:space="0" w:color="auto"/>
              <w:right w:val="single" w:sz="4" w:space="0" w:color="auto"/>
            </w:tcBorders>
            <w:hideMark/>
          </w:tcPr>
          <w:p w14:paraId="399EC18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A743A3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8BB42BD" w14:textId="77777777" w:rsidTr="009954E0">
        <w:trPr>
          <w:trHeight w:val="12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21BDF95" w14:textId="77777777" w:rsidR="00CE1FFD" w:rsidRPr="00CE1FFD" w:rsidRDefault="00CE1FFD" w:rsidP="00CE1FFD">
            <w:pPr>
              <w:spacing w:after="0" w:line="240" w:lineRule="auto"/>
              <w:rPr>
                <w:rFonts w:ascii="Times New Roman" w:hAnsi="Times New Roman"/>
                <w:b/>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25D1074" w14:textId="77777777" w:rsidR="00CE1FFD" w:rsidRPr="00CE1FFD" w:rsidRDefault="00CE1FFD" w:rsidP="00CE1FFD">
            <w:pPr>
              <w:numPr>
                <w:ilvl w:val="12"/>
                <w:numId w:val="0"/>
              </w:numPr>
              <w:shd w:val="clear" w:color="auto" w:fill="FFFFFF"/>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474CE3E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BCFAA0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E04D31B" w14:textId="77777777" w:rsidTr="009954E0">
        <w:trPr>
          <w:trHeight w:val="224"/>
        </w:trPr>
        <w:tc>
          <w:tcPr>
            <w:tcW w:w="2836" w:type="dxa"/>
            <w:vMerge w:val="restart"/>
            <w:tcBorders>
              <w:top w:val="single" w:sz="4" w:space="0" w:color="auto"/>
              <w:left w:val="single" w:sz="4" w:space="0" w:color="auto"/>
              <w:bottom w:val="single" w:sz="4" w:space="0" w:color="auto"/>
              <w:right w:val="single" w:sz="4" w:space="0" w:color="auto"/>
            </w:tcBorders>
            <w:hideMark/>
          </w:tcPr>
          <w:p w14:paraId="62FBFEEF" w14:textId="77777777"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
                <w:bCs/>
                <w:sz w:val="24"/>
                <w:szCs w:val="24"/>
              </w:rPr>
              <w:t xml:space="preserve">Тема 2.5. </w:t>
            </w:r>
          </w:p>
          <w:p w14:paraId="78701274" w14:textId="77777777"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sz w:val="24"/>
                <w:szCs w:val="24"/>
              </w:rPr>
              <w:t>Выполнение контрольных нормативов в беге и прыжках</w:t>
            </w:r>
          </w:p>
        </w:tc>
        <w:tc>
          <w:tcPr>
            <w:tcW w:w="8079" w:type="dxa"/>
            <w:tcBorders>
              <w:top w:val="single" w:sz="4" w:space="0" w:color="auto"/>
              <w:left w:val="single" w:sz="4" w:space="0" w:color="auto"/>
              <w:bottom w:val="single" w:sz="4" w:space="0" w:color="auto"/>
              <w:right w:val="single" w:sz="4" w:space="0" w:color="auto"/>
            </w:tcBorders>
            <w:hideMark/>
          </w:tcPr>
          <w:p w14:paraId="7E80E11A"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3148911E"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47F3EA5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370E4A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D01334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219562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10AFFD1"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440A7908" w14:textId="77777777" w:rsidTr="009954E0">
        <w:trPr>
          <w:trHeight w:val="29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A23BF60" w14:textId="77777777" w:rsidR="00CE1FFD" w:rsidRPr="00CE1FFD" w:rsidRDefault="00CE1FFD" w:rsidP="00CE1FFD">
            <w:pPr>
              <w:spacing w:after="0" w:line="240" w:lineRule="auto"/>
              <w:rPr>
                <w:rFonts w:ascii="Times New Roman" w:hAnsi="Times New Roman"/>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871966C"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68A49130"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C62C41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EE52F74" w14:textId="77777777" w:rsidTr="009954E0">
        <w:trPr>
          <w:trHeight w:val="43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0D20258" w14:textId="77777777" w:rsidR="00CE1FFD" w:rsidRPr="00CE1FFD" w:rsidRDefault="00CE1FFD" w:rsidP="00CE1FFD">
            <w:pPr>
              <w:spacing w:after="0" w:line="240" w:lineRule="auto"/>
              <w:rPr>
                <w:rFonts w:ascii="Times New Roman" w:hAnsi="Times New Roman"/>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3B0CD05"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sz w:val="24"/>
                <w:szCs w:val="24"/>
              </w:rPr>
              <w:t xml:space="preserve">Практическое занятие № 5. </w:t>
            </w:r>
            <w:r w:rsidRPr="00CE1FFD">
              <w:rPr>
                <w:rFonts w:ascii="Times New Roman" w:hAnsi="Times New Roman"/>
                <w:spacing w:val="-3"/>
                <w:sz w:val="24"/>
                <w:szCs w:val="24"/>
              </w:rPr>
              <w:t xml:space="preserve">Выполнение контрольных нормативов в беге, прыжок в длину с места, с разбега </w:t>
            </w:r>
            <w:r w:rsidRPr="00CE1FFD">
              <w:rPr>
                <w:rFonts w:ascii="Times New Roman" w:hAnsi="Times New Roman"/>
                <w:sz w:val="24"/>
                <w:szCs w:val="24"/>
              </w:rPr>
              <w:t>способом «согнув ноги», бег на выносливость</w:t>
            </w:r>
          </w:p>
        </w:tc>
        <w:tc>
          <w:tcPr>
            <w:tcW w:w="2376" w:type="dxa"/>
            <w:tcBorders>
              <w:top w:val="single" w:sz="4" w:space="0" w:color="auto"/>
              <w:left w:val="single" w:sz="4" w:space="0" w:color="auto"/>
              <w:bottom w:val="single" w:sz="4" w:space="0" w:color="auto"/>
              <w:right w:val="single" w:sz="4" w:space="0" w:color="auto"/>
            </w:tcBorders>
            <w:hideMark/>
          </w:tcPr>
          <w:p w14:paraId="60B63DF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A73FE0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91ABAE6" w14:textId="77777777" w:rsidTr="009954E0">
        <w:trPr>
          <w:trHeight w:val="27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95A57F9" w14:textId="77777777" w:rsidR="00CE1FFD" w:rsidRPr="00CE1FFD" w:rsidRDefault="00CE1FFD" w:rsidP="00CE1FFD">
            <w:pPr>
              <w:spacing w:after="0" w:line="240" w:lineRule="auto"/>
              <w:rPr>
                <w:rFonts w:ascii="Times New Roman" w:hAnsi="Times New Roman"/>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9EDB556"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6F5281D3"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B4B76D6"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848FB7B" w14:textId="77777777" w:rsidTr="009954E0">
        <w:tc>
          <w:tcPr>
            <w:tcW w:w="10915" w:type="dxa"/>
            <w:gridSpan w:val="2"/>
            <w:tcBorders>
              <w:top w:val="single" w:sz="4" w:space="0" w:color="auto"/>
              <w:left w:val="single" w:sz="4" w:space="0" w:color="auto"/>
              <w:bottom w:val="single" w:sz="4" w:space="0" w:color="auto"/>
              <w:right w:val="single" w:sz="4" w:space="0" w:color="auto"/>
            </w:tcBorders>
            <w:hideMark/>
          </w:tcPr>
          <w:p w14:paraId="0180C427"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bCs/>
                <w:sz w:val="24"/>
                <w:szCs w:val="24"/>
              </w:rPr>
              <w:t>Раздел 3. Волейбол</w:t>
            </w:r>
          </w:p>
        </w:tc>
        <w:tc>
          <w:tcPr>
            <w:tcW w:w="2376" w:type="dxa"/>
            <w:tcBorders>
              <w:top w:val="single" w:sz="4" w:space="0" w:color="auto"/>
              <w:left w:val="single" w:sz="4" w:space="0" w:color="auto"/>
              <w:bottom w:val="single" w:sz="4" w:space="0" w:color="auto"/>
              <w:right w:val="single" w:sz="4" w:space="0" w:color="auto"/>
            </w:tcBorders>
            <w:hideMark/>
          </w:tcPr>
          <w:p w14:paraId="43F1C14B"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20/20</w:t>
            </w:r>
          </w:p>
        </w:tc>
        <w:tc>
          <w:tcPr>
            <w:tcW w:w="1877" w:type="dxa"/>
            <w:tcBorders>
              <w:top w:val="single" w:sz="4" w:space="0" w:color="auto"/>
              <w:left w:val="single" w:sz="4" w:space="0" w:color="auto"/>
              <w:bottom w:val="single" w:sz="4" w:space="0" w:color="auto"/>
              <w:right w:val="single" w:sz="4" w:space="0" w:color="auto"/>
            </w:tcBorders>
          </w:tcPr>
          <w:p w14:paraId="2C912BC5" w14:textId="77777777" w:rsidR="00CE1FFD" w:rsidRPr="00CE1FFD" w:rsidRDefault="00CE1FFD" w:rsidP="00CE1FFD">
            <w:pPr>
              <w:spacing w:after="0" w:line="240" w:lineRule="auto"/>
              <w:jc w:val="center"/>
              <w:rPr>
                <w:rFonts w:ascii="Times New Roman" w:hAnsi="Times New Roman"/>
                <w:b/>
                <w:sz w:val="24"/>
                <w:szCs w:val="24"/>
              </w:rPr>
            </w:pPr>
          </w:p>
        </w:tc>
      </w:tr>
      <w:tr w:rsidR="00CE1FFD" w:rsidRPr="00CE1FFD" w14:paraId="2156F7D9" w14:textId="77777777" w:rsidTr="009954E0">
        <w:trPr>
          <w:trHeight w:val="352"/>
        </w:trPr>
        <w:tc>
          <w:tcPr>
            <w:tcW w:w="2836" w:type="dxa"/>
            <w:vMerge w:val="restart"/>
            <w:tcBorders>
              <w:top w:val="single" w:sz="4" w:space="0" w:color="auto"/>
              <w:left w:val="single" w:sz="4" w:space="0" w:color="auto"/>
              <w:bottom w:val="single" w:sz="4" w:space="0" w:color="auto"/>
              <w:right w:val="single" w:sz="4" w:space="0" w:color="auto"/>
            </w:tcBorders>
          </w:tcPr>
          <w:p w14:paraId="15D4F2CC" w14:textId="15C5DF82"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lastRenderedPageBreak/>
              <w:t>Тема 3.1.</w:t>
            </w:r>
            <w:r w:rsidR="00644319">
              <w:rPr>
                <w:rFonts w:ascii="Times New Roman" w:hAnsi="Times New Roman"/>
                <w:sz w:val="24"/>
                <w:szCs w:val="24"/>
              </w:rPr>
              <w:t xml:space="preserve"> </w:t>
            </w:r>
          </w:p>
          <w:p w14:paraId="25733BBA"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Стойки игрока и перемещения. Общая физическая подготовка (ОФП)</w:t>
            </w:r>
          </w:p>
        </w:tc>
        <w:tc>
          <w:tcPr>
            <w:tcW w:w="8079" w:type="dxa"/>
            <w:tcBorders>
              <w:top w:val="single" w:sz="4" w:space="0" w:color="auto"/>
              <w:left w:val="single" w:sz="4" w:space="0" w:color="auto"/>
              <w:bottom w:val="single" w:sz="4" w:space="0" w:color="auto"/>
              <w:right w:val="single" w:sz="4" w:space="0" w:color="auto"/>
            </w:tcBorders>
            <w:hideMark/>
          </w:tcPr>
          <w:p w14:paraId="50C72137"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b/>
                <w:spacing w:val="-3"/>
                <w:sz w:val="24"/>
                <w:szCs w:val="24"/>
              </w:rPr>
              <w:t xml:space="preserve">Содержание учебного материала </w:t>
            </w:r>
          </w:p>
        </w:tc>
        <w:tc>
          <w:tcPr>
            <w:tcW w:w="2376" w:type="dxa"/>
            <w:tcBorders>
              <w:top w:val="single" w:sz="4" w:space="0" w:color="auto"/>
              <w:left w:val="single" w:sz="4" w:space="0" w:color="auto"/>
              <w:bottom w:val="single" w:sz="4" w:space="0" w:color="auto"/>
              <w:right w:val="single" w:sz="4" w:space="0" w:color="auto"/>
            </w:tcBorders>
            <w:hideMark/>
          </w:tcPr>
          <w:p w14:paraId="0252223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23F816D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F8FFA2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517DDF0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4E0DBA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179E46C6" w14:textId="77777777" w:rsidTr="009954E0">
        <w:trPr>
          <w:trHeight w:val="25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06F0E6F"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F89808E" w14:textId="77777777" w:rsidR="00CE1FFD" w:rsidRPr="00CE1FFD" w:rsidRDefault="00CE1FFD" w:rsidP="00CE1FFD">
            <w:pPr>
              <w:spacing w:after="0" w:line="240" w:lineRule="auto"/>
              <w:rPr>
                <w:rFonts w:ascii="Times New Roman" w:hAnsi="Times New Roman"/>
                <w:spacing w:val="6"/>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3915A552"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E741D8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0362E5A" w14:textId="77777777" w:rsidTr="009954E0">
        <w:trPr>
          <w:trHeight w:val="27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E0DD54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3BBB2DF"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Практическое занятие № 6. Выполнение перемещения по зонам площадки, выполнение тестов по ОФП</w:t>
            </w:r>
          </w:p>
        </w:tc>
        <w:tc>
          <w:tcPr>
            <w:tcW w:w="2376" w:type="dxa"/>
            <w:tcBorders>
              <w:top w:val="single" w:sz="4" w:space="0" w:color="auto"/>
              <w:left w:val="single" w:sz="4" w:space="0" w:color="auto"/>
              <w:bottom w:val="single" w:sz="4" w:space="0" w:color="auto"/>
              <w:right w:val="single" w:sz="4" w:space="0" w:color="auto"/>
            </w:tcBorders>
            <w:hideMark/>
          </w:tcPr>
          <w:p w14:paraId="32CA0A0D"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BF063ED"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B731E40" w14:textId="77777777" w:rsidTr="009954E0">
        <w:trPr>
          <w:trHeight w:val="27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99CEF7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49B679E"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08E30BD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94AF3A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AEF1825" w14:textId="77777777" w:rsidTr="009954E0">
        <w:trPr>
          <w:trHeight w:val="200"/>
        </w:trPr>
        <w:tc>
          <w:tcPr>
            <w:tcW w:w="2836" w:type="dxa"/>
            <w:vMerge w:val="restart"/>
            <w:tcBorders>
              <w:top w:val="single" w:sz="4" w:space="0" w:color="auto"/>
              <w:left w:val="single" w:sz="4" w:space="0" w:color="auto"/>
              <w:bottom w:val="single" w:sz="4" w:space="0" w:color="auto"/>
              <w:right w:val="single" w:sz="4" w:space="0" w:color="auto"/>
            </w:tcBorders>
          </w:tcPr>
          <w:p w14:paraId="2D5EA5E6" w14:textId="1D8050B6"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00644319">
              <w:rPr>
                <w:rFonts w:ascii="Times New Roman" w:hAnsi="Times New Roman"/>
                <w:b/>
                <w:bCs/>
                <w:sz w:val="24"/>
                <w:szCs w:val="24"/>
              </w:rPr>
              <w:t>3.2.</w:t>
            </w:r>
          </w:p>
          <w:p w14:paraId="230F3CDA" w14:textId="77777777" w:rsidR="00CE1FFD" w:rsidRPr="00CE1FFD" w:rsidRDefault="00CE1FFD" w:rsidP="00CE1FFD">
            <w:pPr>
              <w:numPr>
                <w:ilvl w:val="12"/>
                <w:numId w:val="0"/>
              </w:numPr>
              <w:spacing w:after="0" w:line="240" w:lineRule="auto"/>
              <w:rPr>
                <w:rFonts w:ascii="Times New Roman" w:hAnsi="Times New Roman"/>
                <w:b/>
                <w:sz w:val="24"/>
                <w:szCs w:val="24"/>
              </w:rPr>
            </w:pPr>
            <w:r w:rsidRPr="00CE1FFD">
              <w:rPr>
                <w:rFonts w:ascii="Times New Roman" w:hAnsi="Times New Roman"/>
                <w:bCs/>
                <w:sz w:val="24"/>
                <w:szCs w:val="24"/>
              </w:rPr>
              <w:t>Приемы и передачи мяча снизу и сверху двумя руками. ОФП</w:t>
            </w:r>
          </w:p>
        </w:tc>
        <w:tc>
          <w:tcPr>
            <w:tcW w:w="8079" w:type="dxa"/>
            <w:tcBorders>
              <w:top w:val="single" w:sz="4" w:space="0" w:color="auto"/>
              <w:left w:val="single" w:sz="4" w:space="0" w:color="auto"/>
              <w:bottom w:val="single" w:sz="4" w:space="0" w:color="auto"/>
              <w:right w:val="single" w:sz="4" w:space="0" w:color="auto"/>
            </w:tcBorders>
            <w:hideMark/>
          </w:tcPr>
          <w:p w14:paraId="1A9E37F0"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42D4A344"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7288409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021E4D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5F55418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4BEE89F"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61C4E871" w14:textId="77777777" w:rsidTr="009954E0">
        <w:trPr>
          <w:trHeight w:val="19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17E0B00"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B78C463"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5312C515"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21F9C89"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CAE7CD5" w14:textId="77777777" w:rsidTr="009954E0">
        <w:trPr>
          <w:trHeight w:val="54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A162B7D"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F8F3E97"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 xml:space="preserve">Практическое занятие № 7. Выполнение комплекса </w:t>
            </w:r>
            <w:r w:rsidRPr="00CE1FFD">
              <w:rPr>
                <w:rFonts w:ascii="Times New Roman" w:hAnsi="Times New Roman"/>
                <w:spacing w:val="1"/>
                <w:sz w:val="24"/>
                <w:szCs w:val="24"/>
              </w:rPr>
              <w:t>упражнений по ОФП</w:t>
            </w:r>
          </w:p>
        </w:tc>
        <w:tc>
          <w:tcPr>
            <w:tcW w:w="2376" w:type="dxa"/>
            <w:tcBorders>
              <w:top w:val="single" w:sz="4" w:space="0" w:color="auto"/>
              <w:left w:val="single" w:sz="4" w:space="0" w:color="auto"/>
              <w:bottom w:val="single" w:sz="4" w:space="0" w:color="auto"/>
              <w:right w:val="single" w:sz="4" w:space="0" w:color="auto"/>
            </w:tcBorders>
            <w:hideMark/>
          </w:tcPr>
          <w:p w14:paraId="5560FB13"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48CE80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7ED33D4" w14:textId="77777777" w:rsidTr="009954E0">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09EE6559" w14:textId="41E5A14E"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3.3.</w:t>
            </w:r>
            <w:r w:rsidR="00644319">
              <w:rPr>
                <w:rFonts w:ascii="Times New Roman" w:hAnsi="Times New Roman"/>
                <w:sz w:val="24"/>
                <w:szCs w:val="24"/>
              </w:rPr>
              <w:t xml:space="preserve"> </w:t>
            </w:r>
          </w:p>
          <w:p w14:paraId="19B2B7D0"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Нижняя прямая и боковая подача. ОФП</w:t>
            </w:r>
          </w:p>
        </w:tc>
        <w:tc>
          <w:tcPr>
            <w:tcW w:w="8079" w:type="dxa"/>
            <w:tcBorders>
              <w:top w:val="single" w:sz="4" w:space="0" w:color="auto"/>
              <w:left w:val="single" w:sz="4" w:space="0" w:color="auto"/>
              <w:bottom w:val="single" w:sz="4" w:space="0" w:color="auto"/>
              <w:right w:val="single" w:sz="4" w:space="0" w:color="auto"/>
            </w:tcBorders>
            <w:hideMark/>
          </w:tcPr>
          <w:p w14:paraId="78426E0A"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278480C7"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214D119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4A953C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0F00E04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2FA8C07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 xml:space="preserve">ПК 1.1, ПК 1.2, ПК 1.3, ПК 1.4, ПК 2.1, ПК 2.2, ПК 2.3, ПК 2.4, ПК 3.1, ПК 3.2, ПК 3.3, ПК 3.4, ПК 4.1, ПК 4.2, </w:t>
            </w:r>
            <w:r w:rsidRPr="00CE1FFD">
              <w:rPr>
                <w:rFonts w:ascii="Times New Roman" w:hAnsi="Times New Roman"/>
                <w:sz w:val="24"/>
                <w:szCs w:val="24"/>
              </w:rPr>
              <w:lastRenderedPageBreak/>
              <w:t>ПК 4.3, ПК 4.4, ПК 5.1, ПК 5.2.</w:t>
            </w:r>
          </w:p>
        </w:tc>
      </w:tr>
      <w:tr w:rsidR="00CE1FFD" w:rsidRPr="00CE1FFD" w14:paraId="3E0C10B9" w14:textId="77777777" w:rsidTr="009954E0">
        <w:trPr>
          <w:trHeight w:val="30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1EA4399"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33040E3"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1D362B6B"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22C718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D9B71A8" w14:textId="77777777" w:rsidTr="009954E0">
        <w:trPr>
          <w:trHeight w:val="576"/>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FEA6A63"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F00485C"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8.  Выполнение упражнений на укрепление мышц кистей, плечевого пояса, брюшного пресса, мышц ног</w:t>
            </w:r>
          </w:p>
        </w:tc>
        <w:tc>
          <w:tcPr>
            <w:tcW w:w="2376" w:type="dxa"/>
            <w:tcBorders>
              <w:top w:val="single" w:sz="4" w:space="0" w:color="auto"/>
              <w:left w:val="single" w:sz="4" w:space="0" w:color="auto"/>
              <w:bottom w:val="single" w:sz="4" w:space="0" w:color="auto"/>
              <w:right w:val="single" w:sz="4" w:space="0" w:color="auto"/>
            </w:tcBorders>
            <w:hideMark/>
          </w:tcPr>
          <w:p w14:paraId="18E4B69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93D3EB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F08181F" w14:textId="77777777" w:rsidTr="009954E0">
        <w:trPr>
          <w:trHeight w:val="16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F6413F2"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D5E038E"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0ABB33DC"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AC1272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2414EAD" w14:textId="77777777" w:rsidTr="009954E0">
        <w:trPr>
          <w:trHeight w:val="256"/>
        </w:trPr>
        <w:tc>
          <w:tcPr>
            <w:tcW w:w="2836" w:type="dxa"/>
            <w:vMerge w:val="restart"/>
            <w:tcBorders>
              <w:top w:val="single" w:sz="4" w:space="0" w:color="auto"/>
              <w:left w:val="single" w:sz="4" w:space="0" w:color="auto"/>
              <w:bottom w:val="single" w:sz="4" w:space="0" w:color="auto"/>
              <w:right w:val="single" w:sz="4" w:space="0" w:color="auto"/>
            </w:tcBorders>
            <w:hideMark/>
          </w:tcPr>
          <w:p w14:paraId="2492615D" w14:textId="77777777"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lastRenderedPageBreak/>
              <w:t>Тема</w:t>
            </w:r>
            <w:r w:rsidRPr="00CE1FFD">
              <w:rPr>
                <w:rFonts w:ascii="Times New Roman" w:hAnsi="Times New Roman"/>
                <w:b/>
                <w:sz w:val="24"/>
                <w:szCs w:val="24"/>
              </w:rPr>
              <w:t xml:space="preserve"> </w:t>
            </w:r>
            <w:r w:rsidRPr="00CE1FFD">
              <w:rPr>
                <w:rFonts w:ascii="Times New Roman" w:hAnsi="Times New Roman"/>
                <w:b/>
                <w:bCs/>
                <w:sz w:val="24"/>
                <w:szCs w:val="24"/>
              </w:rPr>
              <w:t>3.4.</w:t>
            </w:r>
            <w:r w:rsidRPr="00CE1FFD">
              <w:rPr>
                <w:rFonts w:ascii="Times New Roman" w:hAnsi="Times New Roman"/>
                <w:sz w:val="24"/>
                <w:szCs w:val="24"/>
              </w:rPr>
              <w:t xml:space="preserve"> </w:t>
            </w:r>
          </w:p>
          <w:p w14:paraId="1EADE941" w14:textId="77777777" w:rsidR="00CE1FFD" w:rsidRPr="00CE1FFD" w:rsidRDefault="00CE1FFD" w:rsidP="00CE1FFD">
            <w:pPr>
              <w:numPr>
                <w:ilvl w:val="12"/>
                <w:numId w:val="0"/>
              </w:numPr>
              <w:spacing w:after="0" w:line="240" w:lineRule="auto"/>
              <w:rPr>
                <w:rFonts w:ascii="Times New Roman" w:hAnsi="Times New Roman"/>
                <w:b/>
                <w:sz w:val="24"/>
                <w:szCs w:val="24"/>
              </w:rPr>
            </w:pPr>
            <w:r w:rsidRPr="00CE1FFD">
              <w:rPr>
                <w:rFonts w:ascii="Times New Roman" w:hAnsi="Times New Roman"/>
                <w:bCs/>
                <w:sz w:val="24"/>
                <w:szCs w:val="24"/>
              </w:rPr>
              <w:t>Верхняя прямая подача. ОФП</w:t>
            </w:r>
          </w:p>
        </w:tc>
        <w:tc>
          <w:tcPr>
            <w:tcW w:w="8079" w:type="dxa"/>
            <w:tcBorders>
              <w:top w:val="single" w:sz="4" w:space="0" w:color="auto"/>
              <w:left w:val="single" w:sz="4" w:space="0" w:color="auto"/>
              <w:bottom w:val="single" w:sz="4" w:space="0" w:color="auto"/>
              <w:right w:val="single" w:sz="4" w:space="0" w:color="auto"/>
            </w:tcBorders>
            <w:hideMark/>
          </w:tcPr>
          <w:p w14:paraId="10DA2C7F"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1CE9BB5D"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4DC58D3D"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EC84EAE"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557F23CE"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098D7154"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5698B730" w14:textId="77777777" w:rsidTr="009954E0">
        <w:trPr>
          <w:trHeight w:val="27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E740E4C"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5557670"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6AAD9834"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0B4E3ED"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9C39556" w14:textId="77777777" w:rsidTr="009954E0">
        <w:trPr>
          <w:trHeight w:val="53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BB8A034"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4E6B6B8" w14:textId="77777777" w:rsidR="00CE1FFD" w:rsidRPr="00CE1FFD" w:rsidRDefault="00CE1FFD" w:rsidP="00CE1FFD">
            <w:pPr>
              <w:spacing w:after="0" w:line="240" w:lineRule="auto"/>
              <w:jc w:val="both"/>
              <w:rPr>
                <w:rFonts w:ascii="Times New Roman" w:hAnsi="Times New Roman"/>
                <w:spacing w:val="-2"/>
                <w:sz w:val="24"/>
                <w:szCs w:val="24"/>
              </w:rPr>
            </w:pPr>
            <w:r w:rsidRPr="00CE1FFD">
              <w:rPr>
                <w:rFonts w:ascii="Times New Roman" w:hAnsi="Times New Roman"/>
                <w:sz w:val="24"/>
                <w:szCs w:val="24"/>
              </w:rPr>
              <w:t>Практическое занятие № 9. Выполнение упражнений на укрепление мышц кистей, плечевого пояса, брюшного пресса, мышц ног</w:t>
            </w:r>
          </w:p>
        </w:tc>
        <w:tc>
          <w:tcPr>
            <w:tcW w:w="2376" w:type="dxa"/>
            <w:tcBorders>
              <w:top w:val="single" w:sz="4" w:space="0" w:color="auto"/>
              <w:left w:val="single" w:sz="4" w:space="0" w:color="auto"/>
              <w:bottom w:val="single" w:sz="4" w:space="0" w:color="auto"/>
              <w:right w:val="single" w:sz="4" w:space="0" w:color="auto"/>
            </w:tcBorders>
            <w:hideMark/>
          </w:tcPr>
          <w:p w14:paraId="11FC83CB"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F58B92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75169D6" w14:textId="77777777" w:rsidTr="009954E0">
        <w:trPr>
          <w:trHeight w:val="286"/>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F44D65D"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EE08AA0"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tcPr>
          <w:p w14:paraId="2732D1A0" w14:textId="77777777" w:rsidR="00CE1FFD" w:rsidRPr="00CE1FFD" w:rsidRDefault="00CE1FFD" w:rsidP="00CE1FFD">
            <w:pPr>
              <w:spacing w:after="0" w:line="240" w:lineRule="auto"/>
              <w:jc w:val="center"/>
              <w:rPr>
                <w:rFonts w:ascii="Times New Roman" w:hAnsi="Times New Roman"/>
                <w:sz w:val="24"/>
                <w:szCs w:val="24"/>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3A0B52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1785621" w14:textId="77777777" w:rsidTr="009954E0">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758D7862" w14:textId="1E6F0F89"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3.5.</w:t>
            </w:r>
            <w:r w:rsidR="00644319">
              <w:rPr>
                <w:rFonts w:ascii="Times New Roman" w:hAnsi="Times New Roman"/>
                <w:sz w:val="24"/>
                <w:szCs w:val="24"/>
              </w:rPr>
              <w:t xml:space="preserve"> </w:t>
            </w:r>
          </w:p>
          <w:p w14:paraId="4F504D33"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Тактика игры в защите и нападении</w:t>
            </w:r>
          </w:p>
        </w:tc>
        <w:tc>
          <w:tcPr>
            <w:tcW w:w="8079" w:type="dxa"/>
            <w:tcBorders>
              <w:top w:val="single" w:sz="4" w:space="0" w:color="auto"/>
              <w:left w:val="single" w:sz="4" w:space="0" w:color="auto"/>
              <w:bottom w:val="single" w:sz="4" w:space="0" w:color="auto"/>
              <w:right w:val="single" w:sz="4" w:space="0" w:color="auto"/>
            </w:tcBorders>
            <w:hideMark/>
          </w:tcPr>
          <w:p w14:paraId="56AE7245"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7D62AB9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4D5E8B1D"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F0BB2B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3ED43F3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F8A2347"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003828E7" w14:textId="77777777" w:rsidTr="009954E0">
        <w:trPr>
          <w:trHeight w:val="25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08CE2DE"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7E81EF0"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7EF7B12E"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F55234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03AFA72" w14:textId="77777777" w:rsidTr="009954E0">
        <w:trPr>
          <w:trHeight w:val="43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585D70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A95CD80"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sz w:val="24"/>
                <w:szCs w:val="24"/>
              </w:rPr>
              <w:t>Практическое занятие № 10. Отработка тактики игры, выполнение приёмов передачи мяча</w:t>
            </w:r>
          </w:p>
        </w:tc>
        <w:tc>
          <w:tcPr>
            <w:tcW w:w="2376" w:type="dxa"/>
            <w:tcBorders>
              <w:top w:val="single" w:sz="4" w:space="0" w:color="auto"/>
              <w:left w:val="single" w:sz="4" w:space="0" w:color="auto"/>
              <w:bottom w:val="single" w:sz="4" w:space="0" w:color="auto"/>
              <w:right w:val="single" w:sz="4" w:space="0" w:color="auto"/>
            </w:tcBorders>
            <w:hideMark/>
          </w:tcPr>
          <w:p w14:paraId="5FF9A00B"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67DB95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9B2B8A8" w14:textId="77777777" w:rsidTr="009954E0">
        <w:trPr>
          <w:trHeight w:val="23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1A6ACBA"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23D0FB8"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3B90EFD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24EF25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E8DB2CF" w14:textId="77777777" w:rsidTr="009954E0">
        <w:trPr>
          <w:trHeight w:val="244"/>
        </w:trPr>
        <w:tc>
          <w:tcPr>
            <w:tcW w:w="2836" w:type="dxa"/>
            <w:vMerge w:val="restart"/>
            <w:tcBorders>
              <w:top w:val="single" w:sz="4" w:space="0" w:color="auto"/>
              <w:left w:val="single" w:sz="4" w:space="0" w:color="auto"/>
              <w:bottom w:val="single" w:sz="4" w:space="0" w:color="auto"/>
              <w:right w:val="single" w:sz="4" w:space="0" w:color="auto"/>
            </w:tcBorders>
          </w:tcPr>
          <w:p w14:paraId="58B00D45" w14:textId="36E57762"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3.6.</w:t>
            </w:r>
            <w:r w:rsidR="00644319">
              <w:rPr>
                <w:rFonts w:ascii="Times New Roman" w:hAnsi="Times New Roman"/>
                <w:bCs/>
                <w:sz w:val="24"/>
                <w:szCs w:val="24"/>
              </w:rPr>
              <w:t xml:space="preserve"> </w:t>
            </w:r>
          </w:p>
          <w:p w14:paraId="74FA01CE" w14:textId="77777777"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Cs/>
                <w:sz w:val="24"/>
                <w:szCs w:val="24"/>
              </w:rPr>
              <w:t>Основы методики судейства</w:t>
            </w:r>
            <w:r w:rsidRPr="00CE1FFD">
              <w:rPr>
                <w:rFonts w:ascii="Times New Roman" w:hAnsi="Times New Roman"/>
                <w:b/>
                <w:sz w:val="24"/>
                <w:szCs w:val="24"/>
              </w:rPr>
              <w:t xml:space="preserve"> </w:t>
            </w:r>
          </w:p>
        </w:tc>
        <w:tc>
          <w:tcPr>
            <w:tcW w:w="8079" w:type="dxa"/>
            <w:tcBorders>
              <w:top w:val="single" w:sz="4" w:space="0" w:color="auto"/>
              <w:left w:val="single" w:sz="4" w:space="0" w:color="auto"/>
              <w:bottom w:val="single" w:sz="4" w:space="0" w:color="auto"/>
              <w:right w:val="single" w:sz="4" w:space="0" w:color="auto"/>
            </w:tcBorders>
            <w:hideMark/>
          </w:tcPr>
          <w:p w14:paraId="362431B3"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25936F3A"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241EDDB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F2B65B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EE99025"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714BA88A"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 xml:space="preserve">ПК 1.1, ПК 1.2, ПК 1.3, ПК 1.4, ПК 2.1, ПК 2.2, ПК 2.3, ПК 2.4, ПК 3.1, ПК 3.2, </w:t>
            </w:r>
            <w:r w:rsidRPr="00CE1FFD">
              <w:rPr>
                <w:rFonts w:ascii="Times New Roman" w:hAnsi="Times New Roman"/>
                <w:sz w:val="24"/>
                <w:szCs w:val="24"/>
              </w:rPr>
              <w:lastRenderedPageBreak/>
              <w:t>ПК 3.3, ПК 3.4, ПК 4.1, ПК 4.2, ПК 4.3, ПК 4.4, ПК 5.1, ПК 5.2.</w:t>
            </w:r>
          </w:p>
        </w:tc>
      </w:tr>
      <w:tr w:rsidR="00CE1FFD" w:rsidRPr="00CE1FFD" w14:paraId="156EF23A" w14:textId="77777777" w:rsidTr="009954E0">
        <w:trPr>
          <w:trHeight w:val="21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D11B8FF" w14:textId="77777777" w:rsidR="00CE1FFD" w:rsidRPr="00CE1FFD" w:rsidRDefault="00CE1FFD" w:rsidP="00CE1FFD">
            <w:pPr>
              <w:spacing w:after="0" w:line="240" w:lineRule="auto"/>
              <w:rPr>
                <w:rFonts w:ascii="Times New Roman" w:hAnsi="Times New Roman"/>
                <w:b/>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BF2C39C"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3B47219F"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2E1A47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BD6449E" w14:textId="77777777" w:rsidTr="009954E0">
        <w:trPr>
          <w:trHeight w:val="34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C4F46C1" w14:textId="77777777" w:rsidR="00CE1FFD" w:rsidRPr="00CE1FFD" w:rsidRDefault="00CE1FFD" w:rsidP="00CE1FFD">
            <w:pPr>
              <w:spacing w:after="0" w:line="240" w:lineRule="auto"/>
              <w:rPr>
                <w:rFonts w:ascii="Times New Roman" w:hAnsi="Times New Roman"/>
                <w:b/>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85A2FFB"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Практическое занятие № 11. Отработка навыков судейства в волейболе</w:t>
            </w:r>
          </w:p>
        </w:tc>
        <w:tc>
          <w:tcPr>
            <w:tcW w:w="2376" w:type="dxa"/>
            <w:tcBorders>
              <w:top w:val="single" w:sz="4" w:space="0" w:color="auto"/>
              <w:left w:val="single" w:sz="4" w:space="0" w:color="auto"/>
              <w:bottom w:val="single" w:sz="4" w:space="0" w:color="auto"/>
              <w:right w:val="single" w:sz="4" w:space="0" w:color="auto"/>
            </w:tcBorders>
            <w:hideMark/>
          </w:tcPr>
          <w:p w14:paraId="66EF902A"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F7A8F4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1D21DBD" w14:textId="77777777" w:rsidTr="009954E0">
        <w:trPr>
          <w:trHeight w:val="34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6134E59" w14:textId="77777777" w:rsidR="00CE1FFD" w:rsidRPr="00CE1FFD" w:rsidRDefault="00CE1FFD" w:rsidP="00CE1FFD">
            <w:pPr>
              <w:spacing w:after="0" w:line="240" w:lineRule="auto"/>
              <w:rPr>
                <w:rFonts w:ascii="Times New Roman" w:hAnsi="Times New Roman"/>
                <w:b/>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DB16400"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195652A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FACC36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C5ADE1E" w14:textId="77777777" w:rsidTr="009954E0">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0796EED0" w14:textId="640A62B6" w:rsidR="00CE1FFD" w:rsidRPr="00CE1FFD" w:rsidRDefault="00644319" w:rsidP="00CE1FFD">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Тема 3.7. </w:t>
            </w:r>
          </w:p>
          <w:p w14:paraId="44544AD9"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 xml:space="preserve">Контроль выполнения </w:t>
            </w:r>
          </w:p>
          <w:p w14:paraId="70C843E4"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тестов по волейболу</w:t>
            </w:r>
          </w:p>
        </w:tc>
        <w:tc>
          <w:tcPr>
            <w:tcW w:w="8079" w:type="dxa"/>
            <w:tcBorders>
              <w:top w:val="single" w:sz="4" w:space="0" w:color="auto"/>
              <w:left w:val="single" w:sz="4" w:space="0" w:color="auto"/>
              <w:bottom w:val="single" w:sz="4" w:space="0" w:color="auto"/>
              <w:right w:val="single" w:sz="4" w:space="0" w:color="auto"/>
            </w:tcBorders>
            <w:hideMark/>
          </w:tcPr>
          <w:p w14:paraId="4DE17298"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5CF6194B"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6</w:t>
            </w:r>
          </w:p>
        </w:tc>
        <w:tc>
          <w:tcPr>
            <w:tcW w:w="1877" w:type="dxa"/>
            <w:vMerge w:val="restart"/>
            <w:tcBorders>
              <w:top w:val="single" w:sz="4" w:space="0" w:color="auto"/>
              <w:left w:val="single" w:sz="4" w:space="0" w:color="auto"/>
              <w:bottom w:val="single" w:sz="4" w:space="0" w:color="auto"/>
              <w:right w:val="single" w:sz="4" w:space="0" w:color="auto"/>
            </w:tcBorders>
          </w:tcPr>
          <w:p w14:paraId="6835378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CA0E5E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239FB16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4066370E"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6C112027" w14:textId="77777777" w:rsidTr="009954E0">
        <w:trPr>
          <w:trHeight w:val="366"/>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507EA0F"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BAB0E08"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3C45EE72"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6</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1D9655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4C51C27" w14:textId="77777777" w:rsidTr="009954E0">
        <w:trPr>
          <w:trHeight w:val="366"/>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80B73CC"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A664E3A"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sz w:val="24"/>
                <w:szCs w:val="24"/>
              </w:rPr>
              <w:t>Практическое занятие № 12. Выполнение передачи мяча в парах</w:t>
            </w:r>
          </w:p>
        </w:tc>
        <w:tc>
          <w:tcPr>
            <w:tcW w:w="2376" w:type="dxa"/>
            <w:tcBorders>
              <w:top w:val="single" w:sz="4" w:space="0" w:color="auto"/>
              <w:left w:val="single" w:sz="4" w:space="0" w:color="auto"/>
              <w:bottom w:val="single" w:sz="4" w:space="0" w:color="auto"/>
              <w:right w:val="single" w:sz="4" w:space="0" w:color="auto"/>
            </w:tcBorders>
            <w:hideMark/>
          </w:tcPr>
          <w:p w14:paraId="61D3B6DF"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21B84DF"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ADF95A9" w14:textId="77777777" w:rsidTr="009954E0">
        <w:trPr>
          <w:trHeight w:val="34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8D5E66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0F4B5EB"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Практическое занятие № 13. Игра по упрощённым правилам волейбола</w:t>
            </w:r>
          </w:p>
        </w:tc>
        <w:tc>
          <w:tcPr>
            <w:tcW w:w="2376" w:type="dxa"/>
            <w:tcBorders>
              <w:top w:val="single" w:sz="4" w:space="0" w:color="auto"/>
              <w:left w:val="single" w:sz="4" w:space="0" w:color="auto"/>
              <w:bottom w:val="single" w:sz="4" w:space="0" w:color="auto"/>
              <w:right w:val="single" w:sz="4" w:space="0" w:color="auto"/>
            </w:tcBorders>
            <w:hideMark/>
          </w:tcPr>
          <w:p w14:paraId="66F3AA3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CD5385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81C60E6" w14:textId="77777777" w:rsidTr="009954E0">
        <w:trPr>
          <w:trHeight w:val="25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E7D3A61"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53567BD"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Практическое занятие № 14. Игра по правилам</w:t>
            </w:r>
          </w:p>
        </w:tc>
        <w:tc>
          <w:tcPr>
            <w:tcW w:w="2376" w:type="dxa"/>
            <w:tcBorders>
              <w:top w:val="single" w:sz="4" w:space="0" w:color="auto"/>
              <w:left w:val="single" w:sz="4" w:space="0" w:color="auto"/>
              <w:bottom w:val="single" w:sz="4" w:space="0" w:color="auto"/>
              <w:right w:val="single" w:sz="4" w:space="0" w:color="auto"/>
            </w:tcBorders>
            <w:hideMark/>
          </w:tcPr>
          <w:p w14:paraId="4CD9A8F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5339D0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ECE7DFD" w14:textId="77777777" w:rsidTr="009954E0">
        <w:trPr>
          <w:trHeight w:val="25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3BE3059"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251832D"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2C221BB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38DB7B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45D7BC7" w14:textId="77777777" w:rsidTr="009954E0">
        <w:tc>
          <w:tcPr>
            <w:tcW w:w="10915" w:type="dxa"/>
            <w:gridSpan w:val="2"/>
            <w:tcBorders>
              <w:top w:val="single" w:sz="4" w:space="0" w:color="auto"/>
              <w:left w:val="single" w:sz="4" w:space="0" w:color="auto"/>
              <w:bottom w:val="single" w:sz="4" w:space="0" w:color="auto"/>
              <w:right w:val="single" w:sz="4" w:space="0" w:color="auto"/>
            </w:tcBorders>
            <w:hideMark/>
          </w:tcPr>
          <w:p w14:paraId="32C432D2"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
                <w:sz w:val="24"/>
                <w:szCs w:val="24"/>
              </w:rPr>
              <w:t>Раздел 4. Баскетбол</w:t>
            </w:r>
          </w:p>
        </w:tc>
        <w:tc>
          <w:tcPr>
            <w:tcW w:w="2376" w:type="dxa"/>
            <w:tcBorders>
              <w:top w:val="single" w:sz="4" w:space="0" w:color="auto"/>
              <w:left w:val="single" w:sz="4" w:space="0" w:color="auto"/>
              <w:bottom w:val="single" w:sz="4" w:space="0" w:color="auto"/>
              <w:right w:val="single" w:sz="4" w:space="0" w:color="auto"/>
            </w:tcBorders>
            <w:hideMark/>
          </w:tcPr>
          <w:p w14:paraId="2BDE68F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24/24</w:t>
            </w:r>
          </w:p>
        </w:tc>
        <w:tc>
          <w:tcPr>
            <w:tcW w:w="1877" w:type="dxa"/>
            <w:tcBorders>
              <w:top w:val="single" w:sz="4" w:space="0" w:color="auto"/>
              <w:left w:val="single" w:sz="4" w:space="0" w:color="auto"/>
              <w:bottom w:val="single" w:sz="4" w:space="0" w:color="auto"/>
              <w:right w:val="single" w:sz="4" w:space="0" w:color="auto"/>
            </w:tcBorders>
          </w:tcPr>
          <w:p w14:paraId="0E6CF0C5" w14:textId="77777777" w:rsidR="00CE1FFD" w:rsidRPr="00CE1FFD" w:rsidRDefault="00CE1FFD" w:rsidP="00CE1FFD">
            <w:pPr>
              <w:spacing w:after="0" w:line="240" w:lineRule="auto"/>
              <w:jc w:val="center"/>
              <w:rPr>
                <w:rFonts w:ascii="Times New Roman" w:hAnsi="Times New Roman"/>
                <w:b/>
                <w:sz w:val="24"/>
                <w:szCs w:val="24"/>
              </w:rPr>
            </w:pPr>
          </w:p>
        </w:tc>
      </w:tr>
      <w:tr w:rsidR="00CE1FFD" w:rsidRPr="00CE1FFD" w14:paraId="2D0926CD" w14:textId="77777777" w:rsidTr="009954E0">
        <w:trPr>
          <w:trHeight w:val="280"/>
        </w:trPr>
        <w:tc>
          <w:tcPr>
            <w:tcW w:w="2836" w:type="dxa"/>
            <w:vMerge w:val="restart"/>
            <w:tcBorders>
              <w:top w:val="single" w:sz="4" w:space="0" w:color="auto"/>
              <w:left w:val="single" w:sz="4" w:space="0" w:color="auto"/>
              <w:bottom w:val="single" w:sz="4" w:space="0" w:color="auto"/>
              <w:right w:val="single" w:sz="4" w:space="0" w:color="auto"/>
            </w:tcBorders>
          </w:tcPr>
          <w:p w14:paraId="11623C57" w14:textId="77777777" w:rsidR="00CE1FFD" w:rsidRPr="00CE1FFD" w:rsidRDefault="00CE1FFD" w:rsidP="00CE1FFD">
            <w:pPr>
              <w:numPr>
                <w:ilvl w:val="12"/>
                <w:numId w:val="0"/>
              </w:numPr>
              <w:shd w:val="clear" w:color="auto" w:fill="FFFFFF"/>
              <w:spacing w:before="10" w:after="0" w:line="-314" w:lineRule="auto"/>
              <w:rPr>
                <w:rFonts w:ascii="Times New Roman" w:hAnsi="Times New Roman"/>
                <w:b/>
                <w:sz w:val="24"/>
                <w:szCs w:val="24"/>
              </w:rPr>
            </w:pPr>
            <w:r w:rsidRPr="00CE1FFD">
              <w:rPr>
                <w:rFonts w:ascii="Times New Roman" w:hAnsi="Times New Roman"/>
                <w:b/>
                <w:sz w:val="24"/>
                <w:szCs w:val="24"/>
              </w:rPr>
              <w:t xml:space="preserve">Тема 4.1. </w:t>
            </w:r>
          </w:p>
          <w:p w14:paraId="36A83382" w14:textId="77777777" w:rsidR="00CE1FFD" w:rsidRPr="00CE1FFD" w:rsidRDefault="00CE1FFD" w:rsidP="00CE1FFD">
            <w:pPr>
              <w:numPr>
                <w:ilvl w:val="12"/>
                <w:numId w:val="0"/>
              </w:numPr>
              <w:shd w:val="clear" w:color="auto" w:fill="FFFFFF"/>
              <w:spacing w:before="10" w:after="0" w:line="-314" w:lineRule="auto"/>
              <w:rPr>
                <w:rFonts w:ascii="Times New Roman" w:hAnsi="Times New Roman"/>
                <w:bCs/>
                <w:spacing w:val="1"/>
                <w:sz w:val="24"/>
                <w:szCs w:val="24"/>
              </w:rPr>
            </w:pPr>
            <w:r w:rsidRPr="00CE1FFD">
              <w:rPr>
                <w:rFonts w:ascii="Times New Roman" w:hAnsi="Times New Roman"/>
                <w:bCs/>
                <w:sz w:val="24"/>
                <w:szCs w:val="24"/>
              </w:rPr>
              <w:t>Стойка игрока, перемещения, остановки, повороты. ОФП</w:t>
            </w:r>
          </w:p>
        </w:tc>
        <w:tc>
          <w:tcPr>
            <w:tcW w:w="8079" w:type="dxa"/>
            <w:tcBorders>
              <w:top w:val="single" w:sz="4" w:space="0" w:color="auto"/>
              <w:left w:val="single" w:sz="4" w:space="0" w:color="auto"/>
              <w:bottom w:val="single" w:sz="4" w:space="0" w:color="auto"/>
              <w:right w:val="single" w:sz="4" w:space="0" w:color="auto"/>
            </w:tcBorders>
            <w:hideMark/>
          </w:tcPr>
          <w:p w14:paraId="6DCCCFED"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6551AA4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08FDAD3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6EB383B"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8D8DEB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02E4DD9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211490F1"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36771290" w14:textId="77777777" w:rsidTr="009954E0">
        <w:trPr>
          <w:trHeight w:val="28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3224842" w14:textId="77777777" w:rsidR="00CE1FFD" w:rsidRPr="00CE1FFD" w:rsidRDefault="00CE1FFD" w:rsidP="00CE1FFD">
            <w:pPr>
              <w:spacing w:after="0" w:line="240" w:lineRule="auto"/>
              <w:rPr>
                <w:rFonts w:ascii="Times New Roman" w:hAnsi="Times New Roman"/>
                <w:bCs/>
                <w:spacing w:val="1"/>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53AF83F" w14:textId="77777777" w:rsidR="00CE1FFD" w:rsidRPr="00CE1FFD" w:rsidRDefault="00CE1FFD" w:rsidP="00CE1FFD">
            <w:pPr>
              <w:spacing w:after="0" w:line="240" w:lineRule="auto"/>
              <w:jc w:val="both"/>
              <w:rPr>
                <w:rFonts w:ascii="Times New Roman" w:hAnsi="Times New Roman"/>
                <w:spacing w:val="6"/>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225274C9"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0570C13"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7EB7721" w14:textId="77777777" w:rsidTr="009954E0">
        <w:trPr>
          <w:trHeight w:val="55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10FFA1A" w14:textId="77777777" w:rsidR="00CE1FFD" w:rsidRPr="00CE1FFD" w:rsidRDefault="00CE1FFD" w:rsidP="00CE1FFD">
            <w:pPr>
              <w:spacing w:after="0" w:line="240" w:lineRule="auto"/>
              <w:rPr>
                <w:rFonts w:ascii="Times New Roman" w:hAnsi="Times New Roman"/>
                <w:bCs/>
                <w:spacing w:val="1"/>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CFA7E7B" w14:textId="77777777" w:rsidR="00CE1FFD" w:rsidRPr="00CE1FFD" w:rsidRDefault="00CE1FFD" w:rsidP="00CE1FFD">
            <w:pPr>
              <w:spacing w:after="0" w:line="240" w:lineRule="auto"/>
              <w:jc w:val="both"/>
              <w:rPr>
                <w:rFonts w:ascii="Times New Roman" w:hAnsi="Times New Roman"/>
                <w:spacing w:val="1"/>
                <w:sz w:val="24"/>
                <w:szCs w:val="24"/>
              </w:rPr>
            </w:pPr>
            <w:r w:rsidRPr="00CE1FFD">
              <w:rPr>
                <w:rFonts w:ascii="Times New Roman" w:hAnsi="Times New Roman"/>
                <w:sz w:val="24"/>
                <w:szCs w:val="24"/>
              </w:rPr>
              <w:t>Практическое занятие № 15. Выполнение упражнений для укрепления мышц плечевого пояса, ног</w:t>
            </w:r>
          </w:p>
        </w:tc>
        <w:tc>
          <w:tcPr>
            <w:tcW w:w="2376" w:type="dxa"/>
            <w:tcBorders>
              <w:top w:val="single" w:sz="4" w:space="0" w:color="auto"/>
              <w:left w:val="single" w:sz="4" w:space="0" w:color="auto"/>
              <w:bottom w:val="single" w:sz="4" w:space="0" w:color="auto"/>
              <w:right w:val="single" w:sz="4" w:space="0" w:color="auto"/>
            </w:tcBorders>
            <w:hideMark/>
          </w:tcPr>
          <w:p w14:paraId="20D2EFA8"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740B1A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8816C15" w14:textId="77777777" w:rsidTr="009954E0">
        <w:trPr>
          <w:trHeight w:val="39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F4620AD" w14:textId="77777777" w:rsidR="00CE1FFD" w:rsidRPr="00CE1FFD" w:rsidRDefault="00CE1FFD" w:rsidP="00CE1FFD">
            <w:pPr>
              <w:spacing w:after="0" w:line="240" w:lineRule="auto"/>
              <w:rPr>
                <w:rFonts w:ascii="Times New Roman" w:hAnsi="Times New Roman"/>
                <w:bCs/>
                <w:spacing w:val="1"/>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0607812"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1FEB219C"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A7513B3"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3BB40D7" w14:textId="77777777" w:rsidTr="009954E0">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2A50E83D" w14:textId="37D0863B"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4.2.</w:t>
            </w:r>
            <w:r w:rsidRPr="00CE1FFD">
              <w:rPr>
                <w:rFonts w:ascii="Times New Roman" w:hAnsi="Times New Roman"/>
                <w:sz w:val="24"/>
                <w:szCs w:val="24"/>
              </w:rPr>
              <w:t xml:space="preserve"> </w:t>
            </w:r>
          </w:p>
          <w:p w14:paraId="7CEA3344"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Передачи мяча. ОФП</w:t>
            </w:r>
          </w:p>
        </w:tc>
        <w:tc>
          <w:tcPr>
            <w:tcW w:w="8079" w:type="dxa"/>
            <w:tcBorders>
              <w:top w:val="single" w:sz="4" w:space="0" w:color="auto"/>
              <w:left w:val="single" w:sz="4" w:space="0" w:color="auto"/>
              <w:bottom w:val="single" w:sz="4" w:space="0" w:color="auto"/>
              <w:right w:val="single" w:sz="4" w:space="0" w:color="auto"/>
            </w:tcBorders>
            <w:hideMark/>
          </w:tcPr>
          <w:p w14:paraId="3FBDA001"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68B01A35"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46EA46E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4AF2273"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DC96C6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lastRenderedPageBreak/>
              <w:t>ОК 04</w:t>
            </w:r>
          </w:p>
          <w:p w14:paraId="635037A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17730CB5"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434F6DA4" w14:textId="77777777" w:rsidTr="009954E0">
        <w:trPr>
          <w:trHeight w:val="33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1B33DB7"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4536581"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4E69DF67"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EAC4E9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6695F7A" w14:textId="77777777" w:rsidTr="009954E0">
        <w:trPr>
          <w:trHeight w:val="77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92DF94E"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3C1FF2D"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sz w:val="24"/>
                <w:szCs w:val="24"/>
              </w:rPr>
              <w:t>Практическое занятие № 16.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2376" w:type="dxa"/>
            <w:tcBorders>
              <w:top w:val="single" w:sz="4" w:space="0" w:color="auto"/>
              <w:left w:val="single" w:sz="4" w:space="0" w:color="auto"/>
              <w:bottom w:val="single" w:sz="4" w:space="0" w:color="auto"/>
              <w:right w:val="single" w:sz="4" w:space="0" w:color="auto"/>
            </w:tcBorders>
            <w:hideMark/>
          </w:tcPr>
          <w:p w14:paraId="5467330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61D2035"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74B87ED" w14:textId="77777777" w:rsidTr="009954E0">
        <w:trPr>
          <w:trHeight w:val="26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380BD7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CF03DB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677D638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05F68FD"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F411F65" w14:textId="77777777" w:rsidTr="009954E0">
        <w:trPr>
          <w:trHeight w:val="243"/>
        </w:trPr>
        <w:tc>
          <w:tcPr>
            <w:tcW w:w="2836" w:type="dxa"/>
            <w:vMerge w:val="restart"/>
            <w:tcBorders>
              <w:top w:val="single" w:sz="4" w:space="0" w:color="auto"/>
              <w:left w:val="single" w:sz="4" w:space="0" w:color="auto"/>
              <w:bottom w:val="single" w:sz="4" w:space="0" w:color="auto"/>
              <w:right w:val="single" w:sz="4" w:space="0" w:color="auto"/>
            </w:tcBorders>
          </w:tcPr>
          <w:p w14:paraId="528AEE46" w14:textId="2452D15D" w:rsidR="00CE1FFD" w:rsidRPr="00CE1FFD" w:rsidRDefault="00CE1FFD" w:rsidP="00644319">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4.3.</w:t>
            </w:r>
            <w:r w:rsidR="00644319">
              <w:rPr>
                <w:rFonts w:ascii="Times New Roman" w:hAnsi="Times New Roman"/>
                <w:sz w:val="24"/>
                <w:szCs w:val="24"/>
              </w:rPr>
              <w:t xml:space="preserve"> </w:t>
            </w:r>
          </w:p>
          <w:p w14:paraId="36E3DBE1"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Ведение мяча и броски мяча в корзину с места, в движении, прыжком. ОФП</w:t>
            </w:r>
          </w:p>
        </w:tc>
        <w:tc>
          <w:tcPr>
            <w:tcW w:w="8079" w:type="dxa"/>
            <w:tcBorders>
              <w:top w:val="single" w:sz="4" w:space="0" w:color="auto"/>
              <w:left w:val="single" w:sz="4" w:space="0" w:color="auto"/>
              <w:bottom w:val="single" w:sz="4" w:space="0" w:color="auto"/>
              <w:right w:val="single" w:sz="4" w:space="0" w:color="auto"/>
            </w:tcBorders>
            <w:hideMark/>
          </w:tcPr>
          <w:p w14:paraId="5E772885"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1C5A51BB"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4FFE3D7D"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789B3FB"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8CAA0A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0081821B"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03690713"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46D10BBE" w14:textId="77777777" w:rsidTr="009954E0">
        <w:trPr>
          <w:trHeight w:val="30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05E5392"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DB8D597"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26E6DB9F"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1842D7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138631B" w14:textId="77777777" w:rsidTr="009954E0">
        <w:trPr>
          <w:trHeight w:val="65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CBC45E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DD17D1D"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sz w:val="24"/>
                <w:szCs w:val="24"/>
              </w:rPr>
              <w:t>Практическое занятие № 17. Выполнение упражнений для укрепления мышц кистей, плечевого пояса, ног, брюшного пресса</w:t>
            </w:r>
          </w:p>
        </w:tc>
        <w:tc>
          <w:tcPr>
            <w:tcW w:w="2376" w:type="dxa"/>
            <w:tcBorders>
              <w:top w:val="single" w:sz="4" w:space="0" w:color="auto"/>
              <w:left w:val="single" w:sz="4" w:space="0" w:color="auto"/>
              <w:bottom w:val="single" w:sz="4" w:space="0" w:color="auto"/>
              <w:right w:val="single" w:sz="4" w:space="0" w:color="auto"/>
            </w:tcBorders>
            <w:hideMark/>
          </w:tcPr>
          <w:p w14:paraId="28B99A1A"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359A5B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89EE45E" w14:textId="77777777" w:rsidTr="009954E0">
        <w:trPr>
          <w:trHeight w:val="22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B3EF10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8B17AC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0BC0DBA0"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0B631B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8AC841F" w14:textId="77777777" w:rsidTr="009954E0">
        <w:trPr>
          <w:trHeight w:val="317"/>
        </w:trPr>
        <w:tc>
          <w:tcPr>
            <w:tcW w:w="2836" w:type="dxa"/>
            <w:vMerge w:val="restart"/>
            <w:tcBorders>
              <w:top w:val="single" w:sz="4" w:space="0" w:color="auto"/>
              <w:left w:val="single" w:sz="4" w:space="0" w:color="auto"/>
              <w:bottom w:val="single" w:sz="4" w:space="0" w:color="auto"/>
              <w:right w:val="single" w:sz="4" w:space="0" w:color="auto"/>
            </w:tcBorders>
          </w:tcPr>
          <w:p w14:paraId="05C958AD" w14:textId="0F1DFF9A" w:rsidR="00CE1FFD" w:rsidRPr="00CE1FFD" w:rsidRDefault="00CE1FFD" w:rsidP="00644319">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4.4.</w:t>
            </w:r>
            <w:r w:rsidR="00644319">
              <w:rPr>
                <w:rFonts w:ascii="Times New Roman" w:hAnsi="Times New Roman"/>
                <w:sz w:val="24"/>
                <w:szCs w:val="24"/>
              </w:rPr>
              <w:t xml:space="preserve"> </w:t>
            </w:r>
          </w:p>
          <w:p w14:paraId="185B8E23"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Техника штрафных бросков. ОФП</w:t>
            </w:r>
          </w:p>
        </w:tc>
        <w:tc>
          <w:tcPr>
            <w:tcW w:w="8079" w:type="dxa"/>
            <w:tcBorders>
              <w:top w:val="single" w:sz="4" w:space="0" w:color="auto"/>
              <w:left w:val="single" w:sz="4" w:space="0" w:color="auto"/>
              <w:bottom w:val="single" w:sz="4" w:space="0" w:color="auto"/>
              <w:right w:val="single" w:sz="4" w:space="0" w:color="auto"/>
            </w:tcBorders>
            <w:hideMark/>
          </w:tcPr>
          <w:p w14:paraId="0B688B6B"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44B92BE9"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0ED671A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3D2A54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31B629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5CA1435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31A16BA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 xml:space="preserve">ПК 1.1, ПК 1.2, ПК 1.3, ПК 1.4, ПК 2.1, ПК 2.2, ПК 2.3, ПК 2.4, ПК 3.1, ПК 3.2, ПК 3.3, ПК 3.4, </w:t>
            </w:r>
            <w:r w:rsidRPr="00CE1FFD">
              <w:rPr>
                <w:rFonts w:ascii="Times New Roman" w:hAnsi="Times New Roman"/>
                <w:sz w:val="24"/>
                <w:szCs w:val="24"/>
              </w:rPr>
              <w:lastRenderedPageBreak/>
              <w:t>ПК 4.1, ПК 4.2, ПК 4.3, ПК 4.4, ПК 5.1, ПК 5.2.</w:t>
            </w:r>
          </w:p>
        </w:tc>
      </w:tr>
      <w:tr w:rsidR="00CE1FFD" w:rsidRPr="00CE1FFD" w14:paraId="198982DC" w14:textId="77777777" w:rsidTr="009954E0">
        <w:trPr>
          <w:trHeight w:val="25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D555C8C"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ECC450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3D819D33"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0787E1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35D8D45" w14:textId="77777777" w:rsidTr="009954E0">
        <w:trPr>
          <w:trHeight w:val="27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B6DF13C"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3CC774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18 Выполнение упражнений для укрепления мышц кистей, плечевого пояса, ног</w:t>
            </w:r>
          </w:p>
        </w:tc>
        <w:tc>
          <w:tcPr>
            <w:tcW w:w="2376" w:type="dxa"/>
            <w:tcBorders>
              <w:top w:val="single" w:sz="4" w:space="0" w:color="auto"/>
              <w:left w:val="single" w:sz="4" w:space="0" w:color="auto"/>
              <w:bottom w:val="single" w:sz="4" w:space="0" w:color="auto"/>
              <w:right w:val="single" w:sz="4" w:space="0" w:color="auto"/>
            </w:tcBorders>
            <w:hideMark/>
          </w:tcPr>
          <w:p w14:paraId="660952AF"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EB5E6A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2861A99" w14:textId="77777777" w:rsidTr="009954E0">
        <w:trPr>
          <w:trHeight w:val="27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70187A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0BDE79C"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506B329F"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B81EDA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8C8DE17" w14:textId="77777777" w:rsidTr="009954E0">
        <w:trPr>
          <w:trHeight w:val="301"/>
        </w:trPr>
        <w:tc>
          <w:tcPr>
            <w:tcW w:w="2836" w:type="dxa"/>
            <w:vMerge w:val="restart"/>
            <w:tcBorders>
              <w:top w:val="single" w:sz="4" w:space="0" w:color="auto"/>
              <w:left w:val="single" w:sz="4" w:space="0" w:color="auto"/>
              <w:bottom w:val="single" w:sz="4" w:space="0" w:color="auto"/>
              <w:right w:val="single" w:sz="4" w:space="0" w:color="auto"/>
            </w:tcBorders>
          </w:tcPr>
          <w:p w14:paraId="25B8DD3A" w14:textId="75274EAF"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
                <w:bCs/>
                <w:sz w:val="24"/>
                <w:szCs w:val="24"/>
              </w:rPr>
              <w:lastRenderedPageBreak/>
              <w:t>Тема</w:t>
            </w:r>
            <w:r w:rsidRPr="00CE1FFD">
              <w:rPr>
                <w:rFonts w:ascii="Times New Roman" w:hAnsi="Times New Roman"/>
                <w:b/>
                <w:sz w:val="24"/>
                <w:szCs w:val="24"/>
              </w:rPr>
              <w:t xml:space="preserve"> </w:t>
            </w:r>
            <w:r w:rsidR="00644319">
              <w:rPr>
                <w:rFonts w:ascii="Times New Roman" w:hAnsi="Times New Roman"/>
                <w:b/>
                <w:bCs/>
                <w:sz w:val="24"/>
                <w:szCs w:val="24"/>
              </w:rPr>
              <w:t>4.5.</w:t>
            </w:r>
          </w:p>
          <w:p w14:paraId="400BB6FD"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Тактика игры в защите и нападении. Игра по упрощенным правилам баскетбола. Игра по правилам</w:t>
            </w:r>
          </w:p>
        </w:tc>
        <w:tc>
          <w:tcPr>
            <w:tcW w:w="8079" w:type="dxa"/>
            <w:tcBorders>
              <w:top w:val="single" w:sz="4" w:space="0" w:color="auto"/>
              <w:left w:val="single" w:sz="4" w:space="0" w:color="auto"/>
              <w:bottom w:val="single" w:sz="4" w:space="0" w:color="auto"/>
              <w:right w:val="single" w:sz="4" w:space="0" w:color="auto"/>
            </w:tcBorders>
            <w:hideMark/>
          </w:tcPr>
          <w:p w14:paraId="1C77D53D"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3C3C4A05"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6FF078E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75A527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F1B5DE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37EE2E53"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477403F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4867303C" w14:textId="77777777" w:rsidTr="009954E0">
        <w:trPr>
          <w:trHeight w:val="25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CFCFD82"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096464E"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5014159F"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D8E5532"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1BB9E2E1" w14:textId="77777777" w:rsidTr="009954E0">
        <w:trPr>
          <w:trHeight w:val="26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9B25C2B"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A86A674" w14:textId="77777777" w:rsidR="00CE1FFD" w:rsidRPr="00CE1FFD" w:rsidRDefault="00CE1FFD" w:rsidP="00CE1FFD">
            <w:pPr>
              <w:numPr>
                <w:ilvl w:val="12"/>
                <w:numId w:val="0"/>
              </w:numPr>
              <w:spacing w:after="0" w:line="240" w:lineRule="auto"/>
              <w:jc w:val="both"/>
              <w:rPr>
                <w:rFonts w:ascii="Times New Roman" w:hAnsi="Times New Roman"/>
                <w:b/>
                <w:spacing w:val="-3"/>
                <w:sz w:val="24"/>
                <w:szCs w:val="24"/>
              </w:rPr>
            </w:pPr>
            <w:r w:rsidRPr="00CE1FFD">
              <w:rPr>
                <w:rFonts w:ascii="Times New Roman" w:hAnsi="Times New Roman"/>
                <w:sz w:val="24"/>
                <w:szCs w:val="24"/>
              </w:rPr>
              <w:t>Практическое занятие № 19. Игра по упрощенным правилам баскетбола</w:t>
            </w:r>
          </w:p>
        </w:tc>
        <w:tc>
          <w:tcPr>
            <w:tcW w:w="2376" w:type="dxa"/>
            <w:tcBorders>
              <w:top w:val="single" w:sz="4" w:space="0" w:color="auto"/>
              <w:left w:val="single" w:sz="4" w:space="0" w:color="auto"/>
              <w:bottom w:val="single" w:sz="4" w:space="0" w:color="auto"/>
              <w:right w:val="single" w:sz="4" w:space="0" w:color="auto"/>
            </w:tcBorders>
            <w:hideMark/>
          </w:tcPr>
          <w:p w14:paraId="6AAC78E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5A6D157"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35D6D749" w14:textId="77777777" w:rsidTr="009954E0">
        <w:trPr>
          <w:trHeight w:val="26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5419759"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058015C" w14:textId="77777777" w:rsidR="00CE1FFD" w:rsidRPr="00CE1FFD" w:rsidRDefault="00CE1FFD" w:rsidP="00CE1FFD">
            <w:pPr>
              <w:numPr>
                <w:ilvl w:val="12"/>
                <w:numId w:val="0"/>
              </w:num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20. Игра по правилам</w:t>
            </w:r>
          </w:p>
        </w:tc>
        <w:tc>
          <w:tcPr>
            <w:tcW w:w="2376" w:type="dxa"/>
            <w:tcBorders>
              <w:top w:val="single" w:sz="4" w:space="0" w:color="auto"/>
              <w:left w:val="single" w:sz="4" w:space="0" w:color="auto"/>
              <w:bottom w:val="single" w:sz="4" w:space="0" w:color="auto"/>
              <w:right w:val="single" w:sz="4" w:space="0" w:color="auto"/>
            </w:tcBorders>
            <w:hideMark/>
          </w:tcPr>
          <w:p w14:paraId="4B38D999"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F009EBE"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7A4B819D" w14:textId="77777777" w:rsidTr="009954E0">
        <w:trPr>
          <w:trHeight w:val="41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E0DD374"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375CB01" w14:textId="77777777" w:rsidR="00CE1FFD" w:rsidRPr="00CE1FFD" w:rsidRDefault="00CE1FFD" w:rsidP="00CE1FFD">
            <w:pPr>
              <w:numPr>
                <w:ilvl w:val="12"/>
                <w:numId w:val="0"/>
              </w:num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18F9B23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E37B5F0" w14:textId="77777777" w:rsidR="00CE1FFD" w:rsidRPr="00CE1FFD" w:rsidRDefault="00CE1FFD" w:rsidP="00CE1FFD">
            <w:pPr>
              <w:spacing w:after="0" w:line="240" w:lineRule="auto"/>
              <w:rPr>
                <w:rFonts w:ascii="Times New Roman" w:hAnsi="Times New Roman"/>
                <w:sz w:val="24"/>
                <w:szCs w:val="24"/>
              </w:rPr>
            </w:pPr>
          </w:p>
        </w:tc>
      </w:tr>
      <w:tr w:rsidR="00CE1FFD" w:rsidRPr="00CE1FFD" w14:paraId="2F61A572" w14:textId="77777777" w:rsidTr="009954E0">
        <w:trPr>
          <w:trHeight w:val="273"/>
        </w:trPr>
        <w:tc>
          <w:tcPr>
            <w:tcW w:w="2836" w:type="dxa"/>
            <w:vMerge w:val="restart"/>
            <w:tcBorders>
              <w:top w:val="single" w:sz="4" w:space="0" w:color="auto"/>
              <w:left w:val="single" w:sz="4" w:space="0" w:color="auto"/>
              <w:bottom w:val="single" w:sz="4" w:space="0" w:color="auto"/>
              <w:right w:val="single" w:sz="4" w:space="0" w:color="auto"/>
            </w:tcBorders>
          </w:tcPr>
          <w:p w14:paraId="3DB8648A"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
                <w:bCs/>
                <w:sz w:val="24"/>
                <w:szCs w:val="24"/>
              </w:rPr>
              <w:t>Тема</w:t>
            </w:r>
            <w:r w:rsidRPr="00CE1FFD">
              <w:rPr>
                <w:rFonts w:ascii="Times New Roman" w:hAnsi="Times New Roman"/>
                <w:b/>
                <w:sz w:val="24"/>
                <w:szCs w:val="24"/>
              </w:rPr>
              <w:t xml:space="preserve"> </w:t>
            </w:r>
            <w:r w:rsidRPr="00CE1FFD">
              <w:rPr>
                <w:rFonts w:ascii="Times New Roman" w:hAnsi="Times New Roman"/>
                <w:b/>
                <w:bCs/>
                <w:sz w:val="24"/>
                <w:szCs w:val="24"/>
              </w:rPr>
              <w:t>4.6</w:t>
            </w:r>
            <w:r w:rsidRPr="00CE1FFD">
              <w:rPr>
                <w:rFonts w:ascii="Times New Roman" w:hAnsi="Times New Roman"/>
                <w:sz w:val="24"/>
                <w:szCs w:val="24"/>
              </w:rPr>
              <w:t>.</w:t>
            </w:r>
          </w:p>
          <w:p w14:paraId="213BD134" w14:textId="77777777" w:rsidR="00CE1FFD" w:rsidRPr="00CE1FFD" w:rsidRDefault="00CE1FFD" w:rsidP="00CE1FFD">
            <w:pPr>
              <w:numPr>
                <w:ilvl w:val="12"/>
                <w:numId w:val="0"/>
              </w:numPr>
              <w:spacing w:after="0" w:line="240" w:lineRule="auto"/>
              <w:rPr>
                <w:rFonts w:ascii="Times New Roman" w:hAnsi="Times New Roman"/>
                <w:b/>
                <w:sz w:val="24"/>
                <w:szCs w:val="24"/>
              </w:rPr>
            </w:pPr>
            <w:r w:rsidRPr="00CE1FFD">
              <w:rPr>
                <w:rFonts w:ascii="Times New Roman" w:hAnsi="Times New Roman"/>
                <w:bCs/>
                <w:sz w:val="24"/>
                <w:szCs w:val="24"/>
              </w:rPr>
              <w:t>Практика судейства в баскетболе</w:t>
            </w:r>
          </w:p>
        </w:tc>
        <w:tc>
          <w:tcPr>
            <w:tcW w:w="8079" w:type="dxa"/>
            <w:tcBorders>
              <w:top w:val="single" w:sz="4" w:space="0" w:color="auto"/>
              <w:left w:val="single" w:sz="4" w:space="0" w:color="auto"/>
              <w:bottom w:val="single" w:sz="4" w:space="0" w:color="auto"/>
              <w:right w:val="single" w:sz="4" w:space="0" w:color="auto"/>
            </w:tcBorders>
            <w:hideMark/>
          </w:tcPr>
          <w:p w14:paraId="0ED5837F"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30225D2E"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315D707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8B0A5B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BD2AD4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C4D8AE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05D6962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144B7F5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6E0D3C02" w14:textId="77777777" w:rsidTr="009954E0">
        <w:trPr>
          <w:trHeight w:val="29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014C2A8"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77C825E"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0EA23A1A"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09BA4C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5117C0F" w14:textId="77777777" w:rsidTr="009954E0">
        <w:trPr>
          <w:trHeight w:val="27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CC41124"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8D24D32"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21. Практика в судействе соревнований по баскетболу</w:t>
            </w:r>
          </w:p>
        </w:tc>
        <w:tc>
          <w:tcPr>
            <w:tcW w:w="2376" w:type="dxa"/>
            <w:tcBorders>
              <w:top w:val="single" w:sz="4" w:space="0" w:color="auto"/>
              <w:left w:val="single" w:sz="4" w:space="0" w:color="auto"/>
              <w:bottom w:val="single" w:sz="4" w:space="0" w:color="auto"/>
              <w:right w:val="single" w:sz="4" w:space="0" w:color="auto"/>
            </w:tcBorders>
            <w:hideMark/>
          </w:tcPr>
          <w:p w14:paraId="16E85D1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B473036"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79B90D8" w14:textId="77777777" w:rsidTr="009954E0">
        <w:trPr>
          <w:trHeight w:val="81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AD1096B"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06309AA"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Практическое занятие 22. Выполнение контрольных упражнений: </w:t>
            </w:r>
            <w:r w:rsidRPr="00CE1FFD">
              <w:rPr>
                <w:rFonts w:ascii="Times New Roman" w:hAnsi="Times New Roman"/>
                <w:spacing w:val="-3"/>
                <w:sz w:val="24"/>
                <w:szCs w:val="24"/>
              </w:rPr>
              <w:t xml:space="preserve">ведение змейкой с остановкой в два шага и броском в кольцо; штрафной бросок; броски по точкам; </w:t>
            </w:r>
            <w:r w:rsidRPr="00CE1FFD">
              <w:rPr>
                <w:rFonts w:ascii="Times New Roman" w:hAnsi="Times New Roman"/>
                <w:sz w:val="24"/>
                <w:szCs w:val="24"/>
              </w:rPr>
              <w:t xml:space="preserve">баскетбольная «дорожка» </w:t>
            </w:r>
          </w:p>
        </w:tc>
        <w:tc>
          <w:tcPr>
            <w:tcW w:w="2376" w:type="dxa"/>
            <w:tcBorders>
              <w:top w:val="single" w:sz="4" w:space="0" w:color="auto"/>
              <w:left w:val="single" w:sz="4" w:space="0" w:color="auto"/>
              <w:bottom w:val="single" w:sz="4" w:space="0" w:color="auto"/>
              <w:right w:val="single" w:sz="4" w:space="0" w:color="auto"/>
            </w:tcBorders>
            <w:hideMark/>
          </w:tcPr>
          <w:p w14:paraId="627696A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A7E3A9D"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B4B3053" w14:textId="77777777" w:rsidTr="009954E0">
        <w:trPr>
          <w:trHeight w:val="28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6109965"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5D972E2"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421934F9"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C120B5F"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8A6D003" w14:textId="77777777" w:rsidTr="00CE1FFD">
        <w:tc>
          <w:tcPr>
            <w:tcW w:w="10915" w:type="dxa"/>
            <w:gridSpan w:val="2"/>
            <w:tcBorders>
              <w:top w:val="single" w:sz="4" w:space="0" w:color="auto"/>
              <w:left w:val="single" w:sz="4" w:space="0" w:color="auto"/>
              <w:bottom w:val="single" w:sz="4" w:space="0" w:color="auto"/>
              <w:right w:val="single" w:sz="4" w:space="0" w:color="auto"/>
            </w:tcBorders>
            <w:hideMark/>
          </w:tcPr>
          <w:p w14:paraId="4E89C0CF"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bCs/>
                <w:sz w:val="24"/>
                <w:szCs w:val="24"/>
              </w:rPr>
              <w:t>Раздел 5. Гимнастика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15B6AB2E"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14/12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BD1BF5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EAE4A13" w14:textId="77777777" w:rsidTr="009954E0">
        <w:trPr>
          <w:trHeight w:val="309"/>
        </w:trPr>
        <w:tc>
          <w:tcPr>
            <w:tcW w:w="2836" w:type="dxa"/>
            <w:vMerge w:val="restart"/>
            <w:tcBorders>
              <w:top w:val="single" w:sz="4" w:space="0" w:color="auto"/>
              <w:left w:val="single" w:sz="4" w:space="0" w:color="auto"/>
              <w:bottom w:val="single" w:sz="4" w:space="0" w:color="auto"/>
              <w:right w:val="single" w:sz="4" w:space="0" w:color="auto"/>
            </w:tcBorders>
          </w:tcPr>
          <w:p w14:paraId="5C7175A3" w14:textId="4C318412" w:rsidR="00CE1FFD" w:rsidRPr="00644319" w:rsidRDefault="00644319" w:rsidP="00CE1FFD">
            <w:pPr>
              <w:spacing w:after="0" w:line="240" w:lineRule="auto"/>
              <w:rPr>
                <w:rFonts w:ascii="Times New Roman" w:hAnsi="Times New Roman"/>
                <w:b/>
                <w:sz w:val="24"/>
                <w:szCs w:val="24"/>
              </w:rPr>
            </w:pPr>
            <w:r>
              <w:rPr>
                <w:rFonts w:ascii="Times New Roman" w:hAnsi="Times New Roman"/>
                <w:b/>
                <w:sz w:val="24"/>
                <w:szCs w:val="24"/>
              </w:rPr>
              <w:t xml:space="preserve">Тема 5.1. </w:t>
            </w:r>
          </w:p>
          <w:p w14:paraId="07BAE01C"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Строевые приемы</w:t>
            </w:r>
          </w:p>
          <w:p w14:paraId="2734493F"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BEABCC5" w14:textId="77777777" w:rsidR="00CE1FFD" w:rsidRPr="00CE1FFD" w:rsidRDefault="00CE1FFD" w:rsidP="00CE1FFD">
            <w:pPr>
              <w:spacing w:after="0" w:line="240" w:lineRule="auto"/>
              <w:jc w:val="both"/>
              <w:rPr>
                <w:rFonts w:ascii="Times New Roman" w:hAnsi="Times New Roman"/>
                <w:spacing w:val="-1"/>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1758A4F7"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3EBD5193"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FEF56EE"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1BE6E33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03A6BD0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hAnsi="Times New Roman"/>
                <w:sz w:val="24"/>
                <w:szCs w:val="24"/>
              </w:rPr>
              <w:lastRenderedPageBreak/>
              <w:t>ПК 1.1, ПК 1.2, ПК 1.3, ПК 1.4, ПК 2.1, ПК 2.2, ПК 2.3, ПК 2.4, ПК 3.1, ПК 3.2, ПК 3.3, ПК 3.4, ПК 4.1, ПК 4.2, ПК 4.3, ПК 4.4, ПК 5.1, ПК 5.2.</w:t>
            </w:r>
          </w:p>
        </w:tc>
      </w:tr>
      <w:tr w:rsidR="00CE1FFD" w:rsidRPr="00CE1FFD" w14:paraId="035EEA6D" w14:textId="77777777" w:rsidTr="009954E0">
        <w:trPr>
          <w:trHeight w:val="25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F5C8BE6"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C6FDDF5"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7AA2CCF4"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29D9B62" w14:textId="77777777" w:rsidR="00CE1FFD" w:rsidRPr="00CE1FFD" w:rsidRDefault="00CE1FFD" w:rsidP="00CE1FFD">
            <w:pPr>
              <w:spacing w:after="0" w:line="240" w:lineRule="auto"/>
              <w:rPr>
                <w:rFonts w:ascii="Times New Roman" w:eastAsia="Calibri" w:hAnsi="Times New Roman" w:cs="Calibri"/>
                <w:spacing w:val="2"/>
                <w:sz w:val="24"/>
                <w:szCs w:val="24"/>
                <w:shd w:val="clear" w:color="auto" w:fill="FFFFFF"/>
              </w:rPr>
            </w:pPr>
          </w:p>
        </w:tc>
      </w:tr>
      <w:tr w:rsidR="00CE1FFD" w:rsidRPr="00CE1FFD" w14:paraId="3F10750E" w14:textId="77777777" w:rsidTr="009954E0">
        <w:trPr>
          <w:trHeight w:val="27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B5419AF"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46A305C"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sz w:val="24"/>
                <w:szCs w:val="24"/>
              </w:rPr>
              <w:t>Практическое занятие № 23. Отработка строевых приёмов</w:t>
            </w:r>
          </w:p>
        </w:tc>
        <w:tc>
          <w:tcPr>
            <w:tcW w:w="2376" w:type="dxa"/>
            <w:tcBorders>
              <w:top w:val="single" w:sz="4" w:space="0" w:color="auto"/>
              <w:left w:val="single" w:sz="4" w:space="0" w:color="auto"/>
              <w:bottom w:val="single" w:sz="4" w:space="0" w:color="auto"/>
              <w:right w:val="single" w:sz="4" w:space="0" w:color="auto"/>
            </w:tcBorders>
            <w:hideMark/>
          </w:tcPr>
          <w:p w14:paraId="48CDEE8C"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F454262" w14:textId="77777777" w:rsidR="00CE1FFD" w:rsidRPr="00CE1FFD" w:rsidRDefault="00CE1FFD" w:rsidP="00CE1FFD">
            <w:pPr>
              <w:spacing w:after="0" w:line="240" w:lineRule="auto"/>
              <w:rPr>
                <w:rFonts w:ascii="Times New Roman" w:eastAsia="Calibri" w:hAnsi="Times New Roman" w:cs="Calibri"/>
                <w:spacing w:val="2"/>
                <w:sz w:val="24"/>
                <w:szCs w:val="24"/>
                <w:shd w:val="clear" w:color="auto" w:fill="FFFFFF"/>
              </w:rPr>
            </w:pPr>
          </w:p>
        </w:tc>
      </w:tr>
      <w:tr w:rsidR="00CE1FFD" w:rsidRPr="00CE1FFD" w14:paraId="098EDC7A" w14:textId="77777777" w:rsidTr="009954E0">
        <w:trPr>
          <w:trHeight w:val="27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567708D"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C55C297"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tcPr>
          <w:p w14:paraId="2116EDF4" w14:textId="77777777" w:rsidR="00CE1FFD" w:rsidRPr="00CE1FFD" w:rsidRDefault="00CE1FFD" w:rsidP="00CE1FFD">
            <w:pPr>
              <w:spacing w:after="0" w:line="240" w:lineRule="auto"/>
              <w:jc w:val="center"/>
              <w:rPr>
                <w:rFonts w:ascii="Times New Roman" w:hAnsi="Times New Roman"/>
                <w:sz w:val="24"/>
                <w:szCs w:val="24"/>
              </w:rPr>
            </w:pPr>
          </w:p>
        </w:tc>
        <w:tc>
          <w:tcPr>
            <w:tcW w:w="1877" w:type="dxa"/>
            <w:tcBorders>
              <w:top w:val="single" w:sz="4" w:space="0" w:color="auto"/>
              <w:left w:val="single" w:sz="4" w:space="0" w:color="auto"/>
              <w:bottom w:val="single" w:sz="4" w:space="0" w:color="auto"/>
              <w:right w:val="single" w:sz="4" w:space="0" w:color="auto"/>
            </w:tcBorders>
          </w:tcPr>
          <w:p w14:paraId="07B36DF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3136BC2" w14:textId="77777777" w:rsidTr="009954E0">
        <w:trPr>
          <w:trHeight w:val="351"/>
        </w:trPr>
        <w:tc>
          <w:tcPr>
            <w:tcW w:w="2836" w:type="dxa"/>
            <w:vMerge w:val="restart"/>
            <w:tcBorders>
              <w:top w:val="single" w:sz="4" w:space="0" w:color="auto"/>
              <w:left w:val="single" w:sz="4" w:space="0" w:color="auto"/>
              <w:bottom w:val="single" w:sz="4" w:space="0" w:color="auto"/>
              <w:right w:val="single" w:sz="4" w:space="0" w:color="auto"/>
            </w:tcBorders>
          </w:tcPr>
          <w:p w14:paraId="2B39FACF" w14:textId="392FE015" w:rsidR="00CE1FFD" w:rsidRPr="00CE1FFD" w:rsidRDefault="00644319" w:rsidP="00CE1FFD">
            <w:pPr>
              <w:spacing w:after="0" w:line="240" w:lineRule="auto"/>
              <w:rPr>
                <w:rFonts w:ascii="Times New Roman" w:hAnsi="Times New Roman"/>
                <w:b/>
                <w:sz w:val="24"/>
                <w:szCs w:val="24"/>
              </w:rPr>
            </w:pPr>
            <w:r>
              <w:rPr>
                <w:rFonts w:ascii="Times New Roman" w:hAnsi="Times New Roman"/>
                <w:b/>
                <w:sz w:val="24"/>
                <w:szCs w:val="24"/>
              </w:rPr>
              <w:t>Тема 5.2.</w:t>
            </w:r>
          </w:p>
          <w:p w14:paraId="6A57B036"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Техника акробатических упражнений</w:t>
            </w:r>
          </w:p>
        </w:tc>
        <w:tc>
          <w:tcPr>
            <w:tcW w:w="8079" w:type="dxa"/>
            <w:tcBorders>
              <w:top w:val="single" w:sz="4" w:space="0" w:color="auto"/>
              <w:left w:val="single" w:sz="4" w:space="0" w:color="auto"/>
              <w:bottom w:val="single" w:sz="4" w:space="0" w:color="auto"/>
              <w:right w:val="single" w:sz="4" w:space="0" w:color="auto"/>
            </w:tcBorders>
            <w:hideMark/>
          </w:tcPr>
          <w:p w14:paraId="410FFFBA"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1DD262EE"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2B2A0E9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77D9CC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78F5534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76893085"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hAnsi="Times New Roman"/>
                <w:sz w:val="24"/>
                <w:szCs w:val="24"/>
              </w:rPr>
              <w:t>ПК 1.1, ПК 1.2, ПК 1.3, ПК 1.4, ПК 2.1, ПК 2.2, ПК 2.3, ПК 2.4, ПК 3.1, ПК 3.2, ПК 3.3, ПК 3.4, ПК 4.1, ПК 4.2, ПК 4.3, ПК 4.4, ПК 5.1, ПК 5.2.</w:t>
            </w:r>
          </w:p>
          <w:p w14:paraId="08175B3A" w14:textId="77777777" w:rsidR="00CE1FFD" w:rsidRPr="00CE1FFD" w:rsidRDefault="00CE1FFD" w:rsidP="00CE1FFD">
            <w:pPr>
              <w:spacing w:after="0" w:line="240" w:lineRule="auto"/>
              <w:jc w:val="center"/>
              <w:rPr>
                <w:rFonts w:ascii="Times New Roman" w:hAnsi="Times New Roman"/>
                <w:b/>
                <w:sz w:val="24"/>
                <w:szCs w:val="24"/>
              </w:rPr>
            </w:pPr>
          </w:p>
        </w:tc>
      </w:tr>
      <w:tr w:rsidR="00CE1FFD" w:rsidRPr="00CE1FFD" w14:paraId="69468BC7" w14:textId="77777777" w:rsidTr="009954E0">
        <w:trPr>
          <w:trHeight w:val="35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B19A0FC"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1419D2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0D375F41"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04DF1E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C5BCA03" w14:textId="77777777" w:rsidTr="009954E0">
        <w:trPr>
          <w:trHeight w:val="42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26D2F1A"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1B4E22B"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24. Отработка техники акробатических упражнений</w:t>
            </w:r>
          </w:p>
        </w:tc>
        <w:tc>
          <w:tcPr>
            <w:tcW w:w="2376" w:type="dxa"/>
            <w:tcBorders>
              <w:top w:val="single" w:sz="4" w:space="0" w:color="auto"/>
              <w:left w:val="single" w:sz="4" w:space="0" w:color="auto"/>
              <w:bottom w:val="single" w:sz="4" w:space="0" w:color="auto"/>
              <w:right w:val="single" w:sz="4" w:space="0" w:color="auto"/>
            </w:tcBorders>
            <w:hideMark/>
          </w:tcPr>
          <w:p w14:paraId="535570C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FD43E0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17FE979" w14:textId="77777777" w:rsidTr="009954E0">
        <w:trPr>
          <w:trHeight w:val="24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861B58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77DA6C0"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5A73021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tcBorders>
              <w:top w:val="single" w:sz="4" w:space="0" w:color="auto"/>
              <w:left w:val="single" w:sz="4" w:space="0" w:color="auto"/>
              <w:bottom w:val="single" w:sz="4" w:space="0" w:color="auto"/>
              <w:right w:val="single" w:sz="4" w:space="0" w:color="auto"/>
            </w:tcBorders>
          </w:tcPr>
          <w:p w14:paraId="0925281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6DC94F9" w14:textId="77777777" w:rsidTr="009954E0">
        <w:trPr>
          <w:trHeight w:val="247"/>
        </w:trPr>
        <w:tc>
          <w:tcPr>
            <w:tcW w:w="2836" w:type="dxa"/>
            <w:vMerge w:val="restart"/>
            <w:tcBorders>
              <w:top w:val="single" w:sz="4" w:space="0" w:color="auto"/>
              <w:left w:val="single" w:sz="4" w:space="0" w:color="auto"/>
              <w:bottom w:val="single" w:sz="4" w:space="0" w:color="auto"/>
              <w:right w:val="single" w:sz="4" w:space="0" w:color="auto"/>
            </w:tcBorders>
          </w:tcPr>
          <w:p w14:paraId="74468B3A" w14:textId="483954A7" w:rsidR="00CE1FFD" w:rsidRPr="00CE1FFD" w:rsidRDefault="00CE1FFD" w:rsidP="00CE1FFD">
            <w:pPr>
              <w:numPr>
                <w:ilvl w:val="12"/>
                <w:numId w:val="0"/>
              </w:numPr>
              <w:spacing w:after="0" w:line="240" w:lineRule="auto"/>
              <w:rPr>
                <w:rFonts w:ascii="Times New Roman" w:hAnsi="Times New Roman"/>
                <w:b/>
                <w:sz w:val="24"/>
                <w:szCs w:val="24"/>
              </w:rPr>
            </w:pPr>
            <w:r w:rsidRPr="00CE1FFD">
              <w:rPr>
                <w:rFonts w:ascii="Times New Roman" w:hAnsi="Times New Roman"/>
                <w:b/>
                <w:bCs/>
                <w:sz w:val="24"/>
                <w:szCs w:val="24"/>
              </w:rPr>
              <w:t>Тема 5.3.</w:t>
            </w:r>
            <w:r w:rsidR="00644319">
              <w:rPr>
                <w:rFonts w:ascii="Times New Roman" w:hAnsi="Times New Roman"/>
                <w:b/>
                <w:sz w:val="24"/>
                <w:szCs w:val="24"/>
              </w:rPr>
              <w:t xml:space="preserve"> </w:t>
            </w:r>
          </w:p>
          <w:p w14:paraId="515829E7"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Упражнения на брусьях (юноши). Гиревой спорт</w:t>
            </w:r>
          </w:p>
        </w:tc>
        <w:tc>
          <w:tcPr>
            <w:tcW w:w="8079" w:type="dxa"/>
            <w:tcBorders>
              <w:top w:val="single" w:sz="4" w:space="0" w:color="auto"/>
              <w:left w:val="single" w:sz="4" w:space="0" w:color="auto"/>
              <w:bottom w:val="single" w:sz="4" w:space="0" w:color="auto"/>
              <w:right w:val="single" w:sz="4" w:space="0" w:color="auto"/>
            </w:tcBorders>
            <w:hideMark/>
          </w:tcPr>
          <w:p w14:paraId="3E4C6A3F"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1494B8DF"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28850F8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13B0FFE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855858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3EF57C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006D2F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0D93D7B"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9185E0A"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 xml:space="preserve">ПК 1.1, ПК 1.2, ПК 1.3, ПК 1.4, ПК 2.1, ПК 2.2, ПК 2.3, ПК 2.4, </w:t>
            </w:r>
            <w:r w:rsidRPr="00CE1FFD">
              <w:rPr>
                <w:rFonts w:ascii="Times New Roman" w:hAnsi="Times New Roman"/>
                <w:sz w:val="24"/>
                <w:szCs w:val="24"/>
              </w:rPr>
              <w:lastRenderedPageBreak/>
              <w:t>ПК 3.1, ПК 3.2, ПК 3.3, ПК 3.4, ПК 4.1, ПК 4.2, ПК 4.3, ПК 4.4, ПК 5.1, ПК 5.2.</w:t>
            </w:r>
          </w:p>
        </w:tc>
      </w:tr>
      <w:tr w:rsidR="00CE1FFD" w:rsidRPr="00CE1FFD" w14:paraId="0D00B60C" w14:textId="77777777" w:rsidTr="009954E0">
        <w:trPr>
          <w:trHeight w:val="109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74C1183"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C48AE7F"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spacing w:val="-1"/>
                <w:sz w:val="24"/>
                <w:szCs w:val="24"/>
              </w:rPr>
              <w:t xml:space="preserve">    Брусья: висы, упоры, махи, подводящие и специальные упражнения, соскоки. </w:t>
            </w:r>
            <w:r w:rsidRPr="00CE1FFD">
              <w:rPr>
                <w:rFonts w:ascii="Times New Roman" w:hAnsi="Times New Roman"/>
                <w:sz w:val="24"/>
                <w:szCs w:val="24"/>
              </w:rPr>
              <w:t>З</w:t>
            </w:r>
            <w:r w:rsidRPr="00CE1FFD">
              <w:rPr>
                <w:rFonts w:ascii="Times New Roman" w:hAnsi="Times New Roman"/>
                <w:spacing w:val="1"/>
                <w:sz w:val="24"/>
                <w:szCs w:val="24"/>
              </w:rPr>
              <w:t xml:space="preserve">нать правила техники безопасности; уметь страховать партнера, комплексы упражнений с гантелями, гирями. Разучивание и выполнение связок на снаряде. ППФП </w:t>
            </w:r>
          </w:p>
        </w:tc>
        <w:tc>
          <w:tcPr>
            <w:tcW w:w="2376" w:type="dxa"/>
            <w:tcBorders>
              <w:top w:val="single" w:sz="4" w:space="0" w:color="auto"/>
              <w:left w:val="single" w:sz="4" w:space="0" w:color="auto"/>
              <w:bottom w:val="single" w:sz="4" w:space="0" w:color="auto"/>
              <w:right w:val="single" w:sz="4" w:space="0" w:color="auto"/>
            </w:tcBorders>
            <w:hideMark/>
          </w:tcPr>
          <w:p w14:paraId="0B5B2B29"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3938276"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690F788" w14:textId="77777777" w:rsidTr="009954E0">
        <w:trPr>
          <w:trHeight w:val="28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F54A147"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CBC2678" w14:textId="77777777" w:rsidR="00CE1FFD" w:rsidRPr="00CE1FFD" w:rsidRDefault="00CE1FFD" w:rsidP="00CE1FFD">
            <w:pPr>
              <w:spacing w:after="0" w:line="240" w:lineRule="auto"/>
              <w:jc w:val="both"/>
              <w:rPr>
                <w:rFonts w:ascii="Times New Roman" w:hAnsi="Times New Roman"/>
                <w:spacing w:val="-1"/>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791C7EDD"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53BEA1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FBC5A42" w14:textId="77777777" w:rsidTr="009954E0">
        <w:trPr>
          <w:trHeight w:val="624"/>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275019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DC9AD2E" w14:textId="77777777" w:rsidR="00CE1FFD" w:rsidRPr="00CE1FFD" w:rsidRDefault="00CE1FFD" w:rsidP="00CE1FFD">
            <w:pPr>
              <w:spacing w:after="0" w:line="240" w:lineRule="auto"/>
              <w:jc w:val="both"/>
              <w:rPr>
                <w:rFonts w:ascii="Times New Roman" w:hAnsi="Times New Roman"/>
                <w:spacing w:val="-1"/>
                <w:sz w:val="24"/>
                <w:szCs w:val="24"/>
              </w:rPr>
            </w:pPr>
            <w:r w:rsidRPr="00CE1FFD">
              <w:rPr>
                <w:rFonts w:ascii="Times New Roman" w:hAnsi="Times New Roman"/>
                <w:sz w:val="24"/>
                <w:szCs w:val="24"/>
              </w:rPr>
              <w:t xml:space="preserve">Практическое занятие № 25. </w:t>
            </w:r>
            <w:r w:rsidRPr="00CE1FFD">
              <w:rPr>
                <w:rFonts w:ascii="Times New Roman" w:hAnsi="Times New Roman"/>
                <w:spacing w:val="1"/>
                <w:sz w:val="24"/>
                <w:szCs w:val="24"/>
              </w:rPr>
              <w:t>Разучивание и выполнение упражнений с гирями</w:t>
            </w:r>
          </w:p>
        </w:tc>
        <w:tc>
          <w:tcPr>
            <w:tcW w:w="2376" w:type="dxa"/>
            <w:tcBorders>
              <w:top w:val="single" w:sz="4" w:space="0" w:color="auto"/>
              <w:left w:val="single" w:sz="4" w:space="0" w:color="auto"/>
              <w:bottom w:val="single" w:sz="4" w:space="0" w:color="auto"/>
              <w:right w:val="single" w:sz="4" w:space="0" w:color="auto"/>
            </w:tcBorders>
            <w:hideMark/>
          </w:tcPr>
          <w:p w14:paraId="4D059C9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B54653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5C740B0" w14:textId="77777777" w:rsidTr="009954E0">
        <w:trPr>
          <w:trHeight w:val="32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7DF56F1"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E172188"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086E514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B30AF7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BA117D0" w14:textId="77777777" w:rsidTr="009954E0">
        <w:trPr>
          <w:trHeight w:val="252"/>
        </w:trPr>
        <w:tc>
          <w:tcPr>
            <w:tcW w:w="2836" w:type="dxa"/>
            <w:vMerge w:val="restart"/>
            <w:tcBorders>
              <w:top w:val="single" w:sz="4" w:space="0" w:color="auto"/>
              <w:left w:val="single" w:sz="4" w:space="0" w:color="auto"/>
              <w:bottom w:val="single" w:sz="4" w:space="0" w:color="auto"/>
              <w:right w:val="single" w:sz="4" w:space="0" w:color="auto"/>
            </w:tcBorders>
          </w:tcPr>
          <w:p w14:paraId="28099A72" w14:textId="77777777" w:rsidR="00CE1FFD" w:rsidRPr="00CE1FFD" w:rsidRDefault="00CE1FFD" w:rsidP="00CE1FFD">
            <w:pPr>
              <w:numPr>
                <w:ilvl w:val="12"/>
                <w:numId w:val="0"/>
              </w:numPr>
              <w:spacing w:after="0" w:line="240" w:lineRule="auto"/>
              <w:rPr>
                <w:rFonts w:ascii="Times New Roman" w:hAnsi="Times New Roman"/>
                <w:b/>
                <w:sz w:val="24"/>
                <w:szCs w:val="24"/>
              </w:rPr>
            </w:pPr>
            <w:r w:rsidRPr="00CE1FFD">
              <w:rPr>
                <w:rFonts w:ascii="Times New Roman" w:hAnsi="Times New Roman"/>
                <w:b/>
                <w:sz w:val="24"/>
                <w:szCs w:val="24"/>
              </w:rPr>
              <w:lastRenderedPageBreak/>
              <w:t xml:space="preserve">Тема 5.4. </w:t>
            </w:r>
          </w:p>
          <w:p w14:paraId="52926D73" w14:textId="77777777" w:rsidR="00CE1FFD" w:rsidRPr="00CE1FFD" w:rsidRDefault="00CE1FFD" w:rsidP="00CE1FFD">
            <w:pPr>
              <w:numPr>
                <w:ilvl w:val="12"/>
                <w:numId w:val="0"/>
              </w:numPr>
              <w:spacing w:after="0" w:line="240" w:lineRule="auto"/>
              <w:rPr>
                <w:rFonts w:ascii="Times New Roman" w:hAnsi="Times New Roman"/>
                <w:b/>
                <w:sz w:val="24"/>
                <w:szCs w:val="24"/>
              </w:rPr>
            </w:pPr>
            <w:r w:rsidRPr="00CE1FFD">
              <w:rPr>
                <w:rFonts w:ascii="Times New Roman" w:hAnsi="Times New Roman"/>
                <w:bCs/>
                <w:sz w:val="24"/>
                <w:szCs w:val="24"/>
              </w:rPr>
              <w:t>Упражнения на бревне (девушки). ППФП</w:t>
            </w:r>
          </w:p>
        </w:tc>
        <w:tc>
          <w:tcPr>
            <w:tcW w:w="8079" w:type="dxa"/>
            <w:tcBorders>
              <w:top w:val="single" w:sz="4" w:space="0" w:color="auto"/>
              <w:left w:val="single" w:sz="4" w:space="0" w:color="auto"/>
              <w:bottom w:val="single" w:sz="4" w:space="0" w:color="auto"/>
              <w:right w:val="single" w:sz="4" w:space="0" w:color="auto"/>
            </w:tcBorders>
            <w:hideMark/>
          </w:tcPr>
          <w:p w14:paraId="567DACE4" w14:textId="77777777" w:rsidR="00CE1FFD" w:rsidRPr="00CE1FFD" w:rsidRDefault="00CE1FFD" w:rsidP="00CE1FFD">
            <w:pPr>
              <w:spacing w:after="0" w:line="240" w:lineRule="auto"/>
              <w:jc w:val="both"/>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2E5E980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w:t>
            </w:r>
          </w:p>
        </w:tc>
        <w:tc>
          <w:tcPr>
            <w:tcW w:w="1877" w:type="dxa"/>
            <w:vMerge w:val="restart"/>
            <w:tcBorders>
              <w:top w:val="single" w:sz="4" w:space="0" w:color="auto"/>
              <w:left w:val="single" w:sz="4" w:space="0" w:color="auto"/>
              <w:bottom w:val="single" w:sz="4" w:space="0" w:color="auto"/>
              <w:right w:val="single" w:sz="4" w:space="0" w:color="auto"/>
            </w:tcBorders>
          </w:tcPr>
          <w:p w14:paraId="7DFBC97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F6BE00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87E1648"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0829824E"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3B789C04"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1D060957"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22101951" w14:textId="77777777" w:rsidTr="009954E0">
        <w:trPr>
          <w:trHeight w:val="48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E1B4BCC"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837A4A8"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spacing w:val="6"/>
                <w:sz w:val="24"/>
                <w:szCs w:val="24"/>
              </w:rPr>
              <w:t xml:space="preserve">Бревно: наскок, ходьба, полушпагат, уголок, равновесие, повороты, </w:t>
            </w:r>
            <w:r w:rsidRPr="00CE1FFD">
              <w:rPr>
                <w:rFonts w:ascii="Times New Roman" w:hAnsi="Times New Roman"/>
                <w:spacing w:val="-4"/>
                <w:sz w:val="24"/>
                <w:szCs w:val="24"/>
              </w:rPr>
              <w:t>соскок</w:t>
            </w:r>
          </w:p>
        </w:tc>
        <w:tc>
          <w:tcPr>
            <w:tcW w:w="2376" w:type="dxa"/>
            <w:tcBorders>
              <w:top w:val="single" w:sz="4" w:space="0" w:color="auto"/>
              <w:left w:val="single" w:sz="4" w:space="0" w:color="auto"/>
              <w:bottom w:val="single" w:sz="4" w:space="0" w:color="auto"/>
              <w:right w:val="single" w:sz="4" w:space="0" w:color="auto"/>
            </w:tcBorders>
            <w:hideMark/>
          </w:tcPr>
          <w:p w14:paraId="49B488D0"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DF16DD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E4CC82E" w14:textId="77777777" w:rsidTr="009954E0">
        <w:trPr>
          <w:trHeight w:val="32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EA7F916"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D0BB7D3" w14:textId="77777777" w:rsidR="00CE1FFD" w:rsidRPr="00CE1FFD" w:rsidRDefault="00CE1FFD" w:rsidP="00CE1FFD">
            <w:pPr>
              <w:spacing w:after="0" w:line="240" w:lineRule="auto"/>
              <w:jc w:val="both"/>
              <w:rPr>
                <w:rFonts w:ascii="Times New Roman" w:hAnsi="Times New Roman"/>
                <w:spacing w:val="6"/>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75981D00"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79D72DF"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7645F85" w14:textId="77777777" w:rsidTr="009954E0">
        <w:trPr>
          <w:trHeight w:val="36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2A84729"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0CBE9716" w14:textId="77777777" w:rsidR="00CE1FFD" w:rsidRPr="00CE1FFD" w:rsidRDefault="00CE1FFD" w:rsidP="00CE1FFD">
            <w:pPr>
              <w:spacing w:after="0" w:line="240" w:lineRule="auto"/>
              <w:jc w:val="both"/>
              <w:rPr>
                <w:rFonts w:ascii="Times New Roman" w:hAnsi="Times New Roman"/>
                <w:spacing w:val="6"/>
                <w:sz w:val="24"/>
                <w:szCs w:val="24"/>
              </w:rPr>
            </w:pPr>
            <w:r w:rsidRPr="00CE1FFD">
              <w:rPr>
                <w:rFonts w:ascii="Times New Roman" w:hAnsi="Times New Roman"/>
                <w:sz w:val="24"/>
                <w:szCs w:val="24"/>
              </w:rPr>
              <w:t xml:space="preserve">Практическое занятие № 26. </w:t>
            </w:r>
            <w:r w:rsidRPr="00CE1FFD">
              <w:rPr>
                <w:rFonts w:ascii="Times New Roman" w:hAnsi="Times New Roman"/>
                <w:spacing w:val="-4"/>
                <w:sz w:val="24"/>
                <w:szCs w:val="24"/>
              </w:rPr>
              <w:t>Разучивание и выполнение связок на снаряде, комплексы упражнений, ритмическая гимнастика (по курсам)</w:t>
            </w:r>
          </w:p>
        </w:tc>
        <w:tc>
          <w:tcPr>
            <w:tcW w:w="2376" w:type="dxa"/>
            <w:tcBorders>
              <w:top w:val="single" w:sz="4" w:space="0" w:color="auto"/>
              <w:left w:val="single" w:sz="4" w:space="0" w:color="auto"/>
              <w:bottom w:val="single" w:sz="4" w:space="0" w:color="auto"/>
              <w:right w:val="single" w:sz="4" w:space="0" w:color="auto"/>
            </w:tcBorders>
            <w:hideMark/>
          </w:tcPr>
          <w:p w14:paraId="06B6DA66"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FE5366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89F66A6" w14:textId="77777777" w:rsidTr="009954E0">
        <w:trPr>
          <w:trHeight w:val="36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0B11EF3"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5FD1B82"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2A150BCA"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4721BC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096BFA4" w14:textId="77777777" w:rsidTr="00CE1FFD">
        <w:trPr>
          <w:trHeight w:val="302"/>
        </w:trPr>
        <w:tc>
          <w:tcPr>
            <w:tcW w:w="2836" w:type="dxa"/>
            <w:vMerge w:val="restart"/>
            <w:tcBorders>
              <w:top w:val="single" w:sz="4" w:space="0" w:color="auto"/>
              <w:left w:val="single" w:sz="4" w:space="0" w:color="auto"/>
              <w:bottom w:val="single" w:sz="4" w:space="0" w:color="auto"/>
              <w:right w:val="single" w:sz="4" w:space="0" w:color="auto"/>
            </w:tcBorders>
          </w:tcPr>
          <w:p w14:paraId="0631B63D" w14:textId="77777777" w:rsidR="00CE1FFD" w:rsidRPr="00CE1FFD" w:rsidRDefault="00CE1FFD" w:rsidP="00CE1FFD">
            <w:pPr>
              <w:numPr>
                <w:ilvl w:val="12"/>
                <w:numId w:val="0"/>
              </w:numPr>
              <w:spacing w:after="0" w:line="240" w:lineRule="auto"/>
              <w:rPr>
                <w:rFonts w:ascii="Times New Roman" w:hAnsi="Times New Roman"/>
                <w:sz w:val="24"/>
                <w:szCs w:val="24"/>
              </w:rPr>
            </w:pPr>
            <w:r w:rsidRPr="00CE1FFD">
              <w:rPr>
                <w:rFonts w:ascii="Times New Roman" w:hAnsi="Times New Roman"/>
                <w:b/>
                <w:bCs/>
                <w:sz w:val="24"/>
                <w:szCs w:val="24"/>
              </w:rPr>
              <w:t>Тема 5.5.</w:t>
            </w:r>
            <w:r w:rsidRPr="00CE1FFD">
              <w:rPr>
                <w:rFonts w:ascii="Times New Roman" w:hAnsi="Times New Roman"/>
                <w:sz w:val="24"/>
                <w:szCs w:val="24"/>
              </w:rPr>
              <w:t xml:space="preserve">  </w:t>
            </w:r>
          </w:p>
          <w:p w14:paraId="3C290406" w14:textId="77777777" w:rsidR="00CE1FFD" w:rsidRPr="00CE1FFD" w:rsidRDefault="00CE1FFD" w:rsidP="00CE1FFD">
            <w:pPr>
              <w:numPr>
                <w:ilvl w:val="12"/>
                <w:numId w:val="0"/>
              </w:numPr>
              <w:spacing w:after="0" w:line="240" w:lineRule="auto"/>
              <w:rPr>
                <w:rFonts w:ascii="Times New Roman" w:hAnsi="Times New Roman"/>
                <w:bCs/>
                <w:sz w:val="24"/>
                <w:szCs w:val="24"/>
              </w:rPr>
            </w:pPr>
            <w:r w:rsidRPr="00CE1FFD">
              <w:rPr>
                <w:rFonts w:ascii="Times New Roman" w:hAnsi="Times New Roman"/>
                <w:bCs/>
                <w:sz w:val="24"/>
                <w:szCs w:val="24"/>
              </w:rPr>
              <w:t>Составление комплекса ОРУ и проведение их обучающимися</w:t>
            </w:r>
          </w:p>
          <w:p w14:paraId="0C8C270F"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7C32BDC"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157686B8"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6</w:t>
            </w:r>
          </w:p>
        </w:tc>
        <w:tc>
          <w:tcPr>
            <w:tcW w:w="1877" w:type="dxa"/>
            <w:vMerge w:val="restart"/>
            <w:tcBorders>
              <w:top w:val="single" w:sz="4" w:space="0" w:color="auto"/>
              <w:left w:val="single" w:sz="4" w:space="0" w:color="auto"/>
              <w:bottom w:val="single" w:sz="4" w:space="0" w:color="auto"/>
              <w:right w:val="single" w:sz="4" w:space="0" w:color="auto"/>
            </w:tcBorders>
          </w:tcPr>
          <w:p w14:paraId="7F1AF49E"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8273EF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4A692F9"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56111C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17F2F4E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5EAA08F3"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3C26339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7716C69E" w14:textId="77777777" w:rsidTr="00CE1FFD">
        <w:trPr>
          <w:trHeight w:val="115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242B37E"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63ECDC76" w14:textId="77777777" w:rsidR="00CE1FFD" w:rsidRPr="00CE1FFD" w:rsidRDefault="00CE1FFD" w:rsidP="00CE1FFD">
            <w:pPr>
              <w:spacing w:after="0" w:line="240" w:lineRule="auto"/>
              <w:ind w:firstLine="315"/>
              <w:jc w:val="both"/>
              <w:rPr>
                <w:rFonts w:ascii="Times New Roman" w:hAnsi="Times New Roman"/>
                <w:b/>
                <w:spacing w:val="-3"/>
                <w:sz w:val="24"/>
                <w:szCs w:val="24"/>
              </w:rPr>
            </w:pPr>
            <w:r w:rsidRPr="00CE1FFD">
              <w:rPr>
                <w:rFonts w:ascii="Times New Roman" w:hAnsi="Times New Roman"/>
                <w:spacing w:val="-1"/>
                <w:sz w:val="24"/>
                <w:szCs w:val="24"/>
              </w:rPr>
              <w:t>Требования к составлению комплекса ОРУ, терминология; составление комплексов ОРУ без предметов, с предметами (мячи, палки, скакалки и др.)</w:t>
            </w:r>
            <w:r w:rsidRPr="00CE1FFD">
              <w:rPr>
                <w:rFonts w:ascii="Times New Roman" w:hAnsi="Times New Roman"/>
                <w:sz w:val="24"/>
                <w:szCs w:val="24"/>
              </w:rPr>
              <w:t>. Направленность общеразвивающих упражнений;</w:t>
            </w:r>
            <w:r w:rsidRPr="00CE1FFD">
              <w:rPr>
                <w:rFonts w:ascii="Times New Roman" w:hAnsi="Times New Roman"/>
                <w:spacing w:val="-1"/>
                <w:sz w:val="24"/>
                <w:szCs w:val="24"/>
              </w:rPr>
              <w:t xml:space="preserve"> основные положения рук, ног, подготовка </w:t>
            </w:r>
            <w:r w:rsidRPr="00CE1FFD">
              <w:rPr>
                <w:rFonts w:ascii="Times New Roman" w:hAnsi="Times New Roman"/>
                <w:spacing w:val="1"/>
                <w:sz w:val="24"/>
                <w:szCs w:val="24"/>
              </w:rPr>
              <w:t xml:space="preserve"> с группой по одному общеразвивающему упражнению, комплекс ОРУ</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10D28618"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76EF76B"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4D978FD" w14:textId="77777777" w:rsidTr="009954E0">
        <w:trPr>
          <w:trHeight w:val="23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FCE9A41"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4007704"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50E2D8A0"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6</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99D5BD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26D23FC" w14:textId="77777777" w:rsidTr="009954E0">
        <w:trPr>
          <w:trHeight w:val="25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6033DA0"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5601A68"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sz w:val="24"/>
                <w:szCs w:val="24"/>
              </w:rPr>
              <w:t>Практическое занятие № 27. Выполнение комплекса ОРУ</w:t>
            </w:r>
          </w:p>
        </w:tc>
        <w:tc>
          <w:tcPr>
            <w:tcW w:w="2376" w:type="dxa"/>
            <w:tcBorders>
              <w:top w:val="single" w:sz="4" w:space="0" w:color="auto"/>
              <w:left w:val="single" w:sz="4" w:space="0" w:color="auto"/>
              <w:bottom w:val="single" w:sz="4" w:space="0" w:color="auto"/>
              <w:right w:val="single" w:sz="4" w:space="0" w:color="auto"/>
            </w:tcBorders>
            <w:hideMark/>
          </w:tcPr>
          <w:p w14:paraId="02E20E9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55614E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A927AA3" w14:textId="77777777" w:rsidTr="009954E0">
        <w:trPr>
          <w:trHeight w:val="30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00A5642"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79C0867"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 xml:space="preserve">Практическое занятие № 28. Контроль комбинации </w:t>
            </w:r>
            <w:r w:rsidRPr="00CE1FFD">
              <w:rPr>
                <w:rFonts w:ascii="Times New Roman" w:hAnsi="Times New Roman"/>
                <w:spacing w:val="-3"/>
                <w:sz w:val="24"/>
                <w:szCs w:val="24"/>
              </w:rPr>
              <w:t>по акробатике</w:t>
            </w:r>
          </w:p>
        </w:tc>
        <w:tc>
          <w:tcPr>
            <w:tcW w:w="2376" w:type="dxa"/>
            <w:tcBorders>
              <w:top w:val="single" w:sz="4" w:space="0" w:color="auto"/>
              <w:left w:val="single" w:sz="4" w:space="0" w:color="auto"/>
              <w:bottom w:val="single" w:sz="4" w:space="0" w:color="auto"/>
              <w:right w:val="single" w:sz="4" w:space="0" w:color="auto"/>
            </w:tcBorders>
            <w:hideMark/>
          </w:tcPr>
          <w:p w14:paraId="17FB3CF3"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C5DEE7A"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64BF5D3" w14:textId="77777777" w:rsidTr="009954E0">
        <w:trPr>
          <w:trHeight w:val="30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077A185"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87C5125"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 xml:space="preserve">Практическое занятие № 29. Контроль комбинации </w:t>
            </w:r>
            <w:r w:rsidRPr="00CE1FFD">
              <w:rPr>
                <w:rFonts w:ascii="Times New Roman" w:hAnsi="Times New Roman"/>
                <w:spacing w:val="-3"/>
                <w:sz w:val="24"/>
                <w:szCs w:val="24"/>
              </w:rPr>
              <w:t>на бревне, брусьях</w:t>
            </w:r>
          </w:p>
        </w:tc>
        <w:tc>
          <w:tcPr>
            <w:tcW w:w="2376" w:type="dxa"/>
            <w:tcBorders>
              <w:top w:val="single" w:sz="4" w:space="0" w:color="auto"/>
              <w:left w:val="single" w:sz="4" w:space="0" w:color="auto"/>
              <w:bottom w:val="single" w:sz="4" w:space="0" w:color="auto"/>
              <w:right w:val="single" w:sz="4" w:space="0" w:color="auto"/>
            </w:tcBorders>
            <w:hideMark/>
          </w:tcPr>
          <w:p w14:paraId="6441CC8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B4F8FC9"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810762A" w14:textId="77777777" w:rsidTr="009954E0">
        <w:trPr>
          <w:trHeight w:val="30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6B227764"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44B2C12" w14:textId="77777777"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sz w:val="24"/>
                <w:szCs w:val="24"/>
              </w:rPr>
              <w:t>Практическое занятие № 30. Контроль выполнения упражнений по ритмической гимнастике, гиревому спорту. ППФП</w:t>
            </w:r>
          </w:p>
        </w:tc>
        <w:tc>
          <w:tcPr>
            <w:tcW w:w="2376" w:type="dxa"/>
            <w:tcBorders>
              <w:top w:val="single" w:sz="4" w:space="0" w:color="auto"/>
              <w:left w:val="single" w:sz="4" w:space="0" w:color="auto"/>
              <w:bottom w:val="single" w:sz="4" w:space="0" w:color="auto"/>
              <w:right w:val="single" w:sz="4" w:space="0" w:color="auto"/>
            </w:tcBorders>
            <w:hideMark/>
          </w:tcPr>
          <w:p w14:paraId="72E66203"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B4B052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15E1F98D" w14:textId="77777777" w:rsidTr="009954E0">
        <w:trPr>
          <w:trHeight w:val="30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A92056C" w14:textId="77777777" w:rsidR="00CE1FFD" w:rsidRPr="00CE1FFD" w:rsidRDefault="00CE1FFD" w:rsidP="00CE1FFD">
            <w:pPr>
              <w:spacing w:after="0" w:line="240" w:lineRule="auto"/>
              <w:rPr>
                <w:rFonts w:ascii="Times New Roman" w:hAnsi="Times New Roman"/>
                <w:b/>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EE6C3BF" w14:textId="77777777" w:rsidR="00CE1FFD" w:rsidRPr="00CE1FFD" w:rsidRDefault="00CE1FFD" w:rsidP="00CE1FFD">
            <w:pPr>
              <w:spacing w:after="0" w:line="240" w:lineRule="auto"/>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15F0431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D4B896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B4A08F5" w14:textId="77777777" w:rsidTr="009954E0">
        <w:tc>
          <w:tcPr>
            <w:tcW w:w="10915" w:type="dxa"/>
            <w:gridSpan w:val="2"/>
            <w:tcBorders>
              <w:top w:val="single" w:sz="4" w:space="0" w:color="auto"/>
              <w:left w:val="single" w:sz="4" w:space="0" w:color="auto"/>
              <w:bottom w:val="single" w:sz="4" w:space="0" w:color="auto"/>
              <w:right w:val="single" w:sz="4" w:space="0" w:color="auto"/>
            </w:tcBorders>
            <w:hideMark/>
          </w:tcPr>
          <w:p w14:paraId="192F4940" w14:textId="77777777" w:rsidR="00CE1FFD" w:rsidRPr="00CE1FFD" w:rsidRDefault="00CE1FFD" w:rsidP="00CE1FFD">
            <w:pPr>
              <w:spacing w:after="0" w:line="240" w:lineRule="auto"/>
              <w:rPr>
                <w:rFonts w:ascii="Times New Roman" w:hAnsi="Times New Roman"/>
                <w:b/>
                <w:spacing w:val="-3"/>
                <w:sz w:val="24"/>
                <w:szCs w:val="24"/>
              </w:rPr>
            </w:pPr>
            <w:bookmarkStart w:id="143" w:name="_Hlk78471700"/>
            <w:r w:rsidRPr="00CE1FFD">
              <w:rPr>
                <w:rFonts w:ascii="Times New Roman" w:hAnsi="Times New Roman"/>
                <w:b/>
                <w:sz w:val="24"/>
                <w:szCs w:val="24"/>
              </w:rPr>
              <w:lastRenderedPageBreak/>
              <w:t>Раздел 6. Бадминтон. Атлетическая, дыхательная гимнастика</w:t>
            </w:r>
          </w:p>
        </w:tc>
        <w:tc>
          <w:tcPr>
            <w:tcW w:w="2376" w:type="dxa"/>
            <w:tcBorders>
              <w:top w:val="single" w:sz="4" w:space="0" w:color="auto"/>
              <w:left w:val="single" w:sz="4" w:space="0" w:color="auto"/>
              <w:bottom w:val="single" w:sz="4" w:space="0" w:color="auto"/>
              <w:right w:val="single" w:sz="4" w:space="0" w:color="auto"/>
            </w:tcBorders>
            <w:hideMark/>
          </w:tcPr>
          <w:p w14:paraId="4619EA7A"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24/24</w:t>
            </w:r>
          </w:p>
        </w:tc>
        <w:tc>
          <w:tcPr>
            <w:tcW w:w="1877" w:type="dxa"/>
            <w:vMerge w:val="restart"/>
            <w:tcBorders>
              <w:top w:val="single" w:sz="4" w:space="0" w:color="auto"/>
              <w:left w:val="single" w:sz="4" w:space="0" w:color="auto"/>
              <w:bottom w:val="single" w:sz="4" w:space="0" w:color="auto"/>
              <w:right w:val="single" w:sz="4" w:space="0" w:color="auto"/>
            </w:tcBorders>
          </w:tcPr>
          <w:p w14:paraId="6B45161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546CA2E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6B172C5"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08CD20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7561FD94" w14:textId="77777777" w:rsidR="00CE1FFD" w:rsidRPr="00CE1FFD" w:rsidRDefault="00CE1FFD" w:rsidP="00CE1FFD">
            <w:pPr>
              <w:spacing w:after="0" w:line="240" w:lineRule="auto"/>
              <w:jc w:val="center"/>
              <w:rPr>
                <w:rFonts w:ascii="Times New Roman" w:hAnsi="Times New Roman"/>
                <w:b/>
                <w:i/>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50E8F5DE" w14:textId="77777777" w:rsidTr="009954E0">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138E540B" w14:textId="59BC88C0" w:rsidR="00CE1FFD" w:rsidRPr="00CE1FFD" w:rsidRDefault="00644319" w:rsidP="00CE1FFD">
            <w:pPr>
              <w:spacing w:after="0" w:line="240" w:lineRule="auto"/>
              <w:rPr>
                <w:rFonts w:ascii="Times New Roman" w:hAnsi="Times New Roman"/>
                <w:b/>
                <w:sz w:val="24"/>
                <w:szCs w:val="24"/>
              </w:rPr>
            </w:pPr>
            <w:r>
              <w:rPr>
                <w:rFonts w:ascii="Times New Roman" w:hAnsi="Times New Roman"/>
                <w:b/>
                <w:sz w:val="24"/>
                <w:szCs w:val="24"/>
              </w:rPr>
              <w:t xml:space="preserve">Тема.6.1. </w:t>
            </w:r>
          </w:p>
          <w:p w14:paraId="563AD8AD"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Игровая стойка, основные удары в бадминтоне</w:t>
            </w:r>
          </w:p>
        </w:tc>
        <w:tc>
          <w:tcPr>
            <w:tcW w:w="8079" w:type="dxa"/>
            <w:tcBorders>
              <w:top w:val="single" w:sz="4" w:space="0" w:color="auto"/>
              <w:left w:val="single" w:sz="4" w:space="0" w:color="auto"/>
              <w:bottom w:val="single" w:sz="4" w:space="0" w:color="auto"/>
              <w:right w:val="single" w:sz="4" w:space="0" w:color="auto"/>
            </w:tcBorders>
            <w:hideMark/>
          </w:tcPr>
          <w:p w14:paraId="2A9744E8"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083B4CE1"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60109FC" w14:textId="77777777" w:rsidR="00CE1FFD" w:rsidRPr="00CE1FFD" w:rsidRDefault="00CE1FFD" w:rsidP="00CE1FFD">
            <w:pPr>
              <w:spacing w:after="0" w:line="240" w:lineRule="auto"/>
              <w:rPr>
                <w:rFonts w:ascii="Times New Roman" w:hAnsi="Times New Roman"/>
                <w:b/>
                <w:i/>
                <w:sz w:val="24"/>
                <w:szCs w:val="24"/>
              </w:rPr>
            </w:pPr>
          </w:p>
        </w:tc>
      </w:tr>
      <w:tr w:rsidR="00CE1FFD" w:rsidRPr="00CE1FFD" w14:paraId="555C3268" w14:textId="77777777" w:rsidTr="009954E0">
        <w:trPr>
          <w:trHeight w:val="22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42D2004"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231EF2E"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70B17440" w14:textId="77777777" w:rsidR="00CE1FFD" w:rsidRPr="00CE1FFD" w:rsidRDefault="00CE1FFD" w:rsidP="00CE1FFD">
            <w:pPr>
              <w:tabs>
                <w:tab w:val="left" w:pos="705"/>
              </w:tabs>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2C5B276" w14:textId="77777777" w:rsidR="00CE1FFD" w:rsidRPr="00CE1FFD" w:rsidRDefault="00CE1FFD" w:rsidP="00CE1FFD">
            <w:pPr>
              <w:spacing w:after="0" w:line="240" w:lineRule="auto"/>
              <w:rPr>
                <w:rFonts w:ascii="Times New Roman" w:hAnsi="Times New Roman"/>
                <w:b/>
                <w:i/>
                <w:sz w:val="24"/>
                <w:szCs w:val="24"/>
              </w:rPr>
            </w:pPr>
          </w:p>
        </w:tc>
      </w:tr>
      <w:tr w:rsidR="00CE1FFD" w:rsidRPr="00CE1FFD" w14:paraId="6360C6F2" w14:textId="77777777" w:rsidTr="009954E0">
        <w:trPr>
          <w:trHeight w:val="78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D069BF1"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199566D"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sz w:val="24"/>
                <w:szCs w:val="24"/>
              </w:rPr>
              <w:t>Практическое занятие № 31. Выполнение упражнений для укрепления мышц кистей, плечевого пояса, ног, брюшного пресса, комплексы упражнений атлетической и дыхательной гимнастики</w:t>
            </w:r>
          </w:p>
        </w:tc>
        <w:tc>
          <w:tcPr>
            <w:tcW w:w="2376" w:type="dxa"/>
            <w:tcBorders>
              <w:top w:val="single" w:sz="4" w:space="0" w:color="auto"/>
              <w:left w:val="single" w:sz="4" w:space="0" w:color="auto"/>
              <w:bottom w:val="single" w:sz="4" w:space="0" w:color="auto"/>
              <w:right w:val="single" w:sz="4" w:space="0" w:color="auto"/>
            </w:tcBorders>
            <w:hideMark/>
          </w:tcPr>
          <w:p w14:paraId="42956053" w14:textId="77777777" w:rsidR="00CE1FFD" w:rsidRPr="00CE1FFD" w:rsidRDefault="00CE1FFD" w:rsidP="00CE1FFD">
            <w:pPr>
              <w:tabs>
                <w:tab w:val="left" w:pos="705"/>
              </w:tabs>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79D29FD" w14:textId="77777777" w:rsidR="00CE1FFD" w:rsidRPr="00CE1FFD" w:rsidRDefault="00CE1FFD" w:rsidP="00CE1FFD">
            <w:pPr>
              <w:spacing w:after="0" w:line="240" w:lineRule="auto"/>
              <w:rPr>
                <w:rFonts w:ascii="Times New Roman" w:hAnsi="Times New Roman"/>
                <w:b/>
                <w:i/>
                <w:sz w:val="24"/>
                <w:szCs w:val="24"/>
              </w:rPr>
            </w:pPr>
          </w:p>
        </w:tc>
      </w:tr>
      <w:tr w:rsidR="00CE1FFD" w:rsidRPr="00CE1FFD" w14:paraId="528510BC" w14:textId="77777777" w:rsidTr="009954E0">
        <w:trPr>
          <w:trHeight w:val="288"/>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2BD0B75"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96D3D4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6ED59CD8" w14:textId="77777777" w:rsidR="00CE1FFD" w:rsidRPr="00CE1FFD" w:rsidRDefault="00CE1FFD" w:rsidP="00CE1FFD">
            <w:pPr>
              <w:tabs>
                <w:tab w:val="left" w:pos="705"/>
              </w:tabs>
              <w:spacing w:after="0" w:line="240" w:lineRule="auto"/>
              <w:jc w:val="center"/>
              <w:rPr>
                <w:rFonts w:ascii="Times New Roman" w:hAnsi="Times New Roman"/>
                <w:sz w:val="24"/>
                <w:szCs w:val="24"/>
              </w:rPr>
            </w:pPr>
            <w:r w:rsidRPr="00CE1FFD">
              <w:rPr>
                <w:rFonts w:ascii="Times New Roman" w:hAnsi="Times New Roman"/>
                <w:sz w:val="24"/>
                <w:szCs w:val="24"/>
              </w:rPr>
              <w:t>-</w:t>
            </w:r>
          </w:p>
        </w:tc>
        <w:bookmarkEnd w:id="143"/>
        <w:tc>
          <w:tcPr>
            <w:tcW w:w="1877" w:type="dxa"/>
            <w:vMerge/>
            <w:tcBorders>
              <w:top w:val="single" w:sz="4" w:space="0" w:color="auto"/>
              <w:left w:val="single" w:sz="4" w:space="0" w:color="auto"/>
              <w:bottom w:val="single" w:sz="4" w:space="0" w:color="auto"/>
              <w:right w:val="single" w:sz="4" w:space="0" w:color="auto"/>
            </w:tcBorders>
            <w:vAlign w:val="center"/>
            <w:hideMark/>
          </w:tcPr>
          <w:p w14:paraId="13EEFDA3" w14:textId="77777777" w:rsidR="00CE1FFD" w:rsidRPr="00CE1FFD" w:rsidRDefault="00CE1FFD" w:rsidP="00CE1FFD">
            <w:pPr>
              <w:spacing w:after="0" w:line="240" w:lineRule="auto"/>
              <w:rPr>
                <w:rFonts w:ascii="Times New Roman" w:hAnsi="Times New Roman"/>
                <w:b/>
                <w:i/>
                <w:sz w:val="24"/>
                <w:szCs w:val="24"/>
              </w:rPr>
            </w:pPr>
          </w:p>
        </w:tc>
      </w:tr>
      <w:tr w:rsidR="00CE1FFD" w:rsidRPr="00CE1FFD" w14:paraId="2A5CD5E2" w14:textId="77777777" w:rsidTr="009954E0">
        <w:trPr>
          <w:trHeight w:val="281"/>
        </w:trPr>
        <w:tc>
          <w:tcPr>
            <w:tcW w:w="2836" w:type="dxa"/>
            <w:vMerge w:val="restart"/>
            <w:tcBorders>
              <w:top w:val="single" w:sz="4" w:space="0" w:color="auto"/>
              <w:left w:val="single" w:sz="4" w:space="0" w:color="auto"/>
              <w:bottom w:val="single" w:sz="4" w:space="0" w:color="auto"/>
              <w:right w:val="single" w:sz="4" w:space="0" w:color="auto"/>
            </w:tcBorders>
          </w:tcPr>
          <w:p w14:paraId="55DFD0D1"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z w:val="24"/>
                <w:szCs w:val="24"/>
              </w:rPr>
              <w:t xml:space="preserve">Тема 6.2. </w:t>
            </w:r>
          </w:p>
          <w:p w14:paraId="6141271E"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Подачи</w:t>
            </w:r>
          </w:p>
        </w:tc>
        <w:tc>
          <w:tcPr>
            <w:tcW w:w="8079" w:type="dxa"/>
            <w:tcBorders>
              <w:top w:val="single" w:sz="4" w:space="0" w:color="auto"/>
              <w:left w:val="single" w:sz="4" w:space="0" w:color="auto"/>
              <w:bottom w:val="single" w:sz="4" w:space="0" w:color="auto"/>
              <w:right w:val="single" w:sz="4" w:space="0" w:color="auto"/>
            </w:tcBorders>
            <w:hideMark/>
          </w:tcPr>
          <w:p w14:paraId="1B8683E4"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127E7B14"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4</w:t>
            </w:r>
          </w:p>
        </w:tc>
        <w:tc>
          <w:tcPr>
            <w:tcW w:w="1877" w:type="dxa"/>
            <w:vMerge w:val="restart"/>
            <w:tcBorders>
              <w:top w:val="single" w:sz="4" w:space="0" w:color="auto"/>
              <w:left w:val="single" w:sz="4" w:space="0" w:color="auto"/>
              <w:bottom w:val="single" w:sz="4" w:space="0" w:color="auto"/>
              <w:right w:val="single" w:sz="4" w:space="0" w:color="auto"/>
            </w:tcBorders>
          </w:tcPr>
          <w:p w14:paraId="1944590D"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E1916B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538895B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39E53CDE"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29B0F775" w14:textId="77777777" w:rsidTr="009954E0">
        <w:trPr>
          <w:trHeight w:val="23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68612A6"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0863217"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573C5048"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FE0AF46"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863827D" w14:textId="77777777" w:rsidTr="009954E0">
        <w:trPr>
          <w:trHeight w:val="18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51213FB"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21953ACF"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sz w:val="24"/>
                <w:szCs w:val="24"/>
              </w:rPr>
              <w:t>Практическое занятие № 32. Отработка подач</w:t>
            </w:r>
          </w:p>
        </w:tc>
        <w:tc>
          <w:tcPr>
            <w:tcW w:w="2376" w:type="dxa"/>
            <w:tcBorders>
              <w:top w:val="single" w:sz="4" w:space="0" w:color="auto"/>
              <w:left w:val="single" w:sz="4" w:space="0" w:color="auto"/>
              <w:bottom w:val="single" w:sz="4" w:space="0" w:color="auto"/>
              <w:right w:val="single" w:sz="4" w:space="0" w:color="auto"/>
            </w:tcBorders>
            <w:hideMark/>
          </w:tcPr>
          <w:p w14:paraId="74FDDAA2"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9B964F9"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C3E5434" w14:textId="77777777" w:rsidTr="009954E0">
        <w:trPr>
          <w:trHeight w:val="18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C91F40A"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64BFC6D"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tcPr>
          <w:p w14:paraId="7C1F9E70" w14:textId="77777777" w:rsidR="00CE1FFD" w:rsidRPr="00CE1FFD" w:rsidRDefault="00CE1FFD" w:rsidP="00CE1FFD">
            <w:pPr>
              <w:spacing w:after="0" w:line="240" w:lineRule="auto"/>
              <w:jc w:val="center"/>
              <w:rPr>
                <w:rFonts w:ascii="Times New Roman" w:hAnsi="Times New Roman"/>
                <w:sz w:val="24"/>
                <w:szCs w:val="24"/>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40E1B6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312E4BBA" w14:textId="77777777" w:rsidTr="009954E0">
        <w:trPr>
          <w:trHeight w:val="299"/>
        </w:trPr>
        <w:tc>
          <w:tcPr>
            <w:tcW w:w="2836" w:type="dxa"/>
            <w:vMerge w:val="restart"/>
            <w:tcBorders>
              <w:top w:val="single" w:sz="4" w:space="0" w:color="auto"/>
              <w:left w:val="single" w:sz="4" w:space="0" w:color="auto"/>
              <w:bottom w:val="single" w:sz="4" w:space="0" w:color="auto"/>
              <w:right w:val="single" w:sz="4" w:space="0" w:color="auto"/>
            </w:tcBorders>
          </w:tcPr>
          <w:p w14:paraId="49C73B39" w14:textId="6886646E" w:rsidR="00CE1FFD" w:rsidRPr="00CE1FFD" w:rsidRDefault="00644319" w:rsidP="00CE1FFD">
            <w:pPr>
              <w:spacing w:after="0" w:line="240" w:lineRule="auto"/>
              <w:rPr>
                <w:rFonts w:ascii="Times New Roman" w:hAnsi="Times New Roman"/>
                <w:b/>
                <w:sz w:val="24"/>
                <w:szCs w:val="24"/>
              </w:rPr>
            </w:pPr>
            <w:r>
              <w:rPr>
                <w:rFonts w:ascii="Times New Roman" w:hAnsi="Times New Roman"/>
                <w:b/>
                <w:sz w:val="24"/>
                <w:szCs w:val="24"/>
              </w:rPr>
              <w:t xml:space="preserve">Тема 6.3. </w:t>
            </w:r>
          </w:p>
          <w:p w14:paraId="7B37E719"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Нападающий удар</w:t>
            </w:r>
          </w:p>
        </w:tc>
        <w:tc>
          <w:tcPr>
            <w:tcW w:w="8079" w:type="dxa"/>
            <w:tcBorders>
              <w:top w:val="single" w:sz="4" w:space="0" w:color="auto"/>
              <w:left w:val="single" w:sz="4" w:space="0" w:color="auto"/>
              <w:bottom w:val="single" w:sz="4" w:space="0" w:color="auto"/>
              <w:right w:val="single" w:sz="4" w:space="0" w:color="auto"/>
            </w:tcBorders>
            <w:hideMark/>
          </w:tcPr>
          <w:p w14:paraId="2AA9B1C7"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4B15F755"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6</w:t>
            </w:r>
          </w:p>
        </w:tc>
        <w:tc>
          <w:tcPr>
            <w:tcW w:w="1877" w:type="dxa"/>
            <w:vMerge w:val="restart"/>
            <w:tcBorders>
              <w:top w:val="single" w:sz="4" w:space="0" w:color="auto"/>
              <w:left w:val="single" w:sz="4" w:space="0" w:color="auto"/>
              <w:bottom w:val="single" w:sz="4" w:space="0" w:color="auto"/>
              <w:right w:val="single" w:sz="4" w:space="0" w:color="auto"/>
            </w:tcBorders>
          </w:tcPr>
          <w:p w14:paraId="24BE6221"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6C7553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181C246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0AAD309A"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 xml:space="preserve">ПК 1.1, ПК 1.2, ПК 1.3, ПК 1.4, ПК 2.1, ПК 2.2, ПК 2.3, ПК 2.4, ПК 3.1, ПК 3.2, ПК 3.3, ПК 3.4, </w:t>
            </w:r>
            <w:r w:rsidRPr="00CE1FFD">
              <w:rPr>
                <w:rFonts w:ascii="Times New Roman" w:hAnsi="Times New Roman"/>
                <w:sz w:val="24"/>
                <w:szCs w:val="24"/>
              </w:rPr>
              <w:lastRenderedPageBreak/>
              <w:t>ПК 4.1, ПК 4.2, ПК 4.3, ПК 4.4, ПК 5.1, ПК 5.2.</w:t>
            </w:r>
          </w:p>
        </w:tc>
      </w:tr>
      <w:tr w:rsidR="00CE1FFD" w:rsidRPr="00CE1FFD" w14:paraId="118167A3" w14:textId="77777777" w:rsidTr="009954E0">
        <w:trPr>
          <w:trHeight w:val="280"/>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81BF8DC"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426E50A"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b/>
                <w:spacing w:val="-3"/>
                <w:sz w:val="24"/>
                <w:szCs w:val="24"/>
              </w:rPr>
              <w:t xml:space="preserve"> </w:t>
            </w: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232D97A9" w14:textId="77777777" w:rsidR="00CE1FFD" w:rsidRPr="00CE1FFD" w:rsidRDefault="00CE1FFD" w:rsidP="00CE1FFD">
            <w:pPr>
              <w:spacing w:after="0" w:line="240" w:lineRule="auto"/>
              <w:jc w:val="center"/>
              <w:rPr>
                <w:rFonts w:ascii="Times New Roman" w:hAnsi="Times New Roman"/>
                <w:b/>
                <w:bCs/>
                <w:sz w:val="24"/>
                <w:szCs w:val="24"/>
              </w:rPr>
            </w:pPr>
            <w:r w:rsidRPr="00CE1FFD">
              <w:rPr>
                <w:rFonts w:ascii="Times New Roman" w:hAnsi="Times New Roman"/>
                <w:b/>
                <w:bCs/>
                <w:sz w:val="24"/>
                <w:szCs w:val="24"/>
              </w:rPr>
              <w:t>6</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71FFEDF"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2AEC2E0" w14:textId="77777777" w:rsidTr="009954E0">
        <w:trPr>
          <w:trHeight w:val="51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C719BA7"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D6D1B6E"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sz w:val="24"/>
                <w:szCs w:val="24"/>
              </w:rPr>
              <w:t xml:space="preserve">Практическое занятие № 33. Отработка атакующих ударов, нападающего удара </w:t>
            </w:r>
            <w:r w:rsidRPr="00CE1FFD">
              <w:rPr>
                <w:rFonts w:ascii="Times New Roman" w:hAnsi="Times New Roman"/>
                <w:spacing w:val="-3"/>
                <w:sz w:val="24"/>
                <w:szCs w:val="24"/>
              </w:rPr>
              <w:t>«смеш»</w:t>
            </w:r>
          </w:p>
        </w:tc>
        <w:tc>
          <w:tcPr>
            <w:tcW w:w="2376" w:type="dxa"/>
            <w:tcBorders>
              <w:top w:val="single" w:sz="4" w:space="0" w:color="auto"/>
              <w:left w:val="single" w:sz="4" w:space="0" w:color="auto"/>
              <w:bottom w:val="single" w:sz="4" w:space="0" w:color="auto"/>
              <w:right w:val="single" w:sz="4" w:space="0" w:color="auto"/>
            </w:tcBorders>
            <w:hideMark/>
          </w:tcPr>
          <w:p w14:paraId="7DC2028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6</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6E8F94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9CA2184" w14:textId="77777777" w:rsidTr="009954E0">
        <w:trPr>
          <w:trHeight w:val="246"/>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576CED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9E8C753"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323389B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E381D54"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1F98991" w14:textId="77777777" w:rsidTr="009954E0">
        <w:trPr>
          <w:trHeight w:val="295"/>
        </w:trPr>
        <w:tc>
          <w:tcPr>
            <w:tcW w:w="2836" w:type="dxa"/>
            <w:vMerge w:val="restart"/>
            <w:tcBorders>
              <w:top w:val="single" w:sz="4" w:space="0" w:color="auto"/>
              <w:left w:val="single" w:sz="4" w:space="0" w:color="auto"/>
              <w:bottom w:val="single" w:sz="4" w:space="0" w:color="auto"/>
              <w:right w:val="single" w:sz="4" w:space="0" w:color="auto"/>
            </w:tcBorders>
          </w:tcPr>
          <w:p w14:paraId="17D71998" w14:textId="50785D84"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
                <w:sz w:val="24"/>
                <w:szCs w:val="24"/>
              </w:rPr>
              <w:lastRenderedPageBreak/>
              <w:t>Тема 6.4</w:t>
            </w:r>
            <w:r w:rsidRPr="00CE1FFD">
              <w:rPr>
                <w:rFonts w:ascii="Times New Roman" w:hAnsi="Times New Roman"/>
                <w:sz w:val="24"/>
                <w:szCs w:val="24"/>
              </w:rPr>
              <w:t xml:space="preserve">. </w:t>
            </w:r>
            <w:r w:rsidR="00644319">
              <w:rPr>
                <w:rFonts w:ascii="Times New Roman" w:hAnsi="Times New Roman"/>
                <w:bCs/>
                <w:sz w:val="24"/>
                <w:szCs w:val="24"/>
              </w:rPr>
              <w:t xml:space="preserve"> </w:t>
            </w:r>
          </w:p>
          <w:p w14:paraId="31FD88F4"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Судейство соревнований по бадминтону</w:t>
            </w:r>
          </w:p>
        </w:tc>
        <w:tc>
          <w:tcPr>
            <w:tcW w:w="8079" w:type="dxa"/>
            <w:tcBorders>
              <w:top w:val="single" w:sz="4" w:space="0" w:color="auto"/>
              <w:left w:val="single" w:sz="4" w:space="0" w:color="auto"/>
              <w:bottom w:val="single" w:sz="4" w:space="0" w:color="auto"/>
              <w:right w:val="single" w:sz="4" w:space="0" w:color="auto"/>
            </w:tcBorders>
            <w:hideMark/>
          </w:tcPr>
          <w:p w14:paraId="667BBCF9"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hideMark/>
          </w:tcPr>
          <w:p w14:paraId="340D8F79"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10</w:t>
            </w:r>
          </w:p>
        </w:tc>
        <w:tc>
          <w:tcPr>
            <w:tcW w:w="1877" w:type="dxa"/>
            <w:vMerge w:val="restart"/>
            <w:tcBorders>
              <w:top w:val="single" w:sz="4" w:space="0" w:color="auto"/>
              <w:left w:val="single" w:sz="4" w:space="0" w:color="auto"/>
              <w:bottom w:val="single" w:sz="4" w:space="0" w:color="auto"/>
              <w:right w:val="single" w:sz="4" w:space="0" w:color="auto"/>
            </w:tcBorders>
          </w:tcPr>
          <w:p w14:paraId="0745E7D5"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1FDB85D0"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3A92F3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C8522B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2A9219EE"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ПК 1.1, ПК 1.2, ПК 1.3, ПК 1.4, ПК 2.1, ПК 2.2, ПК 2.3, ПК 2.4, ПК 3.1, ПК 3.2, ПК 3.3, ПК 3.4, ПК 4.1, ПК 4.2, ПК 4.3, ПК 4.4, ПК 5.1, ПК 5.2.</w:t>
            </w:r>
          </w:p>
        </w:tc>
      </w:tr>
      <w:tr w:rsidR="00CE1FFD" w:rsidRPr="00CE1FFD" w14:paraId="19768AF1" w14:textId="77777777" w:rsidTr="009954E0">
        <w:trPr>
          <w:trHeight w:val="21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D1F4BCE"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4ABE64A" w14:textId="77777777" w:rsidR="00CE1FFD" w:rsidRPr="00CE1FFD" w:rsidRDefault="00CE1FFD" w:rsidP="00CE1FFD">
            <w:pPr>
              <w:spacing w:after="0" w:line="240" w:lineRule="auto"/>
              <w:jc w:val="both"/>
              <w:rPr>
                <w:rFonts w:ascii="Times New Roman" w:hAnsi="Times New Roman"/>
                <w:b/>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hideMark/>
          </w:tcPr>
          <w:p w14:paraId="61AE9785"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10</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1F7C613"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3EAD745" w14:textId="77777777" w:rsidTr="009954E0">
        <w:trPr>
          <w:trHeight w:val="172"/>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73BCF054"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25CC0E0"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Практическое занятие № 34. Игра по упрощённым правилам. Судейство соревнований по бадминтону</w:t>
            </w:r>
          </w:p>
        </w:tc>
        <w:tc>
          <w:tcPr>
            <w:tcW w:w="2376" w:type="dxa"/>
            <w:tcBorders>
              <w:top w:val="single" w:sz="4" w:space="0" w:color="auto"/>
              <w:left w:val="single" w:sz="4" w:space="0" w:color="auto"/>
              <w:bottom w:val="single" w:sz="4" w:space="0" w:color="auto"/>
              <w:right w:val="single" w:sz="4" w:space="0" w:color="auto"/>
            </w:tcBorders>
            <w:hideMark/>
          </w:tcPr>
          <w:p w14:paraId="2B601CAE"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13907BE"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23B1F22" w14:textId="77777777" w:rsidTr="009954E0">
        <w:trPr>
          <w:trHeight w:val="129"/>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3514457"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FB78203"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Практическое занятие №е 35. Контроль </w:t>
            </w:r>
            <w:r w:rsidRPr="00CE1FFD">
              <w:rPr>
                <w:rFonts w:ascii="Times New Roman" w:hAnsi="Times New Roman"/>
                <w:spacing w:val="-3"/>
                <w:sz w:val="24"/>
                <w:szCs w:val="24"/>
              </w:rPr>
              <w:t>техники подач, ударов справа, слева</w:t>
            </w:r>
          </w:p>
        </w:tc>
        <w:tc>
          <w:tcPr>
            <w:tcW w:w="2376" w:type="dxa"/>
            <w:tcBorders>
              <w:top w:val="single" w:sz="4" w:space="0" w:color="auto"/>
              <w:left w:val="single" w:sz="4" w:space="0" w:color="auto"/>
              <w:bottom w:val="single" w:sz="4" w:space="0" w:color="auto"/>
              <w:right w:val="single" w:sz="4" w:space="0" w:color="auto"/>
            </w:tcBorders>
            <w:hideMark/>
          </w:tcPr>
          <w:p w14:paraId="1E03A714"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3</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0D2D69A9"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5F04E85B" w14:textId="77777777" w:rsidTr="009954E0">
        <w:trPr>
          <w:trHeight w:val="34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12631AB"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14C508D" w14:textId="77777777" w:rsidR="00CE1FFD" w:rsidRPr="00CE1FFD" w:rsidRDefault="00CE1FFD" w:rsidP="00CE1FFD">
            <w:pPr>
              <w:spacing w:after="0" w:line="240" w:lineRule="auto"/>
              <w:jc w:val="both"/>
              <w:rPr>
                <w:rFonts w:ascii="Times New Roman" w:hAnsi="Times New Roman"/>
                <w:sz w:val="24"/>
                <w:szCs w:val="24"/>
              </w:rPr>
            </w:pPr>
            <w:r w:rsidRPr="00CE1FFD">
              <w:rPr>
                <w:rFonts w:ascii="Times New Roman" w:hAnsi="Times New Roman"/>
                <w:sz w:val="24"/>
                <w:szCs w:val="24"/>
              </w:rPr>
              <w:t xml:space="preserve">Практическое занятие № 36. Контроль </w:t>
            </w:r>
            <w:r w:rsidRPr="00CE1FFD">
              <w:rPr>
                <w:rFonts w:ascii="Times New Roman" w:hAnsi="Times New Roman"/>
                <w:spacing w:val="-3"/>
                <w:sz w:val="24"/>
                <w:szCs w:val="24"/>
              </w:rPr>
              <w:t>техники игры: одиночные, парные игры</w:t>
            </w:r>
          </w:p>
        </w:tc>
        <w:tc>
          <w:tcPr>
            <w:tcW w:w="2376" w:type="dxa"/>
            <w:tcBorders>
              <w:top w:val="single" w:sz="4" w:space="0" w:color="auto"/>
              <w:left w:val="single" w:sz="4" w:space="0" w:color="auto"/>
              <w:bottom w:val="single" w:sz="4" w:space="0" w:color="auto"/>
              <w:right w:val="single" w:sz="4" w:space="0" w:color="auto"/>
            </w:tcBorders>
            <w:hideMark/>
          </w:tcPr>
          <w:p w14:paraId="27BB0C7D"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3</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DDAD407"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EDBDB41" w14:textId="77777777" w:rsidTr="009954E0">
        <w:trPr>
          <w:trHeight w:val="341"/>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5A52E6C4"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396BC2C6" w14:textId="77777777" w:rsidR="00CE1FFD" w:rsidRPr="00CE1FFD" w:rsidRDefault="00CE1FFD" w:rsidP="00CE1FFD">
            <w:pPr>
              <w:spacing w:after="0" w:line="240" w:lineRule="auto"/>
              <w:jc w:val="both"/>
              <w:rPr>
                <w:rFonts w:ascii="Times New Roman" w:hAnsi="Times New Roman"/>
                <w:b/>
                <w:bCs/>
                <w:sz w:val="24"/>
                <w:szCs w:val="24"/>
              </w:rPr>
            </w:pPr>
            <w:r w:rsidRPr="00CE1FFD">
              <w:rPr>
                <w:rFonts w:ascii="Times New Roman" w:hAnsi="Times New Roman"/>
                <w:b/>
                <w:bCs/>
                <w:sz w:val="24"/>
                <w:szCs w:val="24"/>
              </w:rPr>
              <w:t>Самостоятельная работа обучающихся</w:t>
            </w:r>
            <w:r w:rsidRPr="00CE1FFD">
              <w:rPr>
                <w:rFonts w:ascii="Times New Roman" w:hAnsi="Times New Roman"/>
                <w:sz w:val="24"/>
                <w:szCs w:val="24"/>
              </w:rPr>
              <w:t>*</w:t>
            </w:r>
          </w:p>
        </w:tc>
        <w:tc>
          <w:tcPr>
            <w:tcW w:w="2376" w:type="dxa"/>
            <w:tcBorders>
              <w:top w:val="single" w:sz="4" w:space="0" w:color="auto"/>
              <w:left w:val="single" w:sz="4" w:space="0" w:color="auto"/>
              <w:bottom w:val="single" w:sz="4" w:space="0" w:color="auto"/>
              <w:right w:val="single" w:sz="4" w:space="0" w:color="auto"/>
            </w:tcBorders>
            <w:hideMark/>
          </w:tcPr>
          <w:p w14:paraId="761BEA09"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7EE5FBF"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0C33979" w14:textId="77777777" w:rsidTr="009954E0">
        <w:tc>
          <w:tcPr>
            <w:tcW w:w="10915" w:type="dxa"/>
            <w:gridSpan w:val="2"/>
            <w:tcBorders>
              <w:top w:val="single" w:sz="4" w:space="0" w:color="auto"/>
              <w:left w:val="single" w:sz="4" w:space="0" w:color="auto"/>
              <w:bottom w:val="single" w:sz="4" w:space="0" w:color="auto"/>
              <w:right w:val="single" w:sz="4" w:space="0" w:color="auto"/>
            </w:tcBorders>
            <w:hideMark/>
          </w:tcPr>
          <w:p w14:paraId="537747A5" w14:textId="77777777" w:rsidR="00CE1FFD" w:rsidRPr="00CE1FFD" w:rsidRDefault="00CE1FFD" w:rsidP="00CE1FFD">
            <w:pPr>
              <w:spacing w:after="0" w:line="240" w:lineRule="auto"/>
              <w:rPr>
                <w:rFonts w:ascii="Times New Roman" w:hAnsi="Times New Roman"/>
                <w:b/>
                <w:spacing w:val="-3"/>
                <w:sz w:val="24"/>
                <w:szCs w:val="24"/>
              </w:rPr>
            </w:pPr>
            <w:r w:rsidRPr="00CE1FFD">
              <w:rPr>
                <w:rFonts w:ascii="Times New Roman" w:hAnsi="Times New Roman"/>
                <w:b/>
                <w:sz w:val="24"/>
                <w:szCs w:val="24"/>
              </w:rPr>
              <w:t>Раздел 7. Профессионально-прикладная физическая подготовка (ППФП)</w:t>
            </w:r>
          </w:p>
        </w:tc>
        <w:tc>
          <w:tcPr>
            <w:tcW w:w="2376" w:type="dxa"/>
            <w:tcBorders>
              <w:top w:val="single" w:sz="4" w:space="0" w:color="auto"/>
              <w:left w:val="single" w:sz="4" w:space="0" w:color="auto"/>
              <w:bottom w:val="single" w:sz="4" w:space="0" w:color="auto"/>
              <w:right w:val="single" w:sz="4" w:space="0" w:color="auto"/>
            </w:tcBorders>
            <w:hideMark/>
          </w:tcPr>
          <w:p w14:paraId="220468AC"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9/8</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1E305F4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04A82810" w14:textId="77777777" w:rsidTr="00CE1FFD">
        <w:trPr>
          <w:trHeight w:val="262"/>
        </w:trPr>
        <w:tc>
          <w:tcPr>
            <w:tcW w:w="2836" w:type="dxa"/>
            <w:vMerge w:val="restart"/>
            <w:tcBorders>
              <w:top w:val="single" w:sz="4" w:space="0" w:color="auto"/>
              <w:left w:val="single" w:sz="4" w:space="0" w:color="auto"/>
              <w:bottom w:val="single" w:sz="4" w:space="0" w:color="auto"/>
              <w:right w:val="single" w:sz="4" w:space="0" w:color="auto"/>
            </w:tcBorders>
          </w:tcPr>
          <w:p w14:paraId="0FF734B1" w14:textId="389D0299" w:rsidR="00CE1FFD" w:rsidRPr="00CE1FFD" w:rsidRDefault="00CE1FFD" w:rsidP="00CE1FFD">
            <w:pPr>
              <w:spacing w:after="0" w:line="240" w:lineRule="auto"/>
              <w:rPr>
                <w:rFonts w:ascii="Times New Roman" w:hAnsi="Times New Roman"/>
                <w:sz w:val="24"/>
                <w:szCs w:val="24"/>
              </w:rPr>
            </w:pPr>
            <w:r w:rsidRPr="00CE1FFD">
              <w:rPr>
                <w:rFonts w:ascii="Times New Roman" w:hAnsi="Times New Roman"/>
                <w:b/>
                <w:sz w:val="24"/>
                <w:szCs w:val="24"/>
              </w:rPr>
              <w:t>Тема.7.1</w:t>
            </w:r>
            <w:r w:rsidRPr="00CE1FFD">
              <w:rPr>
                <w:rFonts w:ascii="Times New Roman" w:hAnsi="Times New Roman"/>
                <w:b/>
                <w:bCs/>
                <w:sz w:val="24"/>
                <w:szCs w:val="24"/>
              </w:rPr>
              <w:t>.</w:t>
            </w:r>
          </w:p>
          <w:p w14:paraId="19AD13D0" w14:textId="77777777" w:rsidR="00CE1FFD" w:rsidRPr="00CE1FFD" w:rsidRDefault="00CE1FFD" w:rsidP="00CE1FFD">
            <w:pPr>
              <w:spacing w:after="0" w:line="240" w:lineRule="auto"/>
              <w:rPr>
                <w:rFonts w:ascii="Times New Roman" w:hAnsi="Times New Roman"/>
                <w:bCs/>
                <w:sz w:val="24"/>
                <w:szCs w:val="24"/>
              </w:rPr>
            </w:pPr>
            <w:r w:rsidRPr="00CE1FFD">
              <w:rPr>
                <w:rFonts w:ascii="Times New Roman" w:hAnsi="Times New Roman"/>
                <w:bCs/>
                <w:sz w:val="24"/>
                <w:szCs w:val="24"/>
              </w:rPr>
              <w:t>Сущность и содержание ППФП в достижении высоких профессиональных результатов</w:t>
            </w:r>
          </w:p>
        </w:tc>
        <w:tc>
          <w:tcPr>
            <w:tcW w:w="8079" w:type="dxa"/>
            <w:tcBorders>
              <w:top w:val="single" w:sz="4" w:space="0" w:color="auto"/>
              <w:left w:val="single" w:sz="4" w:space="0" w:color="auto"/>
              <w:bottom w:val="single" w:sz="4" w:space="0" w:color="auto"/>
              <w:right w:val="single" w:sz="4" w:space="0" w:color="auto"/>
            </w:tcBorders>
            <w:hideMark/>
          </w:tcPr>
          <w:p w14:paraId="1FDDDE2B"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pacing w:val="-3"/>
                <w:sz w:val="24"/>
                <w:szCs w:val="24"/>
              </w:rPr>
              <w:t>Содержание учебного материала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1DA0D5AA"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5</w:t>
            </w:r>
          </w:p>
        </w:tc>
        <w:tc>
          <w:tcPr>
            <w:tcW w:w="1877" w:type="dxa"/>
            <w:vMerge w:val="restart"/>
            <w:tcBorders>
              <w:top w:val="single" w:sz="4" w:space="0" w:color="auto"/>
              <w:left w:val="single" w:sz="4" w:space="0" w:color="auto"/>
              <w:bottom w:val="single" w:sz="4" w:space="0" w:color="auto"/>
              <w:right w:val="single" w:sz="4" w:space="0" w:color="auto"/>
            </w:tcBorders>
          </w:tcPr>
          <w:p w14:paraId="3E319D85"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1074CB17"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B9FE7AD"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087CC22"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24AF30F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6FF6038A"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4BF2AB7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37A992AF"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7F6D06DB"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p>
          <w:p w14:paraId="14AD041C"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04</w:t>
            </w:r>
          </w:p>
          <w:p w14:paraId="4C836616" w14:textId="77777777" w:rsidR="00CE1FFD" w:rsidRPr="00CE1FFD" w:rsidRDefault="00CE1FFD" w:rsidP="00CE1FFD">
            <w:pPr>
              <w:spacing w:after="0" w:line="240" w:lineRule="auto"/>
              <w:jc w:val="center"/>
              <w:rPr>
                <w:rFonts w:ascii="Times New Roman" w:eastAsia="Calibri" w:hAnsi="Times New Roman" w:cs="Calibri"/>
                <w:spacing w:val="2"/>
                <w:sz w:val="24"/>
                <w:szCs w:val="24"/>
                <w:shd w:val="clear" w:color="auto" w:fill="FFFFFF"/>
              </w:rPr>
            </w:pPr>
            <w:r w:rsidRPr="00CE1FFD">
              <w:rPr>
                <w:rFonts w:ascii="Times New Roman" w:eastAsia="Calibri" w:hAnsi="Times New Roman" w:cs="Calibri"/>
                <w:spacing w:val="2"/>
                <w:sz w:val="24"/>
                <w:szCs w:val="24"/>
                <w:shd w:val="clear" w:color="auto" w:fill="FFFFFF"/>
              </w:rPr>
              <w:t>ОК 08</w:t>
            </w:r>
          </w:p>
          <w:p w14:paraId="67F03182"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sz w:val="24"/>
                <w:szCs w:val="24"/>
              </w:rPr>
              <w:t xml:space="preserve">ПК 1.1, ПК 1.2, ПК 1.3, ПК 1.4, ПК 2.1, ПК 2.2, ПК 2.3, ПК 2.4, ПК 3.1, ПК 3.2, ПК 3.3, ПК 3.4, ПК 4.1, ПК 4.2, </w:t>
            </w:r>
            <w:r w:rsidRPr="00CE1FFD">
              <w:rPr>
                <w:rFonts w:ascii="Times New Roman" w:hAnsi="Times New Roman"/>
                <w:sz w:val="24"/>
                <w:szCs w:val="24"/>
              </w:rPr>
              <w:lastRenderedPageBreak/>
              <w:t>ПК 4.3, ПК 4.4, ПК 5.1, ПК 5.2.</w:t>
            </w:r>
          </w:p>
        </w:tc>
      </w:tr>
      <w:tr w:rsidR="00CE1FFD" w:rsidRPr="00CE1FFD" w14:paraId="7F13374C" w14:textId="77777777" w:rsidTr="00CE1FFD">
        <w:trPr>
          <w:trHeight w:val="556"/>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4215AD8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4ADF079" w14:textId="77777777" w:rsidR="00CE1FFD" w:rsidRPr="00CE1FFD" w:rsidRDefault="00CE1FFD" w:rsidP="00CE1FFD">
            <w:pPr>
              <w:spacing w:after="0" w:line="240" w:lineRule="auto"/>
              <w:ind w:firstLine="315"/>
              <w:jc w:val="both"/>
              <w:rPr>
                <w:rFonts w:ascii="Times New Roman" w:hAnsi="Times New Roman"/>
                <w:bCs/>
                <w:spacing w:val="-3"/>
                <w:sz w:val="24"/>
                <w:szCs w:val="24"/>
              </w:rPr>
            </w:pPr>
            <w:r w:rsidRPr="00CE1FFD">
              <w:rPr>
                <w:rFonts w:ascii="Times New Roman" w:hAnsi="Times New Roman"/>
                <w:bCs/>
                <w:spacing w:val="-3"/>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обучающихся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2FEF3E28" w14:textId="77777777" w:rsidR="00CE1FFD" w:rsidRPr="00CE1FFD" w:rsidRDefault="00CE1FFD" w:rsidP="00CE1FFD">
            <w:pPr>
              <w:spacing w:after="0" w:line="240" w:lineRule="auto"/>
              <w:ind w:firstLine="315"/>
              <w:jc w:val="both"/>
              <w:rPr>
                <w:rFonts w:ascii="Times New Roman" w:hAnsi="Times New Roman"/>
                <w:bCs/>
                <w:spacing w:val="-3"/>
                <w:sz w:val="24"/>
                <w:szCs w:val="24"/>
              </w:rPr>
            </w:pPr>
            <w:r w:rsidRPr="00CE1FFD">
              <w:rPr>
                <w:rFonts w:ascii="Times New Roman" w:hAnsi="Times New Roman"/>
                <w:bCs/>
                <w:spacing w:val="-3"/>
                <w:sz w:val="24"/>
                <w:szCs w:val="24"/>
              </w:rPr>
              <w:t>Средства, методы и методики формирования профессионально значимых двигательных умений и навыков.</w:t>
            </w:r>
          </w:p>
          <w:p w14:paraId="0830431A" w14:textId="77777777" w:rsidR="00CE1FFD" w:rsidRPr="00CE1FFD" w:rsidRDefault="00CE1FFD" w:rsidP="00CE1FFD">
            <w:pPr>
              <w:spacing w:after="0" w:line="240" w:lineRule="auto"/>
              <w:ind w:firstLine="315"/>
              <w:jc w:val="both"/>
              <w:rPr>
                <w:rFonts w:ascii="Times New Roman" w:hAnsi="Times New Roman"/>
                <w:bCs/>
                <w:spacing w:val="-3"/>
                <w:sz w:val="24"/>
                <w:szCs w:val="24"/>
              </w:rPr>
            </w:pPr>
            <w:r w:rsidRPr="00CE1FFD">
              <w:rPr>
                <w:rFonts w:ascii="Times New Roman" w:hAnsi="Times New Roman"/>
                <w:bCs/>
                <w:spacing w:val="-3"/>
                <w:sz w:val="24"/>
                <w:szCs w:val="24"/>
              </w:rPr>
              <w:t>Средства, методы и методики формирования профессионально значимых физических и психических свойств и качеств.</w:t>
            </w:r>
            <w:r w:rsidRPr="00CE1FFD">
              <w:rPr>
                <w:rFonts w:ascii="Times New Roman" w:hAnsi="Times New Roman"/>
                <w:bCs/>
                <w:spacing w:val="-3"/>
                <w:sz w:val="24"/>
                <w:szCs w:val="24"/>
              </w:rPr>
              <w:tab/>
            </w:r>
            <w:r w:rsidRPr="00CE1FFD">
              <w:rPr>
                <w:rFonts w:ascii="Times New Roman" w:hAnsi="Times New Roman"/>
                <w:bCs/>
                <w:spacing w:val="-3"/>
                <w:sz w:val="24"/>
                <w:szCs w:val="24"/>
              </w:rPr>
              <w:tab/>
            </w:r>
          </w:p>
          <w:p w14:paraId="3E8AE342" w14:textId="77777777" w:rsidR="00CE1FFD" w:rsidRPr="00CE1FFD" w:rsidRDefault="00CE1FFD" w:rsidP="00CE1FFD">
            <w:pPr>
              <w:spacing w:after="0" w:line="240" w:lineRule="auto"/>
              <w:ind w:firstLine="315"/>
              <w:jc w:val="both"/>
              <w:rPr>
                <w:rFonts w:ascii="Times New Roman" w:hAnsi="Times New Roman"/>
                <w:bCs/>
                <w:spacing w:val="-3"/>
                <w:sz w:val="24"/>
                <w:szCs w:val="24"/>
              </w:rPr>
            </w:pPr>
            <w:r w:rsidRPr="00CE1FFD">
              <w:rPr>
                <w:rFonts w:ascii="Times New Roman" w:hAnsi="Times New Roman"/>
                <w:bCs/>
                <w:spacing w:val="-3"/>
                <w:sz w:val="24"/>
                <w:szCs w:val="24"/>
              </w:rPr>
              <w:t xml:space="preserve"> Средства, методы и методики формирования устойчивости к заболеваниям профессиональной деятельности.</w:t>
            </w:r>
          </w:p>
          <w:p w14:paraId="713D3842" w14:textId="77777777" w:rsidR="00CE1FFD" w:rsidRPr="00CE1FFD" w:rsidRDefault="00CE1FFD" w:rsidP="00CE1FFD">
            <w:pPr>
              <w:spacing w:after="0" w:line="240" w:lineRule="auto"/>
              <w:ind w:firstLine="315"/>
              <w:jc w:val="both"/>
              <w:rPr>
                <w:rFonts w:ascii="Times New Roman" w:hAnsi="Times New Roman"/>
                <w:bCs/>
                <w:spacing w:val="-3"/>
                <w:sz w:val="24"/>
                <w:szCs w:val="24"/>
              </w:rPr>
            </w:pPr>
            <w:r w:rsidRPr="00CE1FFD">
              <w:rPr>
                <w:rFonts w:ascii="Times New Roman" w:hAnsi="Times New Roman"/>
                <w:bCs/>
                <w:spacing w:val="-3"/>
                <w:sz w:val="24"/>
                <w:szCs w:val="24"/>
              </w:rPr>
              <w:t>Прикладные виды спорта. Прикладные умения и навыки. Оценка эффективности ППФП</w:t>
            </w:r>
          </w:p>
          <w:p w14:paraId="54A441A6" w14:textId="77777777" w:rsidR="00CE1FFD" w:rsidRPr="00CE1FFD" w:rsidRDefault="00CE1FFD" w:rsidP="00CE1FFD">
            <w:pPr>
              <w:spacing w:after="0" w:line="240" w:lineRule="auto"/>
              <w:ind w:firstLine="315"/>
              <w:jc w:val="both"/>
              <w:rPr>
                <w:rFonts w:ascii="Times New Roman" w:hAnsi="Times New Roman"/>
                <w:b/>
                <w:spacing w:val="-3"/>
                <w:sz w:val="24"/>
                <w:szCs w:val="24"/>
              </w:rPr>
            </w:pPr>
            <w:r w:rsidRPr="00CE1FFD">
              <w:rPr>
                <w:rFonts w:ascii="Times New Roman" w:hAnsi="Times New Roman"/>
                <w:bCs/>
                <w:sz w:val="24"/>
                <w:szCs w:val="24"/>
              </w:rPr>
              <w:t>Разработка дневника самоконтроля.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3C7758F1" w14:textId="77777777" w:rsidR="00CE1FFD" w:rsidRPr="00CE1FFD" w:rsidRDefault="00CE1FFD" w:rsidP="00CE1FFD">
            <w:pPr>
              <w:spacing w:after="0" w:line="240" w:lineRule="auto"/>
              <w:jc w:val="center"/>
              <w:rPr>
                <w:rFonts w:ascii="Times New Roman" w:hAnsi="Times New Roman"/>
                <w:sz w:val="24"/>
                <w:szCs w:val="24"/>
              </w:rPr>
            </w:pPr>
            <w:r w:rsidRPr="00CE1FFD">
              <w:rPr>
                <w:rFonts w:ascii="Times New Roman" w:hAnsi="Times New Roman"/>
                <w:sz w:val="24"/>
                <w:szCs w:val="24"/>
              </w:rPr>
              <w:t>1</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99BF502"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C96F499" w14:textId="77777777" w:rsidTr="00CE1FFD">
        <w:trPr>
          <w:trHeight w:val="22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1F3D5C31"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100687C4" w14:textId="77777777" w:rsidR="00CE1FFD" w:rsidRPr="00CE1FFD" w:rsidRDefault="00CE1FFD" w:rsidP="00CE1FFD">
            <w:pPr>
              <w:spacing w:after="0" w:line="240" w:lineRule="auto"/>
              <w:rPr>
                <w:rFonts w:ascii="Times New Roman" w:hAnsi="Times New Roman"/>
                <w:spacing w:val="-3"/>
                <w:sz w:val="24"/>
                <w:szCs w:val="24"/>
              </w:rPr>
            </w:pPr>
            <w:r w:rsidRPr="00CE1FFD">
              <w:rPr>
                <w:rFonts w:ascii="Times New Roman" w:hAnsi="Times New Roman"/>
                <w:b/>
                <w:sz w:val="24"/>
                <w:szCs w:val="24"/>
              </w:rPr>
              <w:t>В том числе практических занятий</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65931403" w14:textId="77777777" w:rsidR="00CE1FFD" w:rsidRPr="00CE1FFD" w:rsidRDefault="00CE1FFD" w:rsidP="00CE1FFD">
            <w:pPr>
              <w:tabs>
                <w:tab w:val="left" w:pos="705"/>
              </w:tabs>
              <w:spacing w:after="0" w:line="240" w:lineRule="auto"/>
              <w:jc w:val="center"/>
              <w:rPr>
                <w:rFonts w:ascii="Times New Roman" w:hAnsi="Times New Roman"/>
                <w:b/>
                <w:bCs/>
                <w:sz w:val="24"/>
                <w:szCs w:val="24"/>
              </w:rPr>
            </w:pPr>
            <w:r w:rsidRPr="00CE1FFD">
              <w:rPr>
                <w:rFonts w:ascii="Times New Roman" w:hAnsi="Times New Roman"/>
                <w:b/>
                <w:bCs/>
                <w:sz w:val="24"/>
                <w:szCs w:val="24"/>
              </w:rPr>
              <w:t>4</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56739E91"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77442B99" w14:textId="77777777" w:rsidTr="00CE1FFD">
        <w:trPr>
          <w:trHeight w:val="223"/>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363255D8"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44140527" w14:textId="77777777" w:rsidR="00CE1FFD" w:rsidRPr="00CE1FFD" w:rsidRDefault="00CE1FFD" w:rsidP="00CE1FFD">
            <w:pPr>
              <w:spacing w:after="0" w:line="240" w:lineRule="auto"/>
              <w:jc w:val="both"/>
              <w:rPr>
                <w:rFonts w:ascii="Times New Roman" w:hAnsi="Times New Roman"/>
                <w:bCs/>
                <w:sz w:val="24"/>
                <w:szCs w:val="24"/>
              </w:rPr>
            </w:pPr>
            <w:r w:rsidRPr="00CE1FFD">
              <w:rPr>
                <w:rFonts w:ascii="Times New Roman" w:hAnsi="Times New Roman"/>
                <w:bCs/>
                <w:sz w:val="24"/>
                <w:szCs w:val="24"/>
              </w:rPr>
              <w:t>Практическое занятие № 37. Разучивание, закрепление и совершенствование профессионально значимых двигательных действий</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F168029" w14:textId="77777777" w:rsidR="00CE1FFD" w:rsidRPr="00CE1FFD" w:rsidRDefault="00CE1FFD" w:rsidP="00CE1FFD">
            <w:pPr>
              <w:tabs>
                <w:tab w:val="left" w:pos="705"/>
              </w:tabs>
              <w:spacing w:after="0" w:line="240" w:lineRule="auto"/>
              <w:jc w:val="center"/>
              <w:rPr>
                <w:rFonts w:ascii="Times New Roman" w:hAnsi="Times New Roman"/>
                <w:sz w:val="24"/>
                <w:szCs w:val="24"/>
              </w:rPr>
            </w:pPr>
            <w:r w:rsidRPr="00CE1FFD">
              <w:rPr>
                <w:rFonts w:ascii="Times New Roman" w:hAnsi="Times New Roman"/>
                <w:sz w:val="24"/>
                <w:szCs w:val="24"/>
              </w:rPr>
              <w:t>2</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2D3F7A50"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2E94B0C" w14:textId="77777777" w:rsidTr="00CE1FFD">
        <w:trPr>
          <w:trHeight w:val="577"/>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0D4972F0"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55CB1975" w14:textId="77777777" w:rsidR="00CE1FFD" w:rsidRPr="00CE1FFD" w:rsidRDefault="00CE1FFD" w:rsidP="00CE1FFD">
            <w:pPr>
              <w:spacing w:after="0" w:line="240" w:lineRule="auto"/>
              <w:jc w:val="both"/>
              <w:rPr>
                <w:rFonts w:ascii="Times New Roman" w:hAnsi="Times New Roman"/>
                <w:spacing w:val="-3"/>
                <w:sz w:val="24"/>
                <w:szCs w:val="24"/>
              </w:rPr>
            </w:pPr>
            <w:r w:rsidRPr="00CE1FFD">
              <w:rPr>
                <w:rFonts w:ascii="Times New Roman" w:hAnsi="Times New Roman"/>
                <w:spacing w:val="-3"/>
                <w:sz w:val="24"/>
                <w:szCs w:val="24"/>
              </w:rPr>
              <w:t>Практическое занятие № 38. Формирование профессионально значимых физических качеств</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6B9C8727" w14:textId="77777777" w:rsidR="00CE1FFD" w:rsidRPr="00CE1FFD" w:rsidRDefault="00CE1FFD" w:rsidP="00CE1FFD">
            <w:pPr>
              <w:tabs>
                <w:tab w:val="left" w:pos="705"/>
              </w:tabs>
              <w:spacing w:after="0" w:line="240" w:lineRule="auto"/>
              <w:jc w:val="center"/>
              <w:rPr>
                <w:rFonts w:ascii="Times New Roman" w:hAnsi="Times New Roman"/>
                <w:sz w:val="24"/>
                <w:szCs w:val="24"/>
              </w:rPr>
            </w:pPr>
            <w:r w:rsidRPr="00CE1FFD">
              <w:rPr>
                <w:rFonts w:ascii="Times New Roman" w:hAnsi="Times New Roman"/>
                <w:sz w:val="24"/>
                <w:szCs w:val="24"/>
              </w:rPr>
              <w:t>2</w:t>
            </w:r>
          </w:p>
          <w:p w14:paraId="6EF9C15A" w14:textId="77777777" w:rsidR="00CE1FFD" w:rsidRPr="00CE1FFD" w:rsidRDefault="00CE1FFD" w:rsidP="00CE1FFD">
            <w:pPr>
              <w:tabs>
                <w:tab w:val="left" w:pos="705"/>
              </w:tabs>
              <w:spacing w:after="0" w:line="240" w:lineRule="auto"/>
              <w:rPr>
                <w:rFonts w:ascii="Times New Roman" w:hAnsi="Times New Roman"/>
                <w:sz w:val="24"/>
                <w:szCs w:val="24"/>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E7B7FF8"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246C346A" w14:textId="77777777" w:rsidTr="009954E0">
        <w:trPr>
          <w:trHeight w:val="295"/>
        </w:trPr>
        <w:tc>
          <w:tcPr>
            <w:tcW w:w="10915" w:type="dxa"/>
            <w:vMerge/>
            <w:tcBorders>
              <w:top w:val="single" w:sz="4" w:space="0" w:color="auto"/>
              <w:left w:val="single" w:sz="4" w:space="0" w:color="auto"/>
              <w:bottom w:val="single" w:sz="4" w:space="0" w:color="auto"/>
              <w:right w:val="single" w:sz="4" w:space="0" w:color="auto"/>
            </w:tcBorders>
            <w:vAlign w:val="center"/>
            <w:hideMark/>
          </w:tcPr>
          <w:p w14:paraId="2AF0F23D" w14:textId="77777777" w:rsidR="00CE1FFD" w:rsidRPr="00CE1FFD" w:rsidRDefault="00CE1FFD" w:rsidP="00CE1FFD">
            <w:pPr>
              <w:spacing w:after="0" w:line="240" w:lineRule="auto"/>
              <w:rPr>
                <w:rFonts w:ascii="Times New Roman" w:hAnsi="Times New Roman"/>
                <w:bCs/>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14:paraId="7889D0B1" w14:textId="459B2505" w:rsidR="00CE1FFD" w:rsidRPr="00CE1FFD" w:rsidRDefault="00CE1FFD" w:rsidP="00CE1FFD">
            <w:pPr>
              <w:spacing w:after="0" w:line="240" w:lineRule="auto"/>
              <w:jc w:val="both"/>
              <w:rPr>
                <w:rFonts w:ascii="Times New Roman" w:hAnsi="Times New Roman"/>
                <w:b/>
                <w:bCs/>
                <w:spacing w:val="-3"/>
                <w:sz w:val="24"/>
                <w:szCs w:val="24"/>
              </w:rPr>
            </w:pPr>
            <w:r w:rsidRPr="00CE1FFD">
              <w:rPr>
                <w:rFonts w:ascii="Times New Roman" w:hAnsi="Times New Roman"/>
                <w:b/>
                <w:bCs/>
                <w:spacing w:val="-3"/>
                <w:sz w:val="24"/>
                <w:szCs w:val="24"/>
              </w:rPr>
              <w:t>Самостоятельная работа обучающихся</w:t>
            </w:r>
          </w:p>
        </w:tc>
        <w:tc>
          <w:tcPr>
            <w:tcW w:w="2376" w:type="dxa"/>
            <w:tcBorders>
              <w:top w:val="single" w:sz="4" w:space="0" w:color="auto"/>
              <w:left w:val="single" w:sz="4" w:space="0" w:color="auto"/>
              <w:bottom w:val="single" w:sz="4" w:space="0" w:color="auto"/>
              <w:right w:val="single" w:sz="4" w:space="0" w:color="auto"/>
            </w:tcBorders>
            <w:hideMark/>
          </w:tcPr>
          <w:p w14:paraId="5A1821E4" w14:textId="77777777" w:rsidR="00CE1FFD" w:rsidRPr="00CE1FFD" w:rsidRDefault="00CE1FFD" w:rsidP="00CE1FFD">
            <w:pPr>
              <w:tabs>
                <w:tab w:val="left" w:pos="705"/>
              </w:tabs>
              <w:spacing w:after="0" w:line="240" w:lineRule="auto"/>
              <w:jc w:val="center"/>
              <w:rPr>
                <w:rFonts w:ascii="Times New Roman" w:hAnsi="Times New Roman"/>
                <w:sz w:val="24"/>
                <w:szCs w:val="24"/>
              </w:rPr>
            </w:pPr>
            <w:r w:rsidRPr="00CE1FFD">
              <w:rPr>
                <w:rFonts w:ascii="Times New Roman" w:hAnsi="Times New Roman"/>
                <w:sz w:val="24"/>
                <w:szCs w:val="24"/>
              </w:rPr>
              <w:t>-</w:t>
            </w: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6AD910F3"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6ACC05B5" w14:textId="77777777" w:rsidTr="009954E0">
        <w:trPr>
          <w:trHeight w:val="296"/>
        </w:trPr>
        <w:tc>
          <w:tcPr>
            <w:tcW w:w="10915" w:type="dxa"/>
            <w:gridSpan w:val="2"/>
            <w:tcBorders>
              <w:top w:val="single" w:sz="4" w:space="0" w:color="auto"/>
              <w:left w:val="single" w:sz="4" w:space="0" w:color="auto"/>
              <w:bottom w:val="single" w:sz="4" w:space="0" w:color="auto"/>
              <w:right w:val="single" w:sz="4" w:space="0" w:color="auto"/>
            </w:tcBorders>
            <w:hideMark/>
          </w:tcPr>
          <w:p w14:paraId="66237CFB"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z w:val="24"/>
                <w:szCs w:val="24"/>
              </w:rPr>
              <w:t>Промежуточная аттестация</w:t>
            </w:r>
          </w:p>
        </w:tc>
        <w:tc>
          <w:tcPr>
            <w:tcW w:w="2376" w:type="dxa"/>
            <w:tcBorders>
              <w:top w:val="single" w:sz="4" w:space="0" w:color="auto"/>
              <w:left w:val="single" w:sz="4" w:space="0" w:color="auto"/>
              <w:bottom w:val="single" w:sz="4" w:space="0" w:color="auto"/>
              <w:right w:val="single" w:sz="4" w:space="0" w:color="auto"/>
            </w:tcBorders>
            <w:hideMark/>
          </w:tcPr>
          <w:p w14:paraId="7A7E850B" w14:textId="18AA1F45" w:rsidR="00CE1FFD" w:rsidRPr="00CE1FFD" w:rsidRDefault="00CB491A" w:rsidP="00CE1FFD">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77" w:type="dxa"/>
            <w:tcBorders>
              <w:top w:val="single" w:sz="4" w:space="0" w:color="auto"/>
              <w:left w:val="single" w:sz="4" w:space="0" w:color="auto"/>
              <w:bottom w:val="single" w:sz="4" w:space="0" w:color="auto"/>
              <w:right w:val="single" w:sz="4" w:space="0" w:color="auto"/>
            </w:tcBorders>
          </w:tcPr>
          <w:p w14:paraId="62C2EB5C" w14:textId="77777777" w:rsidR="00CE1FFD" w:rsidRPr="00CE1FFD" w:rsidRDefault="00CE1FFD" w:rsidP="00CE1FFD">
            <w:pPr>
              <w:spacing w:after="0" w:line="240" w:lineRule="auto"/>
              <w:rPr>
                <w:rFonts w:ascii="Times New Roman" w:hAnsi="Times New Roman"/>
                <w:b/>
                <w:sz w:val="24"/>
                <w:szCs w:val="24"/>
              </w:rPr>
            </w:pPr>
          </w:p>
        </w:tc>
      </w:tr>
      <w:tr w:rsidR="00CE1FFD" w:rsidRPr="00CE1FFD" w14:paraId="4891CF5F" w14:textId="77777777" w:rsidTr="009954E0">
        <w:trPr>
          <w:trHeight w:val="302"/>
        </w:trPr>
        <w:tc>
          <w:tcPr>
            <w:tcW w:w="10915" w:type="dxa"/>
            <w:gridSpan w:val="2"/>
            <w:tcBorders>
              <w:top w:val="single" w:sz="4" w:space="0" w:color="auto"/>
              <w:left w:val="single" w:sz="4" w:space="0" w:color="auto"/>
              <w:bottom w:val="single" w:sz="4" w:space="0" w:color="auto"/>
              <w:right w:val="single" w:sz="4" w:space="0" w:color="auto"/>
            </w:tcBorders>
            <w:hideMark/>
          </w:tcPr>
          <w:p w14:paraId="3003D010" w14:textId="77777777" w:rsidR="00CE1FFD" w:rsidRPr="00CE1FFD" w:rsidRDefault="00CE1FFD" w:rsidP="00CE1FFD">
            <w:pPr>
              <w:spacing w:after="0" w:line="240" w:lineRule="auto"/>
              <w:rPr>
                <w:rFonts w:ascii="Times New Roman" w:hAnsi="Times New Roman"/>
                <w:b/>
                <w:sz w:val="24"/>
                <w:szCs w:val="24"/>
              </w:rPr>
            </w:pPr>
            <w:r w:rsidRPr="00CE1FFD">
              <w:rPr>
                <w:rFonts w:ascii="Times New Roman" w:hAnsi="Times New Roman"/>
                <w:b/>
                <w:sz w:val="24"/>
                <w:szCs w:val="24"/>
              </w:rPr>
              <w:t>Всего</w:t>
            </w:r>
          </w:p>
        </w:tc>
        <w:tc>
          <w:tcPr>
            <w:tcW w:w="2376" w:type="dxa"/>
            <w:tcBorders>
              <w:top w:val="single" w:sz="4" w:space="0" w:color="auto"/>
              <w:left w:val="single" w:sz="4" w:space="0" w:color="auto"/>
              <w:bottom w:val="single" w:sz="4" w:space="0" w:color="auto"/>
              <w:right w:val="single" w:sz="4" w:space="0" w:color="auto"/>
            </w:tcBorders>
            <w:hideMark/>
          </w:tcPr>
          <w:p w14:paraId="1D51D174" w14:textId="77777777" w:rsidR="00CE1FFD" w:rsidRPr="00CE1FFD" w:rsidRDefault="00CE1FFD" w:rsidP="00CE1FFD">
            <w:pPr>
              <w:spacing w:after="0" w:line="240" w:lineRule="auto"/>
              <w:jc w:val="center"/>
              <w:rPr>
                <w:rFonts w:ascii="Times New Roman" w:hAnsi="Times New Roman"/>
                <w:b/>
                <w:sz w:val="24"/>
                <w:szCs w:val="24"/>
              </w:rPr>
            </w:pPr>
            <w:r w:rsidRPr="00CE1FFD">
              <w:rPr>
                <w:rFonts w:ascii="Times New Roman" w:hAnsi="Times New Roman"/>
                <w:b/>
                <w:sz w:val="24"/>
                <w:szCs w:val="24"/>
              </w:rPr>
              <w:t>112</w:t>
            </w:r>
          </w:p>
        </w:tc>
        <w:tc>
          <w:tcPr>
            <w:tcW w:w="1877" w:type="dxa"/>
            <w:tcBorders>
              <w:top w:val="single" w:sz="4" w:space="0" w:color="auto"/>
              <w:left w:val="single" w:sz="4" w:space="0" w:color="auto"/>
              <w:bottom w:val="single" w:sz="4" w:space="0" w:color="auto"/>
              <w:right w:val="single" w:sz="4" w:space="0" w:color="auto"/>
            </w:tcBorders>
          </w:tcPr>
          <w:p w14:paraId="66DD083C" w14:textId="77777777" w:rsidR="00CE1FFD" w:rsidRPr="00CE1FFD" w:rsidRDefault="00CE1FFD" w:rsidP="00CE1FFD">
            <w:pPr>
              <w:spacing w:after="0" w:line="240" w:lineRule="auto"/>
              <w:rPr>
                <w:rFonts w:ascii="Times New Roman" w:hAnsi="Times New Roman"/>
                <w:b/>
                <w:sz w:val="24"/>
                <w:szCs w:val="24"/>
              </w:rPr>
            </w:pPr>
          </w:p>
        </w:tc>
      </w:tr>
    </w:tbl>
    <w:p w14:paraId="1CCD46BB" w14:textId="77777777" w:rsidR="00CE1FFD" w:rsidRPr="00CE1FFD" w:rsidRDefault="00CE1FFD" w:rsidP="00CE1FFD">
      <w:pPr>
        <w:spacing w:after="0" w:line="240" w:lineRule="auto"/>
        <w:rPr>
          <w:rFonts w:ascii="Times New Roman" w:hAnsi="Times New Roman"/>
          <w:b/>
          <w:bCs/>
          <w:sz w:val="24"/>
          <w:szCs w:val="24"/>
        </w:rPr>
      </w:pPr>
    </w:p>
    <w:p w14:paraId="1CB2F543" w14:textId="77777777" w:rsidR="00CE1FFD" w:rsidRPr="00CE1FFD" w:rsidRDefault="00CE1FFD" w:rsidP="00CE1FFD">
      <w:pPr>
        <w:spacing w:after="0" w:line="240" w:lineRule="auto"/>
        <w:ind w:left="-142"/>
        <w:rPr>
          <w:rFonts w:ascii="Times New Roman" w:hAnsi="Times New Roman"/>
          <w:b/>
          <w:bCs/>
          <w:sz w:val="24"/>
          <w:szCs w:val="24"/>
        </w:rPr>
      </w:pPr>
    </w:p>
    <w:p w14:paraId="1877CF9A" w14:textId="77777777" w:rsidR="00CE1FFD" w:rsidRPr="00CE1FFD" w:rsidRDefault="00CE1FFD" w:rsidP="00CE1FFD">
      <w:pPr>
        <w:spacing w:after="0" w:line="240" w:lineRule="auto"/>
        <w:rPr>
          <w:rFonts w:ascii="Times New Roman" w:hAnsi="Times New Roman"/>
          <w:b/>
          <w:bCs/>
          <w:sz w:val="24"/>
          <w:szCs w:val="24"/>
        </w:rPr>
      </w:pPr>
    </w:p>
    <w:p w14:paraId="47641821" w14:textId="77777777" w:rsidR="00CE1FFD" w:rsidRPr="00CE1FFD" w:rsidRDefault="00CE1FFD" w:rsidP="00CE1FFD">
      <w:pPr>
        <w:spacing w:after="0" w:line="240" w:lineRule="auto"/>
        <w:rPr>
          <w:rFonts w:ascii="Times New Roman" w:hAnsi="Times New Roman"/>
          <w:b/>
          <w:bCs/>
          <w:sz w:val="24"/>
          <w:szCs w:val="24"/>
        </w:rPr>
        <w:sectPr w:rsidR="00CE1FFD" w:rsidRPr="00CE1FFD">
          <w:pgSz w:w="16838" w:h="11906" w:orient="landscape"/>
          <w:pgMar w:top="1134" w:right="678" w:bottom="1134" w:left="1134" w:header="709" w:footer="709" w:gutter="0"/>
          <w:cols w:space="720"/>
        </w:sectPr>
      </w:pPr>
    </w:p>
    <w:p w14:paraId="65FE8FA0" w14:textId="77777777" w:rsidR="00CE1FFD" w:rsidRPr="00CE1FFD" w:rsidRDefault="00CE1FFD" w:rsidP="00CE1FFD">
      <w:pPr>
        <w:spacing w:after="0" w:line="240" w:lineRule="auto"/>
        <w:ind w:left="709"/>
        <w:rPr>
          <w:rFonts w:ascii="Times New Roman" w:hAnsi="Times New Roman"/>
          <w:b/>
          <w:bCs/>
          <w:sz w:val="24"/>
          <w:szCs w:val="24"/>
        </w:rPr>
      </w:pPr>
      <w:r w:rsidRPr="00CE1FFD">
        <w:rPr>
          <w:rFonts w:ascii="Times New Roman" w:hAnsi="Times New Roman"/>
          <w:b/>
          <w:bCs/>
          <w:sz w:val="24"/>
          <w:szCs w:val="24"/>
        </w:rPr>
        <w:lastRenderedPageBreak/>
        <w:t>3. УСЛОВИЯ РЕАЛИЗАЦИИ ПРОГРАММЫ УЧЕБНОЙ ДИСЦИПЛИНЫ</w:t>
      </w:r>
    </w:p>
    <w:p w14:paraId="71D8E95A" w14:textId="77777777" w:rsidR="00CE1FFD" w:rsidRPr="00CE1FFD" w:rsidRDefault="00CE1FFD" w:rsidP="00CE1FFD">
      <w:pPr>
        <w:suppressAutoHyphens/>
        <w:spacing w:after="0"/>
        <w:ind w:firstLine="709"/>
        <w:jc w:val="both"/>
        <w:rPr>
          <w:rFonts w:ascii="Times New Roman" w:hAnsi="Times New Roman"/>
          <w:bCs/>
          <w:sz w:val="24"/>
          <w:szCs w:val="24"/>
        </w:rPr>
      </w:pPr>
    </w:p>
    <w:p w14:paraId="297D280B" w14:textId="77777777" w:rsidR="00CE1FFD" w:rsidRPr="00B4043E" w:rsidRDefault="00CE1FFD" w:rsidP="00CE1FFD">
      <w:pPr>
        <w:suppressAutoHyphens/>
        <w:spacing w:after="0" w:line="240" w:lineRule="auto"/>
        <w:ind w:firstLine="709"/>
        <w:jc w:val="both"/>
        <w:rPr>
          <w:rFonts w:ascii="Times New Roman" w:hAnsi="Times New Roman"/>
          <w:bCs/>
          <w:sz w:val="24"/>
          <w:szCs w:val="24"/>
        </w:rPr>
      </w:pPr>
      <w:r w:rsidRPr="00B4043E">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r w:rsidRPr="00B4043E">
        <w:rPr>
          <w:rFonts w:ascii="Times New Roman" w:hAnsi="Times New Roman"/>
          <w:bCs/>
          <w:sz w:val="24"/>
          <w:szCs w:val="24"/>
        </w:rPr>
        <w:t>:</w:t>
      </w:r>
    </w:p>
    <w:p w14:paraId="60DCAC9A" w14:textId="70F763E0" w:rsidR="00657F1D" w:rsidRPr="00B4043E" w:rsidRDefault="00CE1FFD" w:rsidP="00657F1D">
      <w:pPr>
        <w:suppressAutoHyphens/>
        <w:spacing w:after="0"/>
        <w:ind w:firstLine="709"/>
        <w:jc w:val="both"/>
        <w:rPr>
          <w:rFonts w:ascii="Times New Roman" w:hAnsi="Times New Roman"/>
          <w:sz w:val="24"/>
          <w:szCs w:val="24"/>
          <w:lang w:eastAsia="en-US"/>
        </w:rPr>
      </w:pPr>
      <w:r w:rsidRPr="00B4043E">
        <w:rPr>
          <w:rFonts w:ascii="Times New Roman" w:hAnsi="Times New Roman"/>
          <w:bCs/>
          <w:sz w:val="24"/>
          <w:szCs w:val="24"/>
        </w:rPr>
        <w:t xml:space="preserve">Спортивный зал, </w:t>
      </w:r>
      <w:r w:rsidR="00657F1D" w:rsidRPr="00B4043E">
        <w:rPr>
          <w:rFonts w:ascii="Times New Roman" w:hAnsi="Times New Roman"/>
          <w:bCs/>
          <w:iCs/>
          <w:sz w:val="24"/>
          <w:szCs w:val="24"/>
        </w:rPr>
        <w:t xml:space="preserve">оснащен в соответствии с п. 6.1.2.1 примерной образовательной программы по </w:t>
      </w:r>
      <w:r w:rsidR="00657F1D" w:rsidRPr="00B4043E">
        <w:rPr>
          <w:rFonts w:ascii="Times New Roman" w:hAnsi="Times New Roman"/>
          <w:bCs/>
          <w:sz w:val="24"/>
          <w:szCs w:val="24"/>
        </w:rPr>
        <w:t>специальности.</w:t>
      </w:r>
      <w:r w:rsidR="00657F1D" w:rsidRPr="00B4043E" w:rsidDel="00FC14E0">
        <w:rPr>
          <w:rFonts w:ascii="Times New Roman" w:hAnsi="Times New Roman"/>
          <w:bCs/>
          <w:sz w:val="24"/>
          <w:szCs w:val="24"/>
        </w:rPr>
        <w:t xml:space="preserve"> </w:t>
      </w:r>
    </w:p>
    <w:p w14:paraId="16E4D899" w14:textId="0CD67793" w:rsidR="00CE1FFD" w:rsidRPr="00B4043E" w:rsidRDefault="00CE1FFD" w:rsidP="00657F1D">
      <w:pPr>
        <w:tabs>
          <w:tab w:val="left" w:pos="426"/>
        </w:tabs>
        <w:suppressAutoHyphens/>
        <w:spacing w:after="0" w:line="240" w:lineRule="auto"/>
        <w:ind w:firstLine="709"/>
        <w:rPr>
          <w:rFonts w:ascii="Times New Roman" w:hAnsi="Times New Roman"/>
          <w:sz w:val="24"/>
          <w:szCs w:val="24"/>
        </w:rPr>
      </w:pPr>
    </w:p>
    <w:p w14:paraId="64563215" w14:textId="77777777" w:rsidR="00CE1FFD" w:rsidRPr="00B4043E" w:rsidRDefault="00CE1FFD" w:rsidP="00CE1FFD">
      <w:pPr>
        <w:suppressAutoHyphens/>
        <w:spacing w:after="0" w:line="240" w:lineRule="auto"/>
        <w:ind w:firstLine="709"/>
        <w:jc w:val="both"/>
        <w:rPr>
          <w:rFonts w:ascii="Times New Roman" w:hAnsi="Times New Roman"/>
          <w:b/>
          <w:bCs/>
          <w:sz w:val="24"/>
          <w:szCs w:val="24"/>
        </w:rPr>
      </w:pPr>
      <w:r w:rsidRPr="00B4043E">
        <w:rPr>
          <w:rFonts w:ascii="Times New Roman" w:hAnsi="Times New Roman"/>
          <w:b/>
          <w:bCs/>
          <w:sz w:val="24"/>
          <w:szCs w:val="24"/>
        </w:rPr>
        <w:t>3.2. Информационное обеспечение реализации программы</w:t>
      </w:r>
    </w:p>
    <w:p w14:paraId="59CC3AED" w14:textId="77777777" w:rsidR="00CE1FFD" w:rsidRPr="00B4043E" w:rsidRDefault="00CE1FFD" w:rsidP="00CE1FFD">
      <w:pPr>
        <w:suppressAutoHyphens/>
        <w:spacing w:after="0" w:line="240" w:lineRule="auto"/>
        <w:ind w:firstLine="709"/>
        <w:jc w:val="both"/>
        <w:rPr>
          <w:rFonts w:ascii="Times New Roman" w:hAnsi="Times New Roman"/>
          <w:bCs/>
          <w:sz w:val="24"/>
          <w:szCs w:val="24"/>
        </w:rPr>
      </w:pPr>
      <w:r w:rsidRPr="00B4043E">
        <w:rPr>
          <w:rFonts w:ascii="Times New Roman" w:hAnsi="Times New Roman"/>
          <w:bCs/>
          <w:sz w:val="24"/>
          <w:szCs w:val="24"/>
        </w:rPr>
        <w:t>Для реализации программы библиотечный фонд образовательной организации должен иметь п</w:t>
      </w:r>
      <w:r w:rsidRPr="00B4043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4043E">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85D149E" w14:textId="2DBE4FC0" w:rsidR="00CE1FFD" w:rsidRPr="00B4043E" w:rsidRDefault="009E5832" w:rsidP="009E5832">
      <w:pPr>
        <w:tabs>
          <w:tab w:val="left" w:pos="1710"/>
        </w:tabs>
        <w:suppressAutoHyphens/>
        <w:spacing w:after="0" w:line="240" w:lineRule="auto"/>
        <w:ind w:firstLine="709"/>
        <w:jc w:val="both"/>
        <w:rPr>
          <w:rFonts w:ascii="Times New Roman" w:hAnsi="Times New Roman"/>
          <w:bCs/>
          <w:sz w:val="24"/>
          <w:szCs w:val="24"/>
        </w:rPr>
      </w:pPr>
      <w:r w:rsidRPr="00B4043E">
        <w:rPr>
          <w:rFonts w:ascii="Times New Roman" w:hAnsi="Times New Roman"/>
          <w:bCs/>
          <w:sz w:val="24"/>
          <w:szCs w:val="24"/>
        </w:rPr>
        <w:tab/>
      </w:r>
    </w:p>
    <w:p w14:paraId="65ECCA30" w14:textId="77777777" w:rsidR="00CE1FFD" w:rsidRPr="00B4043E" w:rsidRDefault="00CE1FFD" w:rsidP="00CE1FFD">
      <w:pPr>
        <w:suppressAutoHyphens/>
        <w:spacing w:after="0" w:line="240" w:lineRule="auto"/>
        <w:ind w:firstLine="709"/>
        <w:jc w:val="both"/>
        <w:rPr>
          <w:rFonts w:ascii="Times New Roman" w:hAnsi="Times New Roman"/>
          <w:b/>
          <w:sz w:val="24"/>
          <w:szCs w:val="24"/>
        </w:rPr>
      </w:pPr>
      <w:r w:rsidRPr="00B4043E">
        <w:rPr>
          <w:rFonts w:ascii="Times New Roman" w:hAnsi="Times New Roman"/>
          <w:b/>
          <w:sz w:val="24"/>
          <w:szCs w:val="24"/>
        </w:rPr>
        <w:t>3.2.1. Основные печатные издания</w:t>
      </w:r>
    </w:p>
    <w:p w14:paraId="481576A4" w14:textId="77777777" w:rsidR="00CE1FFD" w:rsidRPr="00B4043E" w:rsidRDefault="00CE1FFD" w:rsidP="00CE1FFD">
      <w:pPr>
        <w:spacing w:after="0" w:line="240" w:lineRule="auto"/>
        <w:ind w:firstLine="709"/>
        <w:jc w:val="both"/>
        <w:rPr>
          <w:rFonts w:ascii="Times New Roman" w:hAnsi="Times New Roman"/>
          <w:sz w:val="24"/>
          <w:szCs w:val="24"/>
        </w:rPr>
      </w:pPr>
      <w:r w:rsidRPr="00B4043E">
        <w:rPr>
          <w:rFonts w:ascii="Times New Roman" w:hAnsi="Times New Roman"/>
          <w:sz w:val="24"/>
          <w:szCs w:val="24"/>
        </w:rPr>
        <w:t>1. Бишаева А.А. Физическая культура:учебник [для всех специальностей СПО] /А.А.Бишаева.- [7-eизд.,стер.]- Москва:Издательский дом Академия, 2020.-320с.-ISBN 978-5-4468-9406-2 -Тескт:непосредственный</w:t>
      </w:r>
    </w:p>
    <w:p w14:paraId="7A755E4C" w14:textId="77777777" w:rsidR="00CE1FFD" w:rsidRPr="00B4043E" w:rsidRDefault="00CE1FFD" w:rsidP="00CE1FFD">
      <w:pPr>
        <w:spacing w:after="0" w:line="240" w:lineRule="auto"/>
        <w:ind w:firstLine="709"/>
        <w:jc w:val="both"/>
        <w:rPr>
          <w:rFonts w:ascii="Times New Roman" w:hAnsi="Times New Roman"/>
          <w:sz w:val="24"/>
          <w:szCs w:val="24"/>
        </w:rPr>
      </w:pPr>
      <w:r w:rsidRPr="00B4043E">
        <w:rPr>
          <w:rFonts w:ascii="Times New Roman" w:hAnsi="Times New Roman"/>
          <w:sz w:val="24"/>
          <w:szCs w:val="24"/>
        </w:rPr>
        <w:t>2. Физическая культура: учебник для среднего профессионального образования /</w:t>
      </w:r>
      <w:r w:rsidRPr="00B4043E">
        <w:rPr>
          <w:rFonts w:ascii="Times New Roman" w:hAnsi="Times New Roman"/>
          <w:b/>
          <w:sz w:val="24"/>
          <w:szCs w:val="24"/>
        </w:rPr>
        <w:t xml:space="preserve"> </w:t>
      </w:r>
      <w:r w:rsidRPr="00B4043E">
        <w:rPr>
          <w:rFonts w:ascii="Times New Roman" w:hAnsi="Times New Roman"/>
          <w:sz w:val="24"/>
          <w:szCs w:val="24"/>
        </w:rPr>
        <w:t>Н.В. Решетников, Ю.Л. Кислицын. – Москва: Издательский центр «Академия», 2018. – 176 с.- ISBN 978-5-4468-7250-3</w:t>
      </w:r>
    </w:p>
    <w:p w14:paraId="03AF78F5" w14:textId="77777777" w:rsidR="00CE1FFD" w:rsidRPr="00B4043E" w:rsidRDefault="00CE1FFD" w:rsidP="00CE1FFD">
      <w:pPr>
        <w:spacing w:after="0" w:line="240" w:lineRule="auto"/>
        <w:ind w:firstLine="709"/>
        <w:jc w:val="both"/>
        <w:rPr>
          <w:rFonts w:ascii="Times New Roman" w:hAnsi="Times New Roman"/>
          <w:sz w:val="24"/>
          <w:szCs w:val="24"/>
        </w:rPr>
      </w:pPr>
    </w:p>
    <w:p w14:paraId="7DBFFF7B" w14:textId="5A547152" w:rsidR="00CE1FFD" w:rsidRPr="00B4043E" w:rsidRDefault="00CE1FFD" w:rsidP="009E5832">
      <w:pPr>
        <w:spacing w:after="0" w:line="240" w:lineRule="auto"/>
        <w:ind w:firstLine="708"/>
        <w:jc w:val="both"/>
        <w:rPr>
          <w:rFonts w:ascii="Times New Roman" w:hAnsi="Times New Roman"/>
          <w:b/>
          <w:sz w:val="24"/>
          <w:szCs w:val="24"/>
        </w:rPr>
      </w:pPr>
      <w:r w:rsidRPr="00B4043E">
        <w:rPr>
          <w:rFonts w:ascii="Times New Roman" w:hAnsi="Times New Roman"/>
          <w:b/>
          <w:sz w:val="24"/>
          <w:szCs w:val="24"/>
        </w:rPr>
        <w:t>3.2.2. Электронные издания</w:t>
      </w:r>
    </w:p>
    <w:p w14:paraId="49B8FF87" w14:textId="77777777" w:rsidR="00CE1FFD" w:rsidRPr="00B4043E" w:rsidRDefault="00CE1FFD" w:rsidP="002F3E42">
      <w:pPr>
        <w:numPr>
          <w:ilvl w:val="0"/>
          <w:numId w:val="159"/>
        </w:numPr>
        <w:spacing w:after="0" w:line="240" w:lineRule="auto"/>
        <w:ind w:left="0" w:firstLine="709"/>
        <w:jc w:val="both"/>
        <w:rPr>
          <w:rFonts w:ascii="Times New Roman" w:hAnsi="Times New Roman"/>
          <w:sz w:val="24"/>
          <w:szCs w:val="24"/>
          <w:lang w:eastAsia="en-US"/>
        </w:rPr>
      </w:pPr>
      <w:r w:rsidRPr="00B4043E">
        <w:rPr>
          <w:rFonts w:ascii="Times New Roman" w:hAnsi="Times New Roman"/>
          <w:sz w:val="24"/>
          <w:szCs w:val="24"/>
          <w:lang w:eastAsia="en-US"/>
        </w:rPr>
        <w:t xml:space="preserve">Физическая культура: учебник и практикум для среднего профессионального образования / А. Б. Муллер [и др.]. — Москва: Издательство Юрайт, 2021. — 424 с. — (Профессиональное образование). — ISBN 978-5-534-02612-2. — Текст: электронный // ЭБС Юрайт [сайт]. — URL: </w:t>
      </w:r>
      <w:hyperlink r:id="rId124" w:history="1">
        <w:r w:rsidRPr="00B4043E">
          <w:rPr>
            <w:rFonts w:ascii="Times New Roman" w:hAnsi="Times New Roman"/>
            <w:color w:val="0000FF"/>
            <w:sz w:val="24"/>
            <w:szCs w:val="24"/>
            <w:u w:val="single"/>
            <w:lang w:eastAsia="en-US"/>
          </w:rPr>
          <w:t>https://urait.ru/bcode/469681</w:t>
        </w:r>
      </w:hyperlink>
      <w:r w:rsidRPr="00B4043E">
        <w:rPr>
          <w:rFonts w:ascii="Times New Roman" w:hAnsi="Times New Roman"/>
          <w:color w:val="0000FF"/>
          <w:sz w:val="24"/>
          <w:szCs w:val="24"/>
          <w:u w:val="single"/>
          <w:lang w:eastAsia="en-US"/>
        </w:rPr>
        <w:t>(дата обращения: 02.08.2021).</w:t>
      </w:r>
    </w:p>
    <w:p w14:paraId="592FC2F8" w14:textId="77777777" w:rsidR="00CE1FFD" w:rsidRPr="00B4043E" w:rsidRDefault="00CE1FFD" w:rsidP="002F3E42">
      <w:pPr>
        <w:numPr>
          <w:ilvl w:val="0"/>
          <w:numId w:val="159"/>
        </w:numPr>
        <w:spacing w:after="0" w:line="240" w:lineRule="auto"/>
        <w:ind w:left="0" w:firstLine="709"/>
        <w:jc w:val="both"/>
        <w:rPr>
          <w:rFonts w:ascii="Times New Roman" w:hAnsi="Times New Roman"/>
          <w:sz w:val="24"/>
          <w:szCs w:val="24"/>
          <w:u w:val="single"/>
          <w:lang w:eastAsia="en-US"/>
        </w:rPr>
      </w:pPr>
      <w:r w:rsidRPr="00B4043E">
        <w:rPr>
          <w:rFonts w:ascii="Times New Roman" w:hAnsi="Times New Roman"/>
          <w:sz w:val="24"/>
          <w:szCs w:val="24"/>
          <w:lang w:eastAsia="en-US"/>
        </w:rPr>
        <w:t>Муллер, А. Б.</w:t>
      </w:r>
      <w:r w:rsidRPr="00B4043E">
        <w:rPr>
          <w:rFonts w:ascii="Arial" w:hAnsi="Arial" w:cs="Arial"/>
          <w:i/>
          <w:iCs/>
          <w:sz w:val="24"/>
          <w:szCs w:val="24"/>
          <w:shd w:val="clear" w:color="auto" w:fill="FFFFFF"/>
          <w:lang w:eastAsia="en-US"/>
        </w:rPr>
        <w:t xml:space="preserve"> </w:t>
      </w:r>
      <w:r w:rsidRPr="00B4043E">
        <w:rPr>
          <w:rFonts w:ascii="Times New Roman" w:hAnsi="Times New Roman"/>
          <w:sz w:val="24"/>
          <w:szCs w:val="24"/>
          <w:lang w:eastAsia="en-US"/>
        </w:rPr>
        <w:t>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https://urait.ru/bcode/475342(дата обращения: 02.08.2021).</w:t>
      </w:r>
    </w:p>
    <w:p w14:paraId="185797A3" w14:textId="77777777" w:rsidR="00CE1FFD" w:rsidRPr="00B4043E" w:rsidRDefault="00CE1FFD" w:rsidP="002F3E42">
      <w:pPr>
        <w:numPr>
          <w:ilvl w:val="2"/>
          <w:numId w:val="160"/>
        </w:numPr>
        <w:spacing w:after="0" w:line="240" w:lineRule="auto"/>
        <w:contextualSpacing/>
        <w:jc w:val="both"/>
        <w:rPr>
          <w:rFonts w:ascii="Times New Roman" w:hAnsi="Times New Roman"/>
          <w:bCs/>
          <w:i/>
          <w:sz w:val="24"/>
          <w:szCs w:val="24"/>
          <w:lang w:eastAsia="en-US"/>
        </w:rPr>
      </w:pPr>
      <w:r w:rsidRPr="00B4043E">
        <w:rPr>
          <w:rFonts w:ascii="Times New Roman" w:hAnsi="Times New Roman"/>
          <w:b/>
          <w:bCs/>
          <w:sz w:val="24"/>
          <w:szCs w:val="24"/>
          <w:lang w:eastAsia="en-US"/>
        </w:rPr>
        <w:t xml:space="preserve">Дополнительные источники </w:t>
      </w:r>
    </w:p>
    <w:p w14:paraId="7360FF22" w14:textId="77777777" w:rsidR="00CE1FFD" w:rsidRPr="00B4043E" w:rsidRDefault="00CE1FFD" w:rsidP="002F3E42">
      <w:pPr>
        <w:numPr>
          <w:ilvl w:val="0"/>
          <w:numId w:val="161"/>
        </w:numPr>
        <w:spacing w:after="0" w:line="240" w:lineRule="auto"/>
        <w:ind w:left="0"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https://urait.ru/bcode/471143 (дата обращения: 02.08.2021).</w:t>
      </w:r>
    </w:p>
    <w:p w14:paraId="6B28C105" w14:textId="77777777" w:rsidR="00CE1FFD" w:rsidRPr="00B4043E" w:rsidRDefault="00CE1FFD" w:rsidP="002F3E42">
      <w:pPr>
        <w:numPr>
          <w:ilvl w:val="0"/>
          <w:numId w:val="161"/>
        </w:numPr>
        <w:spacing w:after="0" w:line="240" w:lineRule="auto"/>
        <w:ind w:left="0" w:firstLine="709"/>
        <w:contextualSpacing/>
        <w:jc w:val="both"/>
        <w:rPr>
          <w:rFonts w:ascii="Times New Roman" w:hAnsi="Times New Roman"/>
          <w:sz w:val="24"/>
          <w:szCs w:val="24"/>
          <w:lang w:eastAsia="en-US"/>
        </w:rPr>
      </w:pPr>
      <w:r w:rsidRPr="00B4043E">
        <w:rPr>
          <w:rFonts w:ascii="Times New Roman" w:hAnsi="Times New Roman"/>
          <w:sz w:val="24"/>
          <w:szCs w:val="24"/>
          <w:lang w:eastAsia="en-US"/>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125" w:history="1">
        <w:r w:rsidRPr="00B4043E">
          <w:rPr>
            <w:rFonts w:ascii="Times New Roman" w:hAnsi="Times New Roman"/>
            <w:color w:val="0000FF"/>
            <w:sz w:val="24"/>
            <w:szCs w:val="24"/>
            <w:u w:val="single"/>
            <w:lang w:eastAsia="en-US"/>
          </w:rPr>
          <w:t>https://urait.ru/bcode/475602</w:t>
        </w:r>
      </w:hyperlink>
      <w:r w:rsidRPr="00B4043E">
        <w:rPr>
          <w:rFonts w:ascii="Times New Roman" w:hAnsi="Times New Roman"/>
          <w:sz w:val="24"/>
          <w:szCs w:val="24"/>
          <w:lang w:eastAsia="en-US"/>
        </w:rPr>
        <w:t xml:space="preserve"> (дата обращения: 02.08.2021).</w:t>
      </w:r>
    </w:p>
    <w:p w14:paraId="1581DED2" w14:textId="77777777" w:rsidR="00CE1FFD" w:rsidRPr="00B4043E" w:rsidRDefault="00CE1FFD" w:rsidP="00CE1FFD">
      <w:pPr>
        <w:spacing w:after="0" w:line="240" w:lineRule="auto"/>
        <w:ind w:firstLine="709"/>
        <w:jc w:val="both"/>
        <w:rPr>
          <w:rFonts w:ascii="Times New Roman" w:hAnsi="Times New Roman"/>
          <w:b/>
          <w:sz w:val="24"/>
          <w:szCs w:val="24"/>
        </w:rPr>
      </w:pPr>
    </w:p>
    <w:p w14:paraId="324DD776" w14:textId="77777777" w:rsidR="00CE1FFD" w:rsidRPr="00CE1FFD" w:rsidRDefault="00CE1FFD" w:rsidP="00CE1FFD">
      <w:pPr>
        <w:spacing w:after="0" w:line="240" w:lineRule="auto"/>
        <w:ind w:firstLine="709"/>
        <w:jc w:val="both"/>
        <w:rPr>
          <w:rFonts w:ascii="Times New Roman" w:hAnsi="Times New Roman"/>
          <w:b/>
          <w:sz w:val="24"/>
          <w:szCs w:val="24"/>
        </w:rPr>
      </w:pPr>
      <w:r w:rsidRPr="00CE1FFD">
        <w:rPr>
          <w:rFonts w:ascii="Times New Roman" w:hAnsi="Times New Roman"/>
          <w:b/>
          <w:sz w:val="24"/>
          <w:szCs w:val="24"/>
        </w:rPr>
        <w:br w:type="page"/>
      </w:r>
    </w:p>
    <w:p w14:paraId="6F4F940B" w14:textId="776F2FF9" w:rsidR="00CE1FFD" w:rsidRPr="00CE1FFD" w:rsidRDefault="00CE1FFD" w:rsidP="00657F1D">
      <w:pPr>
        <w:spacing w:after="0" w:line="240" w:lineRule="auto"/>
        <w:ind w:firstLine="709"/>
        <w:contextualSpacing/>
        <w:jc w:val="center"/>
        <w:rPr>
          <w:rFonts w:ascii="Times New Roman" w:hAnsi="Times New Roman"/>
          <w:b/>
          <w:sz w:val="24"/>
          <w:szCs w:val="24"/>
          <w:lang w:eastAsia="en-US"/>
        </w:rPr>
      </w:pPr>
      <w:r w:rsidRPr="00CE1FFD">
        <w:rPr>
          <w:rFonts w:ascii="Times New Roman" w:hAnsi="Times New Roman"/>
          <w:b/>
          <w:sz w:val="24"/>
          <w:szCs w:val="24"/>
          <w:lang w:eastAsia="en-US"/>
        </w:rPr>
        <w:lastRenderedPageBreak/>
        <w:t xml:space="preserve">4. КОНТРОЛЬ И ОЦЕНКА РЕЗУЛЬТАТОВ ОСВОЕНИЯ </w:t>
      </w:r>
      <w:r w:rsidR="00B4043E">
        <w:rPr>
          <w:rFonts w:ascii="Times New Roman" w:hAnsi="Times New Roman"/>
          <w:b/>
          <w:sz w:val="24"/>
          <w:szCs w:val="24"/>
          <w:lang w:eastAsia="en-US"/>
        </w:rPr>
        <w:br/>
      </w:r>
      <w:r w:rsidRPr="00CE1FFD">
        <w:rPr>
          <w:rFonts w:ascii="Times New Roman" w:hAnsi="Times New Roman"/>
          <w:b/>
          <w:sz w:val="24"/>
          <w:szCs w:val="24"/>
          <w:lang w:eastAsia="en-US"/>
        </w:rPr>
        <w:t>УЧЕБНОЙ</w:t>
      </w:r>
      <w:r w:rsidR="00B4043E">
        <w:rPr>
          <w:rFonts w:ascii="Times New Roman" w:hAnsi="Times New Roman"/>
          <w:b/>
          <w:sz w:val="24"/>
          <w:szCs w:val="24"/>
          <w:lang w:eastAsia="en-US"/>
        </w:rPr>
        <w:t xml:space="preserve"> </w:t>
      </w:r>
      <w:r w:rsidRPr="00CE1FFD">
        <w:rPr>
          <w:rFonts w:ascii="Times New Roman" w:hAnsi="Times New Roman"/>
          <w:b/>
          <w:sz w:val="24"/>
          <w:szCs w:val="24"/>
          <w:lang w:eastAsia="en-US"/>
        </w:rPr>
        <w:t>ДИСЦИПЛИНЫ</w:t>
      </w:r>
    </w:p>
    <w:p w14:paraId="5AEF6374" w14:textId="77777777" w:rsidR="00CE1FFD" w:rsidRPr="00CE1FFD" w:rsidRDefault="00CE1FFD" w:rsidP="00CE1FFD">
      <w:pPr>
        <w:spacing w:after="0" w:line="240" w:lineRule="auto"/>
        <w:ind w:firstLine="709"/>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3903"/>
        <w:gridCol w:w="2143"/>
      </w:tblGrid>
      <w:tr w:rsidR="00CE1FFD" w:rsidRPr="00DA6461" w14:paraId="08252068" w14:textId="77777777" w:rsidTr="009E5832">
        <w:tc>
          <w:tcPr>
            <w:tcW w:w="1871" w:type="pct"/>
            <w:tcBorders>
              <w:top w:val="single" w:sz="4" w:space="0" w:color="auto"/>
              <w:left w:val="single" w:sz="4" w:space="0" w:color="auto"/>
              <w:bottom w:val="single" w:sz="4" w:space="0" w:color="auto"/>
              <w:right w:val="single" w:sz="4" w:space="0" w:color="auto"/>
            </w:tcBorders>
            <w:hideMark/>
          </w:tcPr>
          <w:p w14:paraId="2CC743EA" w14:textId="77777777" w:rsidR="00CE1FFD" w:rsidRPr="00DA6461" w:rsidRDefault="00CE1FFD" w:rsidP="009E5832">
            <w:pPr>
              <w:spacing w:after="0" w:line="240" w:lineRule="auto"/>
              <w:rPr>
                <w:rFonts w:ascii="Times New Roman" w:hAnsi="Times New Roman"/>
                <w:b/>
                <w:bCs/>
                <w:iCs/>
                <w:sz w:val="24"/>
                <w:szCs w:val="24"/>
              </w:rPr>
            </w:pPr>
            <w:r w:rsidRPr="00DA6461">
              <w:rPr>
                <w:rFonts w:ascii="Times New Roman" w:hAnsi="Times New Roman"/>
                <w:b/>
                <w:bCs/>
                <w:iCs/>
                <w:sz w:val="24"/>
                <w:szCs w:val="24"/>
              </w:rPr>
              <w:t>Результаты обучения</w:t>
            </w:r>
          </w:p>
        </w:tc>
        <w:tc>
          <w:tcPr>
            <w:tcW w:w="2020" w:type="pct"/>
            <w:tcBorders>
              <w:top w:val="single" w:sz="4" w:space="0" w:color="auto"/>
              <w:left w:val="single" w:sz="4" w:space="0" w:color="auto"/>
              <w:bottom w:val="single" w:sz="4" w:space="0" w:color="auto"/>
              <w:right w:val="single" w:sz="4" w:space="0" w:color="auto"/>
            </w:tcBorders>
            <w:hideMark/>
          </w:tcPr>
          <w:p w14:paraId="73853BA0" w14:textId="77777777" w:rsidR="00CE1FFD" w:rsidRPr="00DA6461" w:rsidRDefault="00CE1FFD" w:rsidP="009E5832">
            <w:pPr>
              <w:spacing w:after="0" w:line="240" w:lineRule="auto"/>
              <w:rPr>
                <w:rFonts w:ascii="Times New Roman" w:hAnsi="Times New Roman"/>
                <w:b/>
                <w:bCs/>
                <w:iCs/>
                <w:sz w:val="24"/>
                <w:szCs w:val="24"/>
              </w:rPr>
            </w:pPr>
            <w:r w:rsidRPr="00DA6461">
              <w:rPr>
                <w:rFonts w:ascii="Times New Roman" w:hAnsi="Times New Roman"/>
                <w:b/>
                <w:bCs/>
                <w:iCs/>
                <w:sz w:val="24"/>
                <w:szCs w:val="24"/>
              </w:rPr>
              <w:t>Критерии оценки</w:t>
            </w:r>
          </w:p>
        </w:tc>
        <w:tc>
          <w:tcPr>
            <w:tcW w:w="1109" w:type="pct"/>
            <w:tcBorders>
              <w:top w:val="single" w:sz="4" w:space="0" w:color="auto"/>
              <w:left w:val="single" w:sz="4" w:space="0" w:color="auto"/>
              <w:bottom w:val="single" w:sz="4" w:space="0" w:color="auto"/>
              <w:right w:val="single" w:sz="4" w:space="0" w:color="auto"/>
            </w:tcBorders>
            <w:hideMark/>
          </w:tcPr>
          <w:p w14:paraId="594D5E3D" w14:textId="77777777" w:rsidR="00CE1FFD" w:rsidRPr="00DA6461" w:rsidRDefault="00CE1FFD" w:rsidP="009E5832">
            <w:pPr>
              <w:spacing w:after="0" w:line="240" w:lineRule="auto"/>
              <w:rPr>
                <w:rFonts w:ascii="Times New Roman" w:hAnsi="Times New Roman"/>
                <w:b/>
                <w:bCs/>
                <w:iCs/>
                <w:sz w:val="24"/>
                <w:szCs w:val="24"/>
              </w:rPr>
            </w:pPr>
            <w:r w:rsidRPr="00DA6461">
              <w:rPr>
                <w:rFonts w:ascii="Times New Roman" w:hAnsi="Times New Roman"/>
                <w:b/>
                <w:bCs/>
                <w:iCs/>
                <w:sz w:val="24"/>
                <w:szCs w:val="24"/>
              </w:rPr>
              <w:t>Методы оценки</w:t>
            </w:r>
          </w:p>
        </w:tc>
      </w:tr>
      <w:tr w:rsidR="009E5832" w:rsidRPr="00DA6461" w14:paraId="73D5D0D1" w14:textId="77777777" w:rsidTr="009E5832">
        <w:tc>
          <w:tcPr>
            <w:tcW w:w="5000" w:type="pct"/>
            <w:gridSpan w:val="3"/>
            <w:tcBorders>
              <w:top w:val="single" w:sz="4" w:space="0" w:color="auto"/>
              <w:left w:val="single" w:sz="4" w:space="0" w:color="auto"/>
              <w:bottom w:val="single" w:sz="4" w:space="0" w:color="auto"/>
              <w:right w:val="single" w:sz="4" w:space="0" w:color="auto"/>
            </w:tcBorders>
          </w:tcPr>
          <w:p w14:paraId="37CAA2D7" w14:textId="6C62F9D0" w:rsidR="009E5832" w:rsidRPr="00DA6461" w:rsidRDefault="009E5832" w:rsidP="009E5832">
            <w:pPr>
              <w:spacing w:after="0"/>
              <w:jc w:val="both"/>
              <w:rPr>
                <w:rFonts w:ascii="Times New Roman" w:hAnsi="Times New Roman"/>
                <w:bCs/>
                <w:iCs/>
                <w:sz w:val="24"/>
                <w:szCs w:val="24"/>
              </w:rPr>
            </w:pPr>
            <w:r w:rsidRPr="00DA6461">
              <w:rPr>
                <w:rFonts w:ascii="Times New Roman" w:hAnsi="Times New Roman"/>
                <w:bCs/>
                <w:iCs/>
                <w:sz w:val="24"/>
                <w:szCs w:val="24"/>
              </w:rPr>
              <w:t>Перечень знаний, осваиваемых в рамках дисциплины</w:t>
            </w:r>
          </w:p>
        </w:tc>
      </w:tr>
      <w:tr w:rsidR="00CE1FFD" w:rsidRPr="00DA6461" w14:paraId="69D9B9C7" w14:textId="77777777" w:rsidTr="009E5832">
        <w:tc>
          <w:tcPr>
            <w:tcW w:w="1871" w:type="pct"/>
            <w:tcBorders>
              <w:top w:val="single" w:sz="4" w:space="0" w:color="auto"/>
              <w:left w:val="single" w:sz="4" w:space="0" w:color="auto"/>
              <w:bottom w:val="single" w:sz="4" w:space="0" w:color="auto"/>
              <w:right w:val="single" w:sz="4" w:space="0" w:color="auto"/>
            </w:tcBorders>
            <w:hideMark/>
          </w:tcPr>
          <w:p w14:paraId="555DF61F" w14:textId="77777777" w:rsidR="00CE1FFD" w:rsidRPr="00DA6461" w:rsidRDefault="00CE1FFD" w:rsidP="009E5832">
            <w:pPr>
              <w:spacing w:after="0" w:line="240" w:lineRule="auto"/>
              <w:ind w:firstLine="284"/>
              <w:jc w:val="both"/>
              <w:rPr>
                <w:rFonts w:ascii="Times New Roman" w:hAnsi="Times New Roman"/>
                <w:sz w:val="24"/>
                <w:szCs w:val="24"/>
              </w:rPr>
            </w:pPr>
            <w:r w:rsidRPr="00DA6461">
              <w:rPr>
                <w:rFonts w:ascii="Times New Roman" w:hAnsi="Times New Roman"/>
                <w:iCs/>
                <w:sz w:val="24"/>
                <w:szCs w:val="24"/>
                <w:shd w:val="clear" w:color="auto" w:fill="FFFFFF"/>
              </w:rPr>
              <w:t>роль физической культуры в общекультурном, профессиональном и социальном развитии человека;</w:t>
            </w:r>
          </w:p>
          <w:p w14:paraId="10B7E5DF" w14:textId="77777777" w:rsidR="00CE1FFD" w:rsidRPr="00DA6461" w:rsidRDefault="00CE1FFD" w:rsidP="009E5832">
            <w:pPr>
              <w:spacing w:after="0" w:line="240" w:lineRule="auto"/>
              <w:ind w:firstLine="284"/>
              <w:jc w:val="both"/>
              <w:rPr>
                <w:rFonts w:ascii="Times New Roman" w:hAnsi="Times New Roman"/>
                <w:sz w:val="24"/>
                <w:szCs w:val="24"/>
              </w:rPr>
            </w:pPr>
            <w:r w:rsidRPr="00DA6461">
              <w:rPr>
                <w:rFonts w:ascii="Times New Roman" w:hAnsi="Times New Roman"/>
                <w:iCs/>
                <w:sz w:val="24"/>
                <w:szCs w:val="24"/>
                <w:shd w:val="clear" w:color="auto" w:fill="FFFFFF"/>
              </w:rPr>
              <w:t>основы здорового образа жизни;</w:t>
            </w:r>
          </w:p>
          <w:p w14:paraId="79FA50FC" w14:textId="77777777" w:rsidR="00CE1FFD" w:rsidRPr="00DA6461" w:rsidRDefault="00CE1FFD" w:rsidP="009E5832">
            <w:pPr>
              <w:spacing w:after="0" w:line="240" w:lineRule="auto"/>
              <w:ind w:firstLine="284"/>
              <w:jc w:val="both"/>
              <w:rPr>
                <w:rFonts w:ascii="Times New Roman" w:hAnsi="Times New Roman"/>
                <w:i/>
                <w:sz w:val="24"/>
                <w:szCs w:val="24"/>
              </w:rPr>
            </w:pPr>
            <w:r w:rsidRPr="00DA6461">
              <w:rPr>
                <w:rFonts w:ascii="Times New Roman" w:hAnsi="Times New Roman"/>
                <w:bCs/>
                <w:sz w:val="24"/>
                <w:szCs w:val="24"/>
                <w:shd w:val="clear" w:color="auto" w:fill="FFFFFF"/>
              </w:rPr>
              <w:t>условия профессиональной деятельности и зоны риска физического</w:t>
            </w:r>
            <w:r w:rsidRPr="00DA6461">
              <w:rPr>
                <w:rFonts w:ascii="Times New Roman" w:hAnsi="Times New Roman"/>
                <w:i/>
                <w:iCs/>
                <w:sz w:val="24"/>
                <w:szCs w:val="24"/>
              </w:rPr>
              <w:t xml:space="preserve"> </w:t>
            </w:r>
            <w:r w:rsidRPr="00DA6461">
              <w:rPr>
                <w:rFonts w:ascii="Times New Roman" w:hAnsi="Times New Roman"/>
                <w:sz w:val="24"/>
                <w:szCs w:val="24"/>
              </w:rPr>
              <w:t xml:space="preserve">здоровья для данной специальности; </w:t>
            </w:r>
          </w:p>
          <w:p w14:paraId="1301BD80" w14:textId="77777777" w:rsidR="00CE1FFD" w:rsidRPr="00DA6461" w:rsidRDefault="00CE1FFD" w:rsidP="009E5832">
            <w:pPr>
              <w:spacing w:after="0" w:line="240" w:lineRule="auto"/>
              <w:ind w:firstLine="284"/>
              <w:jc w:val="both"/>
              <w:rPr>
                <w:rFonts w:ascii="Times New Roman" w:hAnsi="Times New Roman"/>
                <w:bCs/>
                <w:i/>
                <w:sz w:val="24"/>
                <w:szCs w:val="24"/>
              </w:rPr>
            </w:pPr>
            <w:r w:rsidRPr="00DA6461">
              <w:rPr>
                <w:rFonts w:ascii="Times New Roman" w:hAnsi="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2020" w:type="pct"/>
            <w:tcBorders>
              <w:top w:val="single" w:sz="4" w:space="0" w:color="auto"/>
              <w:left w:val="single" w:sz="4" w:space="0" w:color="auto"/>
              <w:bottom w:val="single" w:sz="4" w:space="0" w:color="auto"/>
              <w:right w:val="single" w:sz="4" w:space="0" w:color="auto"/>
            </w:tcBorders>
            <w:hideMark/>
          </w:tcPr>
          <w:p w14:paraId="44CF84FB" w14:textId="77777777" w:rsidR="00CE1FFD" w:rsidRPr="00DA6461" w:rsidRDefault="00CE1FFD" w:rsidP="009E5832">
            <w:pPr>
              <w:spacing w:after="0" w:line="240" w:lineRule="auto"/>
              <w:ind w:firstLine="302"/>
              <w:jc w:val="both"/>
              <w:rPr>
                <w:rFonts w:ascii="Times New Roman" w:hAnsi="Times New Roman"/>
                <w:i/>
                <w:iCs/>
                <w:sz w:val="24"/>
                <w:szCs w:val="24"/>
                <w:shd w:val="clear" w:color="auto" w:fill="FFFFFF"/>
              </w:rPr>
            </w:pPr>
            <w:r w:rsidRPr="00DA6461">
              <w:rPr>
                <w:rFonts w:ascii="Times New Roman" w:hAnsi="Times New Roman"/>
                <w:bCs/>
                <w:sz w:val="24"/>
                <w:szCs w:val="24"/>
              </w:rPr>
              <w:t xml:space="preserve">обучающийся понимает </w:t>
            </w:r>
            <w:r w:rsidRPr="00DA6461">
              <w:rPr>
                <w:rFonts w:ascii="Times New Roman" w:hAnsi="Times New Roman"/>
                <w:iCs/>
                <w:sz w:val="24"/>
                <w:szCs w:val="24"/>
                <w:shd w:val="clear" w:color="auto" w:fill="FFFFFF"/>
              </w:rPr>
              <w:t>роль физической культуры в общекультурном, профессиональном и социальном развитии человека;</w:t>
            </w:r>
          </w:p>
          <w:p w14:paraId="682D74D6" w14:textId="77777777" w:rsidR="00CE1FFD" w:rsidRPr="00DA6461" w:rsidRDefault="00CE1FFD" w:rsidP="009E5832">
            <w:pPr>
              <w:spacing w:after="0" w:line="240" w:lineRule="auto"/>
              <w:ind w:firstLine="302"/>
              <w:jc w:val="both"/>
              <w:rPr>
                <w:rFonts w:ascii="Times New Roman" w:hAnsi="Times New Roman"/>
                <w:sz w:val="24"/>
                <w:szCs w:val="24"/>
              </w:rPr>
            </w:pPr>
            <w:r w:rsidRPr="00DA6461">
              <w:rPr>
                <w:rFonts w:ascii="Times New Roman" w:hAnsi="Times New Roman"/>
                <w:iCs/>
                <w:sz w:val="24"/>
                <w:szCs w:val="24"/>
                <w:shd w:val="clear" w:color="auto" w:fill="FFFFFF"/>
              </w:rPr>
              <w:t xml:space="preserve">ведёт здоровый образ жизни; понимает условия </w:t>
            </w:r>
            <w:r w:rsidRPr="00DA6461">
              <w:rPr>
                <w:rFonts w:ascii="Times New Roman" w:hAnsi="Times New Roman"/>
                <w:bCs/>
                <w:iCs/>
                <w:sz w:val="24"/>
                <w:szCs w:val="24"/>
                <w:shd w:val="clear" w:color="auto" w:fill="FFFFFF"/>
              </w:rPr>
              <w:t>деятельности и знает зоны риска физического</w:t>
            </w:r>
            <w:r w:rsidRPr="00DA6461">
              <w:rPr>
                <w:rFonts w:ascii="Times New Roman" w:hAnsi="Times New Roman"/>
                <w:sz w:val="24"/>
                <w:szCs w:val="24"/>
              </w:rPr>
              <w:t xml:space="preserve"> здоровья для данной специальности;</w:t>
            </w:r>
          </w:p>
          <w:p w14:paraId="32E825E9" w14:textId="77777777" w:rsidR="00CE1FFD" w:rsidRPr="00DA6461" w:rsidRDefault="00CE1FFD" w:rsidP="009E5832">
            <w:pPr>
              <w:spacing w:after="0" w:line="240" w:lineRule="auto"/>
              <w:ind w:firstLine="302"/>
              <w:jc w:val="both"/>
              <w:rPr>
                <w:rFonts w:ascii="Times New Roman" w:hAnsi="Times New Roman"/>
                <w:i/>
                <w:sz w:val="24"/>
                <w:szCs w:val="24"/>
              </w:rPr>
            </w:pPr>
            <w:r w:rsidRPr="00DA6461">
              <w:rPr>
                <w:rFonts w:ascii="Times New Roman" w:hAnsi="Times New Roman"/>
                <w:sz w:val="24"/>
                <w:szCs w:val="24"/>
              </w:rPr>
              <w:t>проводит индивидуальные занятия физическими упражнениями различной направленности</w:t>
            </w:r>
          </w:p>
        </w:tc>
        <w:tc>
          <w:tcPr>
            <w:tcW w:w="1109" w:type="pct"/>
            <w:tcBorders>
              <w:top w:val="single" w:sz="4" w:space="0" w:color="auto"/>
              <w:left w:val="single" w:sz="4" w:space="0" w:color="auto"/>
              <w:bottom w:val="single" w:sz="4" w:space="0" w:color="auto"/>
              <w:right w:val="single" w:sz="4" w:space="0" w:color="auto"/>
            </w:tcBorders>
          </w:tcPr>
          <w:p w14:paraId="4BB64BD3" w14:textId="77777777" w:rsidR="00CE1FFD" w:rsidRPr="00DA6461" w:rsidRDefault="00CE1FFD" w:rsidP="009E5832">
            <w:pPr>
              <w:spacing w:after="0" w:line="240" w:lineRule="auto"/>
              <w:jc w:val="both"/>
              <w:rPr>
                <w:rFonts w:ascii="Times New Roman" w:hAnsi="Times New Roman"/>
                <w:bCs/>
                <w:iCs/>
                <w:sz w:val="24"/>
                <w:szCs w:val="24"/>
              </w:rPr>
            </w:pPr>
            <w:r w:rsidRPr="00DA6461">
              <w:rPr>
                <w:rFonts w:ascii="Times New Roman" w:hAnsi="Times New Roman"/>
                <w:bCs/>
                <w:iCs/>
                <w:sz w:val="24"/>
                <w:szCs w:val="24"/>
              </w:rPr>
              <w:t>Устный опрос.</w:t>
            </w:r>
          </w:p>
          <w:p w14:paraId="2B87BAB7" w14:textId="77777777" w:rsidR="00CE1FFD" w:rsidRPr="00DA6461" w:rsidRDefault="00CE1FFD" w:rsidP="009E5832">
            <w:pPr>
              <w:spacing w:after="0" w:line="240" w:lineRule="auto"/>
              <w:jc w:val="both"/>
              <w:rPr>
                <w:rFonts w:ascii="Times New Roman" w:hAnsi="Times New Roman"/>
                <w:bCs/>
                <w:iCs/>
                <w:sz w:val="24"/>
                <w:szCs w:val="24"/>
              </w:rPr>
            </w:pPr>
            <w:r w:rsidRPr="00DA6461">
              <w:rPr>
                <w:rFonts w:ascii="Times New Roman" w:hAnsi="Times New Roman"/>
                <w:bCs/>
                <w:iCs/>
                <w:sz w:val="24"/>
                <w:szCs w:val="24"/>
              </w:rPr>
              <w:t>Тестирование.</w:t>
            </w:r>
          </w:p>
          <w:p w14:paraId="1112C8E3" w14:textId="77777777" w:rsidR="00CE1FFD" w:rsidRPr="00DA6461" w:rsidRDefault="00CE1FFD" w:rsidP="009E5832">
            <w:pPr>
              <w:spacing w:after="0" w:line="240" w:lineRule="auto"/>
              <w:jc w:val="both"/>
              <w:rPr>
                <w:rFonts w:ascii="Times New Roman" w:hAnsi="Times New Roman"/>
                <w:bCs/>
                <w:i/>
                <w:sz w:val="24"/>
                <w:szCs w:val="24"/>
              </w:rPr>
            </w:pPr>
            <w:r w:rsidRPr="00DA6461">
              <w:rPr>
                <w:rFonts w:ascii="Times New Roman" w:hAnsi="Times New Roman"/>
                <w:bCs/>
                <w:iCs/>
                <w:sz w:val="24"/>
                <w:szCs w:val="24"/>
              </w:rPr>
              <w:t>Результаты выполнения контрольных нормативов</w:t>
            </w:r>
          </w:p>
          <w:p w14:paraId="18B16E1B" w14:textId="77777777" w:rsidR="00CE1FFD" w:rsidRPr="00DA6461" w:rsidRDefault="00CE1FFD" w:rsidP="009E5832">
            <w:pPr>
              <w:spacing w:after="0" w:line="240" w:lineRule="auto"/>
              <w:jc w:val="both"/>
              <w:rPr>
                <w:rFonts w:ascii="Times New Roman" w:hAnsi="Times New Roman"/>
                <w:bCs/>
                <w:i/>
                <w:sz w:val="24"/>
                <w:szCs w:val="24"/>
              </w:rPr>
            </w:pPr>
          </w:p>
        </w:tc>
      </w:tr>
      <w:tr w:rsidR="009E5832" w:rsidRPr="00DA6461" w14:paraId="798A6E55" w14:textId="77777777" w:rsidTr="009E5832">
        <w:trPr>
          <w:trHeight w:val="398"/>
        </w:trPr>
        <w:tc>
          <w:tcPr>
            <w:tcW w:w="5000" w:type="pct"/>
            <w:gridSpan w:val="3"/>
            <w:tcBorders>
              <w:top w:val="single" w:sz="4" w:space="0" w:color="auto"/>
              <w:left w:val="single" w:sz="4" w:space="0" w:color="auto"/>
              <w:bottom w:val="single" w:sz="4" w:space="0" w:color="auto"/>
              <w:right w:val="single" w:sz="4" w:space="0" w:color="auto"/>
            </w:tcBorders>
          </w:tcPr>
          <w:p w14:paraId="1D55A43D" w14:textId="68E2942E" w:rsidR="009E5832" w:rsidRPr="00DA6461" w:rsidRDefault="009E5832" w:rsidP="009E5832">
            <w:pPr>
              <w:tabs>
                <w:tab w:val="left" w:pos="259"/>
                <w:tab w:val="left" w:pos="870"/>
              </w:tabs>
              <w:spacing w:after="0" w:line="240" w:lineRule="auto"/>
              <w:ind w:right="-195"/>
              <w:rPr>
                <w:rFonts w:ascii="Times New Roman" w:hAnsi="Times New Roman"/>
                <w:bCs/>
                <w:iCs/>
                <w:sz w:val="24"/>
                <w:szCs w:val="24"/>
              </w:rPr>
            </w:pPr>
            <w:r w:rsidRPr="00DA6461">
              <w:rPr>
                <w:rFonts w:ascii="Times New Roman" w:hAnsi="Times New Roman"/>
                <w:bCs/>
                <w:iCs/>
                <w:sz w:val="24"/>
                <w:szCs w:val="24"/>
              </w:rPr>
              <w:t>Перечень умений, осваиваемых в рамках дисциплины</w:t>
            </w:r>
          </w:p>
        </w:tc>
      </w:tr>
      <w:tr w:rsidR="00CE1FFD" w:rsidRPr="00DA6461" w14:paraId="56078EAA" w14:textId="77777777" w:rsidTr="009E5832">
        <w:trPr>
          <w:trHeight w:val="896"/>
        </w:trPr>
        <w:tc>
          <w:tcPr>
            <w:tcW w:w="1871" w:type="pct"/>
            <w:tcBorders>
              <w:top w:val="single" w:sz="4" w:space="0" w:color="auto"/>
              <w:left w:val="single" w:sz="4" w:space="0" w:color="auto"/>
              <w:bottom w:val="single" w:sz="4" w:space="0" w:color="auto"/>
              <w:right w:val="single" w:sz="4" w:space="0" w:color="auto"/>
            </w:tcBorders>
            <w:hideMark/>
          </w:tcPr>
          <w:p w14:paraId="339299A2" w14:textId="6FB96B9C" w:rsidR="00CE1FFD" w:rsidRPr="00DA6461" w:rsidRDefault="00CE1FFD" w:rsidP="009E5832">
            <w:pPr>
              <w:spacing w:after="0" w:line="240" w:lineRule="auto"/>
              <w:jc w:val="both"/>
              <w:rPr>
                <w:rFonts w:ascii="Times New Roman" w:hAnsi="Times New Roman"/>
                <w:sz w:val="24"/>
                <w:szCs w:val="24"/>
              </w:rPr>
            </w:pPr>
            <w:r w:rsidRPr="00DA6461">
              <w:rPr>
                <w:rFonts w:ascii="Times New Roman" w:hAnsi="Times New Roman"/>
                <w:iCs/>
                <w:sz w:val="24"/>
                <w:szCs w:val="24"/>
                <w:shd w:val="clear" w:color="auto" w:fill="FFFFFF"/>
              </w:rPr>
              <w:t>использовать физкультурно-оздоровительную деятельность для укрепления здоровья, достижения жизненных и профессиональных целей;</w:t>
            </w:r>
          </w:p>
          <w:p w14:paraId="1A1C9A32" w14:textId="77777777" w:rsidR="00CE1FFD" w:rsidRPr="00DA6461" w:rsidRDefault="00CE1FFD" w:rsidP="009E5832">
            <w:pPr>
              <w:suppressAutoHyphens/>
              <w:spacing w:after="0" w:line="240" w:lineRule="auto"/>
              <w:ind w:firstLine="284"/>
              <w:jc w:val="both"/>
              <w:rPr>
                <w:rFonts w:ascii="Times New Roman" w:hAnsi="Times New Roman"/>
                <w:i/>
                <w:iCs/>
                <w:sz w:val="24"/>
                <w:szCs w:val="24"/>
              </w:rPr>
            </w:pPr>
            <w:r w:rsidRPr="00DA6461">
              <w:rPr>
                <w:rFonts w:ascii="Times New Roman" w:hAnsi="Times New Roman"/>
                <w:bCs/>
                <w:iCs/>
                <w:sz w:val="24"/>
                <w:szCs w:val="24"/>
                <w:shd w:val="clear" w:color="auto" w:fill="FFFFFF"/>
              </w:rPr>
              <w:t xml:space="preserve">применять рациональные приемы двигательных функций в </w:t>
            </w:r>
            <w:r w:rsidRPr="00DA6461">
              <w:rPr>
                <w:rFonts w:ascii="Times New Roman" w:hAnsi="Times New Roman"/>
                <w:sz w:val="24"/>
                <w:szCs w:val="24"/>
              </w:rPr>
              <w:t>профессиональной деятельности;</w:t>
            </w:r>
          </w:p>
          <w:p w14:paraId="5654286F" w14:textId="77777777" w:rsidR="00CE1FFD" w:rsidRPr="00DA6461" w:rsidRDefault="00CE1FFD" w:rsidP="009E5832">
            <w:pPr>
              <w:tabs>
                <w:tab w:val="right" w:pos="2002"/>
              </w:tabs>
              <w:spacing w:after="0" w:line="240" w:lineRule="auto"/>
              <w:ind w:firstLine="284"/>
              <w:jc w:val="both"/>
              <w:rPr>
                <w:rFonts w:ascii="Times New Roman" w:hAnsi="Times New Roman"/>
                <w:i/>
                <w:sz w:val="24"/>
                <w:szCs w:val="24"/>
              </w:rPr>
            </w:pPr>
            <w:r w:rsidRPr="00DA6461">
              <w:rPr>
                <w:rFonts w:ascii="Times New Roman" w:hAnsi="Times New Roman"/>
                <w:sz w:val="24"/>
                <w:szCs w:val="24"/>
              </w:rPr>
              <w:t>пользоваться средствами профилактики перенапряжения, характерными для данной специальности;</w:t>
            </w:r>
          </w:p>
          <w:p w14:paraId="75A013F8" w14:textId="77777777" w:rsidR="00CE1FFD" w:rsidRPr="00DA6461" w:rsidRDefault="00CE1FFD" w:rsidP="009E5832">
            <w:pPr>
              <w:spacing w:after="0" w:line="240" w:lineRule="auto"/>
              <w:ind w:firstLine="284"/>
              <w:jc w:val="both"/>
              <w:rPr>
                <w:rFonts w:ascii="Times New Roman" w:hAnsi="Times New Roman"/>
                <w:bCs/>
                <w:i/>
                <w:sz w:val="24"/>
                <w:szCs w:val="24"/>
              </w:rPr>
            </w:pPr>
            <w:r w:rsidRPr="00DA6461">
              <w:rPr>
                <w:rFonts w:ascii="Times New Roman" w:hAnsi="Times New Roman"/>
                <w:sz w:val="24"/>
                <w:szCs w:val="24"/>
              </w:rPr>
              <w:t>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p>
        </w:tc>
        <w:tc>
          <w:tcPr>
            <w:tcW w:w="2020" w:type="pct"/>
            <w:tcBorders>
              <w:top w:val="single" w:sz="4" w:space="0" w:color="auto"/>
              <w:left w:val="single" w:sz="4" w:space="0" w:color="auto"/>
              <w:bottom w:val="single" w:sz="4" w:space="0" w:color="auto"/>
              <w:right w:val="single" w:sz="4" w:space="0" w:color="auto"/>
            </w:tcBorders>
            <w:hideMark/>
          </w:tcPr>
          <w:p w14:paraId="192B15A5" w14:textId="77777777" w:rsidR="00CE1FFD" w:rsidRPr="00DA6461" w:rsidRDefault="00CE1FFD" w:rsidP="009E5832">
            <w:pPr>
              <w:spacing w:after="0" w:line="240" w:lineRule="auto"/>
              <w:ind w:firstLine="302"/>
              <w:jc w:val="both"/>
              <w:rPr>
                <w:rFonts w:ascii="Times New Roman" w:hAnsi="Times New Roman"/>
                <w:sz w:val="24"/>
                <w:szCs w:val="24"/>
              </w:rPr>
            </w:pPr>
            <w:r w:rsidRPr="00DA6461">
              <w:rPr>
                <w:rFonts w:ascii="Times New Roman" w:hAnsi="Times New Roman"/>
                <w:bCs/>
                <w:sz w:val="24"/>
                <w:szCs w:val="24"/>
              </w:rPr>
              <w:t xml:space="preserve">обучающийся использует </w:t>
            </w:r>
            <w:r w:rsidRPr="00DA6461">
              <w:rPr>
                <w:rFonts w:ascii="Times New Roman" w:hAnsi="Times New Roman"/>
                <w:iCs/>
                <w:sz w:val="24"/>
                <w:szCs w:val="24"/>
                <w:shd w:val="clear" w:color="auto" w:fill="FFFFFF"/>
              </w:rPr>
              <w:t>физкультурно-оздоровительную деятельность для укрепления здоровья, достижения жизненных и профессиональных целей;</w:t>
            </w:r>
          </w:p>
          <w:p w14:paraId="24EA1ADB" w14:textId="77777777" w:rsidR="00CE1FFD" w:rsidRPr="00DA6461" w:rsidRDefault="00CE1FFD" w:rsidP="009E5832">
            <w:pPr>
              <w:suppressAutoHyphens/>
              <w:spacing w:after="0" w:line="240" w:lineRule="auto"/>
              <w:ind w:firstLine="302"/>
              <w:jc w:val="both"/>
              <w:rPr>
                <w:rFonts w:ascii="Times New Roman" w:hAnsi="Times New Roman"/>
                <w:i/>
                <w:iCs/>
                <w:sz w:val="24"/>
                <w:szCs w:val="24"/>
              </w:rPr>
            </w:pPr>
            <w:r w:rsidRPr="00DA6461">
              <w:rPr>
                <w:rFonts w:ascii="Times New Roman" w:hAnsi="Times New Roman"/>
                <w:bCs/>
                <w:iCs/>
                <w:sz w:val="24"/>
                <w:szCs w:val="24"/>
                <w:shd w:val="clear" w:color="auto" w:fill="FFFFFF"/>
              </w:rPr>
              <w:t xml:space="preserve">применяет рациональные приемы двигательных функций в </w:t>
            </w:r>
            <w:r w:rsidRPr="00DA6461">
              <w:rPr>
                <w:rFonts w:ascii="Times New Roman" w:hAnsi="Times New Roman"/>
                <w:sz w:val="24"/>
                <w:szCs w:val="24"/>
              </w:rPr>
              <w:t>профессиональной деятельности;</w:t>
            </w:r>
          </w:p>
          <w:p w14:paraId="44151B13" w14:textId="77777777" w:rsidR="00CE1FFD" w:rsidRPr="00DA6461" w:rsidRDefault="00CE1FFD" w:rsidP="009E5832">
            <w:pPr>
              <w:tabs>
                <w:tab w:val="right" w:pos="2002"/>
              </w:tabs>
              <w:spacing w:after="0" w:line="240" w:lineRule="auto"/>
              <w:ind w:firstLine="302"/>
              <w:jc w:val="both"/>
              <w:rPr>
                <w:rFonts w:ascii="Times New Roman" w:hAnsi="Times New Roman"/>
                <w:i/>
                <w:sz w:val="24"/>
                <w:szCs w:val="24"/>
              </w:rPr>
            </w:pPr>
            <w:r w:rsidRPr="00DA6461">
              <w:rPr>
                <w:rFonts w:ascii="Times New Roman" w:hAnsi="Times New Roman"/>
                <w:sz w:val="24"/>
                <w:szCs w:val="24"/>
              </w:rPr>
              <w:t>пользуется средствами профилактики перенапряжения, характерными для данной специальности;</w:t>
            </w:r>
          </w:p>
          <w:p w14:paraId="78BC87BC" w14:textId="77777777" w:rsidR="00CE1FFD" w:rsidRPr="00DA6461" w:rsidRDefault="00CE1FFD" w:rsidP="009E5832">
            <w:pPr>
              <w:spacing w:after="0" w:line="240" w:lineRule="auto"/>
              <w:ind w:firstLine="302"/>
              <w:jc w:val="both"/>
              <w:rPr>
                <w:rFonts w:ascii="Times New Roman" w:hAnsi="Times New Roman"/>
                <w:bCs/>
                <w:sz w:val="24"/>
                <w:szCs w:val="24"/>
              </w:rPr>
            </w:pPr>
            <w:r w:rsidRPr="00DA6461">
              <w:rPr>
                <w:rFonts w:ascii="Times New Roman" w:hAnsi="Times New Roman"/>
                <w:sz w:val="24"/>
                <w:szCs w:val="24"/>
              </w:rPr>
              <w:t>выполняет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w:t>
            </w:r>
          </w:p>
        </w:tc>
        <w:tc>
          <w:tcPr>
            <w:tcW w:w="1109" w:type="pct"/>
            <w:tcBorders>
              <w:top w:val="single" w:sz="4" w:space="0" w:color="auto"/>
              <w:left w:val="single" w:sz="4" w:space="0" w:color="auto"/>
              <w:bottom w:val="single" w:sz="4" w:space="0" w:color="auto"/>
              <w:right w:val="single" w:sz="4" w:space="0" w:color="auto"/>
            </w:tcBorders>
          </w:tcPr>
          <w:p w14:paraId="76661F18" w14:textId="741386A8" w:rsidR="00CE1FFD" w:rsidRPr="00DA6461" w:rsidRDefault="00CE1FFD" w:rsidP="009E5832">
            <w:pPr>
              <w:tabs>
                <w:tab w:val="left" w:pos="259"/>
              </w:tabs>
              <w:spacing w:after="0" w:line="240" w:lineRule="auto"/>
              <w:ind w:right="-195"/>
              <w:jc w:val="both"/>
              <w:rPr>
                <w:rFonts w:ascii="Times New Roman" w:hAnsi="Times New Roman"/>
                <w:bCs/>
                <w:iCs/>
                <w:sz w:val="24"/>
                <w:szCs w:val="24"/>
              </w:rPr>
            </w:pPr>
            <w:r w:rsidRPr="00DA6461">
              <w:rPr>
                <w:rFonts w:ascii="Times New Roman" w:hAnsi="Times New Roman"/>
                <w:bCs/>
                <w:iCs/>
                <w:sz w:val="24"/>
                <w:szCs w:val="24"/>
              </w:rPr>
              <w:t>Выполнение комплекса упражнений.</w:t>
            </w:r>
          </w:p>
          <w:p w14:paraId="46C3DB06" w14:textId="77777777" w:rsidR="00CE1FFD" w:rsidRPr="00DA6461" w:rsidRDefault="00CE1FFD" w:rsidP="009E5832">
            <w:pPr>
              <w:tabs>
                <w:tab w:val="left" w:pos="259"/>
              </w:tabs>
              <w:spacing w:after="0" w:line="240" w:lineRule="auto"/>
              <w:ind w:right="-195"/>
              <w:jc w:val="both"/>
              <w:rPr>
                <w:rFonts w:ascii="Times New Roman" w:hAnsi="Times New Roman"/>
                <w:bCs/>
                <w:iCs/>
                <w:sz w:val="24"/>
                <w:szCs w:val="24"/>
              </w:rPr>
            </w:pPr>
            <w:r w:rsidRPr="00DA6461">
              <w:rPr>
                <w:rFonts w:ascii="Times New Roman" w:hAnsi="Times New Roman"/>
                <w:bCs/>
                <w:iCs/>
                <w:sz w:val="24"/>
                <w:szCs w:val="24"/>
              </w:rPr>
              <w:t xml:space="preserve">Выполнение контрольных нормативов с </w:t>
            </w:r>
          </w:p>
          <w:p w14:paraId="62B64008" w14:textId="77777777" w:rsidR="00CE1FFD" w:rsidRPr="00DA6461" w:rsidRDefault="00CE1FFD" w:rsidP="009E5832">
            <w:pPr>
              <w:tabs>
                <w:tab w:val="left" w:pos="259"/>
              </w:tabs>
              <w:spacing w:after="0" w:line="240" w:lineRule="auto"/>
              <w:ind w:right="-195"/>
              <w:jc w:val="both"/>
              <w:rPr>
                <w:rFonts w:ascii="Times New Roman" w:hAnsi="Times New Roman"/>
                <w:bCs/>
                <w:iCs/>
                <w:sz w:val="24"/>
                <w:szCs w:val="24"/>
              </w:rPr>
            </w:pPr>
            <w:r w:rsidRPr="00DA6461">
              <w:rPr>
                <w:rFonts w:ascii="Times New Roman" w:hAnsi="Times New Roman"/>
                <w:bCs/>
                <w:iCs/>
                <w:sz w:val="24"/>
                <w:szCs w:val="24"/>
              </w:rPr>
              <w:t>учетом состояния здоровья и функциональных возможностей организма</w:t>
            </w:r>
          </w:p>
          <w:p w14:paraId="04C35E5B" w14:textId="77777777" w:rsidR="00CE1FFD" w:rsidRPr="00DA6461" w:rsidRDefault="00CE1FFD" w:rsidP="009E5832">
            <w:pPr>
              <w:tabs>
                <w:tab w:val="left" w:pos="259"/>
              </w:tabs>
              <w:spacing w:after="0" w:line="240" w:lineRule="auto"/>
              <w:ind w:right="-195"/>
              <w:jc w:val="both"/>
              <w:rPr>
                <w:rFonts w:ascii="Times New Roman" w:hAnsi="Times New Roman"/>
                <w:bCs/>
                <w:iCs/>
                <w:sz w:val="24"/>
                <w:szCs w:val="24"/>
              </w:rPr>
            </w:pPr>
          </w:p>
        </w:tc>
      </w:tr>
    </w:tbl>
    <w:p w14:paraId="7AF90624" w14:textId="7FC54BAE" w:rsidR="00657F1D" w:rsidRDefault="00657F1D" w:rsidP="00CE1FFD">
      <w:pPr>
        <w:spacing w:after="160" w:line="259" w:lineRule="auto"/>
        <w:rPr>
          <w:rFonts w:ascii="Times New Roman" w:eastAsia="Calibri" w:hAnsi="Times New Roman"/>
          <w:sz w:val="24"/>
          <w:szCs w:val="24"/>
          <w:lang w:eastAsia="en-US"/>
        </w:rPr>
      </w:pPr>
      <w:r>
        <w:rPr>
          <w:rFonts w:ascii="Times New Roman" w:eastAsia="Calibri" w:hAnsi="Times New Roman"/>
          <w:sz w:val="24"/>
          <w:szCs w:val="24"/>
          <w:lang w:eastAsia="en-US"/>
        </w:rPr>
        <w:br w:type="page"/>
      </w:r>
    </w:p>
    <w:p w14:paraId="336270EE" w14:textId="77777777" w:rsidR="00395207" w:rsidRDefault="00DD01F5">
      <w:pPr>
        <w:pStyle w:val="111"/>
        <w:ind w:left="5812"/>
        <w:jc w:val="right"/>
        <w:rPr>
          <w:rFonts w:ascii="Times New Roman" w:hAnsi="Times New Roman"/>
          <w:sz w:val="24"/>
          <w:szCs w:val="24"/>
        </w:rPr>
      </w:pPr>
      <w:bookmarkStart w:id="144" w:name="_Toc147925574"/>
      <w:bookmarkStart w:id="145" w:name="_Hlk75278658"/>
      <w:r>
        <w:rPr>
          <w:rFonts w:ascii="Times New Roman" w:hAnsi="Times New Roman"/>
          <w:sz w:val="24"/>
          <w:szCs w:val="24"/>
        </w:rPr>
        <w:lastRenderedPageBreak/>
        <w:t>Приложение 3</w:t>
      </w:r>
      <w:bookmarkEnd w:id="144"/>
      <w:r>
        <w:rPr>
          <w:rFonts w:ascii="Times New Roman" w:hAnsi="Times New Roman"/>
          <w:sz w:val="24"/>
          <w:szCs w:val="24"/>
        </w:rPr>
        <w:t xml:space="preserve"> </w:t>
      </w:r>
    </w:p>
    <w:p w14:paraId="62932397" w14:textId="77777777" w:rsidR="00395207" w:rsidRDefault="00395207"/>
    <w:p w14:paraId="41C93C7C" w14:textId="77777777" w:rsidR="00395207" w:rsidRDefault="00DD01F5">
      <w:pPr>
        <w:spacing w:after="0" w:line="240" w:lineRule="auto"/>
        <w:jc w:val="right"/>
        <w:rPr>
          <w:rFonts w:ascii="Times New Roman" w:hAnsi="Times New Roman"/>
        </w:rPr>
      </w:pPr>
      <w:r w:rsidRPr="009E5832">
        <w:rPr>
          <w:rFonts w:ascii="Times New Roman" w:hAnsi="Times New Roman"/>
          <w:b/>
          <w:sz w:val="24"/>
          <w:szCs w:val="24"/>
        </w:rPr>
        <w:t xml:space="preserve">к ПОП по </w:t>
      </w:r>
      <w:r w:rsidRPr="009E5832">
        <w:rPr>
          <w:rFonts w:ascii="Times New Roman" w:hAnsi="Times New Roman"/>
          <w:b/>
          <w:bCs/>
          <w:sz w:val="24"/>
          <w:szCs w:val="24"/>
        </w:rPr>
        <w:t>специальности</w:t>
      </w:r>
      <w:r>
        <w:rPr>
          <w:rFonts w:ascii="Times New Roman" w:hAnsi="Times New Roman"/>
          <w:i/>
          <w:sz w:val="24"/>
          <w:szCs w:val="24"/>
        </w:rPr>
        <w:t xml:space="preserve"> </w:t>
      </w:r>
      <w:r>
        <w:rPr>
          <w:rFonts w:ascii="Times New Roman" w:hAnsi="Times New Roman"/>
          <w:i/>
          <w:sz w:val="24"/>
          <w:szCs w:val="24"/>
        </w:rPr>
        <w:br/>
      </w:r>
      <w:r>
        <w:rPr>
          <w:rFonts w:ascii="Times New Roman" w:hAnsi="Times New Roman"/>
          <w:bCs/>
          <w:sz w:val="24"/>
          <w:szCs w:val="24"/>
        </w:rPr>
        <w:t>38.02.02 Страховое дело (по отраслям)</w:t>
      </w:r>
    </w:p>
    <w:p w14:paraId="602238B6" w14:textId="77777777" w:rsidR="00395207" w:rsidRDefault="00395207">
      <w:pPr>
        <w:pStyle w:val="111"/>
        <w:ind w:left="5812"/>
        <w:jc w:val="right"/>
        <w:rPr>
          <w:rFonts w:ascii="Times New Roman" w:hAnsi="Times New Roman"/>
          <w:sz w:val="24"/>
          <w:szCs w:val="24"/>
        </w:rPr>
      </w:pPr>
    </w:p>
    <w:p w14:paraId="1BE68BE4" w14:textId="77777777" w:rsidR="00395207" w:rsidRDefault="00395207">
      <w:pPr>
        <w:pStyle w:val="111"/>
        <w:ind w:left="5812"/>
        <w:jc w:val="right"/>
        <w:rPr>
          <w:rFonts w:ascii="Times New Roman" w:hAnsi="Times New Roman"/>
          <w:b w:val="0"/>
          <w:sz w:val="24"/>
          <w:szCs w:val="24"/>
        </w:rPr>
      </w:pPr>
    </w:p>
    <w:p w14:paraId="76916146" w14:textId="77777777" w:rsidR="00395207" w:rsidRDefault="00395207">
      <w:pPr>
        <w:jc w:val="center"/>
        <w:rPr>
          <w:rFonts w:ascii="Times New Roman" w:hAnsi="Times New Roman"/>
          <w:b/>
          <w:i/>
          <w:sz w:val="24"/>
          <w:szCs w:val="24"/>
        </w:rPr>
      </w:pPr>
    </w:p>
    <w:p w14:paraId="424DA427" w14:textId="77777777" w:rsidR="00395207" w:rsidRDefault="00395207">
      <w:pPr>
        <w:jc w:val="center"/>
        <w:rPr>
          <w:rFonts w:ascii="Times New Roman" w:hAnsi="Times New Roman"/>
          <w:b/>
          <w:i/>
          <w:sz w:val="24"/>
          <w:szCs w:val="24"/>
        </w:rPr>
      </w:pPr>
    </w:p>
    <w:p w14:paraId="379F5166" w14:textId="77777777" w:rsidR="00395207" w:rsidRDefault="00395207">
      <w:pPr>
        <w:jc w:val="center"/>
        <w:rPr>
          <w:rFonts w:ascii="Times New Roman" w:hAnsi="Times New Roman"/>
          <w:b/>
          <w:i/>
          <w:sz w:val="24"/>
          <w:szCs w:val="24"/>
        </w:rPr>
      </w:pPr>
    </w:p>
    <w:p w14:paraId="760278BD" w14:textId="77777777" w:rsidR="00395207" w:rsidRDefault="00395207">
      <w:pPr>
        <w:jc w:val="center"/>
        <w:rPr>
          <w:rFonts w:ascii="Times New Roman" w:hAnsi="Times New Roman"/>
          <w:b/>
          <w:i/>
          <w:sz w:val="24"/>
          <w:szCs w:val="24"/>
        </w:rPr>
      </w:pPr>
    </w:p>
    <w:p w14:paraId="57DEDDD3" w14:textId="77777777" w:rsidR="00395207" w:rsidRDefault="00395207">
      <w:pPr>
        <w:jc w:val="center"/>
        <w:rPr>
          <w:rFonts w:ascii="Times New Roman" w:hAnsi="Times New Roman"/>
          <w:b/>
          <w:i/>
          <w:sz w:val="24"/>
          <w:szCs w:val="24"/>
        </w:rPr>
      </w:pPr>
    </w:p>
    <w:p w14:paraId="1BF0C88A" w14:textId="77777777" w:rsidR="00395207" w:rsidRDefault="00395207">
      <w:pPr>
        <w:jc w:val="center"/>
        <w:rPr>
          <w:rFonts w:ascii="Times New Roman" w:hAnsi="Times New Roman"/>
          <w:b/>
          <w:i/>
          <w:sz w:val="24"/>
          <w:szCs w:val="24"/>
        </w:rPr>
      </w:pPr>
    </w:p>
    <w:p w14:paraId="7F4A0449" w14:textId="77777777" w:rsidR="00395207" w:rsidRDefault="00395207">
      <w:pPr>
        <w:jc w:val="center"/>
        <w:rPr>
          <w:rFonts w:ascii="Times New Roman" w:hAnsi="Times New Roman"/>
          <w:b/>
          <w:i/>
          <w:sz w:val="24"/>
          <w:szCs w:val="24"/>
        </w:rPr>
      </w:pPr>
    </w:p>
    <w:p w14:paraId="6B69688E" w14:textId="77777777" w:rsidR="009E5832" w:rsidRPr="009E5832" w:rsidRDefault="009E5832" w:rsidP="009E5832">
      <w:pPr>
        <w:pStyle w:val="1"/>
        <w:jc w:val="center"/>
        <w:rPr>
          <w:b/>
        </w:rPr>
      </w:pPr>
      <w:bookmarkStart w:id="146" w:name="_Toc147228706"/>
      <w:bookmarkStart w:id="147" w:name="_Toc147925575"/>
      <w:r w:rsidRPr="009E5832">
        <w:rPr>
          <w:b/>
        </w:rPr>
        <w:t>ПРИМЕРНАЯ РАБОЧАЯ ПРОГРАММА ВОСПИТАНИЯ ДЛЯ ОБРАЗОВАТЕЛЬНЫХ ОРГАНИЗАЦИЙ, РЕАЛИЗУЮЩИХ ПРОГРАММЫ</w:t>
      </w:r>
      <w:bookmarkEnd w:id="146"/>
      <w:bookmarkEnd w:id="147"/>
    </w:p>
    <w:p w14:paraId="45DCF962" w14:textId="77777777" w:rsidR="009E5832" w:rsidRDefault="009E5832" w:rsidP="009E5832">
      <w:pPr>
        <w:pStyle w:val="1"/>
        <w:jc w:val="center"/>
        <w:rPr>
          <w:rFonts w:ascii="Arial" w:hAnsi="Arial"/>
          <w:sz w:val="32"/>
          <w:szCs w:val="32"/>
        </w:rPr>
      </w:pPr>
      <w:bookmarkStart w:id="148" w:name="_Toc147228707"/>
      <w:bookmarkStart w:id="149" w:name="_Toc147925576"/>
      <w:r w:rsidRPr="009E5832">
        <w:rPr>
          <w:b/>
        </w:rPr>
        <w:t>СРЕДНЕГО ПРОФЕССИОНАЛЬНОГО ОБРАЗОВАНИЯ</w:t>
      </w:r>
      <w:bookmarkEnd w:id="148"/>
      <w:bookmarkEnd w:id="149"/>
    </w:p>
    <w:p w14:paraId="7B8DED1E" w14:textId="77777777" w:rsidR="00395207" w:rsidRDefault="00395207">
      <w:pPr>
        <w:jc w:val="center"/>
        <w:rPr>
          <w:rFonts w:ascii="Times New Roman" w:hAnsi="Times New Roman"/>
          <w:b/>
          <w:sz w:val="24"/>
          <w:szCs w:val="24"/>
          <w:u w:val="single"/>
        </w:rPr>
      </w:pPr>
    </w:p>
    <w:p w14:paraId="0ECE99C1" w14:textId="77777777" w:rsidR="00395207" w:rsidRDefault="00395207">
      <w:pPr>
        <w:jc w:val="center"/>
        <w:rPr>
          <w:rFonts w:ascii="Times New Roman" w:hAnsi="Times New Roman"/>
          <w:b/>
          <w:i/>
          <w:sz w:val="24"/>
          <w:szCs w:val="24"/>
        </w:rPr>
      </w:pPr>
    </w:p>
    <w:p w14:paraId="26ED2C59" w14:textId="77777777" w:rsidR="00395207" w:rsidRDefault="00395207">
      <w:pPr>
        <w:jc w:val="center"/>
        <w:rPr>
          <w:rFonts w:ascii="Times New Roman" w:hAnsi="Times New Roman"/>
          <w:b/>
          <w:i/>
          <w:sz w:val="24"/>
          <w:szCs w:val="24"/>
        </w:rPr>
      </w:pPr>
    </w:p>
    <w:p w14:paraId="73CB24C0" w14:textId="77777777" w:rsidR="00395207" w:rsidRDefault="00395207">
      <w:pPr>
        <w:jc w:val="center"/>
        <w:rPr>
          <w:rFonts w:ascii="Times New Roman" w:hAnsi="Times New Roman"/>
          <w:b/>
          <w:i/>
          <w:sz w:val="24"/>
          <w:szCs w:val="24"/>
        </w:rPr>
      </w:pPr>
    </w:p>
    <w:p w14:paraId="534DD275" w14:textId="77777777" w:rsidR="00395207" w:rsidRDefault="00395207">
      <w:pPr>
        <w:jc w:val="center"/>
        <w:rPr>
          <w:rFonts w:ascii="Times New Roman" w:hAnsi="Times New Roman"/>
          <w:b/>
          <w:i/>
          <w:sz w:val="24"/>
          <w:szCs w:val="24"/>
        </w:rPr>
      </w:pPr>
    </w:p>
    <w:p w14:paraId="6B8FC451" w14:textId="77777777" w:rsidR="00395207" w:rsidRDefault="00395207">
      <w:pPr>
        <w:jc w:val="center"/>
        <w:rPr>
          <w:rFonts w:ascii="Times New Roman" w:hAnsi="Times New Roman"/>
          <w:b/>
          <w:iCs/>
          <w:sz w:val="24"/>
          <w:szCs w:val="24"/>
        </w:rPr>
      </w:pPr>
    </w:p>
    <w:p w14:paraId="056B5443" w14:textId="77777777" w:rsidR="00395207" w:rsidRDefault="00395207">
      <w:pPr>
        <w:jc w:val="center"/>
        <w:rPr>
          <w:rFonts w:ascii="Times New Roman" w:hAnsi="Times New Roman"/>
          <w:b/>
          <w:iCs/>
          <w:sz w:val="24"/>
          <w:szCs w:val="24"/>
        </w:rPr>
      </w:pPr>
    </w:p>
    <w:p w14:paraId="018C3322" w14:textId="77777777" w:rsidR="00395207" w:rsidRDefault="00395207">
      <w:pPr>
        <w:jc w:val="center"/>
        <w:rPr>
          <w:rFonts w:ascii="Times New Roman" w:hAnsi="Times New Roman"/>
          <w:b/>
          <w:iCs/>
          <w:sz w:val="24"/>
          <w:szCs w:val="24"/>
        </w:rPr>
      </w:pPr>
    </w:p>
    <w:p w14:paraId="7A9259F1" w14:textId="28D9845F" w:rsidR="00395207" w:rsidRDefault="009E5832">
      <w:pPr>
        <w:jc w:val="center"/>
        <w:rPr>
          <w:rFonts w:ascii="Times New Roman" w:hAnsi="Times New Roman"/>
          <w:b/>
          <w:iCs/>
          <w:sz w:val="24"/>
          <w:szCs w:val="24"/>
        </w:rPr>
      </w:pPr>
      <w:r>
        <w:rPr>
          <w:rFonts w:ascii="Times New Roman" w:hAnsi="Times New Roman"/>
          <w:b/>
          <w:iCs/>
          <w:sz w:val="24"/>
          <w:szCs w:val="24"/>
        </w:rPr>
        <w:t>2023</w:t>
      </w:r>
      <w:r w:rsidR="00DD01F5">
        <w:rPr>
          <w:rFonts w:ascii="Times New Roman" w:hAnsi="Times New Roman"/>
          <w:b/>
          <w:iCs/>
          <w:sz w:val="24"/>
          <w:szCs w:val="24"/>
        </w:rPr>
        <w:t>г.</w:t>
      </w:r>
    </w:p>
    <w:p w14:paraId="10F31528" w14:textId="77777777" w:rsidR="009E5832" w:rsidRDefault="00DD01F5" w:rsidP="009E5832">
      <w:pPr>
        <w:spacing w:before="120" w:after="120"/>
        <w:jc w:val="center"/>
        <w:rPr>
          <w:rFonts w:ascii="Times New Roman" w:hAnsi="Times New Roman"/>
          <w:b/>
          <w:sz w:val="28"/>
          <w:szCs w:val="28"/>
        </w:rPr>
      </w:pPr>
      <w:r>
        <w:rPr>
          <w:rFonts w:ascii="Times New Roman" w:hAnsi="Times New Roman"/>
          <w:b/>
          <w:sz w:val="28"/>
          <w:szCs w:val="28"/>
        </w:rPr>
        <w:br w:type="page"/>
      </w:r>
      <w:bookmarkStart w:id="150" w:name="_Hlk73028408"/>
    </w:p>
    <w:p w14:paraId="38DA2D8E" w14:textId="77777777" w:rsidR="009E5832" w:rsidRDefault="009E5832" w:rsidP="009E5832">
      <w:pPr>
        <w:spacing w:after="572" w:line="264" w:lineRule="auto"/>
        <w:ind w:left="276" w:right="274" w:hanging="10"/>
        <w:jc w:val="center"/>
        <w:rPr>
          <w:rFonts w:ascii="Times New Roman" w:hAnsi="Times New Roman"/>
          <w:color w:val="000000"/>
          <w:sz w:val="24"/>
          <w:lang w:eastAsia="en-US"/>
        </w:rPr>
      </w:pPr>
      <w:r>
        <w:rPr>
          <w:rFonts w:ascii="Times New Roman" w:hAnsi="Times New Roman"/>
          <w:color w:val="000000"/>
          <w:sz w:val="24"/>
          <w:lang w:eastAsia="en-US"/>
        </w:rPr>
        <w:lastRenderedPageBreak/>
        <w:t>СОДЕРЖАНИЕ</w:t>
      </w:r>
    </w:p>
    <w:p w14:paraId="2512794E"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РАЗДЕЛ 1. ЦЕЛЕВОЙ</w:t>
      </w:r>
      <w:r>
        <w:rPr>
          <w:rFonts w:ascii="Times New Roman" w:hAnsi="Times New Roman"/>
          <w:sz w:val="24"/>
          <w:szCs w:val="24"/>
        </w:rPr>
        <w:tab/>
      </w:r>
    </w:p>
    <w:p w14:paraId="50C45B35"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1.1. Цель и задачи воспитания обучающихся</w:t>
      </w:r>
      <w:r>
        <w:rPr>
          <w:rFonts w:ascii="Times New Roman" w:hAnsi="Times New Roman"/>
          <w:sz w:val="24"/>
          <w:szCs w:val="24"/>
        </w:rPr>
        <w:tab/>
      </w:r>
    </w:p>
    <w:p w14:paraId="17EBF119"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1.2. Направления воспитания</w:t>
      </w:r>
      <w:r>
        <w:rPr>
          <w:rFonts w:ascii="Times New Roman" w:hAnsi="Times New Roman"/>
          <w:sz w:val="24"/>
          <w:szCs w:val="24"/>
        </w:rPr>
        <w:tab/>
      </w:r>
    </w:p>
    <w:p w14:paraId="518D14B0"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1.3. Целевые ориентиры воспитания</w:t>
      </w:r>
      <w:r>
        <w:rPr>
          <w:rFonts w:ascii="Times New Roman" w:hAnsi="Times New Roman"/>
          <w:sz w:val="24"/>
          <w:szCs w:val="24"/>
        </w:rPr>
        <w:tab/>
      </w:r>
    </w:p>
    <w:p w14:paraId="2C5F7E27"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РАЗДЕЛ 2. СОДЕРЖАТЕЛЬНЫЙ</w:t>
      </w:r>
      <w:r>
        <w:rPr>
          <w:rFonts w:ascii="Times New Roman" w:hAnsi="Times New Roman"/>
          <w:sz w:val="24"/>
          <w:szCs w:val="24"/>
        </w:rPr>
        <w:tab/>
      </w:r>
    </w:p>
    <w:p w14:paraId="66776C51"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2.1. Уклад образовательной организации, реализующей программы СПО</w:t>
      </w:r>
      <w:r>
        <w:rPr>
          <w:rFonts w:ascii="Times New Roman" w:hAnsi="Times New Roman"/>
          <w:sz w:val="24"/>
          <w:szCs w:val="24"/>
        </w:rPr>
        <w:tab/>
      </w:r>
    </w:p>
    <w:p w14:paraId="0E834A94"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2.2. Воспитательные модули: виды, формы, содержание воспитательной деятельности</w:t>
      </w:r>
      <w:r>
        <w:rPr>
          <w:rFonts w:ascii="Times New Roman" w:hAnsi="Times New Roman"/>
          <w:sz w:val="24"/>
          <w:szCs w:val="24"/>
        </w:rPr>
        <w:tab/>
      </w:r>
    </w:p>
    <w:p w14:paraId="5DD0B980"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РАЗДЕЛ 3. ОРГАНИЗАЦИОННЫЙ</w:t>
      </w:r>
      <w:r>
        <w:rPr>
          <w:rFonts w:ascii="Times New Roman" w:hAnsi="Times New Roman"/>
          <w:sz w:val="24"/>
          <w:szCs w:val="24"/>
        </w:rPr>
        <w:tab/>
      </w:r>
    </w:p>
    <w:p w14:paraId="2B694402"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3.1. Кадровое обеспечение</w:t>
      </w:r>
      <w:r>
        <w:rPr>
          <w:rFonts w:ascii="Times New Roman" w:hAnsi="Times New Roman"/>
          <w:sz w:val="24"/>
          <w:szCs w:val="24"/>
        </w:rPr>
        <w:tab/>
      </w:r>
    </w:p>
    <w:p w14:paraId="0062D8C6"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3.2. Нормативно-методическое обеспечение</w:t>
      </w:r>
      <w:r>
        <w:rPr>
          <w:rFonts w:ascii="Times New Roman" w:hAnsi="Times New Roman"/>
          <w:sz w:val="24"/>
          <w:szCs w:val="24"/>
        </w:rPr>
        <w:tab/>
      </w:r>
    </w:p>
    <w:p w14:paraId="6B22C173"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3.3. Требования к условиям работы с обучающимися с особыми образовательными потребностями</w:t>
      </w:r>
      <w:r>
        <w:rPr>
          <w:rFonts w:ascii="Times New Roman" w:hAnsi="Times New Roman"/>
          <w:sz w:val="24"/>
          <w:szCs w:val="24"/>
        </w:rPr>
        <w:tab/>
      </w:r>
    </w:p>
    <w:p w14:paraId="2F644859"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Pr>
          <w:rFonts w:ascii="Times New Roman" w:hAnsi="Times New Roman"/>
          <w:sz w:val="24"/>
          <w:szCs w:val="24"/>
        </w:rPr>
        <w:tab/>
      </w:r>
    </w:p>
    <w:p w14:paraId="35385207"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3.5. Анализ воспитательного процесса</w:t>
      </w:r>
      <w:r>
        <w:rPr>
          <w:rFonts w:ascii="Times New Roman" w:hAnsi="Times New Roman"/>
          <w:sz w:val="24"/>
          <w:szCs w:val="24"/>
        </w:rPr>
        <w:tab/>
      </w:r>
    </w:p>
    <w:p w14:paraId="4CAFAC43"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Приложение 1. Примерный календарный план воспитательной работы</w:t>
      </w:r>
      <w:r>
        <w:rPr>
          <w:rFonts w:ascii="Times New Roman" w:hAnsi="Times New Roman"/>
          <w:sz w:val="24"/>
          <w:szCs w:val="24"/>
        </w:rPr>
        <w:tab/>
      </w:r>
    </w:p>
    <w:p w14:paraId="0A705864" w14:textId="77777777" w:rsidR="009E5832" w:rsidRDefault="009E5832" w:rsidP="009E5832">
      <w:pPr>
        <w:tabs>
          <w:tab w:val="right" w:leader="dot" w:pos="9670"/>
        </w:tabs>
        <w:spacing w:after="100" w:line="256" w:lineRule="auto"/>
        <w:rPr>
          <w:rFonts w:ascii="Times New Roman" w:hAnsi="Times New Roman"/>
          <w:sz w:val="24"/>
          <w:szCs w:val="24"/>
        </w:rPr>
      </w:pPr>
      <w:r>
        <w:rPr>
          <w:rFonts w:ascii="Times New Roman" w:hAnsi="Times New Roman"/>
          <w:sz w:val="24"/>
          <w:szCs w:val="24"/>
        </w:rPr>
        <w:t>Приложение 2. Примерная рабочая программа воспитания по профессии/специальности</w:t>
      </w:r>
      <w:r>
        <w:rPr>
          <w:rFonts w:ascii="Times New Roman" w:hAnsi="Times New Roman"/>
          <w:sz w:val="24"/>
          <w:szCs w:val="24"/>
        </w:rPr>
        <w:tab/>
      </w:r>
    </w:p>
    <w:p w14:paraId="12FBA3D6" w14:textId="77777777" w:rsidR="009E5832" w:rsidRDefault="009E5832" w:rsidP="009E5832">
      <w:pPr>
        <w:tabs>
          <w:tab w:val="right" w:pos="9670"/>
        </w:tabs>
        <w:spacing w:after="69" w:line="268" w:lineRule="auto"/>
        <w:rPr>
          <w:rFonts w:ascii="Times New Roman" w:hAnsi="Times New Roman"/>
          <w:color w:val="000000"/>
          <w:sz w:val="24"/>
          <w:szCs w:val="24"/>
          <w:lang w:eastAsia="en-US"/>
        </w:rPr>
      </w:pPr>
      <w:r>
        <w:rPr>
          <w:rFonts w:ascii="Times New Roman" w:hAnsi="Times New Roman"/>
          <w:color w:val="000000"/>
          <w:sz w:val="24"/>
          <w:lang w:eastAsia="en-US"/>
        </w:rPr>
        <w:br w:type="page"/>
      </w:r>
      <w:r>
        <w:rPr>
          <w:rFonts w:ascii="Times New Roman" w:hAnsi="Times New Roman"/>
          <w:color w:val="000000"/>
          <w:sz w:val="24"/>
          <w:szCs w:val="24"/>
          <w:lang w:eastAsia="en-US"/>
        </w:rPr>
        <w:lastRenderedPageBreak/>
        <w:t>Пояснительная записка</w:t>
      </w:r>
    </w:p>
    <w:p w14:paraId="5AC9025C"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6C6C7769" w14:textId="48799521" w:rsidR="009E5832" w:rsidRDefault="009E5832" w:rsidP="002F3E42">
      <w:pPr>
        <w:numPr>
          <w:ilvl w:val="0"/>
          <w:numId w:val="163"/>
        </w:numPr>
        <w:spacing w:after="3" w:line="285" w:lineRule="auto"/>
        <w:ind w:right="25" w:hanging="360"/>
        <w:jc w:val="both"/>
        <w:rPr>
          <w:rFonts w:ascii="Times New Roman" w:hAnsi="Times New Roman"/>
          <w:color w:val="000000"/>
          <w:sz w:val="24"/>
          <w:lang w:eastAsia="en-US"/>
        </w:rPr>
      </w:pPr>
      <w:r>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rFonts w:ascii="Times New Roman" w:hAnsi="Times New Roman"/>
          <w:noProof/>
          <w:color w:val="000000"/>
          <w:sz w:val="24"/>
        </w:rPr>
        <w:drawing>
          <wp:inline distT="0" distB="0" distL="0" distR="0" wp14:anchorId="47FE1ACB" wp14:editId="21DD790C">
            <wp:extent cx="57150" cy="19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rFonts w:ascii="Times New Roman" w:hAnsi="Times New Roman"/>
          <w:noProof/>
          <w:color w:val="000000"/>
          <w:sz w:val="24"/>
        </w:rPr>
        <w:drawing>
          <wp:inline distT="0" distB="0" distL="0" distR="0" wp14:anchorId="7A56C9DD" wp14:editId="1CAB8293">
            <wp:extent cx="12700" cy="12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82DD7E1" w14:textId="77777777" w:rsidR="009E5832" w:rsidRDefault="009E5832" w:rsidP="002F3E42">
      <w:pPr>
        <w:numPr>
          <w:ilvl w:val="0"/>
          <w:numId w:val="163"/>
        </w:numPr>
        <w:spacing w:after="4" w:line="268" w:lineRule="auto"/>
        <w:ind w:right="25" w:hanging="360"/>
        <w:jc w:val="both"/>
        <w:rPr>
          <w:rFonts w:ascii="Times New Roman" w:hAnsi="Times New Roman"/>
          <w:color w:val="000000"/>
          <w:sz w:val="24"/>
          <w:lang w:eastAsia="en-US"/>
        </w:rPr>
      </w:pPr>
      <w:r>
        <w:rPr>
          <w:rFonts w:ascii="Times New Roman" w:hAnsi="Times New Roman"/>
          <w:color w:val="000000"/>
          <w:sz w:val="24"/>
          <w:lang w:eastAsia="en-US"/>
        </w:rPr>
        <w:t>готового к созданию крепкой семьи и рождению детей.</w:t>
      </w:r>
    </w:p>
    <w:p w14:paraId="31BF9966" w14:textId="77777777" w:rsidR="009E5832" w:rsidRDefault="009E5832" w:rsidP="009E5832">
      <w:pPr>
        <w:spacing w:after="29"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1E6C9C8C"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47BE6D11" w14:textId="77777777" w:rsidR="009E5832" w:rsidRDefault="009E5832" w:rsidP="009E5832">
      <w:pPr>
        <w:spacing w:after="4"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6F6B0694" w14:textId="77777777" w:rsidR="009E5832" w:rsidRDefault="009E5832" w:rsidP="009E5832">
      <w:pPr>
        <w:spacing w:after="32"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77E8610F" w14:textId="77777777" w:rsidR="009E5832" w:rsidRDefault="009E5832" w:rsidP="009E5832">
      <w:pPr>
        <w:spacing w:after="32"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28E0820C"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47E9DB1A"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lastRenderedPageBreak/>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71875EFE"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71541B59" w14:textId="4612E3D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w:t>
      </w:r>
      <w:r w:rsidR="00530521">
        <w:rPr>
          <w:rFonts w:ascii="Times New Roman" w:hAnsi="Times New Roman"/>
          <w:color w:val="000000"/>
          <w:sz w:val="24"/>
          <w:lang w:eastAsia="en-US"/>
        </w:rPr>
        <w:t xml:space="preserve">ательных программ по </w:t>
      </w:r>
      <w:r>
        <w:rPr>
          <w:rFonts w:ascii="Times New Roman" w:hAnsi="Times New Roman"/>
          <w:color w:val="000000"/>
          <w:sz w:val="24"/>
          <w:lang w:eastAsia="en-US"/>
        </w:rPr>
        <w:t>специальностям. Специфика воспитательной деят</w:t>
      </w:r>
      <w:r w:rsidR="00530521">
        <w:rPr>
          <w:rFonts w:ascii="Times New Roman" w:hAnsi="Times New Roman"/>
          <w:color w:val="000000"/>
          <w:sz w:val="24"/>
          <w:lang w:eastAsia="en-US"/>
        </w:rPr>
        <w:t xml:space="preserve">ельности по конкретной </w:t>
      </w:r>
      <w:r>
        <w:rPr>
          <w:rFonts w:ascii="Times New Roman" w:hAnsi="Times New Roman"/>
          <w:color w:val="000000"/>
          <w:sz w:val="24"/>
          <w:lang w:eastAsia="en-US"/>
        </w:rPr>
        <w:t>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w:t>
      </w:r>
      <w:r w:rsidR="00530521">
        <w:rPr>
          <w:rFonts w:ascii="Times New Roman" w:hAnsi="Times New Roman"/>
          <w:color w:val="000000"/>
          <w:sz w:val="24"/>
          <w:lang w:eastAsia="en-US"/>
        </w:rPr>
        <w:t xml:space="preserve">ательных программ по </w:t>
      </w:r>
      <w:r>
        <w:rPr>
          <w:rFonts w:ascii="Times New Roman" w:hAnsi="Times New Roman"/>
          <w:color w:val="000000"/>
          <w:sz w:val="24"/>
          <w:lang w:eastAsia="en-US"/>
        </w:rPr>
        <w:t>специальностям в конкретной образовательной организации.</w:t>
      </w:r>
    </w:p>
    <w:p w14:paraId="42AA26E2" w14:textId="77777777" w:rsidR="009E5832" w:rsidRDefault="009E5832" w:rsidP="009E5832">
      <w:pPr>
        <w:spacing w:after="4" w:line="268" w:lineRule="auto"/>
        <w:ind w:left="727" w:right="28"/>
        <w:jc w:val="both"/>
        <w:rPr>
          <w:rFonts w:ascii="Times New Roman" w:hAnsi="Times New Roman"/>
          <w:color w:val="000000"/>
          <w:sz w:val="24"/>
          <w:lang w:eastAsia="en-US"/>
        </w:rPr>
      </w:pPr>
      <w:r>
        <w:rPr>
          <w:rFonts w:ascii="Times New Roman" w:hAnsi="Times New Roman"/>
          <w:color w:val="000000"/>
          <w:sz w:val="24"/>
          <w:lang w:eastAsia="en-US"/>
        </w:rPr>
        <w:t>Пояснительная записка не является частью Программы.</w:t>
      </w:r>
    </w:p>
    <w:p w14:paraId="14A28831" w14:textId="77777777" w:rsidR="009E5832" w:rsidRDefault="009E5832" w:rsidP="009E5832">
      <w:pPr>
        <w:spacing w:after="6719"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3A4F7C58" w14:textId="77777777" w:rsidR="009E5832" w:rsidRDefault="009E5832" w:rsidP="009E5832">
      <w:pPr>
        <w:spacing w:after="0" w:line="268" w:lineRule="auto"/>
        <w:rPr>
          <w:rFonts w:ascii="Times New Roman" w:hAnsi="Times New Roman"/>
          <w:color w:val="000000"/>
          <w:sz w:val="24"/>
          <w:lang w:eastAsia="en-US"/>
        </w:rPr>
        <w:sectPr w:rsidR="009E5832">
          <w:pgSz w:w="11902" w:h="16834"/>
          <w:pgMar w:top="1143" w:right="994" w:bottom="1087" w:left="1238" w:header="720" w:footer="720" w:gutter="0"/>
          <w:cols w:space="720"/>
        </w:sectPr>
      </w:pPr>
    </w:p>
    <w:p w14:paraId="16620CD2" w14:textId="77777777" w:rsidR="009E5832" w:rsidRDefault="009E5832" w:rsidP="009E5832">
      <w:pPr>
        <w:spacing w:after="301" w:line="264" w:lineRule="auto"/>
        <w:ind w:left="43" w:firstLine="4"/>
        <w:jc w:val="both"/>
        <w:rPr>
          <w:rFonts w:ascii="Times New Roman" w:hAnsi="Times New Roman"/>
          <w:b/>
          <w:bCs/>
          <w:color w:val="000000"/>
          <w:szCs w:val="20"/>
          <w:lang w:eastAsia="en-US"/>
        </w:rPr>
      </w:pPr>
      <w:r>
        <w:rPr>
          <w:rFonts w:ascii="Times New Roman" w:hAnsi="Times New Roman"/>
          <w:b/>
          <w:bCs/>
          <w:color w:val="000000"/>
          <w:sz w:val="24"/>
          <w:szCs w:val="20"/>
          <w:lang w:eastAsia="en-US"/>
        </w:rPr>
        <w:lastRenderedPageBreak/>
        <w:t>РАЗДЕЛ 1. ЦЕЛЕВОЙ</w:t>
      </w:r>
    </w:p>
    <w:p w14:paraId="4A928764" w14:textId="77777777" w:rsidR="009E5832" w:rsidRDefault="009E5832" w:rsidP="009E5832">
      <w:pPr>
        <w:spacing w:after="27"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7260DC85" w14:textId="77777777" w:rsidR="009E5832" w:rsidRDefault="009E5832" w:rsidP="009E5832">
      <w:pPr>
        <w:spacing w:after="348"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08F8C851" w14:textId="635D9CB2" w:rsidR="009E5832" w:rsidRDefault="009E5832" w:rsidP="009E5832">
      <w:pPr>
        <w:spacing w:after="303"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rFonts w:ascii="Times New Roman" w:hAnsi="Times New Roman"/>
          <w:i/>
          <w:noProof/>
          <w:color w:val="000000"/>
          <w:sz w:val="24"/>
        </w:rPr>
        <w:drawing>
          <wp:inline distT="0" distB="0" distL="0" distR="0" wp14:anchorId="6E8B279B" wp14:editId="29C0C54B">
            <wp:extent cx="12700" cy="317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4B29716A" w14:textId="77777777" w:rsidR="009E5832" w:rsidRDefault="009E5832" w:rsidP="009E5832">
      <w:pPr>
        <w:spacing w:after="303" w:line="264" w:lineRule="auto"/>
        <w:ind w:left="22" w:firstLine="4"/>
        <w:jc w:val="both"/>
        <w:rPr>
          <w:rFonts w:ascii="Times New Roman" w:hAnsi="Times New Roman"/>
          <w:b/>
          <w:bCs/>
          <w:color w:val="000000"/>
          <w:szCs w:val="20"/>
          <w:lang w:eastAsia="en-US"/>
        </w:rPr>
      </w:pPr>
      <w:r>
        <w:rPr>
          <w:rFonts w:ascii="Times New Roman" w:hAnsi="Times New Roman"/>
          <w:b/>
          <w:bCs/>
          <w:color w:val="000000"/>
          <w:sz w:val="24"/>
          <w:szCs w:val="20"/>
          <w:lang w:eastAsia="en-US"/>
        </w:rPr>
        <w:t>1.1 Цель и задачи воспитания обучающихся</w:t>
      </w:r>
    </w:p>
    <w:p w14:paraId="0FF0CCDF" w14:textId="77777777" w:rsidR="009E5832" w:rsidRDefault="009E5832" w:rsidP="009E5832">
      <w:pPr>
        <w:spacing w:after="355" w:line="268" w:lineRule="auto"/>
        <w:ind w:left="734" w:right="28"/>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подразделов 1,1. — инвариантное.</w:t>
      </w:r>
    </w:p>
    <w:p w14:paraId="23F046ED"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53DDC99D" w14:textId="77777777" w:rsidR="009E5832" w:rsidRDefault="009E5832" w:rsidP="009E5832">
      <w:pPr>
        <w:spacing w:after="27"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7E8C6BDD" w14:textId="77777777" w:rsidR="009E5832" w:rsidRDefault="009E5832" w:rsidP="009E5832">
      <w:pPr>
        <w:spacing w:after="4"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Pr>
          <w:rFonts w:ascii="Times New Roman" w:hAnsi="Times New Roman"/>
          <w:b/>
          <w:bCs/>
          <w:color w:val="000000"/>
          <w:sz w:val="24"/>
          <w:lang w:eastAsia="en-US"/>
        </w:rPr>
        <w:t>цель воспитания</w:t>
      </w:r>
      <w:r>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C1309B3"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p>
    <w:p w14:paraId="31680127" w14:textId="77777777" w:rsidR="009E5832" w:rsidRDefault="009E5832" w:rsidP="009E5832">
      <w:pPr>
        <w:spacing w:after="0" w:line="264" w:lineRule="auto"/>
        <w:ind w:left="763" w:firstLine="4"/>
        <w:jc w:val="both"/>
        <w:rPr>
          <w:rFonts w:ascii="Times New Roman" w:hAnsi="Times New Roman"/>
          <w:b/>
          <w:bCs/>
          <w:color w:val="000000"/>
          <w:sz w:val="24"/>
          <w:szCs w:val="24"/>
          <w:lang w:val="en-US" w:eastAsia="en-US"/>
        </w:rPr>
      </w:pPr>
      <w:r>
        <w:rPr>
          <w:rFonts w:ascii="Times New Roman" w:hAnsi="Times New Roman"/>
          <w:b/>
          <w:bCs/>
          <w:color w:val="000000"/>
          <w:sz w:val="24"/>
          <w:szCs w:val="24"/>
          <w:lang w:val="en-US" w:eastAsia="en-US"/>
        </w:rPr>
        <w:t>Задачи воспитания:</w:t>
      </w:r>
    </w:p>
    <w:p w14:paraId="7E010902" w14:textId="77777777" w:rsidR="009E5832" w:rsidRDefault="009E5832" w:rsidP="002F3E42">
      <w:pPr>
        <w:numPr>
          <w:ilvl w:val="0"/>
          <w:numId w:val="164"/>
        </w:numPr>
        <w:spacing w:after="0" w:line="268" w:lineRule="auto"/>
        <w:ind w:right="25" w:hanging="360"/>
        <w:jc w:val="both"/>
        <w:rPr>
          <w:rFonts w:ascii="Times New Roman" w:hAnsi="Times New Roman"/>
          <w:color w:val="000000"/>
          <w:sz w:val="24"/>
          <w:lang w:eastAsia="en-US"/>
        </w:rPr>
      </w:pPr>
      <w:r>
        <w:rPr>
          <w:rFonts w:ascii="Times New Roman" w:hAnsi="Times New Roman"/>
          <w:color w:val="000000"/>
          <w:sz w:val="24"/>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08C39BC0" w14:textId="17A181D4" w:rsidR="009E5832" w:rsidRDefault="009E5832" w:rsidP="002F3E42">
      <w:pPr>
        <w:numPr>
          <w:ilvl w:val="0"/>
          <w:numId w:val="164"/>
        </w:numPr>
        <w:spacing w:after="0" w:line="268" w:lineRule="auto"/>
        <w:ind w:right="25" w:hanging="360"/>
        <w:jc w:val="both"/>
        <w:rPr>
          <w:rFonts w:ascii="Times New Roman" w:hAnsi="Times New Roman"/>
          <w:color w:val="000000"/>
          <w:sz w:val="24"/>
          <w:lang w:eastAsia="en-US"/>
        </w:rPr>
      </w:pPr>
      <w:r>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rPr>
        <w:drawing>
          <wp:inline distT="0" distB="0" distL="0" distR="0" wp14:anchorId="6B7B5D1E" wp14:editId="31FB7AC4">
            <wp:extent cx="12700" cy="1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533AB857" w14:textId="77777777" w:rsidR="009E5832" w:rsidRDefault="009E5832" w:rsidP="002F3E42">
      <w:pPr>
        <w:numPr>
          <w:ilvl w:val="0"/>
          <w:numId w:val="164"/>
        </w:numPr>
        <w:spacing w:after="0" w:line="268" w:lineRule="auto"/>
        <w:ind w:right="25" w:hanging="360"/>
        <w:jc w:val="both"/>
        <w:rPr>
          <w:rFonts w:ascii="Times New Roman" w:hAnsi="Times New Roman"/>
          <w:color w:val="000000"/>
          <w:sz w:val="24"/>
          <w:lang w:eastAsia="en-US"/>
        </w:rPr>
      </w:pPr>
      <w:r>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0EBEC62A" w14:textId="77777777" w:rsidR="009E5832" w:rsidRDefault="009E5832" w:rsidP="002F3E42">
      <w:pPr>
        <w:numPr>
          <w:ilvl w:val="0"/>
          <w:numId w:val="164"/>
        </w:numPr>
        <w:spacing w:after="0" w:line="268" w:lineRule="auto"/>
        <w:ind w:right="25" w:hanging="360"/>
        <w:jc w:val="both"/>
        <w:rPr>
          <w:rFonts w:ascii="Times New Roman" w:hAnsi="Times New Roman"/>
          <w:color w:val="000000"/>
          <w:sz w:val="24"/>
          <w:lang w:eastAsia="en-US"/>
        </w:rPr>
      </w:pPr>
      <w:r>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7C4E398" w14:textId="77777777" w:rsidR="009E5832" w:rsidRDefault="009E5832" w:rsidP="002F3E42">
      <w:pPr>
        <w:numPr>
          <w:ilvl w:val="0"/>
          <w:numId w:val="164"/>
        </w:numPr>
        <w:spacing w:after="0" w:line="264" w:lineRule="auto"/>
        <w:ind w:right="25" w:hanging="360"/>
        <w:jc w:val="both"/>
        <w:rPr>
          <w:rFonts w:ascii="Times New Roman" w:hAnsi="Times New Roman"/>
          <w:color w:val="000000"/>
          <w:szCs w:val="20"/>
          <w:lang w:eastAsia="en-US"/>
        </w:rPr>
      </w:pPr>
      <w:r>
        <w:rPr>
          <w:rFonts w:ascii="Times New Roman" w:hAnsi="Times New Roman"/>
          <w:color w:val="000000"/>
          <w:sz w:val="24"/>
          <w:szCs w:val="20"/>
          <w:lang w:eastAsia="en-US"/>
        </w:rPr>
        <w:t>подготовка к созданию семьи и рождению детей.</w:t>
      </w:r>
    </w:p>
    <w:p w14:paraId="675C09BF" w14:textId="77777777" w:rsidR="009E5832" w:rsidRDefault="009E5832" w:rsidP="009E5832">
      <w:pPr>
        <w:spacing w:after="337" w:line="264" w:lineRule="auto"/>
        <w:ind w:left="36" w:firstLine="4"/>
        <w:jc w:val="both"/>
        <w:rPr>
          <w:rFonts w:ascii="Times New Roman" w:hAnsi="Times New Roman"/>
          <w:b/>
          <w:bCs/>
          <w:color w:val="000000"/>
          <w:szCs w:val="20"/>
          <w:lang w:eastAsia="en-US"/>
        </w:rPr>
      </w:pPr>
      <w:r>
        <w:rPr>
          <w:rFonts w:ascii="Times New Roman" w:hAnsi="Times New Roman"/>
          <w:b/>
          <w:bCs/>
          <w:color w:val="000000"/>
          <w:sz w:val="24"/>
          <w:szCs w:val="20"/>
          <w:lang w:eastAsia="en-US"/>
        </w:rPr>
        <w:t>1.2. Направления воспитания</w:t>
      </w:r>
    </w:p>
    <w:p w14:paraId="50EEC1D2" w14:textId="77777777" w:rsidR="009E5832" w:rsidRDefault="009E5832" w:rsidP="009E5832">
      <w:pPr>
        <w:spacing w:after="325" w:line="268" w:lineRule="auto"/>
        <w:ind w:left="749" w:right="28"/>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подраздела 1.2. — инвариантное.</w:t>
      </w:r>
    </w:p>
    <w:p w14:paraId="728E8288" w14:textId="77777777" w:rsidR="009E5832" w:rsidRDefault="009E5832" w:rsidP="009E5832">
      <w:pPr>
        <w:spacing w:after="65" w:line="268" w:lineRule="auto"/>
        <w:ind w:left="64" w:right="28" w:firstLine="619"/>
        <w:jc w:val="both"/>
        <w:rPr>
          <w:rFonts w:ascii="Times New Roman" w:hAnsi="Times New Roman"/>
          <w:color w:val="000000"/>
          <w:sz w:val="24"/>
          <w:lang w:eastAsia="en-US"/>
        </w:rPr>
      </w:pPr>
      <w:r>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6032952A" w14:textId="7F194626"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гражданское воспитание</w:t>
      </w:r>
      <w:r>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rFonts w:ascii="Times New Roman" w:hAnsi="Times New Roman"/>
          <w:noProof/>
          <w:color w:val="000000"/>
          <w:sz w:val="24"/>
        </w:rPr>
        <w:drawing>
          <wp:inline distT="0" distB="0" distL="0" distR="0" wp14:anchorId="76B032D1" wp14:editId="72F01317">
            <wp:extent cx="12700" cy="762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0F914C8B"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патриотическое воспитание</w:t>
      </w:r>
      <w:r>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543233A2"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духовно-нравственное воспитание</w:t>
      </w:r>
      <w:r>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24F39E1A"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эстетическое воспитание</w:t>
      </w:r>
      <w:r>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31051387"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ACAF1D8"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профессионально-трудовое воспитание</w:t>
      </w:r>
      <w:r>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46ACB01A"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lastRenderedPageBreak/>
        <w:t>экологическое воспитание</w:t>
      </w:r>
      <w:r>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69ECBDF8" w14:textId="77777777" w:rsidR="009E5832" w:rsidRDefault="009E5832" w:rsidP="002F3E42">
      <w:pPr>
        <w:numPr>
          <w:ilvl w:val="0"/>
          <w:numId w:val="164"/>
        </w:numPr>
        <w:spacing w:after="33" w:line="268" w:lineRule="auto"/>
        <w:ind w:right="25" w:hanging="360"/>
        <w:jc w:val="both"/>
        <w:rPr>
          <w:rFonts w:ascii="Times New Roman" w:hAnsi="Times New Roman"/>
          <w:color w:val="000000"/>
          <w:sz w:val="24"/>
          <w:lang w:eastAsia="en-US"/>
        </w:rPr>
      </w:pPr>
      <w:r>
        <w:rPr>
          <w:rFonts w:ascii="Times New Roman" w:hAnsi="Times New Roman"/>
          <w:b/>
          <w:bCs/>
          <w:color w:val="000000"/>
          <w:sz w:val="24"/>
          <w:lang w:eastAsia="en-US"/>
        </w:rPr>
        <w:t>ценности научного познания</w:t>
      </w:r>
      <w:r>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A40BBD8" w14:textId="77777777" w:rsidR="009E5832" w:rsidRDefault="009E5832" w:rsidP="009E5832">
      <w:pPr>
        <w:spacing w:after="33" w:line="268" w:lineRule="auto"/>
        <w:ind w:left="774" w:right="25"/>
        <w:jc w:val="both"/>
        <w:rPr>
          <w:rFonts w:ascii="Times New Roman" w:hAnsi="Times New Roman"/>
          <w:color w:val="000000"/>
          <w:sz w:val="24"/>
          <w:lang w:eastAsia="en-US"/>
        </w:rPr>
      </w:pPr>
    </w:p>
    <w:p w14:paraId="607324C2" w14:textId="77777777" w:rsidR="009E5832" w:rsidRDefault="009E5832" w:rsidP="009E5832">
      <w:pPr>
        <w:spacing w:after="329" w:line="264" w:lineRule="auto"/>
        <w:ind w:left="58" w:firstLine="4"/>
        <w:jc w:val="both"/>
        <w:rPr>
          <w:rFonts w:ascii="Times New Roman" w:hAnsi="Times New Roman"/>
          <w:b/>
          <w:bCs/>
          <w:color w:val="000000"/>
          <w:szCs w:val="20"/>
          <w:lang w:eastAsia="en-US"/>
        </w:rPr>
      </w:pPr>
      <w:r>
        <w:rPr>
          <w:rFonts w:ascii="Times New Roman" w:hAnsi="Times New Roman"/>
          <w:b/>
          <w:bCs/>
          <w:color w:val="000000"/>
          <w:sz w:val="24"/>
          <w:szCs w:val="20"/>
          <w:lang w:eastAsia="en-US"/>
        </w:rPr>
        <w:t>1.3. Целевые ориентиры воспитания</w:t>
      </w:r>
    </w:p>
    <w:p w14:paraId="3C5617C5" w14:textId="77777777" w:rsidR="009E5832" w:rsidRDefault="009E5832" w:rsidP="009E5832">
      <w:pPr>
        <w:spacing w:after="282" w:line="264" w:lineRule="auto"/>
        <w:ind w:left="763" w:firstLine="4"/>
        <w:jc w:val="both"/>
        <w:rPr>
          <w:rFonts w:ascii="Times New Roman" w:hAnsi="Times New Roman"/>
          <w:b/>
          <w:bCs/>
          <w:color w:val="000000"/>
          <w:szCs w:val="20"/>
          <w:lang w:eastAsia="en-US"/>
        </w:rPr>
      </w:pPr>
      <w:r>
        <w:rPr>
          <w:rFonts w:ascii="Times New Roman" w:hAnsi="Times New Roman"/>
          <w:b/>
          <w:bCs/>
          <w:color w:val="000000"/>
          <w:sz w:val="24"/>
          <w:szCs w:val="20"/>
          <w:lang w:eastAsia="en-US"/>
        </w:rPr>
        <w:t>1.3.1. Инвариантные целевые ориентиры</w:t>
      </w:r>
    </w:p>
    <w:p w14:paraId="4DDAAC9E" w14:textId="77777777" w:rsidR="009E5832" w:rsidRDefault="009E5832" w:rsidP="009E5832">
      <w:pPr>
        <w:spacing w:after="338" w:line="268" w:lineRule="auto"/>
        <w:ind w:left="763" w:right="28"/>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пункта 1.3.1 — инвариантное.</w:t>
      </w:r>
    </w:p>
    <w:p w14:paraId="591D113F"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B2B94A6"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F27A52"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2E4B89B6"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22EED081" w14:textId="77777777" w:rsidR="009E5832" w:rsidRDefault="009E5832" w:rsidP="002F3E42">
      <w:pPr>
        <w:numPr>
          <w:ilvl w:val="0"/>
          <w:numId w:val="165"/>
        </w:numPr>
        <w:spacing w:after="4"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3EC19FFB" w14:textId="6DFE1198" w:rsidR="009E5832" w:rsidRDefault="009E5832" w:rsidP="002F3E42">
      <w:pPr>
        <w:numPr>
          <w:ilvl w:val="0"/>
          <w:numId w:val="165"/>
        </w:numPr>
        <w:spacing w:after="4"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использовать современные средства поиска, анализа и интерпретации информации и</w:t>
      </w:r>
      <w:r>
        <w:rPr>
          <w:rFonts w:ascii="Times New Roman" w:hAnsi="Times New Roman"/>
          <w:noProof/>
          <w:color w:val="000000"/>
          <w:sz w:val="24"/>
        </w:rPr>
        <w:drawing>
          <wp:inline distT="0" distB="0" distL="0" distR="0" wp14:anchorId="609A83EB" wp14:editId="409D4F75">
            <wp:extent cx="12700" cy="6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25234617" w14:textId="77777777" w:rsidR="009E5832" w:rsidRDefault="009E5832" w:rsidP="002F3E42">
      <w:pPr>
        <w:numPr>
          <w:ilvl w:val="0"/>
          <w:numId w:val="165"/>
        </w:numPr>
        <w:spacing w:after="30"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lastRenderedPageBreak/>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55449507" w14:textId="77777777" w:rsidR="009E5832" w:rsidRDefault="009E5832" w:rsidP="002F3E42">
      <w:pPr>
        <w:numPr>
          <w:ilvl w:val="0"/>
          <w:numId w:val="165"/>
        </w:numPr>
        <w:spacing w:after="4"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эффективно взаимодействовать и работать в коллективе и команде (ОК 04);</w:t>
      </w:r>
    </w:p>
    <w:p w14:paraId="431621FB" w14:textId="77777777" w:rsidR="009E5832" w:rsidRDefault="009E5832" w:rsidP="002F3E42">
      <w:pPr>
        <w:numPr>
          <w:ilvl w:val="0"/>
          <w:numId w:val="165"/>
        </w:numPr>
        <w:spacing w:after="29"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43227E5D" w14:textId="77777777" w:rsidR="009E5832" w:rsidRDefault="009E5832" w:rsidP="002F3E42">
      <w:pPr>
        <w:numPr>
          <w:ilvl w:val="0"/>
          <w:numId w:val="165"/>
        </w:numPr>
        <w:spacing w:after="29"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1D568A02" w14:textId="77777777" w:rsidR="009E5832" w:rsidRDefault="009E5832" w:rsidP="002F3E42">
      <w:pPr>
        <w:numPr>
          <w:ilvl w:val="0"/>
          <w:numId w:val="165"/>
        </w:numPr>
        <w:spacing w:after="4"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1BF92880" w14:textId="77777777" w:rsidR="009E5832" w:rsidRDefault="009E5832" w:rsidP="002F3E42">
      <w:pPr>
        <w:numPr>
          <w:ilvl w:val="0"/>
          <w:numId w:val="165"/>
        </w:numPr>
        <w:spacing w:after="36"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40936BB3" w14:textId="77777777" w:rsidR="009E5832" w:rsidRDefault="009E5832" w:rsidP="002F3E42">
      <w:pPr>
        <w:numPr>
          <w:ilvl w:val="0"/>
          <w:numId w:val="165"/>
        </w:numPr>
        <w:spacing w:after="367" w:line="268" w:lineRule="auto"/>
        <w:ind w:right="28" w:hanging="360"/>
        <w:jc w:val="both"/>
        <w:rPr>
          <w:rFonts w:ascii="Times New Roman" w:hAnsi="Times New Roman"/>
          <w:color w:val="000000"/>
          <w:sz w:val="24"/>
          <w:lang w:eastAsia="en-US"/>
        </w:rPr>
      </w:pPr>
      <w:r>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72978A84" w14:textId="77777777" w:rsidR="009E5832" w:rsidRDefault="009E5832" w:rsidP="009E5832">
      <w:pPr>
        <w:spacing w:after="51" w:line="264" w:lineRule="auto"/>
        <w:ind w:left="680" w:right="684" w:hanging="10"/>
        <w:jc w:val="center"/>
        <w:rPr>
          <w:rFonts w:ascii="Times New Roman" w:hAnsi="Times New Roman"/>
          <w:b/>
          <w:bCs/>
          <w:color w:val="000000"/>
          <w:szCs w:val="20"/>
          <w:lang w:eastAsia="en-US"/>
        </w:rPr>
      </w:pPr>
      <w:r>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9E5832" w14:paraId="20C2D226" w14:textId="77777777">
        <w:trPr>
          <w:trHeight w:val="281"/>
        </w:trPr>
        <w:tc>
          <w:tcPr>
            <w:tcW w:w="9619" w:type="dxa"/>
            <w:tcBorders>
              <w:top w:val="single" w:sz="2" w:space="0" w:color="000000"/>
              <w:left w:val="single" w:sz="2" w:space="0" w:color="000000"/>
              <w:bottom w:val="single" w:sz="2" w:space="0" w:color="000000"/>
              <w:right w:val="single" w:sz="2" w:space="0" w:color="000000"/>
            </w:tcBorders>
            <w:hideMark/>
          </w:tcPr>
          <w:p w14:paraId="3AA9D7A6" w14:textId="77777777" w:rsidR="009E5832" w:rsidRDefault="009E5832">
            <w:pPr>
              <w:spacing w:after="0" w:line="256" w:lineRule="auto"/>
              <w:ind w:left="727"/>
              <w:rPr>
                <w:rFonts w:ascii="Times New Roman" w:hAnsi="Times New Roman"/>
                <w:b/>
                <w:bCs/>
                <w:color w:val="000000"/>
                <w:sz w:val="24"/>
                <w:lang w:eastAsia="en-US"/>
              </w:rPr>
            </w:pPr>
            <w:r>
              <w:rPr>
                <w:rFonts w:ascii="Times New Roman" w:hAnsi="Times New Roman"/>
                <w:b/>
                <w:bCs/>
                <w:color w:val="000000"/>
                <w:sz w:val="24"/>
                <w:lang w:eastAsia="en-US"/>
              </w:rPr>
              <w:t>Целевые ориентиры</w:t>
            </w:r>
          </w:p>
        </w:tc>
      </w:tr>
      <w:tr w:rsidR="009E5832" w14:paraId="6AC4AC4C" w14:textId="77777777">
        <w:trPr>
          <w:trHeight w:val="288"/>
        </w:trPr>
        <w:tc>
          <w:tcPr>
            <w:tcW w:w="9619" w:type="dxa"/>
            <w:tcBorders>
              <w:top w:val="single" w:sz="2" w:space="0" w:color="000000"/>
              <w:left w:val="single" w:sz="2" w:space="0" w:color="000000"/>
              <w:bottom w:val="single" w:sz="2" w:space="0" w:color="000000"/>
              <w:right w:val="single" w:sz="2" w:space="0" w:color="000000"/>
            </w:tcBorders>
            <w:hideMark/>
          </w:tcPr>
          <w:p w14:paraId="6D04C349" w14:textId="77777777" w:rsidR="009E5832" w:rsidRDefault="009E5832">
            <w:pPr>
              <w:spacing w:after="0" w:line="256" w:lineRule="auto"/>
              <w:ind w:left="727"/>
              <w:rPr>
                <w:rFonts w:ascii="Times New Roman" w:hAnsi="Times New Roman"/>
                <w:b/>
                <w:bCs/>
                <w:color w:val="000000"/>
                <w:sz w:val="24"/>
                <w:lang w:eastAsia="en-US"/>
              </w:rPr>
            </w:pPr>
            <w:r>
              <w:rPr>
                <w:rFonts w:ascii="Times New Roman" w:hAnsi="Times New Roman"/>
                <w:b/>
                <w:bCs/>
                <w:color w:val="000000"/>
                <w:sz w:val="24"/>
                <w:lang w:eastAsia="en-US"/>
              </w:rPr>
              <w:t>Гражданское воспитание</w:t>
            </w:r>
          </w:p>
        </w:tc>
      </w:tr>
      <w:tr w:rsidR="009E5832" w14:paraId="46486FDD" w14:textId="77777777">
        <w:trPr>
          <w:trHeight w:val="288"/>
        </w:trPr>
        <w:tc>
          <w:tcPr>
            <w:tcW w:w="9619" w:type="dxa"/>
            <w:tcBorders>
              <w:top w:val="single" w:sz="2" w:space="0" w:color="000000"/>
              <w:left w:val="single" w:sz="2" w:space="0" w:color="000000"/>
              <w:bottom w:val="single" w:sz="2" w:space="0" w:color="000000"/>
              <w:right w:val="single" w:sz="2" w:space="0" w:color="000000"/>
            </w:tcBorders>
            <w:hideMark/>
          </w:tcPr>
          <w:p w14:paraId="1612C54A" w14:textId="77777777" w:rsidR="009E5832" w:rsidRDefault="009E5832">
            <w:pPr>
              <w:spacing w:after="6" w:line="223" w:lineRule="auto"/>
              <w:ind w:left="14" w:firstLine="727"/>
              <w:jc w:val="both"/>
              <w:rPr>
                <w:rFonts w:ascii="Times New Roman" w:hAnsi="Times New Roman"/>
                <w:color w:val="000000"/>
                <w:sz w:val="24"/>
                <w:lang w:eastAsia="en-US"/>
              </w:rPr>
            </w:pPr>
            <w:r>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9276E17" w14:textId="77777777" w:rsidR="009E5832" w:rsidRDefault="009E5832">
            <w:pPr>
              <w:spacing w:after="11" w:line="240" w:lineRule="auto"/>
              <w:ind w:right="7" w:firstLine="734"/>
              <w:jc w:val="both"/>
              <w:rPr>
                <w:rFonts w:ascii="Times New Roman" w:hAnsi="Times New Roman"/>
                <w:color w:val="000000"/>
                <w:sz w:val="24"/>
                <w:lang w:eastAsia="en-US"/>
              </w:rPr>
            </w:pPr>
            <w:r>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28B749C4" w14:textId="77777777" w:rsidR="009E5832" w:rsidRDefault="009E5832">
            <w:pPr>
              <w:spacing w:after="0" w:line="223" w:lineRule="auto"/>
              <w:ind w:left="7" w:right="7" w:firstLine="713"/>
              <w:jc w:val="both"/>
              <w:rPr>
                <w:rFonts w:ascii="Times New Roman" w:hAnsi="Times New Roman"/>
                <w:color w:val="000000"/>
                <w:sz w:val="24"/>
                <w:lang w:eastAsia="en-US"/>
              </w:rPr>
            </w:pPr>
            <w:r>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A959CC7" w14:textId="77777777" w:rsidR="009E5832" w:rsidRDefault="009E5832">
            <w:pPr>
              <w:spacing w:after="11" w:line="220" w:lineRule="auto"/>
              <w:ind w:left="7" w:firstLine="720"/>
              <w:jc w:val="both"/>
              <w:rPr>
                <w:rFonts w:ascii="Times New Roman" w:hAnsi="Times New Roman"/>
                <w:color w:val="000000"/>
                <w:sz w:val="24"/>
                <w:lang w:eastAsia="en-US"/>
              </w:rPr>
            </w:pPr>
            <w:r>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78AC3716" w14:textId="77777777" w:rsidR="009E5832" w:rsidRDefault="009E5832">
            <w:pPr>
              <w:spacing w:after="4" w:line="240" w:lineRule="auto"/>
              <w:ind w:right="14" w:firstLine="727"/>
              <w:jc w:val="both"/>
              <w:rPr>
                <w:rFonts w:ascii="Times New Roman" w:hAnsi="Times New Roman"/>
                <w:color w:val="000000"/>
                <w:sz w:val="24"/>
                <w:lang w:eastAsia="en-US"/>
              </w:rPr>
            </w:pPr>
            <w:r>
              <w:rPr>
                <w:rFonts w:ascii="Times New Roman" w:hAnsi="Times New Roman"/>
                <w:color w:val="000000"/>
                <w:sz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1CA3B0F" w14:textId="77777777" w:rsidR="009E5832" w:rsidRDefault="009E5832">
            <w:pPr>
              <w:spacing w:after="0" w:line="256" w:lineRule="auto"/>
              <w:ind w:left="727"/>
              <w:rPr>
                <w:rFonts w:ascii="Times New Roman" w:hAnsi="Times New Roman"/>
                <w:color w:val="000000"/>
                <w:sz w:val="24"/>
                <w:lang w:eastAsia="en-US"/>
              </w:rPr>
            </w:pPr>
            <w:r>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9E5832" w14:paraId="44F16F9F"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63F83AB7" w14:textId="77777777" w:rsidR="009E5832" w:rsidRDefault="009E5832">
            <w:pPr>
              <w:spacing w:after="0" w:line="256" w:lineRule="auto"/>
              <w:ind w:right="14" w:firstLine="720"/>
              <w:jc w:val="both"/>
              <w:rPr>
                <w:rFonts w:ascii="Times New Roman" w:hAnsi="Times New Roman"/>
                <w:b/>
                <w:bCs/>
                <w:color w:val="000000"/>
                <w:sz w:val="24"/>
                <w:lang w:eastAsia="en-US"/>
              </w:rPr>
            </w:pPr>
            <w:r>
              <w:rPr>
                <w:rFonts w:ascii="Times New Roman" w:hAnsi="Times New Roman"/>
                <w:b/>
                <w:bCs/>
                <w:color w:val="000000"/>
                <w:sz w:val="24"/>
                <w:lang w:eastAsia="en-US"/>
              </w:rPr>
              <w:t>Патриотическое воспитание</w:t>
            </w:r>
          </w:p>
        </w:tc>
      </w:tr>
      <w:tr w:rsidR="009E5832" w14:paraId="3B9E38D3"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7D540B3D" w14:textId="77777777" w:rsidR="009E5832" w:rsidRDefault="009E5832">
            <w:pPr>
              <w:spacing w:after="12" w:line="232" w:lineRule="auto"/>
              <w:ind w:left="65" w:firstLine="720"/>
              <w:jc w:val="both"/>
              <w:rPr>
                <w:rFonts w:ascii="Times New Roman" w:hAnsi="Times New Roman"/>
                <w:color w:val="000000"/>
                <w:sz w:val="24"/>
                <w:lang w:eastAsia="en-US"/>
              </w:rPr>
            </w:pPr>
            <w:r>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1C401341" w14:textId="77777777" w:rsidR="009E5832" w:rsidRDefault="009E5832">
            <w:pPr>
              <w:spacing w:after="23" w:line="252" w:lineRule="auto"/>
              <w:ind w:left="65" w:firstLine="720"/>
              <w:jc w:val="both"/>
              <w:rPr>
                <w:rFonts w:ascii="Times New Roman" w:hAnsi="Times New Roman"/>
                <w:color w:val="000000"/>
                <w:sz w:val="24"/>
                <w:lang w:eastAsia="en-US"/>
              </w:rPr>
            </w:pPr>
            <w:r>
              <w:rPr>
                <w:rFonts w:ascii="Times New Roman" w:hAnsi="Times New Roman"/>
                <w:color w:val="000000"/>
                <w:sz w:val="24"/>
                <w:lang w:eastAsia="en-US"/>
              </w:rPr>
              <w:lastRenderedPageBreak/>
              <w:t>Сознающий причастность к многонациональному народу Российской Федерации, Отечеству, общероссийскую идентичность.</w:t>
            </w:r>
          </w:p>
          <w:p w14:paraId="612F7443" w14:textId="77777777" w:rsidR="009E5832" w:rsidRDefault="009E5832">
            <w:pPr>
              <w:spacing w:after="6" w:line="261" w:lineRule="auto"/>
              <w:ind w:left="50" w:firstLine="720"/>
              <w:jc w:val="both"/>
              <w:rPr>
                <w:rFonts w:ascii="Times New Roman" w:hAnsi="Times New Roman"/>
                <w:color w:val="000000"/>
                <w:sz w:val="24"/>
                <w:lang w:eastAsia="en-US"/>
              </w:rPr>
            </w:pPr>
            <w:r>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748C0B66" w14:textId="77777777" w:rsidR="009E5832" w:rsidRDefault="009E5832">
            <w:pPr>
              <w:spacing w:after="0" w:line="256" w:lineRule="auto"/>
              <w:ind w:right="14" w:firstLine="720"/>
              <w:jc w:val="both"/>
              <w:rPr>
                <w:rFonts w:ascii="Times New Roman" w:hAnsi="Times New Roman"/>
                <w:b/>
                <w:bCs/>
                <w:color w:val="000000"/>
                <w:sz w:val="24"/>
                <w:lang w:eastAsia="en-US"/>
              </w:rPr>
            </w:pPr>
            <w:r>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9E5832" w14:paraId="770BAD16"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3FF6B85D" w14:textId="77777777" w:rsidR="009E5832" w:rsidRDefault="009E5832">
            <w:pPr>
              <w:spacing w:after="12" w:line="232" w:lineRule="auto"/>
              <w:ind w:left="65" w:firstLine="720"/>
              <w:jc w:val="both"/>
              <w:rPr>
                <w:rFonts w:ascii="Times New Roman" w:hAnsi="Times New Roman"/>
                <w:b/>
                <w:bCs/>
                <w:color w:val="000000"/>
                <w:sz w:val="24"/>
                <w:lang w:eastAsia="en-US"/>
              </w:rPr>
            </w:pPr>
            <w:r>
              <w:rPr>
                <w:rFonts w:ascii="Times New Roman" w:hAnsi="Times New Roman"/>
                <w:b/>
                <w:bCs/>
                <w:color w:val="000000"/>
                <w:sz w:val="24"/>
                <w:lang w:eastAsia="en-US"/>
              </w:rPr>
              <w:lastRenderedPageBreak/>
              <w:t>Духовно-нравственное воспитание</w:t>
            </w:r>
          </w:p>
        </w:tc>
      </w:tr>
      <w:tr w:rsidR="009E5832" w14:paraId="50E1F82B"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15FC1503" w14:textId="77777777" w:rsidR="009E5832" w:rsidRDefault="009E5832">
            <w:pPr>
              <w:spacing w:after="6" w:line="252" w:lineRule="auto"/>
              <w:ind w:left="43" w:right="22" w:firstLine="713"/>
              <w:jc w:val="both"/>
              <w:rPr>
                <w:rFonts w:ascii="Times New Roman" w:hAnsi="Times New Roman"/>
                <w:color w:val="000000"/>
                <w:sz w:val="24"/>
                <w:lang w:eastAsia="en-US"/>
              </w:rPr>
            </w:pPr>
            <w:r>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2BEDCD9" w14:textId="77777777" w:rsidR="009E5832" w:rsidRDefault="009E5832">
            <w:pPr>
              <w:spacing w:after="35" w:line="232" w:lineRule="auto"/>
              <w:ind w:left="29" w:right="22" w:firstLine="734"/>
              <w:jc w:val="both"/>
              <w:rPr>
                <w:rFonts w:ascii="Times New Roman" w:hAnsi="Times New Roman"/>
                <w:color w:val="000000"/>
                <w:sz w:val="24"/>
                <w:lang w:eastAsia="en-US"/>
              </w:rPr>
            </w:pPr>
            <w:r>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F2B329E" w14:textId="77777777" w:rsidR="009E5832" w:rsidRDefault="009E5832">
            <w:pPr>
              <w:spacing w:after="0" w:line="240" w:lineRule="auto"/>
              <w:ind w:left="36" w:right="29" w:firstLine="720"/>
              <w:jc w:val="both"/>
              <w:rPr>
                <w:rFonts w:ascii="Times New Roman" w:hAnsi="Times New Roman"/>
                <w:color w:val="000000"/>
                <w:sz w:val="24"/>
                <w:lang w:eastAsia="en-US"/>
              </w:rPr>
            </w:pPr>
            <w:r>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6741C3AC" w14:textId="77777777" w:rsidR="009E5832" w:rsidRDefault="009E5832">
            <w:pPr>
              <w:spacing w:after="27" w:line="235" w:lineRule="auto"/>
              <w:ind w:left="22" w:right="36" w:firstLine="727"/>
              <w:jc w:val="both"/>
              <w:rPr>
                <w:rFonts w:ascii="Times New Roman" w:hAnsi="Times New Roman"/>
                <w:color w:val="000000"/>
                <w:sz w:val="24"/>
                <w:lang w:eastAsia="en-US"/>
              </w:rPr>
            </w:pPr>
            <w:r>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60FC7A05" w14:textId="77777777" w:rsidR="009E5832" w:rsidRDefault="009E5832">
            <w:pPr>
              <w:spacing w:after="12" w:line="232" w:lineRule="auto"/>
              <w:ind w:left="65" w:firstLine="720"/>
              <w:jc w:val="both"/>
              <w:rPr>
                <w:rFonts w:ascii="Times New Roman" w:hAnsi="Times New Roman"/>
                <w:b/>
                <w:bCs/>
                <w:color w:val="000000"/>
                <w:sz w:val="24"/>
                <w:lang w:eastAsia="en-US"/>
              </w:rPr>
            </w:pPr>
            <w:r>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9E5832" w14:paraId="2C78AF86"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07FA681C" w14:textId="77777777" w:rsidR="009E5832" w:rsidRDefault="009E5832">
            <w:pPr>
              <w:spacing w:after="6" w:line="252" w:lineRule="auto"/>
              <w:ind w:left="43" w:right="22" w:firstLine="713"/>
              <w:jc w:val="both"/>
              <w:rPr>
                <w:rFonts w:ascii="Times New Roman" w:hAnsi="Times New Roman"/>
                <w:b/>
                <w:bCs/>
                <w:color w:val="000000"/>
                <w:sz w:val="24"/>
                <w:lang w:eastAsia="en-US"/>
              </w:rPr>
            </w:pPr>
            <w:r>
              <w:rPr>
                <w:rFonts w:ascii="Times New Roman" w:hAnsi="Times New Roman"/>
                <w:b/>
                <w:bCs/>
                <w:color w:val="000000"/>
                <w:sz w:val="24"/>
                <w:lang w:eastAsia="en-US"/>
              </w:rPr>
              <w:t>Эстетическое воспитание</w:t>
            </w:r>
          </w:p>
        </w:tc>
      </w:tr>
      <w:tr w:rsidR="009E5832" w14:paraId="676B2858"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2CF267BF" w14:textId="77777777" w:rsidR="009E5832" w:rsidRDefault="009E5832">
            <w:pPr>
              <w:spacing w:after="24" w:line="237" w:lineRule="auto"/>
              <w:ind w:left="22" w:firstLine="720"/>
              <w:jc w:val="both"/>
              <w:rPr>
                <w:rFonts w:ascii="Times New Roman" w:hAnsi="Times New Roman"/>
                <w:color w:val="000000"/>
                <w:sz w:val="24"/>
                <w:lang w:eastAsia="en-US"/>
              </w:rPr>
            </w:pPr>
            <w:r>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6A82C979" w14:textId="77777777" w:rsidR="009E5832" w:rsidRDefault="009E5832">
            <w:pPr>
              <w:spacing w:after="23" w:line="237" w:lineRule="auto"/>
              <w:ind w:left="22" w:right="43" w:firstLine="720"/>
              <w:jc w:val="both"/>
              <w:rPr>
                <w:rFonts w:ascii="Times New Roman" w:hAnsi="Times New Roman"/>
                <w:color w:val="000000"/>
                <w:sz w:val="24"/>
                <w:lang w:eastAsia="en-US"/>
              </w:rPr>
            </w:pPr>
            <w:r>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67824EA" w14:textId="77777777" w:rsidR="009E5832" w:rsidRDefault="009E5832">
            <w:pPr>
              <w:spacing w:after="0" w:line="240" w:lineRule="auto"/>
              <w:ind w:left="22" w:right="43" w:firstLine="713"/>
              <w:jc w:val="both"/>
              <w:rPr>
                <w:rFonts w:ascii="Times New Roman" w:hAnsi="Times New Roman"/>
                <w:color w:val="000000"/>
                <w:sz w:val="24"/>
                <w:lang w:eastAsia="en-US"/>
              </w:rPr>
            </w:pPr>
            <w:r>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A2CE572" w14:textId="77777777" w:rsidR="009E5832" w:rsidRDefault="009E5832">
            <w:pPr>
              <w:spacing w:after="6" w:line="252" w:lineRule="auto"/>
              <w:ind w:left="43" w:right="22" w:firstLine="713"/>
              <w:jc w:val="both"/>
              <w:rPr>
                <w:rFonts w:ascii="Times New Roman" w:hAnsi="Times New Roman"/>
                <w:b/>
                <w:bCs/>
                <w:color w:val="000000"/>
                <w:sz w:val="24"/>
                <w:lang w:eastAsia="en-US"/>
              </w:rPr>
            </w:pPr>
            <w:r>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9E5832" w14:paraId="7AF48919"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14F7A152" w14:textId="77777777" w:rsidR="009E5832" w:rsidRDefault="009E5832">
            <w:pPr>
              <w:spacing w:after="24" w:line="237" w:lineRule="auto"/>
              <w:ind w:left="22" w:firstLine="720"/>
              <w:jc w:val="both"/>
              <w:rPr>
                <w:rFonts w:ascii="Times New Roman" w:hAnsi="Times New Roman"/>
                <w:b/>
                <w:bCs/>
                <w:color w:val="000000"/>
                <w:sz w:val="24"/>
                <w:lang w:eastAsia="en-US"/>
              </w:rPr>
            </w:pPr>
            <w:r>
              <w:rPr>
                <w:rFonts w:ascii="Times New Roman" w:hAnsi="Times New Roman"/>
                <w:b/>
                <w:bCs/>
                <w:color w:val="000000"/>
                <w:sz w:val="24"/>
                <w:szCs w:val="20"/>
                <w:lang w:eastAsia="en-US"/>
              </w:rPr>
              <w:t>Физическое воспитание, формирование культуры здоровья и эмоционального благополучия</w:t>
            </w:r>
          </w:p>
        </w:tc>
      </w:tr>
      <w:tr w:rsidR="009E5832" w14:paraId="1E72C52A"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123C7AC6" w14:textId="77777777" w:rsidR="009E5832" w:rsidRDefault="009E5832">
            <w:pPr>
              <w:spacing w:after="9" w:line="237" w:lineRule="auto"/>
              <w:ind w:left="14" w:right="50" w:firstLine="713"/>
              <w:jc w:val="both"/>
              <w:rPr>
                <w:rFonts w:ascii="Times New Roman" w:hAnsi="Times New Roman"/>
                <w:color w:val="000000"/>
                <w:sz w:val="24"/>
                <w:lang w:eastAsia="en-US"/>
              </w:rPr>
            </w:pPr>
            <w:r>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353EA69E" w14:textId="77777777" w:rsidR="009E5832" w:rsidRDefault="009E5832">
            <w:pPr>
              <w:spacing w:after="9" w:line="225" w:lineRule="auto"/>
              <w:ind w:left="22" w:firstLine="713"/>
              <w:jc w:val="both"/>
              <w:rPr>
                <w:rFonts w:ascii="Times New Roman" w:hAnsi="Times New Roman"/>
                <w:color w:val="000000"/>
                <w:sz w:val="24"/>
                <w:lang w:eastAsia="en-US"/>
              </w:rPr>
            </w:pPr>
            <w:r>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3F8AC714" w14:textId="77777777" w:rsidR="009E5832" w:rsidRDefault="009E5832">
            <w:pPr>
              <w:spacing w:after="5" w:line="228" w:lineRule="auto"/>
              <w:ind w:left="7" w:right="65" w:firstLine="713"/>
              <w:jc w:val="both"/>
              <w:rPr>
                <w:rFonts w:ascii="Times New Roman" w:hAnsi="Times New Roman"/>
                <w:color w:val="000000"/>
                <w:sz w:val="24"/>
                <w:lang w:eastAsia="en-US"/>
              </w:rPr>
            </w:pPr>
            <w:r>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4A040F46" w14:textId="77777777" w:rsidR="009E5832" w:rsidRDefault="009E5832">
            <w:pPr>
              <w:spacing w:after="0" w:line="256" w:lineRule="auto"/>
              <w:ind w:left="50"/>
              <w:rPr>
                <w:rFonts w:ascii="Times New Roman" w:hAnsi="Times New Roman"/>
                <w:color w:val="000000"/>
                <w:sz w:val="24"/>
                <w:lang w:eastAsia="en-US"/>
              </w:rPr>
            </w:pPr>
            <w:r>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18CAD570" w14:textId="77777777" w:rsidR="009E5832" w:rsidRDefault="009E5832">
            <w:pPr>
              <w:spacing w:after="0" w:line="252" w:lineRule="auto"/>
              <w:ind w:left="50" w:firstLine="706"/>
              <w:jc w:val="both"/>
              <w:rPr>
                <w:rFonts w:ascii="Times New Roman" w:hAnsi="Times New Roman"/>
                <w:color w:val="000000"/>
                <w:sz w:val="24"/>
                <w:lang w:eastAsia="en-US"/>
              </w:rPr>
            </w:pPr>
            <w:r>
              <w:rPr>
                <w:rFonts w:ascii="Times New Roman" w:hAnsi="Times New Roman"/>
                <w:color w:val="000000"/>
                <w:sz w:val="24"/>
                <w:lang w:eastAsia="en-US"/>
              </w:rPr>
              <w:lastRenderedPageBreak/>
              <w:t>Демонстрирующий навыки рефлексии своего состояния (физического, эмоционального, психологического), понимания состояния других людей.</w:t>
            </w:r>
          </w:p>
          <w:p w14:paraId="386AD778" w14:textId="77777777" w:rsidR="009E5832" w:rsidRDefault="009E5832">
            <w:pPr>
              <w:spacing w:after="15" w:line="237" w:lineRule="auto"/>
              <w:ind w:left="43" w:firstLine="706"/>
              <w:jc w:val="both"/>
              <w:rPr>
                <w:rFonts w:ascii="Times New Roman" w:hAnsi="Times New Roman"/>
                <w:color w:val="000000"/>
                <w:sz w:val="24"/>
                <w:lang w:eastAsia="en-US"/>
              </w:rPr>
            </w:pPr>
            <w:r>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75D8EFC1" w14:textId="77777777" w:rsidR="009E5832" w:rsidRDefault="009E5832">
            <w:pPr>
              <w:spacing w:after="24" w:line="237" w:lineRule="auto"/>
              <w:ind w:left="22" w:firstLine="720"/>
              <w:jc w:val="both"/>
              <w:rPr>
                <w:rFonts w:ascii="Times New Roman" w:hAnsi="Times New Roman"/>
                <w:b/>
                <w:bCs/>
                <w:color w:val="000000"/>
                <w:sz w:val="26"/>
                <w:lang w:eastAsia="en-US"/>
              </w:rPr>
            </w:pPr>
            <w:r>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E5832" w14:paraId="6111B3D0"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34028E16" w14:textId="77777777" w:rsidR="009E5832" w:rsidRDefault="009E5832">
            <w:pPr>
              <w:spacing w:after="9" w:line="237" w:lineRule="auto"/>
              <w:ind w:left="14" w:right="50" w:firstLine="713"/>
              <w:jc w:val="both"/>
              <w:rPr>
                <w:rFonts w:ascii="Times New Roman" w:hAnsi="Times New Roman"/>
                <w:b/>
                <w:bCs/>
                <w:color w:val="000000"/>
                <w:sz w:val="24"/>
                <w:lang w:eastAsia="en-US"/>
              </w:rPr>
            </w:pPr>
            <w:r>
              <w:rPr>
                <w:rFonts w:ascii="Times New Roman" w:hAnsi="Times New Roman"/>
                <w:b/>
                <w:bCs/>
                <w:color w:val="000000"/>
                <w:sz w:val="24"/>
                <w:lang w:eastAsia="en-US"/>
              </w:rPr>
              <w:lastRenderedPageBreak/>
              <w:t>Профессионально-трудовое воспитание</w:t>
            </w:r>
          </w:p>
        </w:tc>
      </w:tr>
      <w:tr w:rsidR="009E5832" w14:paraId="02023125"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7F2C19E3" w14:textId="77777777" w:rsidR="009E5832" w:rsidRDefault="009E5832">
            <w:pPr>
              <w:spacing w:after="28" w:line="225" w:lineRule="auto"/>
              <w:ind w:left="29" w:right="7" w:firstLine="713"/>
              <w:jc w:val="both"/>
              <w:rPr>
                <w:rFonts w:ascii="Times New Roman" w:hAnsi="Times New Roman"/>
                <w:color w:val="000000"/>
                <w:sz w:val="24"/>
                <w:lang w:eastAsia="en-US"/>
              </w:rPr>
            </w:pPr>
            <w:r>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59EA05CF" w14:textId="77777777" w:rsidR="009E5832" w:rsidRDefault="009E5832">
            <w:pPr>
              <w:spacing w:after="0" w:line="228" w:lineRule="auto"/>
              <w:ind w:left="29" w:right="7" w:firstLine="713"/>
              <w:jc w:val="both"/>
              <w:rPr>
                <w:rFonts w:ascii="Times New Roman" w:hAnsi="Times New Roman"/>
                <w:color w:val="000000"/>
                <w:sz w:val="24"/>
                <w:lang w:eastAsia="en-US"/>
              </w:rPr>
            </w:pPr>
            <w:r>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1EDC938" w14:textId="77777777" w:rsidR="009E5832" w:rsidRDefault="009E5832">
            <w:pPr>
              <w:spacing w:after="8" w:line="225" w:lineRule="auto"/>
              <w:ind w:left="36" w:firstLine="698"/>
              <w:jc w:val="both"/>
              <w:rPr>
                <w:rFonts w:ascii="Times New Roman" w:hAnsi="Times New Roman"/>
                <w:color w:val="000000"/>
                <w:sz w:val="24"/>
                <w:lang w:eastAsia="en-US"/>
              </w:rPr>
            </w:pPr>
            <w:r>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1A4D15DB" w14:textId="77777777" w:rsidR="009E5832" w:rsidRDefault="009E5832">
            <w:pPr>
              <w:spacing w:after="16" w:line="220" w:lineRule="auto"/>
              <w:ind w:left="22" w:right="14" w:firstLine="720"/>
              <w:jc w:val="both"/>
              <w:rPr>
                <w:rFonts w:ascii="Times New Roman" w:hAnsi="Times New Roman"/>
                <w:color w:val="000000"/>
                <w:sz w:val="24"/>
                <w:lang w:eastAsia="en-US"/>
              </w:rPr>
            </w:pPr>
            <w:r>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1A4C21FE" w14:textId="77777777" w:rsidR="009E5832" w:rsidRDefault="009E5832">
            <w:pPr>
              <w:spacing w:after="0" w:line="232" w:lineRule="auto"/>
              <w:ind w:left="14" w:right="14" w:firstLine="727"/>
              <w:jc w:val="both"/>
              <w:rPr>
                <w:rFonts w:ascii="Times New Roman" w:hAnsi="Times New Roman"/>
                <w:color w:val="000000"/>
                <w:sz w:val="24"/>
                <w:lang w:eastAsia="en-US"/>
              </w:rPr>
            </w:pPr>
            <w:r>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75C0D6ED" w14:textId="77777777" w:rsidR="009E5832" w:rsidRDefault="009E5832">
            <w:pPr>
              <w:spacing w:after="9" w:line="237" w:lineRule="auto"/>
              <w:ind w:left="14" w:right="50" w:firstLine="713"/>
              <w:jc w:val="both"/>
              <w:rPr>
                <w:rFonts w:ascii="Times New Roman" w:hAnsi="Times New Roman"/>
                <w:b/>
                <w:bCs/>
                <w:color w:val="000000"/>
                <w:sz w:val="24"/>
                <w:lang w:eastAsia="en-US"/>
              </w:rPr>
            </w:pPr>
            <w:r>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9E5832" w14:paraId="68097B1C"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29241369" w14:textId="77777777" w:rsidR="009E5832" w:rsidRDefault="009E5832">
            <w:pPr>
              <w:spacing w:after="28" w:line="225" w:lineRule="auto"/>
              <w:ind w:left="29" w:right="7" w:firstLine="713"/>
              <w:jc w:val="both"/>
              <w:rPr>
                <w:rFonts w:ascii="Times New Roman" w:hAnsi="Times New Roman"/>
                <w:b/>
                <w:bCs/>
                <w:color w:val="000000"/>
                <w:sz w:val="24"/>
                <w:lang w:eastAsia="en-US"/>
              </w:rPr>
            </w:pPr>
            <w:r>
              <w:rPr>
                <w:rFonts w:ascii="Times New Roman" w:hAnsi="Times New Roman"/>
                <w:b/>
                <w:bCs/>
                <w:color w:val="000000"/>
                <w:sz w:val="24"/>
                <w:lang w:eastAsia="en-US"/>
              </w:rPr>
              <w:t>Экологическое воспитание</w:t>
            </w:r>
          </w:p>
        </w:tc>
      </w:tr>
      <w:tr w:rsidR="009E5832" w14:paraId="762137A9"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4EC4DB74" w14:textId="77777777" w:rsidR="009E5832" w:rsidRDefault="009E5832">
            <w:pPr>
              <w:spacing w:after="4" w:line="223" w:lineRule="auto"/>
              <w:ind w:left="14" w:right="14" w:firstLine="713"/>
              <w:jc w:val="both"/>
              <w:rPr>
                <w:rFonts w:ascii="Times New Roman" w:hAnsi="Times New Roman"/>
                <w:color w:val="000000"/>
                <w:sz w:val="24"/>
                <w:lang w:eastAsia="en-US"/>
              </w:rPr>
            </w:pPr>
            <w:r>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123DBC3" w14:textId="77777777" w:rsidR="009E5832" w:rsidRDefault="009E5832">
            <w:pPr>
              <w:spacing w:after="1" w:line="244" w:lineRule="auto"/>
              <w:ind w:left="22" w:firstLine="698"/>
              <w:jc w:val="both"/>
              <w:rPr>
                <w:rFonts w:ascii="Times New Roman" w:hAnsi="Times New Roman"/>
                <w:color w:val="000000"/>
                <w:sz w:val="24"/>
                <w:lang w:eastAsia="en-US"/>
              </w:rPr>
            </w:pPr>
            <w:r>
              <w:rPr>
                <w:rFonts w:ascii="Times New Roman" w:hAnsi="Times New Roman"/>
                <w:color w:val="000000"/>
                <w:sz w:val="24"/>
                <w:lang w:eastAsia="en-US"/>
              </w:rPr>
              <w:t>Выражающий деятельное неприятие действий, приносящих вред природе, содействующий сохранению и защите окружающей среды.</w:t>
            </w:r>
          </w:p>
          <w:p w14:paraId="07B2B3E4" w14:textId="77777777" w:rsidR="009E5832" w:rsidRDefault="009E5832">
            <w:pPr>
              <w:spacing w:after="4" w:line="225" w:lineRule="auto"/>
              <w:ind w:left="14" w:right="29" w:firstLine="706"/>
              <w:jc w:val="both"/>
              <w:rPr>
                <w:rFonts w:ascii="Times New Roman" w:hAnsi="Times New Roman"/>
                <w:color w:val="000000"/>
                <w:sz w:val="24"/>
                <w:lang w:eastAsia="en-US"/>
              </w:rPr>
            </w:pPr>
            <w:r>
              <w:rPr>
                <w:rFonts w:ascii="Times New Roman" w:hAnsi="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6DABE29B" w14:textId="77777777" w:rsidR="009E5832" w:rsidRDefault="009E5832">
            <w:pPr>
              <w:spacing w:after="28" w:line="225" w:lineRule="auto"/>
              <w:ind w:left="29" w:right="7" w:firstLine="713"/>
              <w:jc w:val="both"/>
              <w:rPr>
                <w:rFonts w:ascii="Times New Roman" w:hAnsi="Times New Roman"/>
                <w:b/>
                <w:bCs/>
                <w:color w:val="000000"/>
                <w:sz w:val="24"/>
                <w:lang w:eastAsia="en-US"/>
              </w:rPr>
            </w:pPr>
            <w:r>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9E5832" w14:paraId="76421EA3"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73614933" w14:textId="77777777" w:rsidR="009E5832" w:rsidRDefault="009E5832">
            <w:pPr>
              <w:spacing w:after="4" w:line="223" w:lineRule="auto"/>
              <w:ind w:left="14" w:right="14" w:firstLine="713"/>
              <w:jc w:val="both"/>
              <w:rPr>
                <w:rFonts w:ascii="Times New Roman" w:hAnsi="Times New Roman"/>
                <w:b/>
                <w:bCs/>
                <w:color w:val="000000"/>
                <w:sz w:val="24"/>
                <w:lang w:eastAsia="en-US"/>
              </w:rPr>
            </w:pPr>
            <w:r>
              <w:rPr>
                <w:rFonts w:ascii="Times New Roman" w:hAnsi="Times New Roman"/>
                <w:b/>
                <w:bCs/>
                <w:color w:val="000000"/>
                <w:sz w:val="24"/>
                <w:lang w:eastAsia="en-US"/>
              </w:rPr>
              <w:t>Ценности научного познания</w:t>
            </w:r>
          </w:p>
        </w:tc>
      </w:tr>
      <w:tr w:rsidR="009E5832" w14:paraId="27295944" w14:textId="77777777">
        <w:trPr>
          <w:trHeight w:val="124"/>
        </w:trPr>
        <w:tc>
          <w:tcPr>
            <w:tcW w:w="9619" w:type="dxa"/>
            <w:tcBorders>
              <w:top w:val="single" w:sz="2" w:space="0" w:color="000000"/>
              <w:left w:val="single" w:sz="2" w:space="0" w:color="000000"/>
              <w:bottom w:val="single" w:sz="2" w:space="0" w:color="000000"/>
              <w:right w:val="single" w:sz="2" w:space="0" w:color="000000"/>
            </w:tcBorders>
            <w:hideMark/>
          </w:tcPr>
          <w:p w14:paraId="619E4FD2" w14:textId="77777777" w:rsidR="009E5832" w:rsidRDefault="009E5832">
            <w:pPr>
              <w:spacing w:after="16" w:line="252" w:lineRule="auto"/>
              <w:ind w:left="14" w:firstLine="713"/>
              <w:jc w:val="both"/>
              <w:rPr>
                <w:rFonts w:ascii="Times New Roman" w:hAnsi="Times New Roman"/>
                <w:color w:val="000000"/>
                <w:sz w:val="24"/>
                <w:szCs w:val="24"/>
                <w:lang w:eastAsia="en-US"/>
              </w:rPr>
            </w:pPr>
            <w:r>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116907D4" w14:textId="77777777" w:rsidR="009E5832" w:rsidRDefault="009E5832">
            <w:pPr>
              <w:spacing w:after="7" w:line="235" w:lineRule="auto"/>
              <w:ind w:left="7" w:firstLine="727"/>
              <w:jc w:val="both"/>
              <w:rPr>
                <w:rFonts w:ascii="Times New Roman" w:hAnsi="Times New Roman"/>
                <w:color w:val="000000"/>
                <w:sz w:val="24"/>
                <w:szCs w:val="24"/>
                <w:lang w:eastAsia="en-US"/>
              </w:rPr>
            </w:pPr>
            <w:r>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55E1002" w14:textId="77777777" w:rsidR="009E5832" w:rsidRDefault="009E5832">
            <w:pPr>
              <w:spacing w:after="1" w:line="235" w:lineRule="auto"/>
              <w:ind w:left="14" w:firstLine="706"/>
              <w:jc w:val="both"/>
              <w:rPr>
                <w:rFonts w:ascii="Times New Roman" w:hAnsi="Times New Roman"/>
                <w:color w:val="000000"/>
                <w:sz w:val="24"/>
                <w:szCs w:val="24"/>
                <w:lang w:eastAsia="en-US"/>
              </w:rPr>
            </w:pPr>
            <w:r>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0498D4DA" w14:textId="77777777" w:rsidR="009E5832" w:rsidRDefault="009E5832">
            <w:pPr>
              <w:spacing w:after="15" w:line="232" w:lineRule="auto"/>
              <w:ind w:left="7" w:firstLine="706"/>
              <w:jc w:val="both"/>
              <w:rPr>
                <w:rFonts w:ascii="Times New Roman" w:hAnsi="Times New Roman"/>
                <w:color w:val="000000"/>
                <w:sz w:val="24"/>
                <w:szCs w:val="24"/>
                <w:lang w:eastAsia="en-US"/>
              </w:rPr>
            </w:pPr>
            <w:r>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762A648B" w14:textId="77777777" w:rsidR="009E5832" w:rsidRDefault="009E5832">
            <w:pPr>
              <w:spacing w:after="24" w:line="237" w:lineRule="auto"/>
              <w:ind w:right="14" w:firstLine="713"/>
              <w:jc w:val="both"/>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3600EEC" w14:textId="77777777" w:rsidR="009E5832" w:rsidRDefault="009E5832">
            <w:pPr>
              <w:spacing w:after="4" w:line="223" w:lineRule="auto"/>
              <w:ind w:left="14" w:right="14" w:firstLine="713"/>
              <w:jc w:val="both"/>
              <w:rPr>
                <w:rFonts w:ascii="Times New Roman" w:hAnsi="Times New Roman"/>
                <w:b/>
                <w:bCs/>
                <w:color w:val="000000"/>
                <w:sz w:val="24"/>
                <w:lang w:eastAsia="en-US"/>
              </w:rPr>
            </w:pPr>
            <w:r>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78523DE5" w14:textId="77777777" w:rsidR="009E5832" w:rsidRDefault="009E5832" w:rsidP="009E5832">
      <w:pPr>
        <w:spacing w:after="0" w:line="256" w:lineRule="auto"/>
        <w:ind w:left="-1231" w:right="139"/>
        <w:rPr>
          <w:rFonts w:ascii="Times New Roman" w:hAnsi="Times New Roman"/>
          <w:color w:val="000000"/>
          <w:sz w:val="24"/>
          <w:szCs w:val="24"/>
          <w:lang w:eastAsia="en-US"/>
        </w:rPr>
      </w:pPr>
    </w:p>
    <w:p w14:paraId="061D833D" w14:textId="77777777" w:rsidR="009E5832" w:rsidRDefault="009E5832" w:rsidP="009E5832">
      <w:pPr>
        <w:spacing w:after="0" w:line="256" w:lineRule="auto"/>
        <w:ind w:left="-1231" w:right="139"/>
        <w:rPr>
          <w:rFonts w:ascii="Times New Roman" w:hAnsi="Times New Roman"/>
          <w:b/>
          <w:bCs/>
          <w:color w:val="000000"/>
          <w:sz w:val="24"/>
          <w:szCs w:val="24"/>
          <w:lang w:eastAsia="en-US"/>
        </w:rPr>
      </w:pPr>
    </w:p>
    <w:p w14:paraId="3540772E" w14:textId="77777777" w:rsidR="009E5832" w:rsidRDefault="009E5832" w:rsidP="009E5832">
      <w:pPr>
        <w:spacing w:after="277"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1.3.2. Вариативные целевые ориентиры</w:t>
      </w:r>
    </w:p>
    <w:p w14:paraId="0528E626" w14:textId="77777777" w:rsidR="009E5832" w:rsidRDefault="009E5832" w:rsidP="009E5832">
      <w:pPr>
        <w:spacing w:after="136" w:line="264" w:lineRule="auto"/>
        <w:ind w:left="763" w:firstLine="4"/>
        <w:jc w:val="both"/>
        <w:rPr>
          <w:rFonts w:ascii="Times New Roman" w:hAnsi="Times New Roman"/>
          <w:i/>
          <w:iCs/>
          <w:color w:val="000000"/>
          <w:sz w:val="24"/>
          <w:szCs w:val="24"/>
          <w:lang w:eastAsia="en-US"/>
        </w:rPr>
      </w:pPr>
      <w:r>
        <w:rPr>
          <w:rFonts w:ascii="Times New Roman" w:hAnsi="Times New Roman"/>
          <w:i/>
          <w:iCs/>
          <w:color w:val="000000"/>
          <w:sz w:val="24"/>
          <w:szCs w:val="24"/>
          <w:lang w:eastAsia="en-US"/>
        </w:rPr>
        <w:t>Содержание пункта 1.3.2 — вариативное.</w:t>
      </w:r>
    </w:p>
    <w:p w14:paraId="0D11E965" w14:textId="4340E70A" w:rsidR="009E5832" w:rsidRDefault="009E5832" w:rsidP="009E5832">
      <w:pPr>
        <w:spacing w:after="4" w:line="268" w:lineRule="auto"/>
        <w:ind w:left="64" w:right="28" w:firstLine="710"/>
        <w:jc w:val="both"/>
        <w:rPr>
          <w:rFonts w:ascii="Times New Roman" w:hAnsi="Times New Roman"/>
          <w:i/>
          <w:iCs/>
          <w:color w:val="000000"/>
          <w:sz w:val="24"/>
          <w:szCs w:val="24"/>
          <w:lang w:eastAsia="en-US"/>
        </w:rPr>
      </w:pPr>
      <w:r>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rFonts w:ascii="Times New Roman" w:hAnsi="Times New Roman"/>
          <w:i/>
          <w:noProof/>
          <w:color w:val="000000"/>
          <w:sz w:val="24"/>
          <w:szCs w:val="24"/>
        </w:rPr>
        <w:drawing>
          <wp:inline distT="0" distB="0" distL="0" distR="0" wp14:anchorId="22C3C24A" wp14:editId="71181094">
            <wp:extent cx="12700" cy="12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033373E7"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9E5832" w14:paraId="4E95E13E" w14:textId="77777777">
        <w:trPr>
          <w:trHeight w:val="564"/>
        </w:trPr>
        <w:tc>
          <w:tcPr>
            <w:tcW w:w="9626" w:type="dxa"/>
            <w:tcBorders>
              <w:top w:val="single" w:sz="2" w:space="0" w:color="000000"/>
              <w:left w:val="single" w:sz="2" w:space="0" w:color="000000"/>
              <w:bottom w:val="single" w:sz="2" w:space="0" w:color="000000"/>
              <w:right w:val="single" w:sz="2" w:space="0" w:color="000000"/>
            </w:tcBorders>
            <w:hideMark/>
          </w:tcPr>
          <w:p w14:paraId="67F21ED6" w14:textId="77777777" w:rsidR="009E5832" w:rsidRDefault="009E5832">
            <w:pPr>
              <w:spacing w:after="0" w:line="240" w:lineRule="atLeast"/>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9E5832" w14:paraId="774B074E" w14:textId="77777777">
        <w:trPr>
          <w:trHeight w:val="198"/>
        </w:trPr>
        <w:tc>
          <w:tcPr>
            <w:tcW w:w="9626" w:type="dxa"/>
            <w:tcBorders>
              <w:top w:val="single" w:sz="2" w:space="0" w:color="000000"/>
              <w:left w:val="single" w:sz="2" w:space="0" w:color="000000"/>
              <w:bottom w:val="single" w:sz="2" w:space="0" w:color="000000"/>
              <w:right w:val="single" w:sz="2" w:space="0" w:color="000000"/>
            </w:tcBorders>
            <w:hideMark/>
          </w:tcPr>
          <w:p w14:paraId="66EEEEC6"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Гражданское воспитание</w:t>
            </w:r>
          </w:p>
        </w:tc>
      </w:tr>
      <w:tr w:rsidR="009E5832" w14:paraId="62EB5EB6" w14:textId="77777777">
        <w:trPr>
          <w:trHeight w:val="112"/>
        </w:trPr>
        <w:tc>
          <w:tcPr>
            <w:tcW w:w="9626" w:type="dxa"/>
            <w:tcBorders>
              <w:top w:val="single" w:sz="2" w:space="0" w:color="000000"/>
              <w:left w:val="single" w:sz="2" w:space="0" w:color="000000"/>
              <w:bottom w:val="single" w:sz="2" w:space="0" w:color="000000"/>
              <w:right w:val="single" w:sz="2" w:space="0" w:color="000000"/>
            </w:tcBorders>
          </w:tcPr>
          <w:p w14:paraId="14643253" w14:textId="77777777" w:rsidR="009E5832" w:rsidRDefault="009E5832">
            <w:pPr>
              <w:spacing w:after="0" w:line="240" w:lineRule="atLeast"/>
              <w:rPr>
                <w:rFonts w:ascii="Times New Roman" w:hAnsi="Times New Roman"/>
                <w:color w:val="000000"/>
                <w:sz w:val="24"/>
                <w:szCs w:val="24"/>
                <w:lang w:eastAsia="en-US"/>
              </w:rPr>
            </w:pPr>
          </w:p>
        </w:tc>
      </w:tr>
      <w:tr w:rsidR="009E5832" w14:paraId="7FB9AC5A" w14:textId="77777777">
        <w:trPr>
          <w:trHeight w:val="291"/>
        </w:trPr>
        <w:tc>
          <w:tcPr>
            <w:tcW w:w="9626" w:type="dxa"/>
            <w:tcBorders>
              <w:top w:val="single" w:sz="2" w:space="0" w:color="000000"/>
              <w:left w:val="single" w:sz="2" w:space="0" w:color="000000"/>
              <w:bottom w:val="single" w:sz="2" w:space="0" w:color="000000"/>
              <w:right w:val="single" w:sz="2" w:space="0" w:color="000000"/>
            </w:tcBorders>
            <w:hideMark/>
          </w:tcPr>
          <w:p w14:paraId="7A9D4DAC"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Патриотическое воспитание</w:t>
            </w:r>
          </w:p>
        </w:tc>
      </w:tr>
      <w:tr w:rsidR="009E5832" w14:paraId="128D2638" w14:textId="77777777">
        <w:trPr>
          <w:trHeight w:val="80"/>
        </w:trPr>
        <w:tc>
          <w:tcPr>
            <w:tcW w:w="9626" w:type="dxa"/>
            <w:tcBorders>
              <w:top w:val="single" w:sz="2" w:space="0" w:color="000000"/>
              <w:left w:val="single" w:sz="2" w:space="0" w:color="000000"/>
              <w:bottom w:val="single" w:sz="2" w:space="0" w:color="000000"/>
              <w:right w:val="single" w:sz="2" w:space="0" w:color="000000"/>
            </w:tcBorders>
          </w:tcPr>
          <w:p w14:paraId="1115F60E" w14:textId="77777777" w:rsidR="009E5832" w:rsidRDefault="009E5832">
            <w:pPr>
              <w:spacing w:after="0" w:line="240" w:lineRule="atLeast"/>
              <w:rPr>
                <w:rFonts w:ascii="Times New Roman" w:hAnsi="Times New Roman"/>
                <w:color w:val="000000"/>
                <w:sz w:val="24"/>
                <w:szCs w:val="24"/>
                <w:lang w:eastAsia="en-US"/>
              </w:rPr>
            </w:pPr>
          </w:p>
        </w:tc>
      </w:tr>
      <w:tr w:rsidR="009E5832" w14:paraId="34934A47" w14:textId="77777777">
        <w:trPr>
          <w:trHeight w:val="288"/>
        </w:trPr>
        <w:tc>
          <w:tcPr>
            <w:tcW w:w="9626" w:type="dxa"/>
            <w:tcBorders>
              <w:top w:val="single" w:sz="2" w:space="0" w:color="000000"/>
              <w:left w:val="single" w:sz="2" w:space="0" w:color="000000"/>
              <w:bottom w:val="single" w:sz="2" w:space="0" w:color="000000"/>
              <w:right w:val="single" w:sz="2" w:space="0" w:color="000000"/>
            </w:tcBorders>
            <w:hideMark/>
          </w:tcPr>
          <w:p w14:paraId="4BFFEF7C"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Духовно-нравственное воспитание</w:t>
            </w:r>
          </w:p>
        </w:tc>
      </w:tr>
      <w:tr w:rsidR="009E5832" w14:paraId="2B4332DC" w14:textId="77777777">
        <w:trPr>
          <w:trHeight w:val="103"/>
        </w:trPr>
        <w:tc>
          <w:tcPr>
            <w:tcW w:w="9626" w:type="dxa"/>
            <w:tcBorders>
              <w:top w:val="single" w:sz="2" w:space="0" w:color="000000"/>
              <w:left w:val="single" w:sz="2" w:space="0" w:color="000000"/>
              <w:bottom w:val="single" w:sz="2" w:space="0" w:color="000000"/>
              <w:right w:val="single" w:sz="2" w:space="0" w:color="000000"/>
            </w:tcBorders>
          </w:tcPr>
          <w:p w14:paraId="119564A8" w14:textId="77777777" w:rsidR="009E5832" w:rsidRDefault="009E5832">
            <w:pPr>
              <w:spacing w:after="0" w:line="240" w:lineRule="atLeast"/>
              <w:rPr>
                <w:rFonts w:ascii="Times New Roman" w:hAnsi="Times New Roman"/>
                <w:color w:val="000000"/>
                <w:sz w:val="24"/>
                <w:szCs w:val="24"/>
                <w:lang w:eastAsia="en-US"/>
              </w:rPr>
            </w:pPr>
          </w:p>
        </w:tc>
      </w:tr>
      <w:tr w:rsidR="009E5832" w14:paraId="284DA75A" w14:textId="77777777">
        <w:trPr>
          <w:trHeight w:val="288"/>
        </w:trPr>
        <w:tc>
          <w:tcPr>
            <w:tcW w:w="9626" w:type="dxa"/>
            <w:tcBorders>
              <w:top w:val="single" w:sz="2" w:space="0" w:color="000000"/>
              <w:left w:val="single" w:sz="2" w:space="0" w:color="000000"/>
              <w:bottom w:val="single" w:sz="2" w:space="0" w:color="000000"/>
              <w:right w:val="single" w:sz="2" w:space="0" w:color="000000"/>
            </w:tcBorders>
            <w:hideMark/>
          </w:tcPr>
          <w:p w14:paraId="4C02F3BE"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Эстетическое воспитание</w:t>
            </w:r>
          </w:p>
        </w:tc>
      </w:tr>
      <w:tr w:rsidR="009E5832" w14:paraId="6BBFF8B6" w14:textId="77777777">
        <w:trPr>
          <w:trHeight w:val="281"/>
        </w:trPr>
        <w:tc>
          <w:tcPr>
            <w:tcW w:w="9626" w:type="dxa"/>
            <w:tcBorders>
              <w:top w:val="single" w:sz="2" w:space="0" w:color="000000"/>
              <w:left w:val="single" w:sz="2" w:space="0" w:color="000000"/>
              <w:bottom w:val="single" w:sz="2" w:space="0" w:color="000000"/>
              <w:right w:val="single" w:sz="2" w:space="0" w:color="000000"/>
            </w:tcBorders>
          </w:tcPr>
          <w:p w14:paraId="4619EDAE" w14:textId="77777777" w:rsidR="009E5832" w:rsidRDefault="009E5832">
            <w:pPr>
              <w:spacing w:after="0" w:line="240" w:lineRule="atLeast"/>
              <w:rPr>
                <w:rFonts w:ascii="Times New Roman" w:hAnsi="Times New Roman"/>
                <w:color w:val="000000"/>
                <w:sz w:val="24"/>
                <w:szCs w:val="24"/>
                <w:lang w:eastAsia="en-US"/>
              </w:rPr>
            </w:pPr>
          </w:p>
        </w:tc>
      </w:tr>
      <w:tr w:rsidR="009E5832" w14:paraId="4BCE458B" w14:textId="77777777">
        <w:trPr>
          <w:trHeight w:val="372"/>
        </w:trPr>
        <w:tc>
          <w:tcPr>
            <w:tcW w:w="9626" w:type="dxa"/>
            <w:tcBorders>
              <w:top w:val="single" w:sz="2" w:space="0" w:color="000000"/>
              <w:left w:val="single" w:sz="2" w:space="0" w:color="000000"/>
              <w:bottom w:val="single" w:sz="2" w:space="0" w:color="000000"/>
              <w:right w:val="single" w:sz="2" w:space="0" w:color="000000"/>
            </w:tcBorders>
            <w:hideMark/>
          </w:tcPr>
          <w:p w14:paraId="3EB5496A"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9E5832" w14:paraId="3ED2BAA1" w14:textId="77777777">
        <w:trPr>
          <w:trHeight w:val="283"/>
        </w:trPr>
        <w:tc>
          <w:tcPr>
            <w:tcW w:w="9626" w:type="dxa"/>
            <w:tcBorders>
              <w:top w:val="single" w:sz="2" w:space="0" w:color="000000"/>
              <w:left w:val="single" w:sz="2" w:space="0" w:color="000000"/>
              <w:bottom w:val="single" w:sz="2" w:space="0" w:color="000000"/>
              <w:right w:val="single" w:sz="2" w:space="0" w:color="000000"/>
            </w:tcBorders>
          </w:tcPr>
          <w:p w14:paraId="434EBDC3" w14:textId="77777777" w:rsidR="009E5832" w:rsidRDefault="009E5832">
            <w:pPr>
              <w:spacing w:after="0" w:line="240" w:lineRule="atLeast"/>
              <w:rPr>
                <w:rFonts w:ascii="Times New Roman" w:hAnsi="Times New Roman"/>
                <w:color w:val="000000"/>
                <w:sz w:val="24"/>
                <w:szCs w:val="24"/>
                <w:lang w:eastAsia="en-US"/>
              </w:rPr>
            </w:pPr>
          </w:p>
        </w:tc>
      </w:tr>
      <w:tr w:rsidR="009E5832" w14:paraId="22D19406" w14:textId="77777777">
        <w:trPr>
          <w:trHeight w:val="285"/>
        </w:trPr>
        <w:tc>
          <w:tcPr>
            <w:tcW w:w="9626" w:type="dxa"/>
            <w:tcBorders>
              <w:top w:val="single" w:sz="2" w:space="0" w:color="000000"/>
              <w:left w:val="single" w:sz="2" w:space="0" w:color="000000"/>
              <w:bottom w:val="single" w:sz="2" w:space="0" w:color="000000"/>
              <w:right w:val="single" w:sz="2" w:space="0" w:color="000000"/>
            </w:tcBorders>
            <w:hideMark/>
          </w:tcPr>
          <w:p w14:paraId="354E95B2"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Профессионально-трудовое воспитание</w:t>
            </w:r>
          </w:p>
        </w:tc>
      </w:tr>
      <w:tr w:rsidR="009E5832" w14:paraId="73D6C295" w14:textId="77777777">
        <w:trPr>
          <w:trHeight w:val="284"/>
        </w:trPr>
        <w:tc>
          <w:tcPr>
            <w:tcW w:w="9626" w:type="dxa"/>
            <w:tcBorders>
              <w:top w:val="single" w:sz="2" w:space="0" w:color="000000"/>
              <w:left w:val="single" w:sz="2" w:space="0" w:color="000000"/>
              <w:bottom w:val="single" w:sz="2" w:space="0" w:color="000000"/>
              <w:right w:val="single" w:sz="2" w:space="0" w:color="000000"/>
            </w:tcBorders>
          </w:tcPr>
          <w:p w14:paraId="5D287329" w14:textId="77777777" w:rsidR="009E5832" w:rsidRDefault="009E5832">
            <w:pPr>
              <w:spacing w:after="0" w:line="240" w:lineRule="atLeast"/>
              <w:rPr>
                <w:rFonts w:ascii="Times New Roman" w:hAnsi="Times New Roman"/>
                <w:color w:val="000000"/>
                <w:sz w:val="24"/>
                <w:szCs w:val="24"/>
                <w:lang w:eastAsia="en-US"/>
              </w:rPr>
            </w:pPr>
          </w:p>
        </w:tc>
      </w:tr>
      <w:tr w:rsidR="009E5832" w14:paraId="75283A13" w14:textId="77777777">
        <w:trPr>
          <w:trHeight w:val="285"/>
        </w:trPr>
        <w:tc>
          <w:tcPr>
            <w:tcW w:w="9626" w:type="dxa"/>
            <w:tcBorders>
              <w:top w:val="single" w:sz="2" w:space="0" w:color="000000"/>
              <w:left w:val="single" w:sz="2" w:space="0" w:color="000000"/>
              <w:bottom w:val="single" w:sz="2" w:space="0" w:color="000000"/>
              <w:right w:val="single" w:sz="2" w:space="0" w:color="000000"/>
            </w:tcBorders>
            <w:hideMark/>
          </w:tcPr>
          <w:p w14:paraId="10F3D467"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Экологическое воспитание</w:t>
            </w:r>
          </w:p>
        </w:tc>
      </w:tr>
      <w:tr w:rsidR="009E5832" w14:paraId="3B570BD6" w14:textId="77777777">
        <w:trPr>
          <w:trHeight w:val="281"/>
        </w:trPr>
        <w:tc>
          <w:tcPr>
            <w:tcW w:w="9626" w:type="dxa"/>
            <w:tcBorders>
              <w:top w:val="single" w:sz="2" w:space="0" w:color="000000"/>
              <w:left w:val="single" w:sz="2" w:space="0" w:color="000000"/>
              <w:bottom w:val="single" w:sz="2" w:space="0" w:color="000000"/>
              <w:right w:val="single" w:sz="2" w:space="0" w:color="000000"/>
            </w:tcBorders>
          </w:tcPr>
          <w:p w14:paraId="2348CFC2" w14:textId="77777777" w:rsidR="009E5832" w:rsidRDefault="009E5832">
            <w:pPr>
              <w:spacing w:after="0" w:line="240" w:lineRule="atLeast"/>
              <w:rPr>
                <w:rFonts w:ascii="Times New Roman" w:hAnsi="Times New Roman"/>
                <w:color w:val="000000"/>
                <w:sz w:val="24"/>
                <w:szCs w:val="24"/>
                <w:lang w:eastAsia="en-US"/>
              </w:rPr>
            </w:pPr>
          </w:p>
        </w:tc>
      </w:tr>
      <w:tr w:rsidR="009E5832" w14:paraId="324664E6" w14:textId="77777777">
        <w:trPr>
          <w:trHeight w:val="281"/>
        </w:trPr>
        <w:tc>
          <w:tcPr>
            <w:tcW w:w="9626" w:type="dxa"/>
            <w:tcBorders>
              <w:top w:val="single" w:sz="2" w:space="0" w:color="000000"/>
              <w:left w:val="single" w:sz="2" w:space="0" w:color="000000"/>
              <w:bottom w:val="single" w:sz="2" w:space="0" w:color="000000"/>
              <w:right w:val="single" w:sz="2" w:space="0" w:color="000000"/>
            </w:tcBorders>
            <w:hideMark/>
          </w:tcPr>
          <w:p w14:paraId="156DD9BA" w14:textId="77777777" w:rsidR="009E5832" w:rsidRDefault="009E5832">
            <w:pPr>
              <w:spacing w:after="0" w:line="240" w:lineRule="atLeast"/>
              <w:rPr>
                <w:rFonts w:ascii="Times New Roman" w:hAnsi="Times New Roman"/>
                <w:color w:val="000000"/>
                <w:sz w:val="24"/>
                <w:szCs w:val="24"/>
                <w:lang w:eastAsia="en-US"/>
              </w:rPr>
            </w:pPr>
            <w:r>
              <w:rPr>
                <w:rFonts w:ascii="Times New Roman" w:hAnsi="Times New Roman"/>
                <w:color w:val="000000"/>
                <w:sz w:val="24"/>
                <w:szCs w:val="24"/>
                <w:lang w:eastAsia="en-US"/>
              </w:rPr>
              <w:t>Ценности научного познания</w:t>
            </w:r>
          </w:p>
        </w:tc>
      </w:tr>
      <w:tr w:rsidR="009E5832" w14:paraId="0F53BAE4" w14:textId="77777777">
        <w:trPr>
          <w:trHeight w:val="279"/>
        </w:trPr>
        <w:tc>
          <w:tcPr>
            <w:tcW w:w="9626" w:type="dxa"/>
            <w:tcBorders>
              <w:top w:val="single" w:sz="2" w:space="0" w:color="000000"/>
              <w:left w:val="single" w:sz="2" w:space="0" w:color="000000"/>
              <w:bottom w:val="single" w:sz="2" w:space="0" w:color="000000"/>
              <w:right w:val="single" w:sz="2" w:space="0" w:color="000000"/>
            </w:tcBorders>
          </w:tcPr>
          <w:p w14:paraId="5199AB76" w14:textId="77777777" w:rsidR="009E5832" w:rsidRDefault="009E5832">
            <w:pPr>
              <w:spacing w:after="0" w:line="240" w:lineRule="atLeast"/>
              <w:rPr>
                <w:rFonts w:ascii="Times New Roman" w:hAnsi="Times New Roman"/>
                <w:color w:val="000000"/>
                <w:sz w:val="24"/>
                <w:szCs w:val="24"/>
                <w:lang w:eastAsia="en-US"/>
              </w:rPr>
            </w:pPr>
          </w:p>
        </w:tc>
      </w:tr>
    </w:tbl>
    <w:p w14:paraId="1A357B52" w14:textId="77777777" w:rsidR="009E5832" w:rsidRDefault="009E5832" w:rsidP="009E5832">
      <w:pPr>
        <w:spacing w:after="360" w:line="264" w:lineRule="auto"/>
        <w:ind w:left="79" w:firstLine="4"/>
        <w:jc w:val="both"/>
        <w:rPr>
          <w:rFonts w:ascii="Times New Roman" w:hAnsi="Times New Roman"/>
          <w:color w:val="000000"/>
          <w:sz w:val="24"/>
          <w:szCs w:val="24"/>
          <w:lang w:val="en-US" w:eastAsia="en-US"/>
        </w:rPr>
      </w:pPr>
    </w:p>
    <w:p w14:paraId="10C8BF00" w14:textId="77777777" w:rsidR="009E5832" w:rsidRDefault="009E5832" w:rsidP="009E5832">
      <w:pPr>
        <w:spacing w:after="360" w:line="264" w:lineRule="auto"/>
        <w:ind w:left="79" w:firstLine="4"/>
        <w:jc w:val="both"/>
        <w:rPr>
          <w:rFonts w:ascii="Times New Roman" w:hAnsi="Times New Roman"/>
          <w:b/>
          <w:bCs/>
          <w:color w:val="000000"/>
          <w:sz w:val="24"/>
          <w:lang w:val="en-US" w:eastAsia="en-US"/>
        </w:rPr>
      </w:pPr>
      <w:r>
        <w:rPr>
          <w:rFonts w:ascii="Times New Roman" w:hAnsi="Times New Roman"/>
          <w:color w:val="000000"/>
          <w:sz w:val="24"/>
          <w:szCs w:val="24"/>
          <w:lang w:val="en-US" w:eastAsia="en-US"/>
        </w:rPr>
        <w:br w:type="page"/>
      </w:r>
      <w:r>
        <w:rPr>
          <w:rFonts w:ascii="Times New Roman" w:hAnsi="Times New Roman"/>
          <w:b/>
          <w:bCs/>
          <w:color w:val="000000"/>
          <w:sz w:val="24"/>
          <w:szCs w:val="20"/>
          <w:lang w:val="en-US" w:eastAsia="en-US"/>
        </w:rPr>
        <w:lastRenderedPageBreak/>
        <w:t>РАЗДЕЛ 2. СОДЕРЖАТЕЛЬНЫЙ</w:t>
      </w:r>
    </w:p>
    <w:p w14:paraId="00541E0C" w14:textId="77777777" w:rsidR="009E5832" w:rsidRDefault="009E5832" w:rsidP="009E5832">
      <w:pPr>
        <w:spacing w:after="360" w:line="268" w:lineRule="auto"/>
        <w:ind w:left="64" w:right="28" w:firstLine="756"/>
        <w:jc w:val="both"/>
        <w:rPr>
          <w:rFonts w:ascii="Times New Roman" w:hAnsi="Times New Roman"/>
          <w:color w:val="000000"/>
          <w:sz w:val="24"/>
          <w:lang w:eastAsia="en-US"/>
        </w:rPr>
      </w:pPr>
      <w:r>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Pr>
          <w:rFonts w:ascii="Times New Roman" w:hAnsi="Times New Roman"/>
          <w:color w:val="000000"/>
          <w:sz w:val="24"/>
          <w:lang w:eastAsia="en-US"/>
        </w:rPr>
        <w:t>.</w:t>
      </w:r>
    </w:p>
    <w:p w14:paraId="36116AEE" w14:textId="77777777" w:rsidR="009E5832" w:rsidRDefault="009E5832" w:rsidP="009E5832">
      <w:pPr>
        <w:spacing w:after="350" w:line="264" w:lineRule="auto"/>
        <w:ind w:left="65"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2.1 Уклад образовательной организации, реализующей программы СПО</w:t>
      </w:r>
    </w:p>
    <w:p w14:paraId="55400B9F" w14:textId="77777777" w:rsidR="009E5832" w:rsidRDefault="009E5832" w:rsidP="009E5832">
      <w:pPr>
        <w:spacing w:after="377" w:line="268" w:lineRule="auto"/>
        <w:ind w:left="792" w:right="28"/>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подраздела 2.1. — вариативное.</w:t>
      </w:r>
    </w:p>
    <w:p w14:paraId="150AAEDA" w14:textId="77777777" w:rsidR="009E5832" w:rsidRDefault="009E5832" w:rsidP="009E5832">
      <w:pPr>
        <w:spacing w:after="4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В данном разделе раскрываются основные особенности уклада образовательной организации, реализующей программы СПО).</w:t>
      </w:r>
    </w:p>
    <w:p w14:paraId="55E29DBD" w14:textId="77777777" w:rsidR="009E5832" w:rsidRDefault="009E5832" w:rsidP="009E5832">
      <w:pPr>
        <w:spacing w:after="4" w:line="268" w:lineRule="auto"/>
        <w:ind w:left="64" w:right="28" w:firstLine="770"/>
        <w:jc w:val="both"/>
        <w:rPr>
          <w:rFonts w:ascii="Times New Roman" w:hAnsi="Times New Roman"/>
          <w:i/>
          <w:iCs/>
          <w:color w:val="000000"/>
          <w:sz w:val="24"/>
          <w:lang w:eastAsia="en-US"/>
        </w:rPr>
      </w:pPr>
      <w:r>
        <w:rPr>
          <w:rFonts w:ascii="Times New Roman" w:hAnsi="Times New Roman"/>
          <w:i/>
          <w:iCs/>
          <w:color w:val="000000"/>
          <w:sz w:val="24"/>
          <w:lang w:eastAsia="en-US"/>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71CA2C81"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Ниже приведён примерный перечень основных и дополнительных характеристик, значимых для описания уклада образовательной организации, реализующей программы СПО), которые целесообразно учитывать в описании (выбираются и конкретизируются позиции, имеющиеся или запланированные):</w:t>
      </w:r>
    </w:p>
    <w:p w14:paraId="741A50B0" w14:textId="77777777" w:rsidR="009E5832" w:rsidRDefault="009E5832" w:rsidP="009E5832">
      <w:pPr>
        <w:spacing w:after="45" w:line="264" w:lineRule="auto"/>
        <w:ind w:left="763" w:firstLine="4"/>
        <w:jc w:val="both"/>
        <w:rPr>
          <w:rFonts w:ascii="Times New Roman" w:hAnsi="Times New Roman"/>
          <w:i/>
          <w:iCs/>
          <w:color w:val="000000"/>
          <w:sz w:val="24"/>
          <w:lang w:val="en-US" w:eastAsia="en-US"/>
        </w:rPr>
      </w:pPr>
      <w:r>
        <w:rPr>
          <w:rFonts w:ascii="Times New Roman" w:hAnsi="Times New Roman"/>
          <w:i/>
          <w:iCs/>
          <w:color w:val="000000"/>
          <w:sz w:val="26"/>
          <w:lang w:val="en-US" w:eastAsia="en-US"/>
        </w:rPr>
        <w:t>Основные характеристики:</w:t>
      </w:r>
    </w:p>
    <w:p w14:paraId="30966BA5" w14:textId="77777777" w:rsidR="009E5832" w:rsidRDefault="009E5832" w:rsidP="002F3E42">
      <w:pPr>
        <w:numPr>
          <w:ilvl w:val="0"/>
          <w:numId w:val="166"/>
        </w:numPr>
        <w:spacing w:after="3" w:line="285" w:lineRule="auto"/>
        <w:ind w:left="142" w:right="23" w:firstLine="357"/>
        <w:jc w:val="both"/>
        <w:rPr>
          <w:rFonts w:ascii="Times New Roman" w:hAnsi="Times New Roman"/>
          <w:color w:val="000000"/>
          <w:sz w:val="24"/>
          <w:lang w:eastAsia="en-US"/>
        </w:rPr>
      </w:pPr>
      <w:r>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15AC6E96" w14:textId="77777777" w:rsidR="009E5832" w:rsidRDefault="009E5832" w:rsidP="002F3E42">
      <w:pPr>
        <w:numPr>
          <w:ilvl w:val="0"/>
          <w:numId w:val="166"/>
        </w:numPr>
        <w:spacing w:after="3" w:line="285" w:lineRule="auto"/>
        <w:ind w:left="142" w:right="23" w:firstLine="357"/>
        <w:jc w:val="both"/>
        <w:rPr>
          <w:rFonts w:ascii="Times New Roman" w:hAnsi="Times New Roman"/>
          <w:color w:val="000000"/>
          <w:sz w:val="24"/>
          <w:lang w:eastAsia="en-US"/>
        </w:rPr>
      </w:pPr>
      <w:r>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131B3B93" w14:textId="77777777" w:rsidR="009E5832" w:rsidRDefault="009E5832" w:rsidP="002F3E42">
      <w:pPr>
        <w:numPr>
          <w:ilvl w:val="0"/>
          <w:numId w:val="166"/>
        </w:numPr>
        <w:spacing w:after="3" w:line="285" w:lineRule="auto"/>
        <w:ind w:left="142" w:right="23" w:firstLine="357"/>
        <w:jc w:val="both"/>
        <w:rPr>
          <w:rFonts w:ascii="Times New Roman" w:hAnsi="Times New Roman"/>
          <w:color w:val="000000"/>
          <w:sz w:val="24"/>
          <w:lang w:eastAsia="en-US"/>
        </w:rPr>
      </w:pPr>
      <w:r>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16C92A08" w14:textId="77777777" w:rsidR="009E5832" w:rsidRDefault="009E5832" w:rsidP="002F3E42">
      <w:pPr>
        <w:numPr>
          <w:ilvl w:val="0"/>
          <w:numId w:val="166"/>
        </w:numPr>
        <w:spacing w:after="3" w:line="285" w:lineRule="auto"/>
        <w:ind w:left="142" w:right="23" w:firstLine="357"/>
        <w:jc w:val="both"/>
        <w:rPr>
          <w:rFonts w:ascii="Times New Roman" w:hAnsi="Times New Roman"/>
          <w:color w:val="000000"/>
          <w:sz w:val="24"/>
          <w:lang w:eastAsia="en-US"/>
        </w:rPr>
      </w:pPr>
      <w:r>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3E5E2E27" w14:textId="77777777" w:rsidR="009E5832" w:rsidRDefault="009E5832" w:rsidP="002F3E42">
      <w:pPr>
        <w:numPr>
          <w:ilvl w:val="0"/>
          <w:numId w:val="166"/>
        </w:numPr>
        <w:spacing w:after="3" w:line="285" w:lineRule="auto"/>
        <w:ind w:left="142" w:right="23" w:firstLine="357"/>
        <w:jc w:val="both"/>
        <w:rPr>
          <w:rFonts w:ascii="Times New Roman" w:hAnsi="Times New Roman"/>
          <w:color w:val="000000"/>
          <w:sz w:val="24"/>
          <w:lang w:eastAsia="en-US"/>
        </w:rPr>
      </w:pPr>
      <w:r>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3E1D5F51" w14:textId="77777777" w:rsidR="009E5832" w:rsidRDefault="009E5832" w:rsidP="002F3E42">
      <w:pPr>
        <w:numPr>
          <w:ilvl w:val="0"/>
          <w:numId w:val="166"/>
        </w:numPr>
        <w:spacing w:after="3" w:line="285" w:lineRule="auto"/>
        <w:ind w:left="142" w:right="23" w:firstLine="357"/>
        <w:jc w:val="both"/>
        <w:rPr>
          <w:rFonts w:ascii="Times New Roman" w:hAnsi="Times New Roman"/>
          <w:color w:val="000000"/>
          <w:sz w:val="24"/>
          <w:lang w:eastAsia="en-US"/>
        </w:rPr>
      </w:pPr>
      <w:r>
        <w:rPr>
          <w:rFonts w:ascii="Times New Roman" w:hAnsi="Times New Roman"/>
          <w:color w:val="000000"/>
          <w:sz w:val="24"/>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07DE7567" w14:textId="77777777" w:rsidR="009E5832" w:rsidRDefault="009E5832" w:rsidP="009E5832">
      <w:pPr>
        <w:spacing w:after="3" w:line="285" w:lineRule="auto"/>
        <w:ind w:right="21" w:firstLine="710"/>
        <w:rPr>
          <w:rFonts w:ascii="Times New Roman" w:hAnsi="Times New Roman"/>
          <w:i/>
          <w:iCs/>
          <w:color w:val="000000"/>
          <w:sz w:val="24"/>
          <w:lang w:val="en-US" w:eastAsia="en-US"/>
        </w:rPr>
      </w:pPr>
      <w:r>
        <w:rPr>
          <w:rFonts w:ascii="Times New Roman" w:hAnsi="Times New Roman"/>
          <w:i/>
          <w:iCs/>
          <w:color w:val="000000"/>
          <w:sz w:val="24"/>
          <w:lang w:val="en-US" w:eastAsia="en-US"/>
        </w:rPr>
        <w:t>Дополнительные характеристики:</w:t>
      </w:r>
    </w:p>
    <w:p w14:paraId="7C4AB520" w14:textId="77777777" w:rsidR="009E5832" w:rsidRDefault="009E5832" w:rsidP="002F3E42">
      <w:pPr>
        <w:numPr>
          <w:ilvl w:val="0"/>
          <w:numId w:val="167"/>
        </w:numPr>
        <w:spacing w:after="32" w:line="268" w:lineRule="auto"/>
        <w:ind w:left="284" w:right="23" w:firstLine="283"/>
        <w:jc w:val="both"/>
        <w:rPr>
          <w:rFonts w:ascii="Times New Roman" w:hAnsi="Times New Roman"/>
          <w:color w:val="000000"/>
          <w:sz w:val="24"/>
          <w:lang w:eastAsia="en-US"/>
        </w:rPr>
      </w:pPr>
      <w:r>
        <w:rPr>
          <w:rFonts w:ascii="Times New Roman" w:hAnsi="Times New Roman"/>
          <w:color w:val="000000"/>
          <w:sz w:val="24"/>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59137C1E" w14:textId="77777777" w:rsidR="009E5832" w:rsidRDefault="009E5832" w:rsidP="002F3E42">
      <w:pPr>
        <w:numPr>
          <w:ilvl w:val="0"/>
          <w:numId w:val="167"/>
        </w:numPr>
        <w:spacing w:after="3" w:line="285" w:lineRule="auto"/>
        <w:ind w:left="284" w:right="23" w:firstLine="283"/>
        <w:jc w:val="both"/>
        <w:rPr>
          <w:rFonts w:ascii="Times New Roman" w:hAnsi="Times New Roman"/>
          <w:color w:val="000000"/>
          <w:sz w:val="24"/>
          <w:lang w:eastAsia="en-US"/>
        </w:rPr>
      </w:pPr>
      <w:r>
        <w:rPr>
          <w:rFonts w:ascii="Times New Roman" w:hAnsi="Times New Roman"/>
          <w:color w:val="000000"/>
          <w:sz w:val="24"/>
          <w:lang w:eastAsia="en-US"/>
        </w:rPr>
        <w:lastRenderedPageBreak/>
        <w:t>контингент обучающихся, социальный портрет семей (социально-культурные, этнокультурные и иные особенности), наличие и состав обучающихся с ОВЗ, находящихся в трудной жизненной ситуации, наличие особых образовательных потребностей у обучающихся, их семей;</w:t>
      </w:r>
    </w:p>
    <w:p w14:paraId="5B8D6F87" w14:textId="40F45240" w:rsidR="009E5832" w:rsidRDefault="009E5832" w:rsidP="002F3E42">
      <w:pPr>
        <w:numPr>
          <w:ilvl w:val="0"/>
          <w:numId w:val="167"/>
        </w:numPr>
        <w:spacing w:after="3" w:line="285" w:lineRule="auto"/>
        <w:ind w:left="284" w:right="23" w:firstLine="283"/>
        <w:jc w:val="both"/>
        <w:rPr>
          <w:rFonts w:ascii="Times New Roman" w:hAnsi="Times New Roman"/>
          <w:color w:val="000000"/>
          <w:sz w:val="24"/>
          <w:lang w:eastAsia="en-US"/>
        </w:rPr>
      </w:pPr>
      <w:r>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w:t>
      </w:r>
      <w:r w:rsidR="00530521">
        <w:rPr>
          <w:rFonts w:ascii="Times New Roman" w:hAnsi="Times New Roman"/>
          <w:color w:val="000000"/>
          <w:sz w:val="24"/>
          <w:lang w:eastAsia="en-US"/>
        </w:rPr>
        <w:t xml:space="preserve">лизуемых ФГОС СПО по </w:t>
      </w:r>
      <w:r>
        <w:rPr>
          <w:rFonts w:ascii="Times New Roman" w:hAnsi="Times New Roman"/>
          <w:color w:val="000000"/>
          <w:sz w:val="24"/>
          <w:lang w:eastAsia="en-US"/>
        </w:rPr>
        <w:t>специальностям.</w:t>
      </w:r>
    </w:p>
    <w:p w14:paraId="5BFC65B5"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7CD6BE85" w14:textId="44B95592" w:rsidR="009E5832" w:rsidRDefault="009E5832" w:rsidP="009E5832">
      <w:pPr>
        <w:spacing w:after="363" w:line="256"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4B014449" wp14:editId="078642B2">
            <wp:extent cx="6127750" cy="4635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7750" cy="463550"/>
                    </a:xfrm>
                    <a:prstGeom prst="rect">
                      <a:avLst/>
                    </a:prstGeom>
                    <a:noFill/>
                    <a:ln>
                      <a:noFill/>
                    </a:ln>
                  </pic:spPr>
                </pic:pic>
              </a:graphicData>
            </a:graphic>
          </wp:inline>
        </w:drawing>
      </w:r>
    </w:p>
    <w:p w14:paraId="5557F87D" w14:textId="77777777" w:rsidR="009E5832" w:rsidRDefault="009E5832" w:rsidP="009E5832">
      <w:pPr>
        <w:spacing w:after="334" w:line="264" w:lineRule="auto"/>
        <w:ind w:left="36" w:firstLine="4"/>
        <w:jc w:val="both"/>
        <w:rPr>
          <w:rFonts w:ascii="Times New Roman" w:hAnsi="Times New Roman"/>
          <w:b/>
          <w:bCs/>
          <w:color w:val="000000"/>
          <w:sz w:val="24"/>
          <w:szCs w:val="24"/>
          <w:lang w:eastAsia="en-US"/>
        </w:rPr>
      </w:pPr>
      <w:r>
        <w:rPr>
          <w:rFonts w:ascii="Times New Roman" w:hAnsi="Times New Roman"/>
          <w:b/>
          <w:bCs/>
          <w:color w:val="000000"/>
          <w:sz w:val="26"/>
          <w:lang w:eastAsia="en-US"/>
        </w:rPr>
        <w:t xml:space="preserve">2.2. </w:t>
      </w:r>
      <w:r>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2AE4BD23" w14:textId="77777777" w:rsidR="009E5832" w:rsidRDefault="009E5832" w:rsidP="009E5832">
      <w:pPr>
        <w:spacing w:after="352" w:line="268" w:lineRule="auto"/>
        <w:ind w:left="756" w:right="28"/>
        <w:jc w:val="both"/>
        <w:rPr>
          <w:rFonts w:ascii="Times New Roman" w:hAnsi="Times New Roman"/>
          <w:color w:val="000000"/>
          <w:sz w:val="24"/>
          <w:lang w:eastAsia="en-US"/>
        </w:rPr>
      </w:pPr>
      <w:r>
        <w:rPr>
          <w:rFonts w:ascii="Times New Roman" w:hAnsi="Times New Roman"/>
          <w:color w:val="000000"/>
          <w:sz w:val="24"/>
          <w:lang w:eastAsia="en-US"/>
        </w:rPr>
        <w:t>Содержание подраздела 2.2 — вариативное.</w:t>
      </w:r>
    </w:p>
    <w:p w14:paraId="2438A682" w14:textId="77777777" w:rsidR="009E5832" w:rsidRDefault="009E5832" w:rsidP="009E5832">
      <w:pPr>
        <w:spacing w:after="4" w:line="264" w:lineRule="auto"/>
        <w:ind w:left="36" w:firstLine="706"/>
        <w:jc w:val="both"/>
        <w:rPr>
          <w:rFonts w:ascii="Times New Roman" w:hAnsi="Times New Roman"/>
          <w:i/>
          <w:iCs/>
          <w:color w:val="000000"/>
          <w:szCs w:val="20"/>
          <w:lang w:eastAsia="en-US"/>
        </w:rPr>
      </w:pPr>
      <w:r>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2C5884F2" w14:textId="77777777" w:rsidR="009E5832" w:rsidRDefault="009E5832" w:rsidP="009E5832">
      <w:pPr>
        <w:spacing w:after="4" w:line="268" w:lineRule="auto"/>
        <w:ind w:right="28" w:firstLine="756"/>
        <w:jc w:val="both"/>
        <w:rPr>
          <w:rFonts w:ascii="Times New Roman" w:hAnsi="Times New Roman"/>
          <w:i/>
          <w:iCs/>
          <w:color w:val="000000"/>
          <w:sz w:val="24"/>
          <w:lang w:eastAsia="en-US"/>
        </w:rPr>
      </w:pPr>
      <w:r>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5AF108D6"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Дополнительные модули могут содержать описание форм воспитательной деятельности, реализация которых отражает своеобразие воспитательного процесса в конкретной образовательной организации, реализующей программы СПО), (студенческие общественные объединения, студенческие медиа, музей, добровольческая деятельность, студенческие спортивные клубы, студенческий театр и др.).</w:t>
      </w:r>
    </w:p>
    <w:p w14:paraId="6BECDA2C"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основных и дополнительных модулей определяется образовательной организацией, реализующей программы СПО), самостоятельно с ориентацией на содержание Программы, представленное ниже.</w:t>
      </w:r>
    </w:p>
    <w:p w14:paraId="787AC16B" w14:textId="7B1F9D82" w:rsidR="009E5832" w:rsidRDefault="009E5832" w:rsidP="009E5832">
      <w:pPr>
        <w:spacing w:after="30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деятельности образовательной организации, реализующей программы </w:t>
      </w:r>
      <w:r>
        <w:rPr>
          <w:rFonts w:ascii="Times New Roman" w:hAnsi="Times New Roman"/>
          <w:i/>
          <w:noProof/>
          <w:color w:val="000000"/>
          <w:sz w:val="24"/>
        </w:rPr>
        <w:drawing>
          <wp:inline distT="0" distB="0" distL="0" distR="0" wp14:anchorId="0AA56F3A" wp14:editId="0E9EBF5A">
            <wp:extent cx="12700" cy="12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СПО, по результатам самооценки.</w:t>
      </w:r>
    </w:p>
    <w:p w14:paraId="185B1465" w14:textId="77777777" w:rsidR="009E5832" w:rsidRDefault="009E5832" w:rsidP="009E5832">
      <w:pPr>
        <w:spacing w:after="350" w:line="268" w:lineRule="auto"/>
        <w:ind w:left="742" w:right="28"/>
        <w:jc w:val="both"/>
        <w:rPr>
          <w:rFonts w:ascii="Times New Roman" w:hAnsi="Times New Roman"/>
          <w:i/>
          <w:iCs/>
          <w:color w:val="000000"/>
          <w:sz w:val="24"/>
          <w:lang w:eastAsia="en-US"/>
        </w:rPr>
      </w:pPr>
      <w:r>
        <w:rPr>
          <w:rFonts w:ascii="Times New Roman" w:hAnsi="Times New Roman"/>
          <w:i/>
          <w:iCs/>
          <w:color w:val="000000"/>
          <w:sz w:val="24"/>
          <w:lang w:eastAsia="en-US"/>
        </w:rPr>
        <w:t>Основные модули.</w:t>
      </w:r>
    </w:p>
    <w:p w14:paraId="792A172B"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«Образовательная деятельность»</w:t>
      </w:r>
    </w:p>
    <w:p w14:paraId="5EC7BA77" w14:textId="6F962007" w:rsidR="009E5832" w:rsidRDefault="009E5832" w:rsidP="009E5832">
      <w:pPr>
        <w:spacing w:after="32"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Реализация воспитательного потенциала образовательной деятельности предусматривает </w:t>
      </w:r>
      <w:r>
        <w:rPr>
          <w:rFonts w:ascii="Times New Roman" w:hAnsi="Times New Roman"/>
          <w:i/>
          <w:iCs/>
          <w:color w:val="000000"/>
          <w:sz w:val="24"/>
          <w:lang w:eastAsia="en-US"/>
        </w:rPr>
        <w:t>(выбираются и конкретизируются позиции, имеющиеся или запланированные)</w:t>
      </w:r>
      <w:r>
        <w:rPr>
          <w:rFonts w:ascii="Times New Roman" w:hAnsi="Times New Roman"/>
          <w:i/>
          <w:noProof/>
          <w:color w:val="000000"/>
          <w:sz w:val="24"/>
        </w:rPr>
        <w:drawing>
          <wp:inline distT="0" distB="0" distL="0" distR="0" wp14:anchorId="07A8BB39" wp14:editId="59C82DE9">
            <wp:extent cx="31750" cy="762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2F494C29"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lastRenderedPageBreak/>
        <w:t>—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29FB8E13" w14:textId="77777777" w:rsidR="009E5832" w:rsidRDefault="009E5832" w:rsidP="009E5832">
      <w:pPr>
        <w:spacing w:after="38"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328625D3" w14:textId="77777777" w:rsidR="009E5832" w:rsidRDefault="009E5832" w:rsidP="009E5832">
      <w:pPr>
        <w:spacing w:after="51"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5F65EEF6" w14:textId="35FB2D1A" w:rsidR="009E5832" w:rsidRDefault="009E5832" w:rsidP="009E5832">
      <w:pPr>
        <w:spacing w:after="51"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rFonts w:ascii="Times New Roman" w:hAnsi="Times New Roman"/>
          <w:noProof/>
          <w:color w:val="000000"/>
          <w:sz w:val="24"/>
        </w:rPr>
        <w:drawing>
          <wp:inline distT="0" distB="0" distL="0" distR="0" wp14:anchorId="6F232131" wp14:editId="1386D08B">
            <wp:extent cx="12700" cy="381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648D2F01" w14:textId="77777777" w:rsidR="009E5832" w:rsidRDefault="009E5832" w:rsidP="009E5832">
      <w:pPr>
        <w:spacing w:after="2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175118D3" w14:textId="77777777" w:rsidR="009E5832" w:rsidRDefault="009E5832" w:rsidP="009E5832">
      <w:pPr>
        <w:spacing w:after="2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1D3219DE"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6170A81" w14:textId="52B167B5" w:rsidR="009E5832" w:rsidRDefault="009E5832" w:rsidP="009E5832">
      <w:pPr>
        <w:spacing w:after="370" w:line="256" w:lineRule="auto"/>
        <w:ind w:left="-2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1BD4A70" wp14:editId="6F20A6F1">
            <wp:extent cx="6121400" cy="476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1400" cy="476250"/>
                    </a:xfrm>
                    <a:prstGeom prst="rect">
                      <a:avLst/>
                    </a:prstGeom>
                    <a:noFill/>
                    <a:ln>
                      <a:noFill/>
                    </a:ln>
                  </pic:spPr>
                </pic:pic>
              </a:graphicData>
            </a:graphic>
          </wp:inline>
        </w:drawing>
      </w:r>
    </w:p>
    <w:p w14:paraId="5CFABAD2"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«Кураторство»</w:t>
      </w:r>
    </w:p>
    <w:p w14:paraId="19DE00D4" w14:textId="7ADDB9BC" w:rsidR="009E5832" w:rsidRDefault="009E5832" w:rsidP="009E5832">
      <w:pPr>
        <w:spacing w:after="4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Реализация воспитательного потенциала кураторства как особого вида </w:t>
      </w:r>
      <w:r>
        <w:rPr>
          <w:rFonts w:ascii="Times New Roman" w:hAnsi="Times New Roman"/>
          <w:noProof/>
          <w:color w:val="000000"/>
          <w:sz w:val="24"/>
        </w:rPr>
        <w:drawing>
          <wp:inline distT="0" distB="0" distL="0" distR="0" wp14:anchorId="45DD8B6B" wp14:editId="6D29E25B">
            <wp:extent cx="12700" cy="1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5F3A74D1" wp14:editId="7AA8770F">
            <wp:extent cx="12700" cy="762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Pr>
          <w:rFonts w:ascii="Times New Roman" w:hAnsi="Times New Roman"/>
          <w:noProof/>
          <w:color w:val="000000"/>
          <w:sz w:val="24"/>
        </w:rPr>
        <w:drawing>
          <wp:inline distT="0" distB="0" distL="0" distR="0" wp14:anchorId="60A053CF" wp14:editId="1E2B61CF">
            <wp:extent cx="12700" cy="12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74D28620" w14:textId="38F132E0" w:rsidR="009E5832" w:rsidRDefault="009E5832" w:rsidP="009E5832">
      <w:pPr>
        <w:spacing w:after="41" w:line="268"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01BC1CE5" wp14:editId="7D477219">
            <wp:extent cx="12700" cy="12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rPr>
        <w:drawing>
          <wp:inline distT="0" distB="0" distL="0" distR="0" wp14:anchorId="28AD37DD" wp14:editId="790F467B">
            <wp:extent cx="12700" cy="12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доверительных отношений внутри учебной группы и между группой и куратором;</w:t>
      </w:r>
    </w:p>
    <w:p w14:paraId="4B7073E8" w14:textId="04882025" w:rsidR="009E5832" w:rsidRDefault="009E5832" w:rsidP="009E5832">
      <w:pPr>
        <w:spacing w:after="49"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 сплочение коллектива группы через игры и тренинги на командообразование, </w:t>
      </w:r>
      <w:r>
        <w:rPr>
          <w:rFonts w:ascii="Times New Roman" w:hAnsi="Times New Roman"/>
          <w:noProof/>
          <w:color w:val="000000"/>
          <w:sz w:val="24"/>
        </w:rPr>
        <w:drawing>
          <wp:inline distT="0" distB="0" distL="0" distR="0" wp14:anchorId="1844D562" wp14:editId="5BE89424">
            <wp:extent cx="12700" cy="12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23BACEA5" wp14:editId="262A7ED4">
            <wp:extent cx="12700" cy="19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Pr>
          <w:rFonts w:ascii="Times New Roman" w:hAnsi="Times New Roman"/>
          <w:color w:val="000000"/>
          <w:sz w:val="24"/>
          <w:lang w:eastAsia="en-US"/>
        </w:rPr>
        <w:t>походы, экскурсии, празднования дней рождения, тематические вечера и т. п.;</w:t>
      </w:r>
    </w:p>
    <w:p w14:paraId="341B75E8" w14:textId="1036FF03" w:rsidR="009E5832" w:rsidRDefault="009E5832" w:rsidP="009E5832">
      <w:pPr>
        <w:spacing w:after="33"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 организацию и проведение регулярных родительских собраний, информирование родителей об академических успехах и проблемах обучающихся, их </w:t>
      </w:r>
      <w:r>
        <w:rPr>
          <w:rFonts w:ascii="Times New Roman" w:hAnsi="Times New Roman"/>
          <w:color w:val="000000"/>
          <w:sz w:val="24"/>
          <w:lang w:eastAsia="en-US"/>
        </w:rPr>
        <w:lastRenderedPageBreak/>
        <w:t>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rFonts w:ascii="Times New Roman" w:hAnsi="Times New Roman"/>
          <w:noProof/>
          <w:color w:val="000000"/>
          <w:sz w:val="24"/>
        </w:rPr>
        <w:drawing>
          <wp:inline distT="0" distB="0" distL="0" distR="0" wp14:anchorId="509652B4" wp14:editId="723256C0">
            <wp:extent cx="12700" cy="12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C870AF8" w14:textId="77777777" w:rsidR="009E5832" w:rsidRDefault="009E5832" w:rsidP="009E5832">
      <w:pPr>
        <w:spacing w:after="33"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03BC7CBA" w14:textId="77777777" w:rsidR="009E5832" w:rsidRDefault="009E5832" w:rsidP="009E5832">
      <w:pPr>
        <w:spacing w:after="40"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планирование, подготовку и проведение праздников, фестивалей, конкурсов, соревнований и т. д. с обучающимися.</w:t>
      </w:r>
    </w:p>
    <w:p w14:paraId="71099A9F"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187DC8AA" w14:textId="512B2320" w:rsidR="009E5832" w:rsidRDefault="009E5832" w:rsidP="009E5832">
      <w:pPr>
        <w:spacing w:after="353" w:line="256"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1EF9729" wp14:editId="7FFABCD5">
            <wp:extent cx="6146800" cy="45085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46800" cy="450850"/>
                    </a:xfrm>
                    <a:prstGeom prst="rect">
                      <a:avLst/>
                    </a:prstGeom>
                    <a:noFill/>
                    <a:ln>
                      <a:noFill/>
                    </a:ln>
                  </pic:spPr>
                </pic:pic>
              </a:graphicData>
            </a:graphic>
          </wp:inline>
        </w:drawing>
      </w:r>
    </w:p>
    <w:p w14:paraId="2C87E1D3"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«Наставничество»</w:t>
      </w:r>
    </w:p>
    <w:p w14:paraId="73EF1ABD"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36E1C29E" w14:textId="77777777" w:rsidR="009E5832" w:rsidRDefault="009E5832" w:rsidP="002F3E42">
      <w:pPr>
        <w:numPr>
          <w:ilvl w:val="0"/>
          <w:numId w:val="168"/>
        </w:numPr>
        <w:spacing w:after="4" w:line="268" w:lineRule="auto"/>
        <w:ind w:right="28"/>
        <w:jc w:val="both"/>
        <w:rPr>
          <w:rFonts w:ascii="Times New Roman" w:hAnsi="Times New Roman"/>
          <w:color w:val="000000"/>
          <w:sz w:val="24"/>
          <w:lang w:val="en-US" w:eastAsia="en-US"/>
        </w:rPr>
      </w:pPr>
      <w:r>
        <w:rPr>
          <w:rFonts w:ascii="Times New Roman" w:hAnsi="Times New Roman"/>
          <w:color w:val="000000"/>
          <w:sz w:val="24"/>
          <w:lang w:val="en-US" w:eastAsia="en-US"/>
        </w:rPr>
        <w:t>разработку программы наставничества;</w:t>
      </w:r>
    </w:p>
    <w:p w14:paraId="0DF3E7EA" w14:textId="77777777" w:rsidR="009E5832" w:rsidRDefault="009E5832" w:rsidP="002F3E42">
      <w:pPr>
        <w:numPr>
          <w:ilvl w:val="0"/>
          <w:numId w:val="168"/>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6114BE8B" w14:textId="77777777" w:rsidR="009E5832" w:rsidRDefault="009E5832" w:rsidP="002F3E42">
      <w:pPr>
        <w:numPr>
          <w:ilvl w:val="0"/>
          <w:numId w:val="168"/>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73DEBFB9" w14:textId="77777777" w:rsidR="009E5832" w:rsidRDefault="009E5832" w:rsidP="002F3E42">
      <w:pPr>
        <w:numPr>
          <w:ilvl w:val="0"/>
          <w:numId w:val="168"/>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436E0542" w14:textId="23619E7C" w:rsidR="009E5832" w:rsidRDefault="009E5832" w:rsidP="002F3E42">
      <w:pPr>
        <w:numPr>
          <w:ilvl w:val="0"/>
          <w:numId w:val="168"/>
        </w:numPr>
        <w:spacing w:after="4" w:line="268" w:lineRule="auto"/>
        <w:ind w:right="28"/>
        <w:jc w:val="both"/>
        <w:rPr>
          <w:rFonts w:ascii="Times New Roman" w:hAnsi="Times New Roman"/>
          <w:color w:val="000000"/>
          <w:sz w:val="24"/>
          <w:lang w:eastAsia="en-US"/>
        </w:rPr>
      </w:pPr>
      <w:r>
        <w:rPr>
          <w:noProof/>
        </w:rPr>
        <w:drawing>
          <wp:anchor distT="0" distB="0" distL="114300" distR="114300" simplePos="0" relativeHeight="251651584" behindDoc="0" locked="0" layoutInCell="1" allowOverlap="0" wp14:anchorId="35197E70" wp14:editId="7B165902">
            <wp:simplePos x="0" y="0"/>
            <wp:positionH relativeFrom="page">
              <wp:posOffset>7283450</wp:posOffset>
            </wp:positionH>
            <wp:positionV relativeFrom="page">
              <wp:posOffset>8335010</wp:posOffset>
            </wp:positionV>
            <wp:extent cx="13970" cy="18415"/>
            <wp:effectExtent l="0" t="0" r="0" b="0"/>
            <wp:wrapSquare wrapText="bothSides"/>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0" wp14:anchorId="2E145037" wp14:editId="0AE816AA">
            <wp:simplePos x="0" y="0"/>
            <wp:positionH relativeFrom="page">
              <wp:posOffset>7296785</wp:posOffset>
            </wp:positionH>
            <wp:positionV relativeFrom="page">
              <wp:posOffset>1485900</wp:posOffset>
            </wp:positionV>
            <wp:extent cx="4445" cy="4445"/>
            <wp:effectExtent l="0" t="0" r="0" b="0"/>
            <wp:wrapSquare wrapText="bothSides"/>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0" wp14:anchorId="5C560EAE" wp14:editId="7686C545">
            <wp:simplePos x="0" y="0"/>
            <wp:positionH relativeFrom="page">
              <wp:posOffset>7306310</wp:posOffset>
            </wp:positionH>
            <wp:positionV relativeFrom="page">
              <wp:posOffset>1490345</wp:posOffset>
            </wp:positionV>
            <wp:extent cx="8890" cy="36830"/>
            <wp:effectExtent l="0" t="0" r="0" b="0"/>
            <wp:wrapSquare wrapText="bothSides"/>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0" wp14:anchorId="6C7E1059" wp14:editId="43715801">
            <wp:simplePos x="0" y="0"/>
            <wp:positionH relativeFrom="page">
              <wp:posOffset>7319645</wp:posOffset>
            </wp:positionH>
            <wp:positionV relativeFrom="page">
              <wp:posOffset>1499870</wp:posOffset>
            </wp:positionV>
            <wp:extent cx="4445" cy="4445"/>
            <wp:effectExtent l="0" t="0" r="0" b="0"/>
            <wp:wrapSquare wrapText="bothSides"/>
            <wp:docPr id="4100" name="Рисунок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0" wp14:anchorId="3B46147A" wp14:editId="05CEF570">
            <wp:simplePos x="0" y="0"/>
            <wp:positionH relativeFrom="page">
              <wp:posOffset>7287895</wp:posOffset>
            </wp:positionH>
            <wp:positionV relativeFrom="page">
              <wp:posOffset>4919345</wp:posOffset>
            </wp:positionV>
            <wp:extent cx="13970" cy="18415"/>
            <wp:effectExtent l="0" t="0" r="0" b="0"/>
            <wp:wrapSquare wrapText="bothSides"/>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0" wp14:anchorId="0A8C66C3" wp14:editId="57FE588C">
            <wp:simplePos x="0" y="0"/>
            <wp:positionH relativeFrom="page">
              <wp:posOffset>7306310</wp:posOffset>
            </wp:positionH>
            <wp:positionV relativeFrom="page">
              <wp:posOffset>4933315</wp:posOffset>
            </wp:positionV>
            <wp:extent cx="4445" cy="4445"/>
            <wp:effectExtent l="0" t="0" r="0" b="0"/>
            <wp:wrapSquare wrapText="bothSides"/>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6ECC81ED"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6A14FD8" w14:textId="18F095BF" w:rsidR="009E5832" w:rsidRDefault="009E5832" w:rsidP="009E5832">
      <w:pPr>
        <w:spacing w:after="360" w:line="256" w:lineRule="auto"/>
        <w:ind w:left="-58"/>
        <w:rPr>
          <w:rFonts w:ascii="Times New Roman" w:hAnsi="Times New Roman"/>
          <w:b/>
          <w:bCs/>
          <w:color w:val="000000"/>
          <w:sz w:val="24"/>
          <w:lang w:val="en-US" w:eastAsia="en-US"/>
        </w:rPr>
      </w:pPr>
      <w:r>
        <w:rPr>
          <w:rFonts w:ascii="Times New Roman" w:hAnsi="Times New Roman"/>
          <w:b/>
          <w:noProof/>
          <w:color w:val="000000"/>
          <w:sz w:val="24"/>
        </w:rPr>
        <w:drawing>
          <wp:inline distT="0" distB="0" distL="0" distR="0" wp14:anchorId="4F86DC95" wp14:editId="47AED365">
            <wp:extent cx="6127750" cy="4318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6580D6ED"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«Основные воспитательные мероприятия»</w:t>
      </w:r>
    </w:p>
    <w:p w14:paraId="1AC22A8D" w14:textId="77777777" w:rsidR="009E5832" w:rsidRDefault="009E5832" w:rsidP="009E5832">
      <w:pPr>
        <w:spacing w:after="35"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25E71EA5" w14:textId="77777777" w:rsidR="009E5832" w:rsidRDefault="009E5832" w:rsidP="009E5832">
      <w:pPr>
        <w:spacing w:after="29"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2E8F54FE" w14:textId="58E639BA" w:rsidR="009E5832" w:rsidRDefault="009E5832" w:rsidP="009E5832">
      <w:pPr>
        <w:spacing w:after="3" w:line="285" w:lineRule="auto"/>
        <w:ind w:left="43" w:right="21" w:firstLine="717"/>
        <w:rPr>
          <w:rFonts w:ascii="Times New Roman" w:hAnsi="Times New Roman"/>
          <w:color w:val="000000"/>
          <w:sz w:val="24"/>
          <w:lang w:eastAsia="en-US"/>
        </w:rPr>
      </w:pPr>
      <w:r>
        <w:rPr>
          <w:rFonts w:ascii="Times New Roman" w:hAnsi="Times New Roman"/>
          <w:color w:val="000000"/>
          <w:sz w:val="24"/>
          <w:lang w:eastAsia="en-US"/>
        </w:rPr>
        <w:t xml:space="preserve">— проведение торжественных мероприятий, связанных с завершением образования, </w:t>
      </w:r>
      <w:r>
        <w:rPr>
          <w:rFonts w:ascii="Times New Roman" w:hAnsi="Times New Roman"/>
          <w:noProof/>
          <w:color w:val="000000"/>
          <w:sz w:val="24"/>
        </w:rPr>
        <w:drawing>
          <wp:inline distT="0" distB="0" distL="0" distR="0" wp14:anchorId="03C90E0F" wp14:editId="1D4AC7F8">
            <wp:extent cx="12700" cy="12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4BBC5ED4" w14:textId="77777777" w:rsidR="009E5832" w:rsidRDefault="009E5832" w:rsidP="009E5832">
      <w:pPr>
        <w:spacing w:after="3" w:line="285" w:lineRule="auto"/>
        <w:ind w:left="43" w:right="21" w:firstLine="717"/>
        <w:rPr>
          <w:rFonts w:ascii="Times New Roman" w:hAnsi="Times New Roman"/>
          <w:color w:val="000000"/>
          <w:sz w:val="24"/>
          <w:lang w:eastAsia="en-US"/>
        </w:rPr>
      </w:pPr>
      <w:r>
        <w:rPr>
          <w:rFonts w:ascii="Times New Roman" w:hAnsi="Times New Roman"/>
          <w:color w:val="000000"/>
          <w:sz w:val="24"/>
          <w:lang w:eastAsia="en-US"/>
        </w:rPr>
        <w:lastRenderedPageBreak/>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148EBA98" w14:textId="77777777" w:rsidR="009E5832" w:rsidRDefault="009E5832" w:rsidP="009E5832">
      <w:pPr>
        <w:spacing w:after="3" w:line="285" w:lineRule="auto"/>
        <w:ind w:left="43" w:right="21" w:firstLine="717"/>
        <w:rPr>
          <w:rFonts w:ascii="Times New Roman" w:hAnsi="Times New Roman"/>
          <w:color w:val="000000"/>
          <w:sz w:val="24"/>
          <w:lang w:eastAsia="en-US"/>
        </w:rPr>
      </w:pPr>
      <w:r>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429908F3" w14:textId="77777777" w:rsidR="009E5832" w:rsidRDefault="009E5832" w:rsidP="009E5832">
      <w:pPr>
        <w:spacing w:after="3" w:line="285" w:lineRule="auto"/>
        <w:ind w:left="43" w:right="21" w:firstLine="717"/>
        <w:rPr>
          <w:rFonts w:ascii="Times New Roman" w:hAnsi="Times New Roman"/>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3F920CE" w14:textId="0F2968AB" w:rsidR="009E5832" w:rsidRDefault="009E5832" w:rsidP="009E5832">
      <w:pPr>
        <w:spacing w:after="360" w:line="256"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532D0554" wp14:editId="652D1FCA">
            <wp:extent cx="6127750" cy="4699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7750" cy="469900"/>
                    </a:xfrm>
                    <a:prstGeom prst="rect">
                      <a:avLst/>
                    </a:prstGeom>
                    <a:noFill/>
                    <a:ln>
                      <a:noFill/>
                    </a:ln>
                  </pic:spPr>
                </pic:pic>
              </a:graphicData>
            </a:graphic>
          </wp:inline>
        </w:drawing>
      </w:r>
    </w:p>
    <w:p w14:paraId="076C401A"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«Организация предметно-пространственной среды»</w:t>
      </w:r>
    </w:p>
    <w:p w14:paraId="5EE3E0F0" w14:textId="77777777" w:rsidR="009E5832" w:rsidRDefault="009E5832" w:rsidP="009E5832">
      <w:pPr>
        <w:spacing w:after="4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67393991"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19625C79" w14:textId="77777777" w:rsidR="009E5832" w:rsidRDefault="009E5832" w:rsidP="009E5832">
      <w:pPr>
        <w:spacing w:after="0" w:line="285" w:lineRule="auto"/>
        <w:ind w:firstLine="720"/>
        <w:rPr>
          <w:rFonts w:ascii="Times New Roman" w:hAnsi="Times New Roman"/>
          <w:noProof/>
          <w:color w:val="000000"/>
          <w:sz w:val="24"/>
          <w:lang w:eastAsia="en-US"/>
        </w:rPr>
      </w:pPr>
      <w:r>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6D825DE7"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3D595FDA"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организацию и поддержание в образовательной организации звукового пространства</w:t>
      </w:r>
      <w:r>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8BF0EA1"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44A10790"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xml:space="preserve">—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w:t>
      </w:r>
      <w:r>
        <w:rPr>
          <w:rFonts w:ascii="Times New Roman" w:hAnsi="Times New Roman"/>
          <w:color w:val="000000"/>
          <w:sz w:val="24"/>
          <w:lang w:eastAsia="en-US"/>
        </w:rPr>
        <w:lastRenderedPageBreak/>
        <w:t>производственной сферы, имеющей отношение к образовательной организации, предметов-символов профессиональной сферы;</w:t>
      </w:r>
    </w:p>
    <w:p w14:paraId="70ABE751"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0DD5FD9F"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656F8584"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0262011C"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оборудование, оформление, поддержание и использование спортивных и игровых пространств, площадок, зон активного и спокойного отдыха;</w:t>
      </w:r>
    </w:p>
    <w:p w14:paraId="04D12EB8"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67FA0E61" w14:textId="77777777" w:rsidR="009E5832" w:rsidRDefault="009E5832" w:rsidP="009E5832">
      <w:pPr>
        <w:spacing w:after="0" w:line="285" w:lineRule="auto"/>
        <w:ind w:firstLine="720"/>
        <w:rPr>
          <w:rFonts w:ascii="Times New Roman" w:hAnsi="Times New Roman"/>
          <w:color w:val="000000"/>
          <w:sz w:val="24"/>
          <w:lang w:eastAsia="en-US"/>
        </w:rPr>
      </w:pPr>
      <w:r>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7F067F49" w14:textId="77777777" w:rsidR="009E5832" w:rsidRDefault="009E5832" w:rsidP="009E5832">
      <w:pPr>
        <w:spacing w:after="53"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374DFF31"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643D564" w14:textId="2DF68DE1" w:rsidR="009E5832" w:rsidRDefault="009E5832" w:rsidP="009E5832">
      <w:pPr>
        <w:spacing w:after="356" w:line="256"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013243FB" wp14:editId="7F5D00D9">
            <wp:extent cx="6127750" cy="4572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335E27F5"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«Взаимодействие с родителями (законными представителями)»</w:t>
      </w:r>
    </w:p>
    <w:p w14:paraId="3E2FB88C" w14:textId="77777777" w:rsidR="009E5832" w:rsidRDefault="009E5832" w:rsidP="009E5832">
      <w:pPr>
        <w:spacing w:after="47"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Pr>
          <w:rFonts w:ascii="Times New Roman" w:hAnsi="Times New Roman"/>
          <w:i/>
          <w:iCs/>
          <w:color w:val="000000"/>
          <w:sz w:val="24"/>
          <w:lang w:eastAsia="en-US"/>
        </w:rPr>
        <w:t>(выбираются и конкретизируются позиции, имеющиеся или запланированные):</w:t>
      </w:r>
    </w:p>
    <w:p w14:paraId="47C7A4D5" w14:textId="1A96E704" w:rsidR="009E5832" w:rsidRDefault="009E5832" w:rsidP="002F3E42">
      <w:pPr>
        <w:numPr>
          <w:ilvl w:val="0"/>
          <w:numId w:val="169"/>
        </w:numPr>
        <w:spacing w:after="41"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rFonts w:ascii="Times New Roman" w:hAnsi="Times New Roman"/>
          <w:noProof/>
          <w:color w:val="000000"/>
          <w:sz w:val="24"/>
        </w:rPr>
        <w:drawing>
          <wp:inline distT="0" distB="0" distL="0" distR="0" wp14:anchorId="0066AD35" wp14:editId="1AF09528">
            <wp:extent cx="50800" cy="190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510B4E47" w14:textId="77777777" w:rsidR="009E5832" w:rsidRDefault="009E5832" w:rsidP="002F3E42">
      <w:pPr>
        <w:numPr>
          <w:ilvl w:val="0"/>
          <w:numId w:val="169"/>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39C6DDE6"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1D3B8DCF" w14:textId="44751DE1" w:rsidR="009E5832" w:rsidRDefault="009E5832" w:rsidP="009E5832">
      <w:pPr>
        <w:spacing w:after="367" w:line="256" w:lineRule="auto"/>
        <w:ind w:left="-50"/>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E0F867E" wp14:editId="4FEFFACB">
            <wp:extent cx="6127750" cy="4572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10BBFC18"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«Самоуправление»</w:t>
      </w:r>
    </w:p>
    <w:p w14:paraId="16C2D98C"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Реализация воспитательного потенциала самоуправления обучающихся в </w:t>
      </w:r>
      <w:r>
        <w:rPr>
          <w:rFonts w:ascii="Times New Roman" w:hAnsi="Times New Roman"/>
          <w:i/>
          <w:iCs/>
          <w:color w:val="000000"/>
          <w:sz w:val="24"/>
          <w:lang w:eastAsia="en-US"/>
        </w:rPr>
        <w:t>образовательной организации, реализующей программы СПО), предусматривает (выбираются и конкретизируются позиции, имеющиеся или запланированные):</w:t>
      </w:r>
    </w:p>
    <w:p w14:paraId="4C208582" w14:textId="652C3949" w:rsidR="009E5832" w:rsidRDefault="009E5832" w:rsidP="002F3E42">
      <w:pPr>
        <w:numPr>
          <w:ilvl w:val="0"/>
          <w:numId w:val="169"/>
        </w:numPr>
        <w:spacing w:after="37" w:line="285" w:lineRule="auto"/>
        <w:ind w:right="28"/>
        <w:jc w:val="both"/>
        <w:rPr>
          <w:rFonts w:ascii="Times New Roman" w:hAnsi="Times New Roman"/>
          <w:color w:val="000000"/>
          <w:sz w:val="24"/>
          <w:lang w:eastAsia="en-US"/>
        </w:rPr>
      </w:pPr>
      <w:r>
        <w:rPr>
          <w:rFonts w:ascii="Times New Roman" w:hAnsi="Times New Roman"/>
          <w:color w:val="000000"/>
          <w:sz w:val="24"/>
          <w:lang w:eastAsia="en-US"/>
        </w:rPr>
        <w:lastRenderedPageBreak/>
        <w:t xml:space="preserve">организацию и деятельность в образовательной организации органов самоуправления обучающихся (совет обучающихся или др.); </w:t>
      </w:r>
      <w:r>
        <w:rPr>
          <w:rFonts w:ascii="Times New Roman" w:hAnsi="Times New Roman"/>
          <w:noProof/>
          <w:color w:val="000000"/>
          <w:sz w:val="24"/>
        </w:rPr>
        <w:drawing>
          <wp:inline distT="0" distB="0" distL="0" distR="0" wp14:anchorId="34A79CFA" wp14:editId="3F2763CB">
            <wp:extent cx="12700" cy="1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6AEA82B" w14:textId="77777777" w:rsidR="009E5832" w:rsidRDefault="009E5832" w:rsidP="002F3E42">
      <w:pPr>
        <w:numPr>
          <w:ilvl w:val="0"/>
          <w:numId w:val="169"/>
        </w:numPr>
        <w:spacing w:after="37" w:line="285" w:lineRule="auto"/>
        <w:ind w:right="28"/>
        <w:jc w:val="both"/>
        <w:rPr>
          <w:rFonts w:ascii="Times New Roman" w:hAnsi="Times New Roman"/>
          <w:color w:val="000000"/>
          <w:sz w:val="24"/>
          <w:lang w:eastAsia="en-US"/>
        </w:rPr>
      </w:pPr>
      <w:r>
        <w:rPr>
          <w:rFonts w:ascii="Times New Roman" w:hAnsi="Times New Roman"/>
          <w:color w:val="000000"/>
          <w:sz w:val="24"/>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4576283A" w14:textId="77777777" w:rsidR="009E5832" w:rsidRDefault="009E5832" w:rsidP="002F3E42">
      <w:pPr>
        <w:numPr>
          <w:ilvl w:val="0"/>
          <w:numId w:val="169"/>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60F21229" w14:textId="210461C6" w:rsidR="009E5832" w:rsidRDefault="009E5832" w:rsidP="002F3E42">
      <w:pPr>
        <w:numPr>
          <w:ilvl w:val="0"/>
          <w:numId w:val="169"/>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 xml:space="preserve">привлечение к деятельности студенческого самоуправления выпускников, </w:t>
      </w:r>
      <w:r>
        <w:rPr>
          <w:rFonts w:ascii="Times New Roman" w:hAnsi="Times New Roman"/>
          <w:noProof/>
          <w:color w:val="000000"/>
          <w:sz w:val="24"/>
        </w:rPr>
        <w:drawing>
          <wp:inline distT="0" distB="0" distL="0" distR="0" wp14:anchorId="1D3DE0F0" wp14:editId="51913174">
            <wp:extent cx="12700" cy="1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241555">
        <w:rPr>
          <w:rFonts w:ascii="Times New Roman" w:hAnsi="Times New Roman"/>
          <w:color w:val="000000"/>
          <w:sz w:val="24"/>
          <w:lang w:eastAsia="en-US"/>
        </w:rPr>
        <w:t xml:space="preserve">работающих по </w:t>
      </w:r>
      <w:r>
        <w:rPr>
          <w:rFonts w:ascii="Times New Roman" w:hAnsi="Times New Roman"/>
          <w:color w:val="000000"/>
          <w:sz w:val="24"/>
          <w:lang w:eastAsia="en-US"/>
        </w:rPr>
        <w:t>специальности, добившихся успехов в профессиональной деятельности и личной жизни.</w:t>
      </w:r>
    </w:p>
    <w:p w14:paraId="41AF879C" w14:textId="77777777" w:rsidR="009E5832" w:rsidRDefault="009E5832" w:rsidP="009E5832">
      <w:pPr>
        <w:spacing w:after="4" w:line="268" w:lineRule="auto"/>
        <w:ind w:left="774" w:right="28"/>
        <w:jc w:val="both"/>
        <w:rPr>
          <w:rFonts w:ascii="Times New Roman" w:hAnsi="Times New Roman"/>
          <w:color w:val="000000"/>
          <w:sz w:val="24"/>
          <w:lang w:eastAsia="en-US"/>
        </w:rPr>
      </w:pPr>
    </w:p>
    <w:p w14:paraId="05F247EA" w14:textId="7F17E182" w:rsidR="009E5832" w:rsidRDefault="009E5832" w:rsidP="009E5832">
      <w:pPr>
        <w:spacing w:after="4" w:line="268" w:lineRule="auto"/>
        <w:ind w:left="64" w:right="28" w:firstLine="67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69EB20EA" wp14:editId="28E1F244">
            <wp:extent cx="12700" cy="1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ABD8020" w14:textId="7E18D9C8" w:rsidR="009E5832" w:rsidRDefault="009E5832" w:rsidP="009E5832">
      <w:pPr>
        <w:spacing w:after="372" w:line="256" w:lineRule="auto"/>
        <w:ind w:left="-50"/>
        <w:rPr>
          <w:rFonts w:ascii="Times New Roman" w:hAnsi="Times New Roman"/>
          <w:color w:val="000000"/>
          <w:sz w:val="24"/>
          <w:szCs w:val="24"/>
          <w:lang w:val="en-US" w:eastAsia="en-US"/>
        </w:rPr>
      </w:pPr>
      <w:r>
        <w:rPr>
          <w:rFonts w:ascii="Times New Roman" w:hAnsi="Times New Roman"/>
          <w:noProof/>
          <w:color w:val="000000"/>
          <w:sz w:val="24"/>
          <w:szCs w:val="24"/>
        </w:rPr>
        <w:drawing>
          <wp:inline distT="0" distB="0" distL="0" distR="0" wp14:anchorId="7C5AA704" wp14:editId="3CF780E6">
            <wp:extent cx="6115050" cy="4699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12E9143C" w14:textId="48CE2B5C" w:rsidR="009E5832" w:rsidRDefault="009E5832" w:rsidP="009E5832">
      <w:pPr>
        <w:spacing w:after="4" w:line="264" w:lineRule="auto"/>
        <w:ind w:left="763" w:firstLine="4"/>
        <w:jc w:val="both"/>
        <w:rPr>
          <w:rFonts w:ascii="Times New Roman" w:hAnsi="Times New Roman"/>
          <w:b/>
          <w:bCs/>
          <w:color w:val="000000"/>
          <w:sz w:val="24"/>
          <w:lang w:eastAsia="en-US"/>
        </w:rPr>
      </w:pPr>
      <w:r>
        <w:rPr>
          <w:rFonts w:ascii="Times New Roman" w:hAnsi="Times New Roman"/>
          <w:b/>
          <w:bCs/>
          <w:color w:val="000000"/>
          <w:sz w:val="24"/>
          <w:szCs w:val="24"/>
          <w:lang w:eastAsia="en-US"/>
        </w:rPr>
        <w:t>Модуль</w:t>
      </w:r>
      <w:r>
        <w:rPr>
          <w:rFonts w:ascii="Times New Roman" w:hAnsi="Times New Roman"/>
          <w:b/>
          <w:bCs/>
          <w:color w:val="000000"/>
          <w:sz w:val="26"/>
          <w:lang w:eastAsia="en-US"/>
        </w:rPr>
        <w:t xml:space="preserve"> «Профилактика и безопасность»</w:t>
      </w:r>
      <w:r>
        <w:rPr>
          <w:rFonts w:ascii="Times New Roman" w:hAnsi="Times New Roman"/>
          <w:b/>
          <w:noProof/>
          <w:color w:val="000000"/>
          <w:sz w:val="24"/>
        </w:rPr>
        <w:drawing>
          <wp:inline distT="0" distB="0" distL="0" distR="0" wp14:anchorId="3CC647E1" wp14:editId="16E420E2">
            <wp:extent cx="12700" cy="1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2B9F5A6" w14:textId="77777777" w:rsidR="009E5832" w:rsidRDefault="009E5832" w:rsidP="009E5832">
      <w:pPr>
        <w:spacing w:after="5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Pr>
          <w:rFonts w:ascii="Times New Roman" w:hAnsi="Times New Roman"/>
          <w:i/>
          <w:iCs/>
          <w:color w:val="000000"/>
          <w:sz w:val="24"/>
          <w:lang w:eastAsia="en-US"/>
        </w:rPr>
        <w:t>выбираются конкретные позиции, имеющиеся или запланированные</w:t>
      </w:r>
      <w:r>
        <w:rPr>
          <w:rFonts w:ascii="Times New Roman" w:hAnsi="Times New Roman"/>
          <w:color w:val="000000"/>
          <w:sz w:val="24"/>
          <w:lang w:eastAsia="en-US"/>
        </w:rPr>
        <w:t>):</w:t>
      </w:r>
    </w:p>
    <w:p w14:paraId="0311AF75" w14:textId="77777777" w:rsidR="009E5832" w:rsidRDefault="009E5832" w:rsidP="009E5832">
      <w:pPr>
        <w:spacing w:after="5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5884E049" w14:textId="6F9B810B" w:rsidR="009E5832" w:rsidRDefault="009E5832" w:rsidP="009E5832">
      <w:pPr>
        <w:spacing w:after="5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ascii="Times New Roman" w:hAnsi="Times New Roman"/>
          <w:noProof/>
          <w:color w:val="000000"/>
          <w:sz w:val="24"/>
        </w:rPr>
        <w:drawing>
          <wp:inline distT="0" distB="0" distL="0" distR="0" wp14:anchorId="1DC04D4B" wp14:editId="78444F1A">
            <wp:extent cx="12700" cy="19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7C9D46FB" w14:textId="1507244B" w:rsidR="009E5832" w:rsidRDefault="009E5832" w:rsidP="009E5832">
      <w:pPr>
        <w:spacing w:after="5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rFonts w:ascii="Times New Roman" w:hAnsi="Times New Roman"/>
          <w:noProof/>
          <w:color w:val="000000"/>
          <w:sz w:val="24"/>
        </w:rPr>
        <w:drawing>
          <wp:inline distT="0" distB="0" distL="0" distR="0" wp14:anchorId="756205D1" wp14:editId="4FBCB20B">
            <wp:extent cx="12700" cy="1079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4C861F62" wp14:editId="422F35A7">
            <wp:extent cx="69850" cy="190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Pr>
          <w:rFonts w:ascii="Times New Roman" w:hAnsi="Times New Roman"/>
          <w:color w:val="000000"/>
          <w:sz w:val="24"/>
          <w:lang w:eastAsia="en-US"/>
        </w:rPr>
        <w:t>организация психолого-педагогической поддержки обучающихся групп риска;</w:t>
      </w:r>
      <w:r>
        <w:rPr>
          <w:rFonts w:ascii="Times New Roman" w:hAnsi="Times New Roman"/>
          <w:noProof/>
          <w:color w:val="000000"/>
          <w:sz w:val="24"/>
        </w:rPr>
        <w:drawing>
          <wp:inline distT="0" distB="0" distL="0" distR="0" wp14:anchorId="506EC133" wp14:editId="43AB2C83">
            <wp:extent cx="12700" cy="12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8B902B2" w14:textId="77777777" w:rsidR="009E5832" w:rsidRDefault="009E5832" w:rsidP="009E5832">
      <w:pPr>
        <w:spacing w:after="5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2CA935B7" w14:textId="77777777" w:rsidR="009E5832" w:rsidRDefault="009E5832" w:rsidP="009E5832">
      <w:pPr>
        <w:spacing w:after="5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поддержку инициатив обучающихся, педагогов в сфере укрепления безопасности жизнедеятельности.</w:t>
      </w:r>
    </w:p>
    <w:p w14:paraId="727E7928" w14:textId="77777777" w:rsidR="009E5832" w:rsidRDefault="009E5832" w:rsidP="009E5832">
      <w:pPr>
        <w:spacing w:after="4" w:line="268" w:lineRule="auto"/>
        <w:ind w:left="62" w:right="28" w:firstLine="720"/>
        <w:jc w:val="both"/>
        <w:rPr>
          <w:rFonts w:ascii="Times New Roman" w:hAnsi="Times New Roman"/>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8FADEE6" w14:textId="30B0870F" w:rsidR="009E5832" w:rsidRDefault="009E5832" w:rsidP="009E5832">
      <w:pPr>
        <w:tabs>
          <w:tab w:val="center" w:pos="2448"/>
          <w:tab w:val="right" w:pos="9756"/>
        </w:tabs>
        <w:spacing w:after="3" w:line="256" w:lineRule="auto"/>
        <w:rPr>
          <w:rFonts w:ascii="Times New Roman" w:hAnsi="Times New Roman"/>
          <w:color w:val="000000"/>
          <w:sz w:val="24"/>
          <w:lang w:eastAsia="en-US"/>
        </w:rPr>
      </w:pPr>
      <w:r>
        <w:rPr>
          <w:rFonts w:ascii="Times New Roman" w:hAnsi="Times New Roman"/>
          <w:noProof/>
          <w:color w:val="000000"/>
          <w:sz w:val="24"/>
        </w:rPr>
        <w:drawing>
          <wp:inline distT="0" distB="0" distL="0" distR="0" wp14:anchorId="43F6B01F" wp14:editId="76C64E23">
            <wp:extent cx="6115050" cy="4699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4B4628FF" w14:textId="77777777" w:rsidR="009E5832" w:rsidRDefault="009E5832" w:rsidP="009E5832">
      <w:pPr>
        <w:spacing w:after="35" w:line="264" w:lineRule="auto"/>
        <w:ind w:left="828" w:firstLine="4"/>
        <w:jc w:val="both"/>
        <w:rPr>
          <w:rFonts w:ascii="Times New Roman" w:hAnsi="Times New Roman"/>
          <w:b/>
          <w:bCs/>
          <w:color w:val="000000"/>
          <w:sz w:val="26"/>
          <w:lang w:eastAsia="en-US"/>
        </w:rPr>
      </w:pPr>
    </w:p>
    <w:p w14:paraId="5D9F99D3" w14:textId="77777777" w:rsidR="009E5832" w:rsidRDefault="009E5832" w:rsidP="009E5832">
      <w:pPr>
        <w:spacing w:after="35" w:line="264" w:lineRule="auto"/>
        <w:ind w:left="828"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«Социальное партнёрство и участие работодателей»</w:t>
      </w:r>
    </w:p>
    <w:p w14:paraId="4EDD0FAA" w14:textId="0F0984BF" w:rsidR="009E5832" w:rsidRDefault="009E5832" w:rsidP="009E5832">
      <w:pPr>
        <w:spacing w:after="4" w:line="33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rFonts w:ascii="Times New Roman" w:hAnsi="Times New Roman"/>
          <w:noProof/>
          <w:color w:val="000000"/>
          <w:sz w:val="24"/>
        </w:rPr>
        <w:drawing>
          <wp:inline distT="0" distB="0" distL="0" distR="0" wp14:anchorId="69CF72FF" wp14:editId="65ABE8A9">
            <wp:extent cx="12700" cy="317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Pr>
          <w:rFonts w:ascii="Times New Roman" w:hAnsi="Times New Roman"/>
          <w:color w:val="000000"/>
          <w:sz w:val="24"/>
          <w:lang w:eastAsia="en-US"/>
        </w:rPr>
        <w:t>предприятиями рынка труда, предусматривает (</w:t>
      </w:r>
      <w:r>
        <w:rPr>
          <w:rFonts w:ascii="Times New Roman" w:hAnsi="Times New Roman"/>
          <w:i/>
          <w:iCs/>
          <w:color w:val="000000"/>
          <w:sz w:val="24"/>
          <w:lang w:eastAsia="en-US"/>
        </w:rPr>
        <w:t>выбираются и конкретизируются позиции, имеющиеся или запланированные</w:t>
      </w:r>
      <w:r>
        <w:rPr>
          <w:rFonts w:ascii="Times New Roman" w:hAnsi="Times New Roman"/>
          <w:color w:val="000000"/>
          <w:sz w:val="24"/>
          <w:lang w:eastAsia="en-US"/>
        </w:rPr>
        <w:t>):</w:t>
      </w:r>
    </w:p>
    <w:p w14:paraId="11AEC8B3" w14:textId="77777777" w:rsidR="009E5832" w:rsidRDefault="009E5832" w:rsidP="002F3E42">
      <w:pPr>
        <w:numPr>
          <w:ilvl w:val="0"/>
          <w:numId w:val="170"/>
        </w:numPr>
        <w:spacing w:after="53"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795629A1" w14:textId="77777777" w:rsidR="009E5832" w:rsidRDefault="009E5832" w:rsidP="002F3E42">
      <w:pPr>
        <w:numPr>
          <w:ilvl w:val="0"/>
          <w:numId w:val="170"/>
        </w:numPr>
        <w:spacing w:after="50"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798804F0" w14:textId="77777777" w:rsidR="009E5832" w:rsidRDefault="009E5832" w:rsidP="002F3E42">
      <w:pPr>
        <w:numPr>
          <w:ilvl w:val="0"/>
          <w:numId w:val="170"/>
        </w:numPr>
        <w:spacing w:after="43"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72326A57" w14:textId="77777777" w:rsidR="009E5832" w:rsidRDefault="009E5832" w:rsidP="002F3E42">
      <w:pPr>
        <w:numPr>
          <w:ilvl w:val="0"/>
          <w:numId w:val="170"/>
        </w:numPr>
        <w:spacing w:after="43"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13266EE3" w14:textId="77777777" w:rsidR="009E5832" w:rsidRDefault="009E5832" w:rsidP="002F3E42">
      <w:pPr>
        <w:numPr>
          <w:ilvl w:val="0"/>
          <w:numId w:val="170"/>
        </w:numPr>
        <w:spacing w:after="43"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478C7DE"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8985B79" w14:textId="6835B75C" w:rsidR="009E5832" w:rsidRDefault="009E5832" w:rsidP="009E5832">
      <w:pPr>
        <w:spacing w:after="372" w:line="256" w:lineRule="auto"/>
        <w:ind w:left="-50"/>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567B8364" wp14:editId="5EC93651">
            <wp:extent cx="612140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21400" cy="457200"/>
                    </a:xfrm>
                    <a:prstGeom prst="rect">
                      <a:avLst/>
                    </a:prstGeom>
                    <a:noFill/>
                    <a:ln>
                      <a:noFill/>
                    </a:ln>
                  </pic:spPr>
                </pic:pic>
              </a:graphicData>
            </a:graphic>
          </wp:inline>
        </w:drawing>
      </w:r>
    </w:p>
    <w:p w14:paraId="37FA2A44" w14:textId="77777777" w:rsidR="009E5832" w:rsidRDefault="009E5832" w:rsidP="009E5832">
      <w:pPr>
        <w:spacing w:after="4" w:line="264" w:lineRule="auto"/>
        <w:ind w:left="763"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Модуль «Профессиональное развитие, адаптация и трудоустройство»</w:t>
      </w:r>
    </w:p>
    <w:p w14:paraId="13344F78"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Pr>
          <w:rFonts w:ascii="Times New Roman" w:hAnsi="Times New Roman"/>
          <w:i/>
          <w:iCs/>
          <w:color w:val="000000"/>
          <w:sz w:val="24"/>
          <w:lang w:eastAsia="en-US"/>
        </w:rPr>
        <w:t>выбираются конкретные позиции, имеющиеся или запланированные</w:t>
      </w:r>
      <w:r>
        <w:rPr>
          <w:rFonts w:ascii="Times New Roman" w:hAnsi="Times New Roman"/>
          <w:color w:val="000000"/>
          <w:sz w:val="24"/>
          <w:lang w:eastAsia="en-US"/>
        </w:rPr>
        <w:t>):</w:t>
      </w:r>
    </w:p>
    <w:p w14:paraId="58D95D1F" w14:textId="77777777" w:rsidR="009E5832" w:rsidRDefault="009E5832" w:rsidP="002F3E42">
      <w:pPr>
        <w:numPr>
          <w:ilvl w:val="0"/>
          <w:numId w:val="170"/>
        </w:numPr>
        <w:spacing w:after="47"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25D666C0" w14:textId="77777777" w:rsidR="009E5832" w:rsidRDefault="009E5832" w:rsidP="002F3E42">
      <w:pPr>
        <w:numPr>
          <w:ilvl w:val="0"/>
          <w:numId w:val="170"/>
        </w:numPr>
        <w:spacing w:after="37"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 xml:space="preserve">циклы мероприятий, направленных на подготовку обучающихся к осознанному планированию своей карьеры, профессионального будущего (посещения центра </w:t>
      </w:r>
      <w:r>
        <w:rPr>
          <w:rFonts w:ascii="Times New Roman" w:hAnsi="Times New Roman"/>
          <w:color w:val="000000"/>
          <w:sz w:val="24"/>
          <w:lang w:eastAsia="en-US"/>
        </w:rPr>
        <w:lastRenderedPageBreak/>
        <w:t>содействия профессиональному трудоустройству выпускников, профессиональных выставок, ярмарок вакансий, дней открытых дверей на предприятиях, в организациях высшего образования и др.);</w:t>
      </w:r>
    </w:p>
    <w:p w14:paraId="2D308A39" w14:textId="77777777" w:rsidR="009E5832" w:rsidRDefault="009E5832" w:rsidP="002F3E42">
      <w:pPr>
        <w:numPr>
          <w:ilvl w:val="0"/>
          <w:numId w:val="170"/>
        </w:numPr>
        <w:spacing w:after="3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3A338892" w14:textId="1F9EF40C" w:rsidR="009E5832" w:rsidRDefault="009E5832" w:rsidP="002F3E42">
      <w:pPr>
        <w:numPr>
          <w:ilvl w:val="0"/>
          <w:numId w:val="170"/>
        </w:numPr>
        <w:spacing w:after="60"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Pr>
          <w:rFonts w:ascii="Times New Roman" w:hAnsi="Times New Roman"/>
          <w:noProof/>
          <w:color w:val="000000"/>
          <w:sz w:val="24"/>
        </w:rPr>
        <w:drawing>
          <wp:inline distT="0" distB="0" distL="0" distR="0" wp14:anchorId="5B6C7C9A" wp14:editId="25F4138E">
            <wp:extent cx="12700" cy="1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труда, представителями профессиональных династий;</w:t>
      </w:r>
    </w:p>
    <w:p w14:paraId="660B170A" w14:textId="77777777" w:rsidR="009E5832" w:rsidRDefault="009E5832" w:rsidP="002F3E42">
      <w:pPr>
        <w:numPr>
          <w:ilvl w:val="0"/>
          <w:numId w:val="170"/>
        </w:numPr>
        <w:spacing w:after="40"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527FB7D8" w14:textId="11C1E54F" w:rsidR="009E5832" w:rsidRDefault="009E5832" w:rsidP="002F3E42">
      <w:pPr>
        <w:numPr>
          <w:ilvl w:val="0"/>
          <w:numId w:val="170"/>
        </w:numPr>
        <w:spacing w:after="4" w:line="268" w:lineRule="auto"/>
        <w:ind w:right="28"/>
        <w:jc w:val="both"/>
        <w:rPr>
          <w:rFonts w:ascii="Times New Roman" w:hAnsi="Times New Roman"/>
          <w:color w:val="000000"/>
          <w:sz w:val="24"/>
          <w:lang w:eastAsia="en-US"/>
        </w:rPr>
      </w:pPr>
      <w:r>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rFonts w:ascii="Times New Roman" w:hAnsi="Times New Roman"/>
          <w:noProof/>
          <w:color w:val="000000"/>
          <w:sz w:val="24"/>
        </w:rPr>
        <w:drawing>
          <wp:inline distT="0" distB="0" distL="0" distR="0" wp14:anchorId="6BF501A6" wp14:editId="52473B7C">
            <wp:extent cx="12700" cy="12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314D381D" wp14:editId="008054E0">
            <wp:extent cx="50800" cy="190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Pr>
          <w:rFonts w:ascii="Times New Roman" w:hAnsi="Times New Roman"/>
          <w:color w:val="000000"/>
          <w:sz w:val="24"/>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08BCB1D0"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9FE31F5" w14:textId="21045DA3" w:rsidR="009E5832" w:rsidRDefault="009E5832" w:rsidP="009E5832">
      <w:pPr>
        <w:spacing w:after="331" w:line="256"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A6E7F48" wp14:editId="0E95B9C4">
            <wp:extent cx="6127750" cy="438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7750" cy="438150"/>
                    </a:xfrm>
                    <a:prstGeom prst="rect">
                      <a:avLst/>
                    </a:prstGeom>
                    <a:noFill/>
                    <a:ln>
                      <a:noFill/>
                    </a:ln>
                  </pic:spPr>
                </pic:pic>
              </a:graphicData>
            </a:graphic>
          </wp:inline>
        </w:drawing>
      </w:r>
    </w:p>
    <w:p w14:paraId="37CF6317" w14:textId="77777777" w:rsidR="009E5832" w:rsidRDefault="009E5832" w:rsidP="009E5832">
      <w:pPr>
        <w:spacing w:after="4" w:line="264" w:lineRule="auto"/>
        <w:ind w:left="79" w:firstLine="4"/>
        <w:jc w:val="both"/>
        <w:rPr>
          <w:rFonts w:ascii="Times New Roman" w:hAnsi="Times New Roman"/>
          <w:b/>
          <w:bCs/>
          <w:color w:val="000000"/>
          <w:sz w:val="24"/>
          <w:lang w:eastAsia="en-US"/>
        </w:rPr>
      </w:pPr>
      <w:r>
        <w:rPr>
          <w:rFonts w:ascii="Times New Roman" w:hAnsi="Times New Roman"/>
          <w:b/>
          <w:bCs/>
          <w:color w:val="000000"/>
          <w:sz w:val="26"/>
          <w:lang w:eastAsia="en-US"/>
        </w:rPr>
        <w:t>Дополнительные модули</w:t>
      </w:r>
    </w:p>
    <w:p w14:paraId="2A193017" w14:textId="77777777" w:rsidR="009E5832" w:rsidRDefault="009E5832" w:rsidP="009E5832">
      <w:pPr>
        <w:spacing w:after="338" w:line="268" w:lineRule="auto"/>
        <w:ind w:left="64" w:right="28" w:firstLine="14"/>
        <w:jc w:val="both"/>
        <w:rPr>
          <w:rFonts w:ascii="Times New Roman" w:hAnsi="Times New Roman"/>
          <w:b/>
          <w:bCs/>
          <w:color w:val="000000"/>
          <w:sz w:val="24"/>
          <w:lang w:eastAsia="en-US"/>
        </w:rPr>
      </w:pPr>
      <w:r>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2356A7D1" w14:textId="77777777" w:rsidR="009E5832" w:rsidRDefault="009E5832" w:rsidP="009E5832">
      <w:pPr>
        <w:spacing w:after="361" w:line="264" w:lineRule="auto"/>
        <w:ind w:left="72" w:firstLine="4"/>
        <w:jc w:val="both"/>
        <w:rPr>
          <w:rFonts w:ascii="Times New Roman" w:hAnsi="Times New Roman"/>
          <w:b/>
          <w:bCs/>
          <w:color w:val="000000"/>
          <w:sz w:val="24"/>
          <w:lang w:eastAsia="en-US"/>
        </w:rPr>
      </w:pPr>
      <w:r>
        <w:rPr>
          <w:rFonts w:ascii="Times New Roman" w:hAnsi="Times New Roman"/>
          <w:b/>
          <w:bCs/>
          <w:color w:val="000000"/>
          <w:sz w:val="26"/>
          <w:lang w:eastAsia="en-US"/>
        </w:rPr>
        <w:t>РАЗДЕЛ З. ОРГАНИЗАЦИОННЫЙ</w:t>
      </w:r>
    </w:p>
    <w:p w14:paraId="4E70BF03" w14:textId="7033C4FE" w:rsidR="009E5832" w:rsidRDefault="009E5832" w:rsidP="009E5832">
      <w:pPr>
        <w:spacing w:after="316" w:line="268" w:lineRule="auto"/>
        <w:ind w:left="64" w:right="28" w:firstLine="756"/>
        <w:jc w:val="both"/>
        <w:rPr>
          <w:rFonts w:ascii="Times New Roman" w:hAnsi="Times New Roman"/>
          <w:i/>
          <w:iCs/>
          <w:color w:val="000000"/>
          <w:sz w:val="24"/>
          <w:lang w:eastAsia="en-US"/>
        </w:rPr>
      </w:pPr>
      <w:r>
        <w:rPr>
          <w:rFonts w:ascii="Times New Roman" w:hAnsi="Times New Roman"/>
          <w:i/>
          <w:iCs/>
          <w:color w:val="000000"/>
          <w:sz w:val="24"/>
          <w:lang w:eastAsia="en-US"/>
        </w:rPr>
        <w:t xml:space="preserve">Структура раздела является инвариантной. Содержание подразделов данного раздела является вариативным. Разработка подразделов осуществляется в образовательной организации, реализующей программы СПО), самостоятельно в </w:t>
      </w:r>
      <w:r>
        <w:rPr>
          <w:rFonts w:ascii="Times New Roman" w:hAnsi="Times New Roman"/>
          <w:i/>
          <w:noProof/>
          <w:color w:val="000000"/>
          <w:sz w:val="24"/>
        </w:rPr>
        <w:drawing>
          <wp:inline distT="0" distB="0" distL="0" distR="0" wp14:anchorId="7C15E9AF" wp14:editId="67B6F076">
            <wp:extent cx="12700" cy="1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565CB7DF" w14:textId="77777777" w:rsidR="009E5832" w:rsidRDefault="009E5832" w:rsidP="009E5832">
      <w:pPr>
        <w:spacing w:after="345" w:line="264" w:lineRule="auto"/>
        <w:ind w:left="72"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3.1 Кадровое обеспечение</w:t>
      </w:r>
    </w:p>
    <w:p w14:paraId="3E06C16D" w14:textId="77777777" w:rsidR="009E5832" w:rsidRDefault="009E5832" w:rsidP="009E5832">
      <w:pPr>
        <w:spacing w:after="346" w:line="256" w:lineRule="auto"/>
        <w:ind w:left="785"/>
        <w:rPr>
          <w:rFonts w:ascii="Times New Roman" w:hAnsi="Times New Roman"/>
          <w:i/>
          <w:iCs/>
          <w:color w:val="000000"/>
          <w:sz w:val="24"/>
          <w:lang w:eastAsia="en-US"/>
        </w:rPr>
      </w:pPr>
      <w:r>
        <w:rPr>
          <w:rFonts w:ascii="Times New Roman" w:hAnsi="Times New Roman"/>
          <w:i/>
          <w:iCs/>
          <w:color w:val="000000"/>
          <w:sz w:val="24"/>
          <w:szCs w:val="24"/>
          <w:lang w:eastAsia="en-US"/>
        </w:rPr>
        <w:t>Содержание подраздела З. — вариативное</w:t>
      </w:r>
      <w:r>
        <w:rPr>
          <w:rFonts w:ascii="Times New Roman" w:hAnsi="Times New Roman"/>
          <w:i/>
          <w:iCs/>
          <w:color w:val="000000"/>
          <w:lang w:eastAsia="en-US"/>
        </w:rPr>
        <w:t>.</w:t>
      </w:r>
    </w:p>
    <w:p w14:paraId="24373D27" w14:textId="77777777" w:rsidR="009E5832" w:rsidRDefault="009E5832" w:rsidP="009E5832">
      <w:pPr>
        <w:spacing w:after="358"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w:t>
      </w:r>
      <w:r>
        <w:rPr>
          <w:rFonts w:ascii="Times New Roman" w:hAnsi="Times New Roman"/>
          <w:i/>
          <w:iCs/>
          <w:color w:val="000000"/>
          <w:sz w:val="24"/>
          <w:lang w:eastAsia="en-US"/>
        </w:rPr>
        <w:lastRenderedPageBreak/>
        <w:t>воспитания, психолого-педагогического сопровождения обучающихся, в том числе с ОВЗ и других категорий; по привлечению специалистов других организаций, социальных партнёров (образовательных, социальных, правоохранительных и др. организаций).</w:t>
      </w:r>
    </w:p>
    <w:p w14:paraId="7631D0BD" w14:textId="77777777" w:rsidR="009E5832" w:rsidRDefault="009E5832" w:rsidP="009E5832">
      <w:pPr>
        <w:spacing w:after="341"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7021DF1D" w14:textId="77777777" w:rsidR="009E5832" w:rsidRDefault="009E5832" w:rsidP="009E5832">
      <w:pPr>
        <w:spacing w:after="4" w:line="268" w:lineRule="auto"/>
        <w:ind w:left="64" w:right="28" w:firstLine="7"/>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5E79507F" w14:textId="5A25DEB4" w:rsidR="009E5832" w:rsidRDefault="009E5832" w:rsidP="009E5832">
      <w:pPr>
        <w:spacing w:after="0" w:line="256" w:lineRule="auto"/>
        <w:ind w:left="-7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FB2DA94" wp14:editId="1D156DE6">
            <wp:extent cx="6127750" cy="4508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6F1206CE" w14:textId="77777777" w:rsidR="009E5832" w:rsidRDefault="009E5832" w:rsidP="009E5832">
      <w:pPr>
        <w:spacing w:after="346" w:line="264" w:lineRule="auto"/>
        <w:ind w:left="101"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3.2 Нормативно-методическое обеспечение</w:t>
      </w:r>
    </w:p>
    <w:p w14:paraId="219BF18B" w14:textId="56FDCBDC" w:rsidR="009E5832" w:rsidRDefault="009E5832" w:rsidP="009E5832">
      <w:pPr>
        <w:spacing w:after="355" w:line="268" w:lineRule="auto"/>
        <w:ind w:left="821" w:right="28"/>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подраздела 3.2 — вариативное.</w:t>
      </w:r>
      <w:r>
        <w:rPr>
          <w:rFonts w:ascii="Times New Roman" w:hAnsi="Times New Roman"/>
          <w:i/>
          <w:noProof/>
          <w:color w:val="000000"/>
          <w:sz w:val="24"/>
        </w:rPr>
        <w:drawing>
          <wp:inline distT="0" distB="0" distL="0" distR="0" wp14:anchorId="3B785148" wp14:editId="1204A36A">
            <wp:extent cx="12700" cy="12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68E19C4" w14:textId="77777777" w:rsidR="009E5832" w:rsidRDefault="009E5832" w:rsidP="009E5832">
      <w:pPr>
        <w:spacing w:after="348"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СПО),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деятельности,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p>
    <w:p w14:paraId="447F5DDA" w14:textId="77777777" w:rsidR="009E5832" w:rsidRDefault="009E5832" w:rsidP="009E5832">
      <w:pPr>
        <w:spacing w:after="373"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65405287" w14:textId="77777777" w:rsidR="009E5832" w:rsidRDefault="009E5832" w:rsidP="009E5832">
      <w:pPr>
        <w:spacing w:after="4" w:line="268" w:lineRule="auto"/>
        <w:ind w:left="64" w:right="28" w:firstLine="14"/>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6FAAF92E" w14:textId="4F05E6CB" w:rsidR="009E5832" w:rsidRDefault="009E5832" w:rsidP="009E5832">
      <w:pPr>
        <w:spacing w:after="361" w:line="256" w:lineRule="auto"/>
        <w:ind w:left="-58"/>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11D31831" wp14:editId="3097EA57">
            <wp:extent cx="6127750" cy="4508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0D264862" w14:textId="77777777" w:rsidR="009E5832" w:rsidRDefault="009E5832" w:rsidP="009E5832">
      <w:pPr>
        <w:spacing w:after="325" w:line="264" w:lineRule="auto"/>
        <w:ind w:left="65"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3.3 Требования к условиям работы с обучающимися с особыми образовательными потребностями</w:t>
      </w:r>
    </w:p>
    <w:p w14:paraId="10B39605" w14:textId="77777777" w:rsidR="009E5832" w:rsidRDefault="009E5832" w:rsidP="009E5832">
      <w:pPr>
        <w:spacing w:after="313" w:line="268" w:lineRule="auto"/>
        <w:ind w:left="64" w:right="28"/>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подраздела 3.3. - вариативное.</w:t>
      </w:r>
    </w:p>
    <w:p w14:paraId="548EFD0E"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СПО, в отношении обучающихся с особыми образовательными потребностями. Требования к организации среды для обучающихся с ОВЗ отражаются в примерных адаптированных образовательных программах СПО для обучающихся каждой нозологической группы.</w:t>
      </w:r>
    </w:p>
    <w:p w14:paraId="0C8EE79E" w14:textId="77777777" w:rsidR="009E5832" w:rsidRDefault="009E5832" w:rsidP="009E5832">
      <w:pPr>
        <w:spacing w:after="328"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В воспитательной работе с категориями обучающихся, имеющих особые образовательные потребности, обучающиеся с инвалидностью, с ОВЗ, из социально </w:t>
      </w:r>
      <w:r>
        <w:rPr>
          <w:rFonts w:ascii="Times New Roman" w:hAnsi="Times New Roman"/>
          <w:color w:val="000000"/>
          <w:sz w:val="24"/>
          <w:lang w:eastAsia="en-US"/>
        </w:rPr>
        <w:lastRenderedPageBreak/>
        <w:t>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61585098" w14:textId="77777777" w:rsidR="009E5832" w:rsidRDefault="009E5832" w:rsidP="009E5832">
      <w:pPr>
        <w:spacing w:after="4" w:line="268" w:lineRule="auto"/>
        <w:ind w:left="64" w:right="28" w:firstLine="7"/>
        <w:jc w:val="both"/>
        <w:rPr>
          <w:rFonts w:ascii="Times New Roman" w:hAnsi="Times New Roman"/>
          <w:i/>
          <w:iCs/>
          <w:color w:val="000000"/>
          <w:sz w:val="24"/>
          <w:lang w:eastAsia="en-US"/>
        </w:rPr>
      </w:pPr>
      <w:r>
        <w:rPr>
          <w:rFonts w:ascii="Times New Roman" w:hAnsi="Times New Roman"/>
          <w:i/>
          <w:iCs/>
          <w:color w:val="000000"/>
          <w:sz w:val="24"/>
          <w:lang w:eastAsia="en-US"/>
        </w:rPr>
        <w:t>Содержание, определяемое образовательной организацией, реализующей программы СПО, самостоятельно:</w:t>
      </w:r>
    </w:p>
    <w:p w14:paraId="1418B9E7" w14:textId="1581FD6D" w:rsidR="009E5832" w:rsidRDefault="009E5832" w:rsidP="009E5832">
      <w:pPr>
        <w:spacing w:after="0" w:line="256"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A53CBE4" wp14:editId="5236A5C3">
            <wp:extent cx="6134100" cy="450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34100" cy="450850"/>
                    </a:xfrm>
                    <a:prstGeom prst="rect">
                      <a:avLst/>
                    </a:prstGeom>
                    <a:noFill/>
                    <a:ln>
                      <a:noFill/>
                    </a:ln>
                  </pic:spPr>
                </pic:pic>
              </a:graphicData>
            </a:graphic>
          </wp:inline>
        </w:drawing>
      </w:r>
    </w:p>
    <w:p w14:paraId="13A08EDD" w14:textId="77777777" w:rsidR="009E5832" w:rsidRDefault="009E5832" w:rsidP="009E5832">
      <w:pPr>
        <w:spacing w:after="346" w:line="264" w:lineRule="auto"/>
        <w:ind w:left="50" w:firstLine="4"/>
        <w:jc w:val="both"/>
        <w:rPr>
          <w:rFonts w:ascii="Times New Roman" w:hAnsi="Times New Roman"/>
          <w:b/>
          <w:bCs/>
          <w:color w:val="000000"/>
          <w:sz w:val="26"/>
          <w:lang w:eastAsia="en-US"/>
        </w:rPr>
      </w:pPr>
    </w:p>
    <w:p w14:paraId="119573C1" w14:textId="77777777" w:rsidR="009E5832" w:rsidRDefault="009E5832" w:rsidP="009E5832">
      <w:pPr>
        <w:spacing w:after="346" w:line="264" w:lineRule="auto"/>
        <w:ind w:left="50"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2D8660D2" w14:textId="77777777" w:rsidR="009E5832" w:rsidRDefault="009E5832" w:rsidP="009E5832">
      <w:pPr>
        <w:spacing w:after="383" w:line="268" w:lineRule="auto"/>
        <w:ind w:left="778" w:right="28"/>
        <w:jc w:val="both"/>
        <w:rPr>
          <w:rFonts w:ascii="Times New Roman" w:hAnsi="Times New Roman"/>
          <w:color w:val="000000"/>
          <w:sz w:val="24"/>
          <w:lang w:eastAsia="en-US"/>
        </w:rPr>
      </w:pPr>
      <w:r>
        <w:rPr>
          <w:rFonts w:ascii="Times New Roman" w:hAnsi="Times New Roman"/>
          <w:i/>
          <w:iCs/>
          <w:color w:val="000000"/>
          <w:sz w:val="24"/>
          <w:lang w:eastAsia="en-US"/>
        </w:rPr>
        <w:t>Содержание подраздела 3.4 — вариативное</w:t>
      </w:r>
      <w:r>
        <w:rPr>
          <w:rFonts w:ascii="Times New Roman" w:hAnsi="Times New Roman"/>
          <w:color w:val="000000"/>
          <w:sz w:val="24"/>
          <w:lang w:eastAsia="en-US"/>
        </w:rPr>
        <w:t>.</w:t>
      </w:r>
    </w:p>
    <w:p w14:paraId="173D2A7D" w14:textId="5CDCD5CD" w:rsidR="009E5832" w:rsidRDefault="009E5832" w:rsidP="009E5832">
      <w:pPr>
        <w:spacing w:after="46" w:line="268" w:lineRule="auto"/>
        <w:ind w:left="64" w:right="28" w:firstLine="710"/>
        <w:jc w:val="both"/>
        <w:rPr>
          <w:rFonts w:ascii="Times New Roman" w:hAnsi="Times New Roman"/>
          <w:i/>
          <w:iCs/>
          <w:color w:val="000000"/>
          <w:sz w:val="24"/>
          <w:lang w:eastAsia="en-US"/>
        </w:rPr>
      </w:pPr>
      <w:r>
        <w:rPr>
          <w:noProof/>
        </w:rPr>
        <w:drawing>
          <wp:anchor distT="0" distB="0" distL="114300" distR="114300" simplePos="0" relativeHeight="251657728" behindDoc="0" locked="0" layoutInCell="1" allowOverlap="0" wp14:anchorId="474F0388" wp14:editId="7190D8DF">
            <wp:simplePos x="0" y="0"/>
            <wp:positionH relativeFrom="column">
              <wp:posOffset>13970</wp:posOffset>
            </wp:positionH>
            <wp:positionV relativeFrom="paragraph">
              <wp:posOffset>360045</wp:posOffset>
            </wp:positionV>
            <wp:extent cx="4445" cy="4445"/>
            <wp:effectExtent l="0" t="0" r="0" b="0"/>
            <wp:wrapSquare wrapText="bothSides"/>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механизмам поощрения профессиональной успешности и проявлений активной жизненной позиции обучающихся. Основанием для </w:t>
      </w:r>
      <w:r>
        <w:rPr>
          <w:rFonts w:ascii="Times New Roman" w:hAnsi="Times New Roman"/>
          <w:i/>
          <w:noProof/>
          <w:color w:val="000000"/>
          <w:sz w:val="24"/>
        </w:rPr>
        <w:drawing>
          <wp:inline distT="0" distB="0" distL="0" distR="0" wp14:anchorId="2BC1DD98" wp14:editId="1C68CBF7">
            <wp:extent cx="6350" cy="12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rFonts w:ascii="Times New Roman" w:hAnsi="Times New Roman"/>
          <w:i/>
          <w:noProof/>
          <w:color w:val="000000"/>
          <w:sz w:val="24"/>
        </w:rPr>
        <w:drawing>
          <wp:inline distT="0" distB="0" distL="0" distR="0" wp14:anchorId="475EDC0C" wp14:editId="1468AFEE">
            <wp:extent cx="12700" cy="1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Pr>
          <w:rFonts w:ascii="Times New Roman" w:hAnsi="Times New Roman"/>
          <w:i/>
          <w:iCs/>
          <w:color w:val="000000"/>
          <w:sz w:val="24"/>
          <w:lang w:eastAsia="en-US"/>
        </w:rPr>
        <w:t xml:space="preserve">благодарности, награждение грамотой, памятным подарком, материальное </w:t>
      </w:r>
      <w:r>
        <w:rPr>
          <w:rFonts w:ascii="Times New Roman" w:hAnsi="Times New Roman"/>
          <w:i/>
          <w:noProof/>
          <w:color w:val="000000"/>
          <w:sz w:val="24"/>
        </w:rPr>
        <w:drawing>
          <wp:inline distT="0" distB="0" distL="0" distR="0" wp14:anchorId="1D2C8B4F" wp14:editId="0143A4CE">
            <wp:extent cx="12700" cy="1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стимулирование и пр.</w:t>
      </w:r>
    </w:p>
    <w:p w14:paraId="2093BADB" w14:textId="27231ED6" w:rsidR="009E5832" w:rsidRDefault="009E5832" w:rsidP="009E5832">
      <w:pPr>
        <w:spacing w:after="289"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rFonts w:ascii="Times New Roman" w:hAnsi="Times New Roman"/>
          <w:i/>
          <w:noProof/>
          <w:color w:val="000000"/>
          <w:sz w:val="24"/>
        </w:rPr>
        <w:drawing>
          <wp:inline distT="0" distB="0" distL="0" distR="0" wp14:anchorId="50E90C19" wp14:editId="6C2D7660">
            <wp:extent cx="12700" cy="12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образовательной организации, реализующей программы СПО, </w:t>
      </w:r>
      <w:r>
        <w:rPr>
          <w:rFonts w:ascii="Times New Roman" w:hAnsi="Times New Roman"/>
          <w:i/>
          <w:noProof/>
          <w:color w:val="000000"/>
          <w:sz w:val="24"/>
        </w:rPr>
        <w:drawing>
          <wp:inline distT="0" distB="0" distL="0" distR="0" wp14:anchorId="1781EFFB" wp14:editId="7382AFA1">
            <wp:extent cx="12700" cy="1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5E7414EF" w14:textId="0CEA98AF" w:rsidR="009E5832" w:rsidRDefault="009E5832" w:rsidP="009E5832">
      <w:pPr>
        <w:spacing w:after="323" w:line="268" w:lineRule="auto"/>
        <w:ind w:left="64" w:right="28" w:firstLine="710"/>
        <w:jc w:val="both"/>
        <w:rPr>
          <w:rFonts w:ascii="Times New Roman" w:hAnsi="Times New Roman"/>
          <w:color w:val="000000"/>
          <w:sz w:val="24"/>
          <w:lang w:eastAsia="en-US"/>
        </w:rPr>
      </w:pPr>
      <w:r>
        <w:rPr>
          <w:noProof/>
        </w:rPr>
        <w:drawing>
          <wp:anchor distT="0" distB="0" distL="114300" distR="114300" simplePos="0" relativeHeight="251658752" behindDoc="0" locked="0" layoutInCell="1" allowOverlap="0" wp14:anchorId="3D475731" wp14:editId="108301D9">
            <wp:simplePos x="0" y="0"/>
            <wp:positionH relativeFrom="page">
              <wp:posOffset>3945890</wp:posOffset>
            </wp:positionH>
            <wp:positionV relativeFrom="page">
              <wp:posOffset>9971405</wp:posOffset>
            </wp:positionV>
            <wp:extent cx="4445" cy="4445"/>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0" wp14:anchorId="74E8C405" wp14:editId="1EDF59BD">
            <wp:simplePos x="0" y="0"/>
            <wp:positionH relativeFrom="page">
              <wp:posOffset>7287895</wp:posOffset>
            </wp:positionH>
            <wp:positionV relativeFrom="page">
              <wp:posOffset>4942205</wp:posOffset>
            </wp:positionV>
            <wp:extent cx="13970" cy="1841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0" wp14:anchorId="20B4F020" wp14:editId="669A8BE4">
            <wp:simplePos x="0" y="0"/>
            <wp:positionH relativeFrom="page">
              <wp:posOffset>7310755</wp:posOffset>
            </wp:positionH>
            <wp:positionV relativeFrom="page">
              <wp:posOffset>4946650</wp:posOffset>
            </wp:positionV>
            <wp:extent cx="4445" cy="4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0" wp14:anchorId="586CBC49" wp14:editId="1DB17599">
            <wp:simplePos x="0" y="0"/>
            <wp:positionH relativeFrom="page">
              <wp:posOffset>7283450</wp:posOffset>
            </wp:positionH>
            <wp:positionV relativeFrom="page">
              <wp:posOffset>4965065</wp:posOffset>
            </wp:positionV>
            <wp:extent cx="4445" cy="444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0" wp14:anchorId="5E80335B" wp14:editId="598AB212">
            <wp:simplePos x="0" y="0"/>
            <wp:positionH relativeFrom="page">
              <wp:posOffset>7306310</wp:posOffset>
            </wp:positionH>
            <wp:positionV relativeFrom="page">
              <wp:posOffset>8357870</wp:posOffset>
            </wp:positionV>
            <wp:extent cx="18415" cy="1841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0" wp14:anchorId="773F070B" wp14:editId="68096372">
            <wp:simplePos x="0" y="0"/>
            <wp:positionH relativeFrom="page">
              <wp:posOffset>7296785</wp:posOffset>
            </wp:positionH>
            <wp:positionV relativeFrom="page">
              <wp:posOffset>8371205</wp:posOffset>
            </wp:positionV>
            <wp:extent cx="4445" cy="444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26540990" w14:textId="77777777" w:rsidR="009E5832" w:rsidRDefault="009E5832" w:rsidP="009E5832">
      <w:pPr>
        <w:spacing w:after="42" w:line="268" w:lineRule="auto"/>
        <w:ind w:left="64" w:right="28"/>
        <w:jc w:val="both"/>
        <w:rPr>
          <w:rFonts w:ascii="Times New Roman" w:hAnsi="Times New Roman"/>
          <w:color w:val="000000"/>
          <w:sz w:val="24"/>
          <w:lang w:eastAsia="en-US"/>
        </w:rPr>
      </w:pPr>
      <w:r>
        <w:rPr>
          <w:rFonts w:ascii="Times New Roman" w:hAnsi="Times New Roman"/>
          <w:color w:val="000000"/>
          <w:sz w:val="24"/>
          <w:lang w:eastAsia="en-US"/>
        </w:rPr>
        <w:t>Содержание, определяемое образовательной организации, реализующей программы СПО, самостоятельно:</w:t>
      </w:r>
    </w:p>
    <w:p w14:paraId="00FFB301" w14:textId="59A11843" w:rsidR="009E5832" w:rsidRDefault="009E5832" w:rsidP="009E5832">
      <w:pPr>
        <w:spacing w:after="327" w:line="256"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EE01BF0" wp14:editId="3A293348">
            <wp:extent cx="6121400" cy="508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1400" cy="508000"/>
                    </a:xfrm>
                    <a:prstGeom prst="rect">
                      <a:avLst/>
                    </a:prstGeom>
                    <a:noFill/>
                    <a:ln>
                      <a:noFill/>
                    </a:ln>
                  </pic:spPr>
                </pic:pic>
              </a:graphicData>
            </a:graphic>
          </wp:inline>
        </w:drawing>
      </w:r>
    </w:p>
    <w:p w14:paraId="6C82F119" w14:textId="77777777" w:rsidR="009E5832" w:rsidRDefault="009E5832" w:rsidP="009E5832">
      <w:pPr>
        <w:spacing w:after="235" w:line="264" w:lineRule="auto"/>
        <w:ind w:left="86" w:firstLine="4"/>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3.5 Анализ воспитательного процесса</w:t>
      </w:r>
    </w:p>
    <w:p w14:paraId="76682DB6" w14:textId="77777777" w:rsidR="009E5832" w:rsidRDefault="009E5832" w:rsidP="009E5832">
      <w:pPr>
        <w:spacing w:after="260" w:line="264" w:lineRule="auto"/>
        <w:ind w:left="763" w:firstLine="4"/>
        <w:jc w:val="both"/>
        <w:rPr>
          <w:rFonts w:ascii="Times New Roman" w:hAnsi="Times New Roman"/>
          <w:i/>
          <w:iCs/>
          <w:color w:val="000000"/>
          <w:sz w:val="24"/>
          <w:szCs w:val="24"/>
          <w:lang w:eastAsia="en-US"/>
        </w:rPr>
      </w:pPr>
      <w:r>
        <w:rPr>
          <w:rFonts w:ascii="Times New Roman" w:hAnsi="Times New Roman"/>
          <w:i/>
          <w:iCs/>
          <w:color w:val="000000"/>
          <w:sz w:val="24"/>
          <w:szCs w:val="24"/>
          <w:lang w:eastAsia="en-US"/>
        </w:rPr>
        <w:t>Содержание подраздела 3.5 — вариативное.</w:t>
      </w:r>
    </w:p>
    <w:p w14:paraId="15AE9E93" w14:textId="7486871E" w:rsidR="009E5832" w:rsidRDefault="009E5832" w:rsidP="009E5832">
      <w:pPr>
        <w:spacing w:after="4" w:line="326" w:lineRule="auto"/>
        <w:ind w:left="64" w:right="28" w:firstLine="710"/>
        <w:jc w:val="both"/>
        <w:rPr>
          <w:rFonts w:ascii="Times New Roman" w:hAnsi="Times New Roman"/>
          <w:i/>
          <w:iCs/>
          <w:color w:val="000000"/>
          <w:sz w:val="24"/>
          <w:lang w:eastAsia="en-US"/>
        </w:rPr>
      </w:pPr>
      <w:r>
        <w:rPr>
          <w:rFonts w:ascii="Times New Roman" w:hAnsi="Times New Roman"/>
          <w:i/>
          <w:noProof/>
          <w:color w:val="000000"/>
          <w:sz w:val="24"/>
          <w:szCs w:val="24"/>
        </w:rPr>
        <w:drawing>
          <wp:inline distT="0" distB="0" distL="0" distR="0" wp14:anchorId="269CC964" wp14:editId="6F6AF003">
            <wp:extent cx="12700" cy="1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i/>
          <w:iCs/>
          <w:color w:val="000000"/>
          <w:sz w:val="24"/>
          <w:lang w:eastAsia="en-US"/>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w:t>
      </w:r>
      <w:r>
        <w:rPr>
          <w:rFonts w:ascii="Times New Roman" w:hAnsi="Times New Roman"/>
          <w:i/>
          <w:iCs/>
          <w:color w:val="000000"/>
          <w:sz w:val="24"/>
          <w:lang w:eastAsia="en-US"/>
        </w:rPr>
        <w:lastRenderedPageBreak/>
        <w:t>образовательной организации, реализующей программы СПО, контингента обучающихся и др.):</w:t>
      </w:r>
    </w:p>
    <w:p w14:paraId="67061FD4" w14:textId="77777777" w:rsidR="009E5832" w:rsidRDefault="009E5832" w:rsidP="009E5832">
      <w:pPr>
        <w:spacing w:after="4" w:line="343"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70FFEB38" w14:textId="77777777" w:rsidR="009E5832" w:rsidRDefault="009E5832" w:rsidP="009E5832">
      <w:pPr>
        <w:spacing w:after="59" w:line="285" w:lineRule="auto"/>
        <w:ind w:left="115" w:right="21" w:firstLine="717"/>
        <w:rPr>
          <w:rFonts w:ascii="Times New Roman" w:hAnsi="Times New Roman"/>
          <w:color w:val="000000"/>
          <w:sz w:val="24"/>
          <w:lang w:eastAsia="en-US"/>
        </w:rPr>
      </w:pPr>
      <w:r>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24EFB011" w14:textId="77777777" w:rsidR="009E5832" w:rsidRDefault="009E5832" w:rsidP="009E5832">
      <w:pPr>
        <w:spacing w:after="59" w:line="285" w:lineRule="auto"/>
        <w:ind w:left="115" w:right="21" w:firstLine="717"/>
        <w:rPr>
          <w:rFonts w:ascii="Times New Roman" w:hAnsi="Times New Roman"/>
          <w:color w:val="000000"/>
          <w:sz w:val="24"/>
          <w:lang w:eastAsia="en-US"/>
        </w:rPr>
      </w:pPr>
      <w:r>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1A42453C" w14:textId="77777777" w:rsidR="009E5832" w:rsidRDefault="009E5832" w:rsidP="009E5832">
      <w:pPr>
        <w:spacing w:after="59" w:line="285" w:lineRule="auto"/>
        <w:ind w:left="115" w:right="21" w:firstLine="717"/>
        <w:rPr>
          <w:rFonts w:ascii="Times New Roman" w:hAnsi="Times New Roman"/>
          <w:color w:val="000000"/>
          <w:sz w:val="24"/>
          <w:lang w:eastAsia="en-US"/>
        </w:rPr>
      </w:pPr>
      <w:r>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7B66C617" w14:textId="77777777" w:rsidR="009E5832" w:rsidRDefault="009E5832" w:rsidP="009E5832">
      <w:pPr>
        <w:spacing w:after="56" w:line="264" w:lineRule="auto"/>
        <w:ind w:left="276" w:hanging="10"/>
        <w:jc w:val="center"/>
        <w:rPr>
          <w:rFonts w:ascii="Times New Roman" w:hAnsi="Times New Roman"/>
          <w:color w:val="000000"/>
          <w:sz w:val="24"/>
          <w:lang w:eastAsia="en-US"/>
        </w:rPr>
      </w:pPr>
      <w:r>
        <w:rPr>
          <w:rFonts w:ascii="Times New Roman" w:hAnsi="Times New Roman"/>
          <w:color w:val="000000"/>
          <w:sz w:val="24"/>
          <w:lang w:eastAsia="en-US"/>
        </w:rPr>
        <w:t>- оформление предметно-пространственной среды образовательной организации.</w:t>
      </w:r>
    </w:p>
    <w:p w14:paraId="30CA6282" w14:textId="77777777" w:rsidR="009E5832" w:rsidRDefault="009E5832" w:rsidP="009E5832">
      <w:pPr>
        <w:spacing w:after="70" w:line="264" w:lineRule="auto"/>
        <w:ind w:left="115" w:firstLine="720"/>
        <w:jc w:val="both"/>
        <w:rPr>
          <w:rFonts w:ascii="Times New Roman" w:hAnsi="Times New Roman"/>
          <w:color w:val="000000"/>
          <w:sz w:val="24"/>
          <w:szCs w:val="24"/>
          <w:lang w:eastAsia="en-US"/>
        </w:rPr>
      </w:pPr>
      <w:r>
        <w:rPr>
          <w:rFonts w:ascii="Times New Roman" w:hAnsi="Times New Roman"/>
          <w:color w:val="000000"/>
          <w:sz w:val="26"/>
          <w:lang w:eastAsia="en-US"/>
        </w:rPr>
        <w:t xml:space="preserve">2. </w:t>
      </w:r>
      <w:r>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5F31DC55" w14:textId="0D71C4B8" w:rsidR="009E5832" w:rsidRDefault="009E5832" w:rsidP="002F3E42">
      <w:pPr>
        <w:numPr>
          <w:ilvl w:val="0"/>
          <w:numId w:val="171"/>
        </w:numPr>
        <w:spacing w:after="38" w:line="285"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Pr>
          <w:rFonts w:ascii="Times New Roman" w:hAnsi="Times New Roman"/>
          <w:noProof/>
          <w:color w:val="000000"/>
          <w:sz w:val="24"/>
        </w:rPr>
        <w:drawing>
          <wp:inline distT="0" distB="0" distL="0" distR="0" wp14:anchorId="67E6B6E6" wp14:editId="2DBB81DD">
            <wp:extent cx="50800" cy="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16DE912F" w14:textId="77777777" w:rsidR="009E5832" w:rsidRDefault="009E5832" w:rsidP="002F3E42">
      <w:pPr>
        <w:numPr>
          <w:ilvl w:val="0"/>
          <w:numId w:val="171"/>
        </w:numPr>
        <w:spacing w:after="65"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7374658E" w14:textId="77777777" w:rsidR="009E5832" w:rsidRDefault="009E5832" w:rsidP="002F3E42">
      <w:pPr>
        <w:numPr>
          <w:ilvl w:val="0"/>
          <w:numId w:val="171"/>
        </w:numPr>
        <w:spacing w:after="67"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5368DC3D" w14:textId="77777777" w:rsidR="009E5832" w:rsidRDefault="009E5832" w:rsidP="002F3E42">
      <w:pPr>
        <w:numPr>
          <w:ilvl w:val="0"/>
          <w:numId w:val="171"/>
        </w:numPr>
        <w:spacing w:after="43" w:line="268" w:lineRule="auto"/>
        <w:ind w:right="28" w:firstLine="710"/>
        <w:jc w:val="both"/>
        <w:rPr>
          <w:rFonts w:ascii="Times New Roman" w:hAnsi="Times New Roman"/>
          <w:color w:val="000000"/>
          <w:sz w:val="24"/>
          <w:lang w:eastAsia="en-US"/>
        </w:rPr>
      </w:pPr>
      <w:r>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78D60079" w14:textId="77777777" w:rsidR="009E5832" w:rsidRDefault="009E5832" w:rsidP="009E5832">
      <w:pPr>
        <w:spacing w:after="36"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44DD2CE0" w14:textId="77777777" w:rsidR="009E5832" w:rsidRDefault="009E5832" w:rsidP="009E5832">
      <w:pPr>
        <w:spacing w:after="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740F5E38" w14:textId="77777777" w:rsidR="009E5832" w:rsidRDefault="009E5832" w:rsidP="009E5832">
      <w:pPr>
        <w:spacing w:after="34"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0C9E8A2D" w14:textId="77777777" w:rsidR="009E5832" w:rsidRDefault="009E5832" w:rsidP="009E5832">
      <w:pPr>
        <w:spacing w:after="362" w:line="268" w:lineRule="auto"/>
        <w:ind w:left="64" w:right="28" w:firstLine="710"/>
        <w:jc w:val="both"/>
        <w:rPr>
          <w:rFonts w:ascii="Times New Roman" w:hAnsi="Times New Roman"/>
          <w:color w:val="000000"/>
          <w:sz w:val="24"/>
          <w:lang w:eastAsia="en-US"/>
        </w:rPr>
      </w:pPr>
      <w:r>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39278F54" w14:textId="77777777" w:rsidR="009E5832" w:rsidRDefault="009E5832" w:rsidP="009E5832">
      <w:pPr>
        <w:spacing w:after="4" w:line="268" w:lineRule="auto"/>
        <w:ind w:left="64" w:right="28"/>
        <w:jc w:val="both"/>
        <w:rPr>
          <w:rFonts w:ascii="Times New Roman" w:hAnsi="Times New Roman"/>
          <w:i/>
          <w:iCs/>
          <w:color w:val="000000"/>
          <w:sz w:val="24"/>
          <w:lang w:eastAsia="en-US"/>
        </w:rPr>
      </w:pPr>
      <w:r>
        <w:rPr>
          <w:rFonts w:ascii="Times New Roman" w:hAnsi="Times New Roman"/>
          <w:i/>
          <w:iCs/>
          <w:color w:val="000000"/>
          <w:sz w:val="24"/>
          <w:lang w:eastAsia="en-US"/>
        </w:rPr>
        <w:lastRenderedPageBreak/>
        <w:t>Содержание, определяемое образовательной организации, реализующей программы СПО самостоятельно:</w:t>
      </w:r>
    </w:p>
    <w:p w14:paraId="3DB25F16" w14:textId="6F33EBB6" w:rsidR="009E5832" w:rsidRDefault="009E5832" w:rsidP="009E5832">
      <w:pPr>
        <w:spacing w:after="0" w:line="256" w:lineRule="auto"/>
        <w:ind w:left="-65"/>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190390E4" wp14:editId="41337C4A">
            <wp:extent cx="6127750" cy="457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7EF69319" w14:textId="77777777" w:rsidR="009E5832" w:rsidRDefault="009E5832" w:rsidP="009E5832">
      <w:pPr>
        <w:spacing w:after="228" w:line="256" w:lineRule="auto"/>
        <w:ind w:left="10" w:right="21" w:hanging="10"/>
        <w:jc w:val="right"/>
        <w:rPr>
          <w:rFonts w:ascii="Times New Roman" w:hAnsi="Times New Roman"/>
          <w:color w:val="000000"/>
          <w:sz w:val="26"/>
          <w:lang w:eastAsia="en-US"/>
        </w:rPr>
      </w:pPr>
      <w:r>
        <w:rPr>
          <w:rFonts w:ascii="Times New Roman" w:hAnsi="Times New Roman"/>
          <w:color w:val="000000"/>
          <w:sz w:val="26"/>
          <w:lang w:eastAsia="en-US"/>
        </w:rPr>
        <w:br w:type="page"/>
      </w:r>
      <w:r>
        <w:rPr>
          <w:rFonts w:ascii="Times New Roman" w:hAnsi="Times New Roman"/>
          <w:color w:val="000000"/>
          <w:sz w:val="26"/>
          <w:lang w:eastAsia="en-US"/>
        </w:rPr>
        <w:lastRenderedPageBreak/>
        <w:t xml:space="preserve">Приложение 1 </w:t>
      </w:r>
    </w:p>
    <w:p w14:paraId="54762A8E" w14:textId="77777777" w:rsidR="009E5832" w:rsidRDefault="009E5832" w:rsidP="009E5832">
      <w:pPr>
        <w:spacing w:after="228" w:line="256" w:lineRule="auto"/>
        <w:ind w:left="10" w:right="21" w:hanging="10"/>
        <w:jc w:val="center"/>
        <w:rPr>
          <w:rFonts w:ascii="Times New Roman" w:hAnsi="Times New Roman"/>
          <w:b/>
          <w:bCs/>
          <w:color w:val="000000"/>
          <w:sz w:val="24"/>
          <w:szCs w:val="24"/>
          <w:lang w:eastAsia="en-US"/>
        </w:rPr>
      </w:pPr>
      <w:r>
        <w:rPr>
          <w:rFonts w:ascii="Times New Roman" w:hAnsi="Times New Roman"/>
          <w:b/>
          <w:bCs/>
          <w:color w:val="000000"/>
          <w:sz w:val="24"/>
          <w:szCs w:val="24"/>
          <w:lang w:eastAsia="en-US"/>
        </w:rPr>
        <w:t>Примерный календарный план воспитательной работы</w:t>
      </w:r>
    </w:p>
    <w:p w14:paraId="544B68D2" w14:textId="77777777" w:rsidR="009E5832" w:rsidRDefault="009E5832" w:rsidP="009E5832">
      <w:pPr>
        <w:spacing w:after="42"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Календарный план воспитательной работы (далее План) разрабатывается в свободной форме с указанием: содержания, форм и видов воспитательной деятельности (по модулям); участников; сроков (в том числе сроков подготовки); ответственных лиц. План обновляется ежегодно к началу очередного учебного года. При разработке Плана учитываются:</w:t>
      </w:r>
    </w:p>
    <w:p w14:paraId="6C0114F5" w14:textId="77777777" w:rsidR="009E5832" w:rsidRDefault="009E5832" w:rsidP="002F3E42">
      <w:pPr>
        <w:numPr>
          <w:ilvl w:val="0"/>
          <w:numId w:val="172"/>
        </w:numPr>
        <w:spacing w:after="46"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Федерации;</w:t>
      </w:r>
    </w:p>
    <w:p w14:paraId="008DDE96" w14:textId="77777777" w:rsidR="009E5832" w:rsidRDefault="009E5832" w:rsidP="002F3E42">
      <w:pPr>
        <w:numPr>
          <w:ilvl w:val="0"/>
          <w:numId w:val="172"/>
        </w:numPr>
        <w:spacing w:after="47"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Методические рекомендации исполнительных органов власти в сфере образования субъектов Российской Федерации, муниципальных образований;</w:t>
      </w:r>
    </w:p>
    <w:p w14:paraId="5DA0E367" w14:textId="77777777" w:rsidR="009E5832" w:rsidRDefault="009E5832" w:rsidP="002F3E42">
      <w:pPr>
        <w:numPr>
          <w:ilvl w:val="0"/>
          <w:numId w:val="172"/>
        </w:numPr>
        <w:spacing w:after="47"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Индивидуальные планы преподавателей, кураторов (наставников), советника директора по воспитанию и взаимодействию с детскими общественными объединениями (при его наличии);</w:t>
      </w:r>
    </w:p>
    <w:p w14:paraId="0040C821" w14:textId="77777777" w:rsidR="009E5832" w:rsidRDefault="009E5832" w:rsidP="002F3E42">
      <w:pPr>
        <w:numPr>
          <w:ilvl w:val="0"/>
          <w:numId w:val="172"/>
        </w:numPr>
        <w:spacing w:after="4"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Планы органов самоуправления, студенческого совета;</w:t>
      </w:r>
    </w:p>
    <w:p w14:paraId="504A5388" w14:textId="77777777" w:rsidR="009E5832" w:rsidRDefault="009E5832" w:rsidP="002F3E42">
      <w:pPr>
        <w:numPr>
          <w:ilvl w:val="0"/>
          <w:numId w:val="172"/>
        </w:numPr>
        <w:spacing w:after="28"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Планы взаимодействия с социальными партнёрами согласно договорам, соглашениям с ними;</w:t>
      </w:r>
    </w:p>
    <w:p w14:paraId="4E73756E" w14:textId="77777777" w:rsidR="009E5832" w:rsidRDefault="009E5832" w:rsidP="002F3E42">
      <w:pPr>
        <w:numPr>
          <w:ilvl w:val="0"/>
          <w:numId w:val="172"/>
        </w:numPr>
        <w:spacing w:after="4"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 xml:space="preserve">Рабочие программы дисциплин, факультативов; </w:t>
      </w:r>
    </w:p>
    <w:p w14:paraId="3E6CC9D6" w14:textId="77777777" w:rsidR="009E5832" w:rsidRDefault="009E5832" w:rsidP="002F3E42">
      <w:pPr>
        <w:numPr>
          <w:ilvl w:val="0"/>
          <w:numId w:val="172"/>
        </w:numPr>
        <w:spacing w:after="4" w:line="268"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Планы работы психологической службы или психолог“ социальных педагогов и другая документация, которая должна соответствовать содержанию плана.</w:t>
      </w:r>
    </w:p>
    <w:p w14:paraId="6E87FE84" w14:textId="77777777" w:rsidR="009E5832" w:rsidRDefault="009E5832" w:rsidP="009E5832">
      <w:pPr>
        <w:spacing w:after="33"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Планирование воспитательной деятельности в учебных группах может осуществляться по 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723BFDBE" w14:textId="77777777" w:rsidR="009E5832" w:rsidRDefault="009E5832" w:rsidP="009E5832">
      <w:pPr>
        <w:spacing w:after="4" w:line="268" w:lineRule="auto"/>
        <w:ind w:left="64" w:right="28" w:firstLine="710"/>
        <w:jc w:val="both"/>
        <w:rPr>
          <w:rFonts w:ascii="Times New Roman" w:hAnsi="Times New Roman"/>
          <w:i/>
          <w:iCs/>
          <w:color w:val="000000"/>
          <w:sz w:val="24"/>
          <w:lang w:eastAsia="en-US"/>
        </w:rPr>
      </w:pPr>
      <w:r>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9E5832" w14:paraId="5F0A9C4C" w14:textId="77777777">
        <w:trPr>
          <w:trHeight w:val="667"/>
        </w:trPr>
        <w:tc>
          <w:tcPr>
            <w:tcW w:w="9619" w:type="dxa"/>
            <w:gridSpan w:val="5"/>
            <w:tcBorders>
              <w:top w:val="single" w:sz="2" w:space="0" w:color="000000"/>
              <w:left w:val="single" w:sz="2" w:space="0" w:color="000000"/>
              <w:bottom w:val="single" w:sz="2" w:space="0" w:color="000000"/>
              <w:right w:val="single" w:sz="2" w:space="0" w:color="000000"/>
            </w:tcBorders>
            <w:hideMark/>
          </w:tcPr>
          <w:p w14:paraId="02826288" w14:textId="77777777" w:rsidR="009E5832" w:rsidRDefault="009E5832">
            <w:pPr>
              <w:spacing w:after="0" w:line="256" w:lineRule="auto"/>
              <w:ind w:left="3228" w:right="547" w:hanging="2390"/>
              <w:jc w:val="both"/>
              <w:rPr>
                <w:rFonts w:ascii="Times New Roman" w:hAnsi="Times New Roman"/>
                <w:color w:val="000000"/>
                <w:sz w:val="24"/>
                <w:szCs w:val="24"/>
                <w:lang w:eastAsia="en-US"/>
              </w:rPr>
            </w:pPr>
            <w:r>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9E5832" w14:paraId="4C27DC4B" w14:textId="77777777">
        <w:trPr>
          <w:trHeight w:val="670"/>
        </w:trPr>
        <w:tc>
          <w:tcPr>
            <w:tcW w:w="428" w:type="dxa"/>
            <w:tcBorders>
              <w:top w:val="single" w:sz="2" w:space="0" w:color="000000"/>
              <w:left w:val="single" w:sz="2" w:space="0" w:color="000000"/>
              <w:bottom w:val="single" w:sz="2" w:space="0" w:color="000000"/>
              <w:right w:val="single" w:sz="2" w:space="0" w:color="000000"/>
            </w:tcBorders>
          </w:tcPr>
          <w:p w14:paraId="351B05D9" w14:textId="77777777" w:rsidR="009E5832" w:rsidRDefault="009E5832">
            <w:pPr>
              <w:spacing w:after="160" w:line="256" w:lineRule="auto"/>
              <w:rPr>
                <w:rFonts w:ascii="Times New Roman" w:hAnsi="Times New Roman"/>
                <w:color w:val="000000"/>
                <w:sz w:val="24"/>
                <w:szCs w:val="24"/>
                <w:lang w:eastAsia="en-US"/>
              </w:rPr>
            </w:pPr>
          </w:p>
        </w:tc>
        <w:tc>
          <w:tcPr>
            <w:tcW w:w="4662" w:type="dxa"/>
            <w:tcBorders>
              <w:top w:val="single" w:sz="2" w:space="0" w:color="000000"/>
              <w:left w:val="single" w:sz="2" w:space="0" w:color="000000"/>
              <w:bottom w:val="single" w:sz="2" w:space="0" w:color="000000"/>
              <w:right w:val="single" w:sz="2" w:space="0" w:color="000000"/>
            </w:tcBorders>
            <w:hideMark/>
          </w:tcPr>
          <w:p w14:paraId="68BC386F" w14:textId="77777777" w:rsidR="009E5832" w:rsidRDefault="009E5832">
            <w:pPr>
              <w:spacing w:after="0" w:line="256" w:lineRule="auto"/>
              <w:ind w:left="37"/>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Модуль</w:t>
            </w:r>
          </w:p>
        </w:tc>
        <w:tc>
          <w:tcPr>
            <w:tcW w:w="1277" w:type="dxa"/>
            <w:tcBorders>
              <w:top w:val="single" w:sz="2" w:space="0" w:color="000000"/>
              <w:left w:val="single" w:sz="2" w:space="0" w:color="000000"/>
              <w:bottom w:val="single" w:sz="2" w:space="0" w:color="000000"/>
              <w:right w:val="single" w:sz="2" w:space="0" w:color="000000"/>
            </w:tcBorders>
            <w:hideMark/>
          </w:tcPr>
          <w:p w14:paraId="17CDFC07" w14:textId="77777777" w:rsidR="009E5832" w:rsidRDefault="009E5832">
            <w:pPr>
              <w:spacing w:after="0" w:line="256" w:lineRule="auto"/>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Курсы, группы</w:t>
            </w:r>
          </w:p>
        </w:tc>
        <w:tc>
          <w:tcPr>
            <w:tcW w:w="1272" w:type="dxa"/>
            <w:tcBorders>
              <w:top w:val="single" w:sz="2" w:space="0" w:color="000000"/>
              <w:left w:val="single" w:sz="2" w:space="0" w:color="000000"/>
              <w:bottom w:val="single" w:sz="2" w:space="0" w:color="000000"/>
              <w:right w:val="single" w:sz="2" w:space="0" w:color="000000"/>
            </w:tcBorders>
            <w:hideMark/>
          </w:tcPr>
          <w:p w14:paraId="544A5C21" w14:textId="77777777" w:rsidR="009E5832" w:rsidRDefault="009E5832">
            <w:pPr>
              <w:spacing w:after="0" w:line="256" w:lineRule="auto"/>
              <w:ind w:left="52"/>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 xml:space="preserve">Сроки </w:t>
            </w:r>
          </w:p>
        </w:tc>
        <w:tc>
          <w:tcPr>
            <w:tcW w:w="1981" w:type="dxa"/>
            <w:tcBorders>
              <w:top w:val="single" w:sz="2" w:space="0" w:color="000000"/>
              <w:left w:val="single" w:sz="2" w:space="0" w:color="000000"/>
              <w:bottom w:val="single" w:sz="2" w:space="0" w:color="000000"/>
              <w:right w:val="single" w:sz="2" w:space="0" w:color="000000"/>
            </w:tcBorders>
            <w:hideMark/>
          </w:tcPr>
          <w:p w14:paraId="43BD31AF" w14:textId="77777777" w:rsidR="009E5832" w:rsidRDefault="009E5832">
            <w:pPr>
              <w:spacing w:after="0" w:line="256" w:lineRule="auto"/>
              <w:ind w:left="61"/>
              <w:rPr>
                <w:rFonts w:ascii="Times New Roman" w:hAnsi="Times New Roman"/>
                <w:color w:val="000000"/>
                <w:sz w:val="24"/>
                <w:szCs w:val="24"/>
                <w:lang w:val="en-US" w:eastAsia="en-US"/>
              </w:rPr>
            </w:pPr>
            <w:r>
              <w:rPr>
                <w:rFonts w:ascii="Times New Roman" w:hAnsi="Times New Roman"/>
                <w:color w:val="000000"/>
                <w:sz w:val="24"/>
                <w:szCs w:val="24"/>
                <w:lang w:val="en-US" w:eastAsia="en-US"/>
              </w:rPr>
              <w:t>Ответственные</w:t>
            </w:r>
          </w:p>
        </w:tc>
      </w:tr>
      <w:tr w:rsidR="009E5832" w14:paraId="34403285" w14:textId="77777777">
        <w:trPr>
          <w:trHeight w:val="346"/>
        </w:trPr>
        <w:tc>
          <w:tcPr>
            <w:tcW w:w="428" w:type="dxa"/>
            <w:tcBorders>
              <w:top w:val="single" w:sz="2" w:space="0" w:color="000000"/>
              <w:left w:val="single" w:sz="2" w:space="0" w:color="000000"/>
              <w:bottom w:val="single" w:sz="2" w:space="0" w:color="000000"/>
              <w:right w:val="single" w:sz="2" w:space="0" w:color="000000"/>
            </w:tcBorders>
          </w:tcPr>
          <w:p w14:paraId="303AFB4B"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61C7421D" w14:textId="77777777" w:rsidR="009E5832" w:rsidRDefault="009E5832">
            <w:pPr>
              <w:spacing w:after="0" w:line="256" w:lineRule="auto"/>
              <w:ind w:left="29"/>
              <w:rPr>
                <w:rFonts w:ascii="Times New Roman" w:hAnsi="Times New Roman"/>
                <w:color w:val="000000"/>
                <w:sz w:val="24"/>
                <w:szCs w:val="24"/>
                <w:lang w:val="en-US" w:eastAsia="en-US"/>
              </w:rPr>
            </w:pPr>
            <w:r>
              <w:rPr>
                <w:rFonts w:ascii="Times New Roman" w:hAnsi="Times New Roman"/>
                <w:color w:val="000000"/>
                <w:sz w:val="24"/>
                <w:szCs w:val="24"/>
                <w:lang w:val="en-US" w:eastAsia="en-US"/>
              </w:rPr>
              <w:t>1. Образовательная деятельность</w:t>
            </w:r>
          </w:p>
        </w:tc>
      </w:tr>
      <w:tr w:rsidR="009E5832" w14:paraId="64AAEA49" w14:textId="77777777">
        <w:trPr>
          <w:trHeight w:val="341"/>
        </w:trPr>
        <w:tc>
          <w:tcPr>
            <w:tcW w:w="428" w:type="dxa"/>
            <w:tcBorders>
              <w:top w:val="single" w:sz="2" w:space="0" w:color="000000"/>
              <w:left w:val="single" w:sz="2" w:space="0" w:color="000000"/>
              <w:bottom w:val="single" w:sz="2" w:space="0" w:color="000000"/>
              <w:right w:val="single" w:sz="2" w:space="0" w:color="000000"/>
            </w:tcBorders>
            <w:hideMark/>
          </w:tcPr>
          <w:p w14:paraId="1DDEE5F2" w14:textId="77777777" w:rsidR="009E5832" w:rsidRDefault="009E5832">
            <w:pPr>
              <w:spacing w:after="0" w:line="256" w:lineRule="auto"/>
              <w:ind w:left="36"/>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tcPr>
          <w:p w14:paraId="0B282F49" w14:textId="77777777" w:rsidR="009E5832" w:rsidRDefault="009E5832">
            <w:pPr>
              <w:spacing w:after="160" w:line="256"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1FAACA1B" w14:textId="77777777" w:rsidR="009E5832" w:rsidRDefault="009E5832">
            <w:pPr>
              <w:spacing w:after="160" w:line="256"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76182554"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175CF836"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58547E89" w14:textId="77777777">
        <w:trPr>
          <w:trHeight w:val="338"/>
        </w:trPr>
        <w:tc>
          <w:tcPr>
            <w:tcW w:w="428" w:type="dxa"/>
            <w:tcBorders>
              <w:top w:val="single" w:sz="2" w:space="0" w:color="000000"/>
              <w:left w:val="single" w:sz="2" w:space="0" w:color="000000"/>
              <w:bottom w:val="single" w:sz="2" w:space="0" w:color="000000"/>
              <w:right w:val="single" w:sz="2" w:space="0" w:color="000000"/>
            </w:tcBorders>
          </w:tcPr>
          <w:p w14:paraId="0BEAD4FB"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4AF94839" w14:textId="77777777" w:rsidR="009E5832" w:rsidRDefault="009E5832">
            <w:pPr>
              <w:spacing w:after="0" w:line="256" w:lineRule="auto"/>
              <w:ind w:left="14"/>
              <w:rPr>
                <w:rFonts w:ascii="Times New Roman" w:hAnsi="Times New Roman"/>
                <w:color w:val="000000"/>
                <w:sz w:val="24"/>
                <w:szCs w:val="24"/>
                <w:lang w:val="en-US" w:eastAsia="en-US"/>
              </w:rPr>
            </w:pPr>
            <w:r>
              <w:rPr>
                <w:rFonts w:ascii="Times New Roman" w:hAnsi="Times New Roman"/>
                <w:color w:val="000000"/>
                <w:sz w:val="24"/>
                <w:szCs w:val="24"/>
                <w:lang w:val="en-US" w:eastAsia="en-US"/>
              </w:rPr>
              <w:t>2. Кураторство</w:t>
            </w:r>
          </w:p>
        </w:tc>
      </w:tr>
      <w:tr w:rsidR="009E5832" w14:paraId="2ADA2509" w14:textId="77777777">
        <w:trPr>
          <w:trHeight w:val="338"/>
        </w:trPr>
        <w:tc>
          <w:tcPr>
            <w:tcW w:w="428" w:type="dxa"/>
            <w:tcBorders>
              <w:top w:val="single" w:sz="2" w:space="0" w:color="000000"/>
              <w:left w:val="single" w:sz="2" w:space="0" w:color="000000"/>
              <w:bottom w:val="single" w:sz="2" w:space="0" w:color="000000"/>
              <w:right w:val="single" w:sz="2" w:space="0" w:color="000000"/>
            </w:tcBorders>
            <w:hideMark/>
          </w:tcPr>
          <w:p w14:paraId="3C8720B7" w14:textId="77777777" w:rsidR="009E5832" w:rsidRDefault="009E5832">
            <w:pPr>
              <w:spacing w:after="0" w:line="256" w:lineRule="auto"/>
              <w:ind w:left="29"/>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tcPr>
          <w:p w14:paraId="26FEE93E" w14:textId="77777777" w:rsidR="009E5832" w:rsidRDefault="009E5832">
            <w:pPr>
              <w:spacing w:after="160" w:line="256"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1C46C46B" w14:textId="77777777" w:rsidR="009E5832" w:rsidRDefault="009E5832">
            <w:pPr>
              <w:spacing w:after="160" w:line="256"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61EA0EFE"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6B4E031B"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4CDC8BEA" w14:textId="77777777">
        <w:trPr>
          <w:trHeight w:val="338"/>
        </w:trPr>
        <w:tc>
          <w:tcPr>
            <w:tcW w:w="428" w:type="dxa"/>
            <w:tcBorders>
              <w:top w:val="single" w:sz="2" w:space="0" w:color="000000"/>
              <w:left w:val="single" w:sz="2" w:space="0" w:color="000000"/>
              <w:bottom w:val="single" w:sz="2" w:space="0" w:color="000000"/>
              <w:right w:val="single" w:sz="2" w:space="0" w:color="000000"/>
            </w:tcBorders>
          </w:tcPr>
          <w:p w14:paraId="0DCB986C"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56A32C04" w14:textId="77777777" w:rsidR="009E5832" w:rsidRDefault="009E5832">
            <w:pPr>
              <w:spacing w:after="0" w:line="256" w:lineRule="auto"/>
              <w:ind w:left="14"/>
              <w:rPr>
                <w:rFonts w:ascii="Times New Roman" w:hAnsi="Times New Roman"/>
                <w:color w:val="000000"/>
                <w:sz w:val="24"/>
                <w:szCs w:val="24"/>
                <w:lang w:val="en-US" w:eastAsia="en-US"/>
              </w:rPr>
            </w:pPr>
            <w:r>
              <w:rPr>
                <w:rFonts w:ascii="Times New Roman" w:hAnsi="Times New Roman"/>
                <w:color w:val="000000"/>
                <w:sz w:val="24"/>
                <w:szCs w:val="24"/>
                <w:lang w:eastAsia="en-US"/>
              </w:rPr>
              <w:t>3.</w:t>
            </w:r>
            <w:r>
              <w:rPr>
                <w:rFonts w:ascii="Times New Roman" w:hAnsi="Times New Roman"/>
                <w:color w:val="000000"/>
                <w:sz w:val="24"/>
                <w:szCs w:val="24"/>
                <w:lang w:val="en-US" w:eastAsia="en-US"/>
              </w:rPr>
              <w:t xml:space="preserve"> Наставничество</w:t>
            </w:r>
          </w:p>
        </w:tc>
      </w:tr>
      <w:tr w:rsidR="009E5832" w14:paraId="6341655A" w14:textId="77777777">
        <w:trPr>
          <w:trHeight w:val="338"/>
        </w:trPr>
        <w:tc>
          <w:tcPr>
            <w:tcW w:w="428" w:type="dxa"/>
            <w:tcBorders>
              <w:top w:val="single" w:sz="2" w:space="0" w:color="000000"/>
              <w:left w:val="single" w:sz="2" w:space="0" w:color="000000"/>
              <w:bottom w:val="single" w:sz="2" w:space="0" w:color="000000"/>
              <w:right w:val="single" w:sz="2" w:space="0" w:color="000000"/>
            </w:tcBorders>
            <w:hideMark/>
          </w:tcPr>
          <w:p w14:paraId="43F07084" w14:textId="77777777" w:rsidR="009E5832" w:rsidRDefault="009E5832">
            <w:pPr>
              <w:spacing w:after="0" w:line="256" w:lineRule="auto"/>
              <w:ind w:left="14"/>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tcPr>
          <w:p w14:paraId="7A194FFE" w14:textId="77777777" w:rsidR="009E5832" w:rsidRDefault="009E5832">
            <w:pPr>
              <w:spacing w:after="160" w:line="256"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381EAD86" w14:textId="77777777" w:rsidR="009E5832" w:rsidRDefault="009E5832">
            <w:pPr>
              <w:spacing w:after="160" w:line="256"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0BF3B70A"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1FC1A771"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1E15D7B8" w14:textId="77777777">
        <w:trPr>
          <w:trHeight w:val="662"/>
        </w:trPr>
        <w:tc>
          <w:tcPr>
            <w:tcW w:w="428" w:type="dxa"/>
            <w:tcBorders>
              <w:top w:val="single" w:sz="2" w:space="0" w:color="000000"/>
              <w:left w:val="single" w:sz="2" w:space="0" w:color="000000"/>
              <w:bottom w:val="single" w:sz="2" w:space="0" w:color="000000"/>
              <w:right w:val="single" w:sz="2" w:space="0" w:color="000000"/>
            </w:tcBorders>
          </w:tcPr>
          <w:p w14:paraId="5EDA1C96"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7087A019" w14:textId="77777777" w:rsidR="009E5832" w:rsidRDefault="009E5832">
            <w:pPr>
              <w:spacing w:after="0" w:line="256" w:lineRule="auto"/>
              <w:ind w:firstLine="7"/>
              <w:rPr>
                <w:rFonts w:ascii="Times New Roman" w:hAnsi="Times New Roman"/>
                <w:color w:val="000000"/>
                <w:sz w:val="24"/>
                <w:szCs w:val="24"/>
                <w:lang w:eastAsia="en-US"/>
              </w:rPr>
            </w:pPr>
            <w:r>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9E5832" w14:paraId="0FEADC97" w14:textId="77777777">
        <w:trPr>
          <w:trHeight w:val="341"/>
        </w:trPr>
        <w:tc>
          <w:tcPr>
            <w:tcW w:w="428" w:type="dxa"/>
            <w:tcBorders>
              <w:top w:val="single" w:sz="2" w:space="0" w:color="000000"/>
              <w:left w:val="single" w:sz="2" w:space="0" w:color="000000"/>
              <w:bottom w:val="single" w:sz="2" w:space="0" w:color="000000"/>
              <w:right w:val="single" w:sz="2" w:space="0" w:color="000000"/>
            </w:tcBorders>
            <w:hideMark/>
          </w:tcPr>
          <w:p w14:paraId="47017267" w14:textId="77777777" w:rsidR="009E5832" w:rsidRDefault="009E5832">
            <w:pPr>
              <w:spacing w:after="0" w:line="256" w:lineRule="auto"/>
              <w:ind w:left="14"/>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tcPr>
          <w:p w14:paraId="1D8EBAFA" w14:textId="77777777" w:rsidR="009E5832" w:rsidRDefault="009E5832">
            <w:pPr>
              <w:spacing w:after="160" w:line="256"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07A7CF55" w14:textId="77777777" w:rsidR="009E5832" w:rsidRDefault="009E5832">
            <w:pPr>
              <w:spacing w:after="160" w:line="256"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4BC9A06F"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111C90C7"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3644D2E7" w14:textId="77777777">
        <w:trPr>
          <w:trHeight w:val="340"/>
        </w:trPr>
        <w:tc>
          <w:tcPr>
            <w:tcW w:w="428" w:type="dxa"/>
            <w:tcBorders>
              <w:top w:val="single" w:sz="2" w:space="0" w:color="000000"/>
              <w:left w:val="single" w:sz="2" w:space="0" w:color="000000"/>
              <w:bottom w:val="single" w:sz="2" w:space="0" w:color="000000"/>
              <w:right w:val="single" w:sz="2" w:space="0" w:color="000000"/>
            </w:tcBorders>
          </w:tcPr>
          <w:p w14:paraId="401D4C78"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3F0B799A" w14:textId="77777777" w:rsidR="009E5832" w:rsidRDefault="009E5832">
            <w:pPr>
              <w:spacing w:after="0" w:line="256" w:lineRule="auto"/>
              <w:ind w:left="14"/>
              <w:rPr>
                <w:rFonts w:ascii="Times New Roman" w:hAnsi="Times New Roman"/>
                <w:color w:val="000000"/>
                <w:sz w:val="24"/>
                <w:szCs w:val="24"/>
                <w:lang w:val="en-US" w:eastAsia="en-US"/>
              </w:rPr>
            </w:pPr>
            <w:r>
              <w:rPr>
                <w:rFonts w:ascii="Times New Roman" w:hAnsi="Times New Roman"/>
                <w:color w:val="000000"/>
                <w:sz w:val="24"/>
                <w:szCs w:val="24"/>
                <w:lang w:val="en-US" w:eastAsia="en-US"/>
              </w:rPr>
              <w:t>5. Организация предметно-пространственной среды</w:t>
            </w:r>
          </w:p>
        </w:tc>
      </w:tr>
    </w:tbl>
    <w:p w14:paraId="095BA61D" w14:textId="77777777" w:rsidR="009E5832" w:rsidRDefault="009E5832" w:rsidP="009E5832">
      <w:pPr>
        <w:spacing w:after="0" w:line="256" w:lineRule="auto"/>
        <w:ind w:left="-1188" w:right="183"/>
        <w:rPr>
          <w:rFonts w:ascii="Times New Roman" w:hAnsi="Times New Roman"/>
          <w:color w:val="000000"/>
          <w:sz w:val="24"/>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9E5832" w14:paraId="7C179B31" w14:textId="77777777">
        <w:trPr>
          <w:trHeight w:val="341"/>
        </w:trPr>
        <w:tc>
          <w:tcPr>
            <w:tcW w:w="439" w:type="dxa"/>
            <w:tcBorders>
              <w:top w:val="single" w:sz="2" w:space="0" w:color="000000"/>
              <w:left w:val="single" w:sz="2" w:space="0" w:color="000000"/>
              <w:bottom w:val="single" w:sz="2" w:space="0" w:color="000000"/>
              <w:right w:val="single" w:sz="2" w:space="0" w:color="000000"/>
            </w:tcBorders>
            <w:hideMark/>
          </w:tcPr>
          <w:p w14:paraId="1C0050DF" w14:textId="77777777" w:rsidR="009E5832" w:rsidRDefault="009E5832">
            <w:pPr>
              <w:spacing w:after="0" w:line="256" w:lineRule="auto"/>
              <w:ind w:right="14"/>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532B468A"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3E3DF992"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6A9C1CEB"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020E5D22"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656DDD45" w14:textId="77777777">
        <w:trPr>
          <w:trHeight w:val="338"/>
        </w:trPr>
        <w:tc>
          <w:tcPr>
            <w:tcW w:w="439" w:type="dxa"/>
            <w:tcBorders>
              <w:top w:val="single" w:sz="2" w:space="0" w:color="000000"/>
              <w:left w:val="single" w:sz="2" w:space="0" w:color="000000"/>
              <w:bottom w:val="single" w:sz="2" w:space="0" w:color="000000"/>
              <w:right w:val="single" w:sz="2" w:space="0" w:color="000000"/>
            </w:tcBorders>
          </w:tcPr>
          <w:p w14:paraId="30A9AFB3"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78C62B08" w14:textId="77777777" w:rsidR="009E5832" w:rsidRDefault="009E5832">
            <w:pPr>
              <w:spacing w:after="0" w:line="256" w:lineRule="auto"/>
              <w:rPr>
                <w:rFonts w:ascii="Times New Roman" w:hAnsi="Times New Roman"/>
                <w:color w:val="000000"/>
                <w:sz w:val="24"/>
                <w:szCs w:val="24"/>
                <w:lang w:eastAsia="en-US"/>
              </w:rPr>
            </w:pPr>
            <w:r>
              <w:rPr>
                <w:rFonts w:ascii="Times New Roman" w:hAnsi="Times New Roman"/>
                <w:color w:val="000000"/>
                <w:sz w:val="24"/>
                <w:szCs w:val="24"/>
                <w:lang w:eastAsia="en-US"/>
              </w:rPr>
              <w:t>6. Взаимодействие с родителями (законными представителями)</w:t>
            </w:r>
          </w:p>
        </w:tc>
      </w:tr>
      <w:tr w:rsidR="009E5832" w14:paraId="69E32411" w14:textId="77777777">
        <w:trPr>
          <w:trHeight w:val="343"/>
        </w:trPr>
        <w:tc>
          <w:tcPr>
            <w:tcW w:w="439" w:type="dxa"/>
            <w:tcBorders>
              <w:top w:val="single" w:sz="2" w:space="0" w:color="000000"/>
              <w:left w:val="single" w:sz="2" w:space="0" w:color="000000"/>
              <w:bottom w:val="single" w:sz="2" w:space="0" w:color="000000"/>
              <w:right w:val="single" w:sz="2" w:space="0" w:color="000000"/>
            </w:tcBorders>
            <w:hideMark/>
          </w:tcPr>
          <w:p w14:paraId="42CE9A93" w14:textId="77777777" w:rsidR="009E5832" w:rsidRDefault="009E5832">
            <w:pPr>
              <w:spacing w:after="0" w:line="256" w:lineRule="auto"/>
              <w:ind w:right="7"/>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0B0CD292"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05F6E45D"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6BA37589"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78E0F9FC"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12334948" w14:textId="77777777">
        <w:trPr>
          <w:trHeight w:val="341"/>
        </w:trPr>
        <w:tc>
          <w:tcPr>
            <w:tcW w:w="439" w:type="dxa"/>
            <w:tcBorders>
              <w:top w:val="single" w:sz="2" w:space="0" w:color="000000"/>
              <w:left w:val="single" w:sz="2" w:space="0" w:color="000000"/>
              <w:bottom w:val="single" w:sz="2" w:space="0" w:color="000000"/>
              <w:right w:val="single" w:sz="2" w:space="0" w:color="000000"/>
            </w:tcBorders>
          </w:tcPr>
          <w:p w14:paraId="49EB9331"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6D7A91AB" w14:textId="77777777" w:rsidR="009E5832" w:rsidRDefault="009E5832">
            <w:pPr>
              <w:spacing w:after="0" w:line="256"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7. Самоуправление</w:t>
            </w:r>
          </w:p>
        </w:tc>
      </w:tr>
      <w:tr w:rsidR="009E5832" w14:paraId="43CDBFEB" w14:textId="77777777">
        <w:trPr>
          <w:trHeight w:val="346"/>
        </w:trPr>
        <w:tc>
          <w:tcPr>
            <w:tcW w:w="439" w:type="dxa"/>
            <w:tcBorders>
              <w:top w:val="single" w:sz="2" w:space="0" w:color="000000"/>
              <w:left w:val="single" w:sz="2" w:space="0" w:color="000000"/>
              <w:bottom w:val="single" w:sz="2" w:space="0" w:color="000000"/>
              <w:right w:val="single" w:sz="2" w:space="0" w:color="000000"/>
            </w:tcBorders>
            <w:hideMark/>
          </w:tcPr>
          <w:p w14:paraId="548F01E2" w14:textId="77777777" w:rsidR="009E5832" w:rsidRDefault="009E5832">
            <w:pPr>
              <w:spacing w:after="0" w:line="256" w:lineRule="auto"/>
              <w:ind w:right="7"/>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0D4813D2"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212D152A"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5991B6BC"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461C3944"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5AE52254" w14:textId="77777777">
        <w:trPr>
          <w:trHeight w:val="350"/>
        </w:trPr>
        <w:tc>
          <w:tcPr>
            <w:tcW w:w="439" w:type="dxa"/>
            <w:tcBorders>
              <w:top w:val="single" w:sz="2" w:space="0" w:color="000000"/>
              <w:left w:val="single" w:sz="2" w:space="0" w:color="000000"/>
              <w:bottom w:val="single" w:sz="2" w:space="0" w:color="000000"/>
              <w:right w:val="single" w:sz="2" w:space="0" w:color="000000"/>
            </w:tcBorders>
          </w:tcPr>
          <w:p w14:paraId="47486885"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3FDEA177" w14:textId="77777777" w:rsidR="009E5832" w:rsidRDefault="009E5832">
            <w:pPr>
              <w:spacing w:after="0" w:line="256" w:lineRule="auto"/>
              <w:ind w:left="14"/>
              <w:rPr>
                <w:rFonts w:ascii="Times New Roman" w:hAnsi="Times New Roman"/>
                <w:color w:val="000000"/>
                <w:sz w:val="24"/>
                <w:szCs w:val="24"/>
                <w:lang w:val="en-US" w:eastAsia="en-US"/>
              </w:rPr>
            </w:pPr>
            <w:r>
              <w:rPr>
                <w:rFonts w:ascii="Times New Roman" w:hAnsi="Times New Roman"/>
                <w:color w:val="000000"/>
                <w:sz w:val="24"/>
                <w:szCs w:val="24"/>
                <w:lang w:val="en-US" w:eastAsia="en-US"/>
              </w:rPr>
              <w:t>8. Профилактика и безопасность</w:t>
            </w:r>
          </w:p>
        </w:tc>
      </w:tr>
      <w:tr w:rsidR="009E5832" w14:paraId="7CD361EC" w14:textId="77777777">
        <w:trPr>
          <w:trHeight w:val="348"/>
        </w:trPr>
        <w:tc>
          <w:tcPr>
            <w:tcW w:w="439" w:type="dxa"/>
            <w:tcBorders>
              <w:top w:val="single" w:sz="2" w:space="0" w:color="000000"/>
              <w:left w:val="single" w:sz="2" w:space="0" w:color="000000"/>
              <w:bottom w:val="single" w:sz="2" w:space="0" w:color="000000"/>
              <w:right w:val="single" w:sz="2" w:space="0" w:color="000000"/>
            </w:tcBorders>
            <w:hideMark/>
          </w:tcPr>
          <w:p w14:paraId="2362D106" w14:textId="77777777" w:rsidR="009E5832" w:rsidRDefault="009E5832">
            <w:pPr>
              <w:spacing w:after="0" w:line="256" w:lineRule="auto"/>
              <w:ind w:left="7"/>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20F9AB39"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252A6D98"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67BB296C"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1230FFD6"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60DD7367" w14:textId="77777777">
        <w:trPr>
          <w:trHeight w:val="350"/>
        </w:trPr>
        <w:tc>
          <w:tcPr>
            <w:tcW w:w="439" w:type="dxa"/>
            <w:tcBorders>
              <w:top w:val="single" w:sz="2" w:space="0" w:color="000000"/>
              <w:left w:val="single" w:sz="2" w:space="0" w:color="000000"/>
              <w:bottom w:val="single" w:sz="2" w:space="0" w:color="000000"/>
              <w:right w:val="single" w:sz="2" w:space="0" w:color="000000"/>
            </w:tcBorders>
          </w:tcPr>
          <w:p w14:paraId="546088E1"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166FFA2E" w14:textId="77777777" w:rsidR="009E5832" w:rsidRDefault="009E5832">
            <w:pPr>
              <w:spacing w:after="0" w:line="256" w:lineRule="auto"/>
              <w:ind w:left="7"/>
              <w:rPr>
                <w:rFonts w:ascii="Times New Roman" w:hAnsi="Times New Roman"/>
                <w:color w:val="000000"/>
                <w:sz w:val="24"/>
                <w:szCs w:val="24"/>
                <w:lang w:eastAsia="en-US"/>
              </w:rPr>
            </w:pPr>
            <w:r>
              <w:rPr>
                <w:rFonts w:ascii="Times New Roman" w:hAnsi="Times New Roman"/>
                <w:color w:val="000000"/>
                <w:sz w:val="24"/>
                <w:szCs w:val="24"/>
                <w:lang w:eastAsia="en-US"/>
              </w:rPr>
              <w:t>9. Социальное партнёрство и участие работодателей</w:t>
            </w:r>
          </w:p>
        </w:tc>
      </w:tr>
      <w:tr w:rsidR="009E5832" w14:paraId="175AF61F" w14:textId="77777777">
        <w:trPr>
          <w:trHeight w:val="338"/>
        </w:trPr>
        <w:tc>
          <w:tcPr>
            <w:tcW w:w="439" w:type="dxa"/>
            <w:tcBorders>
              <w:top w:val="single" w:sz="2" w:space="0" w:color="000000"/>
              <w:left w:val="single" w:sz="2" w:space="0" w:color="000000"/>
              <w:bottom w:val="single" w:sz="2" w:space="0" w:color="000000"/>
              <w:right w:val="single" w:sz="2" w:space="0" w:color="000000"/>
            </w:tcBorders>
            <w:hideMark/>
          </w:tcPr>
          <w:p w14:paraId="2AA11534" w14:textId="77777777" w:rsidR="009E5832" w:rsidRDefault="009E5832">
            <w:pPr>
              <w:spacing w:after="0" w:line="256" w:lineRule="auto"/>
              <w:ind w:left="14"/>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00B73D1E"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10B0577B"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5818CA46"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4A14B470"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4B0A37D5" w14:textId="77777777">
        <w:trPr>
          <w:trHeight w:val="338"/>
        </w:trPr>
        <w:tc>
          <w:tcPr>
            <w:tcW w:w="439" w:type="dxa"/>
            <w:tcBorders>
              <w:top w:val="single" w:sz="2" w:space="0" w:color="000000"/>
              <w:left w:val="single" w:sz="2" w:space="0" w:color="000000"/>
              <w:bottom w:val="single" w:sz="2" w:space="0" w:color="000000"/>
              <w:right w:val="single" w:sz="2" w:space="0" w:color="000000"/>
            </w:tcBorders>
          </w:tcPr>
          <w:p w14:paraId="17A0B70A"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0B9AC1D1" w14:textId="77777777" w:rsidR="009E5832" w:rsidRDefault="009E5832">
            <w:pPr>
              <w:spacing w:after="0" w:line="256" w:lineRule="auto"/>
              <w:ind w:left="29"/>
              <w:rPr>
                <w:rFonts w:ascii="Times New Roman" w:hAnsi="Times New Roman"/>
                <w:color w:val="000000"/>
                <w:sz w:val="24"/>
                <w:szCs w:val="24"/>
                <w:lang w:eastAsia="en-US"/>
              </w:rPr>
            </w:pPr>
            <w:r>
              <w:rPr>
                <w:rFonts w:ascii="Times New Roman" w:hAnsi="Times New Roman"/>
                <w:color w:val="000000"/>
                <w:sz w:val="24"/>
                <w:szCs w:val="24"/>
                <w:lang w:eastAsia="en-US"/>
              </w:rPr>
              <w:t>10. Профессиональное развитие, адаптация и трудоустройство</w:t>
            </w:r>
          </w:p>
        </w:tc>
      </w:tr>
      <w:tr w:rsidR="009E5832" w14:paraId="3075C07B" w14:textId="77777777">
        <w:trPr>
          <w:trHeight w:val="353"/>
        </w:trPr>
        <w:tc>
          <w:tcPr>
            <w:tcW w:w="439" w:type="dxa"/>
            <w:tcBorders>
              <w:top w:val="single" w:sz="2" w:space="0" w:color="000000"/>
              <w:left w:val="single" w:sz="2" w:space="0" w:color="000000"/>
              <w:bottom w:val="single" w:sz="2" w:space="0" w:color="000000"/>
              <w:right w:val="single" w:sz="2" w:space="0" w:color="000000"/>
            </w:tcBorders>
            <w:hideMark/>
          </w:tcPr>
          <w:p w14:paraId="620CB61A" w14:textId="77777777" w:rsidR="009E5832" w:rsidRDefault="009E5832">
            <w:pPr>
              <w:spacing w:after="0" w:line="256" w:lineRule="auto"/>
              <w:ind w:left="22"/>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1CB2E77A"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1666F99B"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07827153"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3242319A"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1CB9B8F0" w14:textId="77777777">
        <w:trPr>
          <w:trHeight w:val="334"/>
        </w:trPr>
        <w:tc>
          <w:tcPr>
            <w:tcW w:w="439" w:type="dxa"/>
            <w:tcBorders>
              <w:top w:val="single" w:sz="2" w:space="0" w:color="000000"/>
              <w:left w:val="single" w:sz="2" w:space="0" w:color="000000"/>
              <w:bottom w:val="single" w:sz="2" w:space="0" w:color="000000"/>
              <w:right w:val="single" w:sz="2" w:space="0" w:color="000000"/>
            </w:tcBorders>
          </w:tcPr>
          <w:p w14:paraId="3065F8DD"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53090961" w14:textId="77777777" w:rsidR="009E5832" w:rsidRDefault="009E5832">
            <w:pPr>
              <w:spacing w:after="0" w:line="256" w:lineRule="auto"/>
              <w:ind w:left="29"/>
              <w:rPr>
                <w:rFonts w:ascii="Times New Roman" w:hAnsi="Times New Roman"/>
                <w:color w:val="000000"/>
                <w:sz w:val="24"/>
                <w:szCs w:val="24"/>
                <w:lang w:val="en-US" w:eastAsia="en-US"/>
              </w:rPr>
            </w:pPr>
            <w:r>
              <w:rPr>
                <w:rFonts w:ascii="Times New Roman" w:hAnsi="Times New Roman"/>
                <w:color w:val="000000"/>
                <w:sz w:val="24"/>
                <w:szCs w:val="24"/>
                <w:lang w:val="en-US" w:eastAsia="en-US"/>
              </w:rPr>
              <w:t xml:space="preserve">11. </w:t>
            </w:r>
            <w:r>
              <w:rPr>
                <w:rFonts w:ascii="Times New Roman" w:hAnsi="Times New Roman"/>
                <w:i/>
                <w:iCs/>
                <w:color w:val="000000"/>
                <w:sz w:val="24"/>
                <w:szCs w:val="24"/>
                <w:lang w:val="en-US" w:eastAsia="en-US"/>
              </w:rPr>
              <w:t>Дополнительный модуль «Студенческие медиа»</w:t>
            </w:r>
          </w:p>
        </w:tc>
      </w:tr>
      <w:tr w:rsidR="009E5832" w14:paraId="422594F4" w14:textId="77777777">
        <w:trPr>
          <w:trHeight w:val="336"/>
        </w:trPr>
        <w:tc>
          <w:tcPr>
            <w:tcW w:w="439" w:type="dxa"/>
            <w:tcBorders>
              <w:top w:val="single" w:sz="2" w:space="0" w:color="000000"/>
              <w:left w:val="single" w:sz="2" w:space="0" w:color="000000"/>
              <w:bottom w:val="single" w:sz="2" w:space="0" w:color="000000"/>
              <w:right w:val="single" w:sz="2" w:space="0" w:color="000000"/>
            </w:tcBorders>
            <w:hideMark/>
          </w:tcPr>
          <w:p w14:paraId="1BF89BD7" w14:textId="77777777" w:rsidR="009E5832" w:rsidRDefault="009E5832">
            <w:pPr>
              <w:spacing w:after="0" w:line="256" w:lineRule="auto"/>
              <w:ind w:left="22"/>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2B7F59FA"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4FABA19D"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0663DD0E"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40240D78"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309BFD69" w14:textId="77777777">
        <w:trPr>
          <w:trHeight w:val="346"/>
        </w:trPr>
        <w:tc>
          <w:tcPr>
            <w:tcW w:w="439" w:type="dxa"/>
            <w:tcBorders>
              <w:top w:val="single" w:sz="2" w:space="0" w:color="000000"/>
              <w:left w:val="single" w:sz="2" w:space="0" w:color="000000"/>
              <w:bottom w:val="single" w:sz="2" w:space="0" w:color="000000"/>
              <w:right w:val="single" w:sz="2" w:space="0" w:color="000000"/>
            </w:tcBorders>
          </w:tcPr>
          <w:p w14:paraId="36D01EBF"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69385183" w14:textId="77777777" w:rsidR="009E5832" w:rsidRDefault="009E5832">
            <w:pPr>
              <w:spacing w:after="0" w:line="256" w:lineRule="auto"/>
              <w:ind w:left="29"/>
              <w:rPr>
                <w:rFonts w:ascii="Times New Roman" w:hAnsi="Times New Roman"/>
                <w:color w:val="000000"/>
                <w:sz w:val="24"/>
                <w:szCs w:val="24"/>
                <w:lang w:eastAsia="en-US"/>
              </w:rPr>
            </w:pPr>
            <w:r>
              <w:rPr>
                <w:rFonts w:ascii="Times New Roman" w:hAnsi="Times New Roman"/>
                <w:color w:val="000000"/>
                <w:sz w:val="24"/>
                <w:szCs w:val="24"/>
                <w:lang w:eastAsia="en-US"/>
              </w:rPr>
              <w:t xml:space="preserve">12. </w:t>
            </w:r>
            <w:r>
              <w:rPr>
                <w:rFonts w:ascii="Times New Roman" w:hAnsi="Times New Roman"/>
                <w:i/>
                <w:iCs/>
                <w:color w:val="000000"/>
                <w:sz w:val="24"/>
                <w:szCs w:val="24"/>
                <w:lang w:eastAsia="en-US"/>
              </w:rPr>
              <w:t>Дополнительный модуль «Волонтерская и добровольческая деятельность</w:t>
            </w:r>
            <w:r>
              <w:rPr>
                <w:rFonts w:ascii="Times New Roman" w:hAnsi="Times New Roman"/>
                <w:color w:val="000000"/>
                <w:sz w:val="24"/>
                <w:szCs w:val="24"/>
                <w:lang w:eastAsia="en-US"/>
              </w:rPr>
              <w:t>»</w:t>
            </w:r>
          </w:p>
        </w:tc>
      </w:tr>
      <w:tr w:rsidR="009E5832" w14:paraId="230A9671" w14:textId="77777777">
        <w:trPr>
          <w:trHeight w:val="338"/>
        </w:trPr>
        <w:tc>
          <w:tcPr>
            <w:tcW w:w="439" w:type="dxa"/>
            <w:tcBorders>
              <w:top w:val="single" w:sz="2" w:space="0" w:color="000000"/>
              <w:left w:val="single" w:sz="2" w:space="0" w:color="000000"/>
              <w:bottom w:val="single" w:sz="2" w:space="0" w:color="000000"/>
              <w:right w:val="single" w:sz="2" w:space="0" w:color="000000"/>
            </w:tcBorders>
            <w:hideMark/>
          </w:tcPr>
          <w:p w14:paraId="6B55716B" w14:textId="77777777" w:rsidR="009E5832" w:rsidRDefault="009E5832">
            <w:pPr>
              <w:spacing w:after="0" w:line="256" w:lineRule="auto"/>
              <w:ind w:left="36"/>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47ED12A0"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6CF06E98"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5ECFC1B1"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63468288" w14:textId="77777777" w:rsidR="009E5832" w:rsidRDefault="009E5832">
            <w:pPr>
              <w:spacing w:after="160" w:line="256" w:lineRule="auto"/>
              <w:rPr>
                <w:rFonts w:ascii="Times New Roman" w:hAnsi="Times New Roman"/>
                <w:color w:val="000000"/>
                <w:sz w:val="24"/>
                <w:szCs w:val="24"/>
                <w:lang w:val="en-US" w:eastAsia="en-US"/>
              </w:rPr>
            </w:pPr>
          </w:p>
        </w:tc>
      </w:tr>
      <w:tr w:rsidR="009E5832" w14:paraId="7CF687A7" w14:textId="77777777">
        <w:trPr>
          <w:trHeight w:val="346"/>
        </w:trPr>
        <w:tc>
          <w:tcPr>
            <w:tcW w:w="439" w:type="dxa"/>
            <w:tcBorders>
              <w:top w:val="single" w:sz="2" w:space="0" w:color="000000"/>
              <w:left w:val="single" w:sz="2" w:space="0" w:color="000000"/>
              <w:bottom w:val="single" w:sz="2" w:space="0" w:color="000000"/>
              <w:right w:val="single" w:sz="2" w:space="0" w:color="000000"/>
            </w:tcBorders>
          </w:tcPr>
          <w:p w14:paraId="683A2A44" w14:textId="77777777" w:rsidR="009E5832" w:rsidRDefault="009E5832">
            <w:pPr>
              <w:spacing w:after="160" w:line="256"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hideMark/>
          </w:tcPr>
          <w:p w14:paraId="1A745BE8" w14:textId="77777777" w:rsidR="009E5832" w:rsidRDefault="009E5832">
            <w:pPr>
              <w:spacing w:after="0" w:line="256" w:lineRule="auto"/>
              <w:ind w:left="36"/>
              <w:rPr>
                <w:rFonts w:ascii="Times New Roman" w:hAnsi="Times New Roman"/>
                <w:color w:val="000000"/>
                <w:sz w:val="24"/>
                <w:szCs w:val="24"/>
                <w:lang w:eastAsia="en-US"/>
              </w:rPr>
            </w:pPr>
            <w:r>
              <w:rPr>
                <w:rFonts w:ascii="Times New Roman" w:hAnsi="Times New Roman"/>
                <w:color w:val="000000"/>
                <w:sz w:val="24"/>
                <w:szCs w:val="24"/>
                <w:lang w:eastAsia="en-US"/>
              </w:rPr>
              <w:t xml:space="preserve">13. </w:t>
            </w:r>
            <w:r>
              <w:rPr>
                <w:rFonts w:ascii="Times New Roman" w:hAnsi="Times New Roman"/>
                <w:i/>
                <w:iCs/>
                <w:color w:val="000000"/>
                <w:sz w:val="24"/>
                <w:szCs w:val="24"/>
                <w:lang w:eastAsia="en-US"/>
              </w:rPr>
              <w:t>Дополнительный модуль «Студенческие спортивные клубы»</w:t>
            </w:r>
          </w:p>
        </w:tc>
      </w:tr>
      <w:tr w:rsidR="009E5832" w14:paraId="76F555B6" w14:textId="77777777">
        <w:trPr>
          <w:trHeight w:val="341"/>
        </w:trPr>
        <w:tc>
          <w:tcPr>
            <w:tcW w:w="439" w:type="dxa"/>
            <w:tcBorders>
              <w:top w:val="single" w:sz="2" w:space="0" w:color="000000"/>
              <w:left w:val="single" w:sz="2" w:space="0" w:color="000000"/>
              <w:bottom w:val="single" w:sz="2" w:space="0" w:color="000000"/>
              <w:right w:val="single" w:sz="2" w:space="0" w:color="000000"/>
            </w:tcBorders>
            <w:hideMark/>
          </w:tcPr>
          <w:p w14:paraId="18BF1099" w14:textId="77777777" w:rsidR="009E5832" w:rsidRDefault="009E5832">
            <w:pPr>
              <w:spacing w:after="0" w:line="256" w:lineRule="auto"/>
              <w:ind w:left="36"/>
              <w:jc w:val="center"/>
              <w:rPr>
                <w:rFonts w:ascii="Times New Roman" w:hAnsi="Times New Roman"/>
                <w:color w:val="000000"/>
                <w:sz w:val="24"/>
                <w:szCs w:val="24"/>
                <w:lang w:val="en-US" w:eastAsia="en-US"/>
              </w:rPr>
            </w:pPr>
            <w:r>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74EC8C07" w14:textId="77777777" w:rsidR="009E5832" w:rsidRDefault="009E5832">
            <w:pPr>
              <w:spacing w:after="160" w:line="256"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31C4EF91" w14:textId="77777777" w:rsidR="009E5832" w:rsidRDefault="009E5832">
            <w:pPr>
              <w:spacing w:after="160" w:line="256"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6B274D70" w14:textId="77777777" w:rsidR="009E5832" w:rsidRDefault="009E5832">
            <w:pPr>
              <w:spacing w:after="160" w:line="256"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tcPr>
          <w:p w14:paraId="5DD2B1A1" w14:textId="77777777" w:rsidR="009E5832" w:rsidRDefault="009E5832">
            <w:pPr>
              <w:spacing w:after="160" w:line="256" w:lineRule="auto"/>
              <w:rPr>
                <w:rFonts w:ascii="Times New Roman" w:hAnsi="Times New Roman"/>
                <w:color w:val="000000"/>
                <w:sz w:val="24"/>
                <w:szCs w:val="24"/>
                <w:lang w:val="en-US" w:eastAsia="en-US"/>
              </w:rPr>
            </w:pPr>
          </w:p>
        </w:tc>
      </w:tr>
    </w:tbl>
    <w:p w14:paraId="77D9AC3F" w14:textId="3CE61A5C" w:rsidR="009E5832" w:rsidRDefault="009E5832" w:rsidP="009E5832">
      <w:pPr>
        <w:spacing w:before="120" w:after="120"/>
        <w:jc w:val="center"/>
        <w:rPr>
          <w:rFonts w:ascii="Times New Roman" w:hAnsi="Times New Roman"/>
          <w:b/>
          <w:sz w:val="28"/>
          <w:szCs w:val="28"/>
        </w:rPr>
      </w:pPr>
      <w:r>
        <w:rPr>
          <w:rFonts w:ascii="Times New Roman" w:hAnsi="Times New Roman"/>
          <w:color w:val="000000"/>
          <w:sz w:val="24"/>
          <w:lang w:eastAsia="en-US"/>
        </w:rPr>
        <w:br w:type="page"/>
      </w:r>
    </w:p>
    <w:p w14:paraId="481A3C90" w14:textId="77777777" w:rsidR="00A809B9" w:rsidRDefault="00A809B9" w:rsidP="00A809B9">
      <w:pPr>
        <w:spacing w:after="0"/>
        <w:jc w:val="right"/>
        <w:rPr>
          <w:rFonts w:ascii="Times New Roman" w:hAnsi="Times New Roman"/>
          <w:b/>
          <w:sz w:val="24"/>
          <w:szCs w:val="24"/>
        </w:rPr>
      </w:pPr>
      <w:r>
        <w:rPr>
          <w:rFonts w:ascii="Times New Roman" w:hAnsi="Times New Roman"/>
          <w:b/>
          <w:sz w:val="24"/>
          <w:szCs w:val="24"/>
        </w:rPr>
        <w:lastRenderedPageBreak/>
        <w:t>Приложение 2</w:t>
      </w:r>
    </w:p>
    <w:p w14:paraId="3192489D" w14:textId="77777777" w:rsidR="00A809B9" w:rsidRDefault="00A809B9" w:rsidP="00A809B9">
      <w:pPr>
        <w:spacing w:after="0"/>
        <w:rPr>
          <w:rFonts w:ascii="Times New Roman" w:hAnsi="Times New Roman"/>
          <w:b/>
          <w:i/>
          <w:sz w:val="24"/>
          <w:szCs w:val="24"/>
        </w:rPr>
      </w:pPr>
    </w:p>
    <w:p w14:paraId="53F882E1" w14:textId="77777777" w:rsidR="00A809B9" w:rsidRDefault="00A809B9" w:rsidP="00A809B9">
      <w:pPr>
        <w:spacing w:after="0" w:line="240" w:lineRule="auto"/>
        <w:jc w:val="center"/>
        <w:rPr>
          <w:rFonts w:ascii="Times New Roman" w:hAnsi="Times New Roman"/>
          <w:b/>
          <w:sz w:val="24"/>
          <w:szCs w:val="24"/>
        </w:rPr>
      </w:pPr>
      <w:r>
        <w:rPr>
          <w:rFonts w:ascii="Times New Roman" w:hAnsi="Times New Roman"/>
          <w:b/>
          <w:sz w:val="24"/>
          <w:szCs w:val="24"/>
        </w:rPr>
        <w:t xml:space="preserve"> ПРИМЕРНАЯ РАБОЧАЯ ПРОГРАММА ВОСПИТАНИЯ ПО </w:t>
      </w:r>
    </w:p>
    <w:p w14:paraId="7FC1D564" w14:textId="77777777" w:rsidR="00A809B9" w:rsidRDefault="00A809B9" w:rsidP="00A809B9">
      <w:pPr>
        <w:spacing w:after="0" w:line="240" w:lineRule="auto"/>
        <w:jc w:val="center"/>
        <w:rPr>
          <w:rFonts w:ascii="Times New Roman" w:hAnsi="Times New Roman"/>
          <w:b/>
          <w:sz w:val="24"/>
          <w:szCs w:val="24"/>
        </w:rPr>
      </w:pPr>
      <w:r>
        <w:rPr>
          <w:rFonts w:ascii="Times New Roman" w:hAnsi="Times New Roman"/>
          <w:b/>
          <w:sz w:val="24"/>
          <w:szCs w:val="24"/>
        </w:rPr>
        <w:t>ПРОФЕССИИ/СПЕЦИАЛЬНОСТИ УГПС</w:t>
      </w:r>
      <w:bookmarkStart w:id="151" w:name="_Hlk139539152"/>
      <w:r>
        <w:rPr>
          <w:rFonts w:ascii="Times New Roman" w:hAnsi="Times New Roman"/>
          <w:b/>
          <w:sz w:val="24"/>
          <w:szCs w:val="24"/>
        </w:rPr>
        <w:t xml:space="preserve"> </w:t>
      </w:r>
    </w:p>
    <w:bookmarkEnd w:id="151"/>
    <w:p w14:paraId="4A244D7F" w14:textId="77777777" w:rsidR="00A809B9" w:rsidRDefault="00A809B9" w:rsidP="00A809B9">
      <w:pPr>
        <w:spacing w:after="0" w:line="240" w:lineRule="auto"/>
        <w:jc w:val="center"/>
        <w:rPr>
          <w:rFonts w:ascii="Times New Roman" w:hAnsi="Times New Roman"/>
          <w:b/>
          <w:sz w:val="24"/>
          <w:szCs w:val="24"/>
        </w:rPr>
      </w:pPr>
      <w:r>
        <w:rPr>
          <w:rFonts w:ascii="Times New Roman" w:hAnsi="Times New Roman"/>
          <w:b/>
          <w:sz w:val="24"/>
          <w:szCs w:val="24"/>
        </w:rPr>
        <w:t>38.00.00 ЭКОНОМИКА И УПРАВЛЕНИЕ</w:t>
      </w:r>
    </w:p>
    <w:p w14:paraId="6DBDD7D4" w14:textId="77777777" w:rsidR="00A809B9" w:rsidRDefault="00A809B9" w:rsidP="00A809B9">
      <w:pPr>
        <w:spacing w:after="0" w:line="240" w:lineRule="auto"/>
        <w:jc w:val="center"/>
        <w:rPr>
          <w:rFonts w:ascii="Times New Roman" w:hAnsi="Times New Roman"/>
          <w:b/>
          <w:i/>
          <w:iCs/>
          <w:sz w:val="28"/>
          <w:szCs w:val="28"/>
        </w:rPr>
      </w:pPr>
    </w:p>
    <w:p w14:paraId="270DBFED" w14:textId="576E0FE5" w:rsidR="00A809B9" w:rsidRDefault="00A809B9" w:rsidP="00A809B9">
      <w:pPr>
        <w:keepNext/>
        <w:keepLines/>
        <w:spacing w:after="0" w:line="288" w:lineRule="auto"/>
        <w:outlineLvl w:val="0"/>
        <w:rPr>
          <w:rFonts w:ascii="Times New Roman" w:hAnsi="Times New Roman"/>
          <w:bCs/>
          <w:i/>
          <w:iCs/>
          <w:sz w:val="24"/>
          <w:szCs w:val="24"/>
        </w:rPr>
      </w:pPr>
      <w:bookmarkStart w:id="152" w:name="_Toc147921277"/>
      <w:bookmarkStart w:id="153" w:name="_Toc147925577"/>
      <w:bookmarkStart w:id="154" w:name="_Hlk142397302"/>
      <w:r>
        <w:rPr>
          <w:rFonts w:ascii="Times New Roman" w:hAnsi="Times New Roman"/>
          <w:bCs/>
          <w:i/>
          <w:iCs/>
          <w:sz w:val="24"/>
          <w:szCs w:val="24"/>
        </w:rPr>
        <w:t>Примерная рабочая пр</w:t>
      </w:r>
      <w:r w:rsidR="00530521">
        <w:rPr>
          <w:rFonts w:ascii="Times New Roman" w:hAnsi="Times New Roman"/>
          <w:bCs/>
          <w:i/>
          <w:iCs/>
          <w:sz w:val="24"/>
          <w:szCs w:val="24"/>
        </w:rPr>
        <w:t xml:space="preserve">ограмма воспитания по </w:t>
      </w:r>
      <w:r>
        <w:rPr>
          <w:rFonts w:ascii="Times New Roman" w:hAnsi="Times New Roman"/>
          <w:bCs/>
          <w:i/>
          <w:iCs/>
          <w:sz w:val="24"/>
          <w:szCs w:val="24"/>
        </w:rPr>
        <w:t>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w:t>
      </w:r>
      <w:r w:rsidR="00530521">
        <w:rPr>
          <w:rFonts w:ascii="Times New Roman" w:hAnsi="Times New Roman"/>
          <w:bCs/>
          <w:i/>
          <w:iCs/>
          <w:sz w:val="24"/>
          <w:szCs w:val="24"/>
        </w:rPr>
        <w:t xml:space="preserve">ограмма воспитания по </w:t>
      </w:r>
      <w:r>
        <w:rPr>
          <w:rFonts w:ascii="Times New Roman" w:hAnsi="Times New Roman"/>
          <w:bCs/>
          <w:i/>
          <w:iCs/>
          <w:sz w:val="24"/>
          <w:szCs w:val="24"/>
        </w:rPr>
        <w:t>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w:t>
      </w:r>
      <w:r w:rsidR="00530521">
        <w:rPr>
          <w:rFonts w:ascii="Times New Roman" w:hAnsi="Times New Roman"/>
          <w:bCs/>
          <w:i/>
          <w:iCs/>
          <w:sz w:val="24"/>
          <w:szCs w:val="24"/>
        </w:rPr>
        <w:t xml:space="preserve">онкретной </w:t>
      </w:r>
      <w:r>
        <w:rPr>
          <w:rFonts w:ascii="Times New Roman" w:hAnsi="Times New Roman"/>
          <w:bCs/>
          <w:i/>
          <w:iCs/>
          <w:sz w:val="24"/>
          <w:szCs w:val="24"/>
        </w:rPr>
        <w:t>специальности.</w:t>
      </w:r>
      <w:bookmarkEnd w:id="152"/>
      <w:bookmarkEnd w:id="153"/>
    </w:p>
    <w:bookmarkEnd w:id="154"/>
    <w:p w14:paraId="5588ADC1" w14:textId="77777777" w:rsidR="00A809B9" w:rsidRDefault="00A809B9" w:rsidP="00A809B9">
      <w:pPr>
        <w:keepNext/>
        <w:keepLines/>
        <w:spacing w:after="0" w:line="288" w:lineRule="auto"/>
        <w:outlineLvl w:val="0"/>
        <w:rPr>
          <w:rFonts w:ascii="Times New Roman" w:hAnsi="Times New Roman"/>
          <w:bCs/>
          <w:sz w:val="24"/>
          <w:szCs w:val="24"/>
        </w:rPr>
      </w:pPr>
    </w:p>
    <w:p w14:paraId="777EA9F7" w14:textId="77777777" w:rsidR="00A809B9" w:rsidRDefault="00A809B9" w:rsidP="00A809B9">
      <w:pPr>
        <w:keepNext/>
        <w:keepLines/>
        <w:spacing w:after="0" w:line="288" w:lineRule="auto"/>
        <w:outlineLvl w:val="0"/>
        <w:rPr>
          <w:rFonts w:ascii="Times New Roman" w:hAnsi="Times New Roman"/>
          <w:b/>
          <w:sz w:val="24"/>
          <w:szCs w:val="24"/>
        </w:rPr>
      </w:pPr>
      <w:bookmarkStart w:id="155" w:name="_Toc147921278"/>
      <w:bookmarkStart w:id="156" w:name="_Toc147925578"/>
      <w:r>
        <w:rPr>
          <w:rFonts w:ascii="Times New Roman" w:hAnsi="Times New Roman"/>
          <w:b/>
          <w:sz w:val="24"/>
          <w:szCs w:val="24"/>
        </w:rPr>
        <w:t>РАЗДЕЛ 1. ЦЕЛЕВОЙ</w:t>
      </w:r>
      <w:bookmarkEnd w:id="155"/>
      <w:bookmarkEnd w:id="156"/>
    </w:p>
    <w:p w14:paraId="514B554D" w14:textId="77777777" w:rsidR="00A809B9" w:rsidRDefault="00A809B9" w:rsidP="00A809B9">
      <w:pPr>
        <w:spacing w:after="0" w:line="288" w:lineRule="auto"/>
        <w:outlineLvl w:val="0"/>
        <w:rPr>
          <w:rFonts w:ascii="Times New Roman" w:hAnsi="Times New Roman"/>
          <w:b/>
          <w:sz w:val="24"/>
          <w:szCs w:val="24"/>
        </w:rPr>
      </w:pPr>
      <w:bookmarkStart w:id="157" w:name="_Toc147921279"/>
      <w:bookmarkStart w:id="158" w:name="_Toc147925579"/>
      <w:r>
        <w:rPr>
          <w:rFonts w:ascii="Times New Roman" w:hAnsi="Times New Roman"/>
          <w:b/>
          <w:sz w:val="24"/>
          <w:szCs w:val="24"/>
        </w:rPr>
        <w:t>1.3. Целевые ориентиры воспитания</w:t>
      </w:r>
      <w:bookmarkEnd w:id="157"/>
      <w:bookmarkEnd w:id="158"/>
      <w:r>
        <w:rPr>
          <w:rFonts w:ascii="Times New Roman" w:hAnsi="Times New Roman"/>
          <w:b/>
          <w:sz w:val="24"/>
          <w:szCs w:val="24"/>
        </w:rPr>
        <w:t xml:space="preserve"> </w:t>
      </w:r>
    </w:p>
    <w:p w14:paraId="52144C74" w14:textId="77777777" w:rsidR="00A809B9" w:rsidRDefault="00A809B9" w:rsidP="00A809B9">
      <w:pPr>
        <w:spacing w:after="0" w:line="288" w:lineRule="auto"/>
        <w:ind w:firstLine="709"/>
        <w:jc w:val="both"/>
        <w:outlineLvl w:val="0"/>
        <w:rPr>
          <w:rFonts w:ascii="Times New Roman" w:hAnsi="Times New Roman"/>
          <w:bCs/>
          <w:i/>
          <w:iCs/>
          <w:sz w:val="24"/>
          <w:szCs w:val="24"/>
        </w:rPr>
      </w:pPr>
      <w:r>
        <w:rPr>
          <w:rFonts w:ascii="Times New Roman" w:hAnsi="Times New Roman"/>
          <w:bCs/>
          <w:i/>
          <w:iCs/>
          <w:sz w:val="24"/>
          <w:szCs w:val="24"/>
        </w:rPr>
        <w:t xml:space="preserve"> </w:t>
      </w:r>
      <w:bookmarkStart w:id="159" w:name="_Toc147921280"/>
      <w:bookmarkStart w:id="160" w:name="_Toc147925580"/>
      <w:r>
        <w:rPr>
          <w:rFonts w:ascii="Times New Roman" w:hAnsi="Times New Roman"/>
          <w:bCs/>
          <w:i/>
          <w:iCs/>
          <w:sz w:val="24"/>
          <w:szCs w:val="24"/>
        </w:rPr>
        <w:t>Вариативные целевые ориентиры результатов воспитания формируются разработчиками самостоятельно с учетом ФГОС СПО по профессии/специальности.</w:t>
      </w:r>
      <w:bookmarkEnd w:id="159"/>
      <w:bookmarkEnd w:id="160"/>
      <w:r>
        <w:rPr>
          <w:rFonts w:ascii="Times New Roman" w:hAnsi="Times New Roman"/>
          <w:bCs/>
          <w:i/>
          <w:iCs/>
          <w:sz w:val="24"/>
          <w:szCs w:val="24"/>
        </w:rPr>
        <w:t xml:space="preserve"> </w:t>
      </w:r>
    </w:p>
    <w:p w14:paraId="6FC5E40A" w14:textId="77777777" w:rsidR="00A809B9" w:rsidRDefault="00A809B9" w:rsidP="00A809B9">
      <w:pPr>
        <w:spacing w:after="0" w:line="288" w:lineRule="auto"/>
        <w:jc w:val="both"/>
        <w:outlineLvl w:val="0"/>
        <w:rPr>
          <w:rFonts w:ascii="Times New Roman" w:hAnsi="Times New Roman"/>
          <w:bCs/>
          <w:i/>
          <w:iCs/>
          <w:sz w:val="24"/>
          <w:szCs w:val="24"/>
        </w:rPr>
      </w:pPr>
      <w:r>
        <w:rPr>
          <w:rFonts w:ascii="Times New Roman" w:hAnsi="Times New Roman"/>
          <w:bCs/>
          <w:i/>
          <w:iCs/>
          <w:sz w:val="24"/>
          <w:szCs w:val="24"/>
        </w:rPr>
        <w:tab/>
      </w:r>
      <w:bookmarkStart w:id="161" w:name="_Toc147921281"/>
      <w:bookmarkStart w:id="162" w:name="_Toc147925581"/>
      <w:r>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161"/>
      <w:bookmarkEnd w:id="162"/>
    </w:p>
    <w:tbl>
      <w:tblPr>
        <w:tblpPr w:leftFromText="180" w:rightFromText="180" w:vertAnchor="text" w:tblpY="1"/>
        <w:tblOverlap w:val="neve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A809B9" w14:paraId="0E2D086C"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15CA5509" w14:textId="77777777" w:rsidR="00A809B9" w:rsidRDefault="00A809B9" w:rsidP="00B77633">
            <w:pPr>
              <w:spacing w:before="200" w:after="0" w:line="288" w:lineRule="auto"/>
              <w:outlineLvl w:val="0"/>
              <w:rPr>
                <w:rFonts w:ascii="Times New Roman" w:hAnsi="Times New Roman"/>
                <w:b/>
                <w:sz w:val="24"/>
                <w:szCs w:val="24"/>
              </w:rPr>
            </w:pPr>
            <w:bookmarkStart w:id="163" w:name="_Toc147921282"/>
            <w:bookmarkStart w:id="164" w:name="_Toc147925582"/>
            <w:r>
              <w:rPr>
                <w:rFonts w:ascii="Times New Roman" w:hAnsi="Times New Roman"/>
                <w:b/>
                <w:sz w:val="24"/>
                <w:szCs w:val="24"/>
              </w:rPr>
              <w:t>Вариативные целевые ориентиры результатов воспитания, отражающие специфику профессии/специальности</w:t>
            </w:r>
            <w:bookmarkEnd w:id="163"/>
            <w:bookmarkEnd w:id="164"/>
            <w:r>
              <w:rPr>
                <w:rFonts w:ascii="Times New Roman" w:hAnsi="Times New Roman"/>
                <w:b/>
                <w:sz w:val="24"/>
                <w:szCs w:val="24"/>
              </w:rPr>
              <w:t xml:space="preserve"> </w:t>
            </w:r>
          </w:p>
        </w:tc>
      </w:tr>
      <w:tr w:rsidR="00A809B9" w14:paraId="190D7BEB"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70A8DC04" w14:textId="77777777" w:rsidR="00A809B9" w:rsidRDefault="00A809B9" w:rsidP="00B77633">
            <w:pPr>
              <w:spacing w:before="200" w:after="0" w:line="288" w:lineRule="auto"/>
              <w:outlineLvl w:val="0"/>
              <w:rPr>
                <w:rFonts w:ascii="Times New Roman" w:hAnsi="Times New Roman"/>
                <w:b/>
                <w:sz w:val="24"/>
                <w:szCs w:val="24"/>
              </w:rPr>
            </w:pPr>
            <w:bookmarkStart w:id="165" w:name="_Toc147921283"/>
            <w:bookmarkStart w:id="166" w:name="_Toc147925583"/>
            <w:r>
              <w:rPr>
                <w:rFonts w:ascii="Times New Roman" w:hAnsi="Times New Roman"/>
                <w:b/>
                <w:sz w:val="24"/>
                <w:szCs w:val="24"/>
              </w:rPr>
              <w:t>Гражданское воспитание</w:t>
            </w:r>
            <w:bookmarkEnd w:id="165"/>
            <w:bookmarkEnd w:id="166"/>
          </w:p>
        </w:tc>
      </w:tr>
      <w:tr w:rsidR="00A809B9" w:rsidRPr="00FB1C78" w14:paraId="7DB89FDC"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3557A097" w14:textId="47A5DCF2" w:rsidR="00A809B9" w:rsidRPr="00FB1C78" w:rsidRDefault="00A809B9" w:rsidP="002F3E42">
            <w:pPr>
              <w:numPr>
                <w:ilvl w:val="0"/>
                <w:numId w:val="173"/>
              </w:numPr>
              <w:spacing w:after="0" w:line="288" w:lineRule="auto"/>
              <w:ind w:left="0" w:firstLine="0"/>
              <w:jc w:val="both"/>
              <w:outlineLvl w:val="0"/>
              <w:rPr>
                <w:rFonts w:ascii="Times New Roman" w:hAnsi="Times New Roman"/>
                <w:sz w:val="24"/>
                <w:szCs w:val="24"/>
                <w:shd w:val="clear" w:color="auto" w:fill="FFFFFF"/>
              </w:rPr>
            </w:pPr>
            <w:bookmarkStart w:id="167" w:name="_Toc147921284"/>
            <w:bookmarkStart w:id="168" w:name="_Toc147925584"/>
            <w:r w:rsidRPr="00FB1C78">
              <w:rPr>
                <w:rFonts w:ascii="Times New Roman" w:hAnsi="Times New Roman"/>
                <w:bCs/>
                <w:sz w:val="24"/>
                <w:szCs w:val="24"/>
                <w:lang w:eastAsia="en-US"/>
              </w:rPr>
              <w:t xml:space="preserve">понимающий профессиональное значение отрасли, </w:t>
            </w:r>
            <w:r w:rsidRPr="00FB1C78">
              <w:rPr>
                <w:rFonts w:ascii="Times New Roman" w:hAnsi="Times New Roman"/>
                <w:bCs/>
                <w:iCs/>
                <w:sz w:val="24"/>
                <w:szCs w:val="24"/>
                <w:lang w:eastAsia="en-US"/>
              </w:rPr>
              <w:t>специальности</w:t>
            </w:r>
            <w:r w:rsidRPr="00FB1C78">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167"/>
            <w:bookmarkEnd w:id="168"/>
            <w:r w:rsidRPr="00FB1C78">
              <w:rPr>
                <w:rFonts w:ascii="Times New Roman" w:hAnsi="Times New Roman"/>
                <w:bCs/>
                <w:sz w:val="24"/>
                <w:szCs w:val="24"/>
                <w:lang w:eastAsia="en-US"/>
              </w:rPr>
              <w:t xml:space="preserve"> </w:t>
            </w:r>
          </w:p>
        </w:tc>
      </w:tr>
      <w:tr w:rsidR="00A809B9" w14:paraId="73C3F729"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2ED9C76A"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169" w:name="_Toc147921285"/>
            <w:bookmarkStart w:id="170" w:name="_Toc147925585"/>
            <w:r>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Pr>
                <w:rFonts w:ascii="Times New Roman" w:hAnsi="Times New Roman"/>
                <w:bCs/>
                <w:i/>
                <w:iCs/>
                <w:sz w:val="24"/>
                <w:szCs w:val="24"/>
                <w:lang w:eastAsia="en-US"/>
              </w:rPr>
              <w:t>(местоположение ПОО, субъект РФ);</w:t>
            </w:r>
            <w:bookmarkEnd w:id="169"/>
            <w:bookmarkEnd w:id="170"/>
          </w:p>
        </w:tc>
      </w:tr>
      <w:tr w:rsidR="00A809B9" w14:paraId="2128AE86"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3FEDCEF0" w14:textId="77777777" w:rsidR="00A809B9" w:rsidRDefault="00A809B9" w:rsidP="00B77633">
            <w:pPr>
              <w:spacing w:before="200" w:after="0" w:line="288" w:lineRule="auto"/>
              <w:outlineLvl w:val="0"/>
              <w:rPr>
                <w:rFonts w:ascii="Times New Roman" w:hAnsi="Times New Roman"/>
                <w:b/>
                <w:bCs/>
                <w:sz w:val="24"/>
                <w:szCs w:val="24"/>
              </w:rPr>
            </w:pPr>
            <w:bookmarkStart w:id="171" w:name="_Toc147921286"/>
            <w:bookmarkStart w:id="172" w:name="_Toc147925586"/>
            <w:r>
              <w:rPr>
                <w:rFonts w:ascii="Times New Roman" w:hAnsi="Times New Roman"/>
                <w:b/>
                <w:sz w:val="24"/>
                <w:szCs w:val="24"/>
              </w:rPr>
              <w:t>Патриотическое воспитание</w:t>
            </w:r>
            <w:bookmarkEnd w:id="171"/>
            <w:bookmarkEnd w:id="172"/>
          </w:p>
        </w:tc>
      </w:tr>
      <w:tr w:rsidR="00A809B9" w:rsidRPr="00FB1C78" w14:paraId="36CA3970"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30BBFC49" w14:textId="1F42137C" w:rsidR="00A809B9" w:rsidRPr="00FB1C78" w:rsidRDefault="00A809B9" w:rsidP="002F3E42">
            <w:pPr>
              <w:numPr>
                <w:ilvl w:val="0"/>
                <w:numId w:val="173"/>
              </w:numPr>
              <w:spacing w:after="0" w:line="288" w:lineRule="auto"/>
              <w:ind w:left="0" w:firstLine="0"/>
              <w:jc w:val="both"/>
              <w:outlineLvl w:val="0"/>
              <w:rPr>
                <w:rFonts w:ascii="Times New Roman" w:hAnsi="Times New Roman"/>
                <w:sz w:val="24"/>
                <w:szCs w:val="24"/>
                <w:shd w:val="clear" w:color="auto" w:fill="FCFCFC"/>
              </w:rPr>
            </w:pPr>
            <w:bookmarkStart w:id="173" w:name="_Toc147921287"/>
            <w:bookmarkStart w:id="174" w:name="_Toc147925587"/>
            <w:r w:rsidRPr="00FB1C78">
              <w:rPr>
                <w:rFonts w:ascii="Times New Roman" w:hAnsi="Times New Roman"/>
                <w:bCs/>
                <w:sz w:val="24"/>
                <w:szCs w:val="24"/>
                <w:lang w:eastAsia="en-US"/>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FB1C78">
              <w:rPr>
                <w:rFonts w:ascii="Times New Roman" w:hAnsi="Times New Roman"/>
                <w:bCs/>
                <w:iCs/>
                <w:sz w:val="24"/>
                <w:szCs w:val="24"/>
                <w:lang w:eastAsia="en-US"/>
              </w:rPr>
              <w:t>специальность;</w:t>
            </w:r>
            <w:bookmarkEnd w:id="173"/>
            <w:bookmarkEnd w:id="174"/>
          </w:p>
        </w:tc>
      </w:tr>
      <w:tr w:rsidR="00A809B9" w:rsidRPr="00FB1C78" w14:paraId="30EC9D50"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070A4B04" w14:textId="77777777" w:rsidR="00A809B9" w:rsidRPr="00FB1C78" w:rsidRDefault="00A809B9" w:rsidP="00B77633">
            <w:pPr>
              <w:spacing w:before="200" w:after="0" w:line="288" w:lineRule="auto"/>
              <w:outlineLvl w:val="0"/>
              <w:rPr>
                <w:rFonts w:ascii="Times New Roman" w:hAnsi="Times New Roman"/>
                <w:b/>
                <w:sz w:val="24"/>
                <w:szCs w:val="24"/>
                <w:lang w:eastAsia="en-US"/>
              </w:rPr>
            </w:pPr>
            <w:bookmarkStart w:id="175" w:name="_Toc147921288"/>
            <w:bookmarkStart w:id="176" w:name="_Toc147925588"/>
            <w:r w:rsidRPr="00FB1C78">
              <w:rPr>
                <w:rFonts w:ascii="Times New Roman" w:hAnsi="Times New Roman"/>
                <w:b/>
                <w:sz w:val="24"/>
                <w:szCs w:val="24"/>
              </w:rPr>
              <w:t>Духовно-нравственное воспитание</w:t>
            </w:r>
            <w:bookmarkEnd w:id="175"/>
            <w:bookmarkEnd w:id="176"/>
          </w:p>
        </w:tc>
      </w:tr>
      <w:tr w:rsidR="00A809B9" w:rsidRPr="00FB1C78" w14:paraId="5F3F1760"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005BDD22" w14:textId="48EDDFD1" w:rsidR="00A809B9" w:rsidRPr="00FB1C78" w:rsidRDefault="00A809B9" w:rsidP="002F3E42">
            <w:pPr>
              <w:numPr>
                <w:ilvl w:val="0"/>
                <w:numId w:val="173"/>
              </w:numPr>
              <w:spacing w:after="0" w:line="288" w:lineRule="auto"/>
              <w:ind w:left="0" w:firstLine="0"/>
              <w:jc w:val="both"/>
              <w:outlineLvl w:val="0"/>
              <w:rPr>
                <w:rFonts w:ascii="Times New Roman" w:hAnsi="Times New Roman"/>
                <w:sz w:val="24"/>
                <w:szCs w:val="24"/>
              </w:rPr>
            </w:pPr>
            <w:bookmarkStart w:id="177" w:name="_Toc147921289"/>
            <w:bookmarkStart w:id="178" w:name="_Toc147925589"/>
            <w:r w:rsidRPr="00FB1C78">
              <w:rPr>
                <w:rFonts w:ascii="Times New Roman" w:hAnsi="Times New Roman"/>
                <w:bCs/>
                <w:sz w:val="24"/>
                <w:szCs w:val="24"/>
                <w:lang w:eastAsia="en-US"/>
              </w:rPr>
              <w:t xml:space="preserve">обладающий сформированными представлениями о значении и ценности </w:t>
            </w:r>
            <w:r w:rsidRPr="00FB1C78">
              <w:rPr>
                <w:rFonts w:ascii="Times New Roman" w:hAnsi="Times New Roman"/>
                <w:bCs/>
                <w:iCs/>
                <w:sz w:val="24"/>
                <w:szCs w:val="24"/>
                <w:lang w:eastAsia="en-US"/>
              </w:rPr>
              <w:t>специальности</w:t>
            </w:r>
            <w:r w:rsidRPr="00FB1C78">
              <w:rPr>
                <w:rFonts w:ascii="Times New Roman" w:hAnsi="Times New Roman"/>
                <w:bCs/>
                <w:sz w:val="24"/>
                <w:szCs w:val="24"/>
                <w:lang w:eastAsia="en-US"/>
              </w:rPr>
              <w:t>, знающий и соблюдающий правила и нормы профессиональной этики</w:t>
            </w:r>
            <w:r w:rsidRPr="00FB1C78">
              <w:rPr>
                <w:rFonts w:ascii="Times New Roman" w:hAnsi="Times New Roman"/>
                <w:bCs/>
                <w:iCs/>
                <w:sz w:val="24"/>
                <w:szCs w:val="24"/>
                <w:lang w:eastAsia="en-US"/>
              </w:rPr>
              <w:t>;</w:t>
            </w:r>
            <w:bookmarkEnd w:id="177"/>
            <w:bookmarkEnd w:id="178"/>
          </w:p>
        </w:tc>
      </w:tr>
      <w:tr w:rsidR="00A809B9" w:rsidRPr="00FB1C78" w14:paraId="04428A00"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1270964C" w14:textId="77777777" w:rsidR="00A809B9" w:rsidRPr="00FB1C78" w:rsidRDefault="00A809B9" w:rsidP="00B77633">
            <w:pPr>
              <w:spacing w:before="200" w:after="0" w:line="288" w:lineRule="auto"/>
              <w:outlineLvl w:val="0"/>
              <w:rPr>
                <w:rFonts w:ascii="Times New Roman" w:hAnsi="Times New Roman"/>
                <w:b/>
                <w:sz w:val="24"/>
                <w:szCs w:val="24"/>
              </w:rPr>
            </w:pPr>
            <w:bookmarkStart w:id="179" w:name="_Toc147921290"/>
            <w:bookmarkStart w:id="180" w:name="_Toc147925590"/>
            <w:r w:rsidRPr="00FB1C78">
              <w:rPr>
                <w:rFonts w:ascii="Times New Roman" w:hAnsi="Times New Roman"/>
                <w:b/>
                <w:sz w:val="24"/>
                <w:szCs w:val="24"/>
              </w:rPr>
              <w:t>Эстетическое воспитание</w:t>
            </w:r>
            <w:bookmarkEnd w:id="179"/>
            <w:bookmarkEnd w:id="180"/>
          </w:p>
        </w:tc>
      </w:tr>
      <w:tr w:rsidR="00A809B9" w:rsidRPr="00FB1C78" w14:paraId="3EE1A154"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07B4D1CF" w14:textId="169D0A15" w:rsidR="00A809B9" w:rsidRPr="00FB1C78" w:rsidRDefault="00A809B9" w:rsidP="002F3E42">
            <w:pPr>
              <w:numPr>
                <w:ilvl w:val="0"/>
                <w:numId w:val="173"/>
              </w:numPr>
              <w:spacing w:after="0" w:line="288" w:lineRule="auto"/>
              <w:ind w:left="0" w:firstLine="0"/>
              <w:jc w:val="both"/>
              <w:outlineLvl w:val="0"/>
              <w:rPr>
                <w:rFonts w:ascii="Times New Roman" w:hAnsi="Times New Roman"/>
                <w:sz w:val="24"/>
                <w:szCs w:val="24"/>
                <w:shd w:val="clear" w:color="auto" w:fill="FFFFFF"/>
              </w:rPr>
            </w:pPr>
            <w:bookmarkStart w:id="181" w:name="_Toc147921291"/>
            <w:bookmarkStart w:id="182" w:name="_Toc147925591"/>
            <w:r w:rsidRPr="00FB1C78">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FB1C78">
              <w:rPr>
                <w:rFonts w:ascii="Times New Roman" w:hAnsi="Times New Roman"/>
                <w:bCs/>
                <w:iCs/>
                <w:sz w:val="24"/>
                <w:szCs w:val="24"/>
                <w:lang w:eastAsia="en-US"/>
              </w:rPr>
              <w:t>специальности</w:t>
            </w:r>
            <w:r w:rsidRPr="00FB1C78">
              <w:rPr>
                <w:rFonts w:ascii="Times New Roman" w:hAnsi="Times New Roman"/>
                <w:bCs/>
                <w:sz w:val="24"/>
                <w:szCs w:val="24"/>
                <w:lang w:eastAsia="en-US"/>
              </w:rPr>
              <w:t>;</w:t>
            </w:r>
            <w:bookmarkEnd w:id="181"/>
            <w:bookmarkEnd w:id="182"/>
          </w:p>
        </w:tc>
      </w:tr>
      <w:tr w:rsidR="00A809B9" w:rsidRPr="00FB1C78" w14:paraId="4D6F5D0C"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70F6F705" w14:textId="77777777"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183" w:name="_Toc147921292"/>
            <w:bookmarkStart w:id="184" w:name="_Toc147925592"/>
            <w:r w:rsidRPr="00FB1C78">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FB1C78">
              <w:rPr>
                <w:rFonts w:ascii="Times New Roman" w:hAnsi="Times New Roman"/>
                <w:bCs/>
                <w:iCs/>
                <w:sz w:val="24"/>
                <w:szCs w:val="24"/>
                <w:lang w:eastAsia="en-US"/>
              </w:rPr>
              <w:t>;</w:t>
            </w:r>
            <w:bookmarkEnd w:id="183"/>
            <w:bookmarkEnd w:id="184"/>
          </w:p>
        </w:tc>
      </w:tr>
      <w:tr w:rsidR="00A809B9" w:rsidRPr="00FB1C78" w14:paraId="03E74069"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4451744B" w14:textId="77777777" w:rsidR="00A809B9" w:rsidRPr="00FB1C78" w:rsidRDefault="00A809B9" w:rsidP="00B77633">
            <w:pPr>
              <w:spacing w:before="200" w:after="0" w:line="288" w:lineRule="auto"/>
              <w:outlineLvl w:val="0"/>
              <w:rPr>
                <w:rFonts w:ascii="Times New Roman" w:hAnsi="Times New Roman"/>
                <w:b/>
                <w:sz w:val="24"/>
                <w:szCs w:val="24"/>
              </w:rPr>
            </w:pPr>
            <w:bookmarkStart w:id="185" w:name="_Toc147921293"/>
            <w:bookmarkStart w:id="186" w:name="_Toc147925593"/>
            <w:r w:rsidRPr="00FB1C78">
              <w:rPr>
                <w:rFonts w:ascii="Times New Roman" w:hAnsi="Times New Roman"/>
                <w:b/>
                <w:sz w:val="24"/>
                <w:szCs w:val="24"/>
              </w:rPr>
              <w:lastRenderedPageBreak/>
              <w:t>Физическое воспитание, формирование культуры здоровья и эмоционального благополучия</w:t>
            </w:r>
            <w:bookmarkEnd w:id="185"/>
            <w:bookmarkEnd w:id="186"/>
          </w:p>
        </w:tc>
      </w:tr>
      <w:tr w:rsidR="00A809B9" w:rsidRPr="00FB1C78" w14:paraId="35F28D63"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599EA37B" w14:textId="1941953D"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187" w:name="_Toc147921294"/>
            <w:bookmarkStart w:id="188" w:name="_Toc147925594"/>
            <w:r w:rsidRPr="00FB1C78">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FB1C78">
              <w:rPr>
                <w:rFonts w:ascii="Times New Roman" w:hAnsi="Times New Roman"/>
                <w:bCs/>
                <w:iCs/>
                <w:sz w:val="24"/>
                <w:szCs w:val="24"/>
                <w:lang w:eastAsia="en-US"/>
              </w:rPr>
              <w:t>специальности;</w:t>
            </w:r>
            <w:bookmarkEnd w:id="187"/>
            <w:bookmarkEnd w:id="188"/>
          </w:p>
        </w:tc>
      </w:tr>
      <w:tr w:rsidR="00A809B9" w:rsidRPr="00FB1C78" w14:paraId="2D3D20DC"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3526D16D" w14:textId="77777777" w:rsidR="00A809B9" w:rsidRPr="00FB1C78" w:rsidRDefault="00A809B9" w:rsidP="00B77633">
            <w:pPr>
              <w:spacing w:before="200" w:after="0" w:line="288" w:lineRule="auto"/>
              <w:outlineLvl w:val="0"/>
              <w:rPr>
                <w:rFonts w:ascii="Times New Roman" w:hAnsi="Times New Roman"/>
                <w:b/>
                <w:sz w:val="24"/>
                <w:szCs w:val="24"/>
                <w:lang w:eastAsia="en-US"/>
              </w:rPr>
            </w:pPr>
            <w:bookmarkStart w:id="189" w:name="_Toc147921295"/>
            <w:bookmarkStart w:id="190" w:name="_Toc147925595"/>
            <w:r w:rsidRPr="00FB1C78">
              <w:rPr>
                <w:rFonts w:ascii="Times New Roman" w:hAnsi="Times New Roman"/>
                <w:b/>
                <w:sz w:val="24"/>
                <w:szCs w:val="24"/>
              </w:rPr>
              <w:t>Профессионально-трудовое воспитание</w:t>
            </w:r>
            <w:bookmarkEnd w:id="189"/>
            <w:bookmarkEnd w:id="190"/>
          </w:p>
        </w:tc>
      </w:tr>
      <w:tr w:rsidR="00A809B9" w:rsidRPr="00FB1C78" w14:paraId="4A98F85C"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1D225EBB" w14:textId="2874E99F"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191" w:name="_Toc147921296"/>
            <w:bookmarkStart w:id="192" w:name="_Toc147925596"/>
            <w:r w:rsidRPr="00FB1C78">
              <w:rPr>
                <w:rFonts w:ascii="Times New Roman" w:hAnsi="Times New Roman"/>
                <w:bCs/>
                <w:sz w:val="24"/>
                <w:szCs w:val="24"/>
                <w:lang w:eastAsia="en-US"/>
              </w:rPr>
              <w:t xml:space="preserve">применяющий знания о нормах выбранной </w:t>
            </w:r>
            <w:r w:rsidRPr="00FB1C78">
              <w:rPr>
                <w:rFonts w:ascii="Times New Roman" w:hAnsi="Times New Roman"/>
                <w:bCs/>
                <w:iCs/>
                <w:sz w:val="24"/>
                <w:szCs w:val="24"/>
                <w:lang w:eastAsia="en-US"/>
              </w:rPr>
              <w:t>специальности</w:t>
            </w:r>
            <w:r w:rsidRPr="00FB1C78">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91"/>
            <w:bookmarkEnd w:id="192"/>
          </w:p>
        </w:tc>
      </w:tr>
      <w:tr w:rsidR="00A809B9" w:rsidRPr="00FB1C78" w14:paraId="72BB38E7"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697CC5C0" w14:textId="77777777"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193" w:name="_Toc147921297"/>
            <w:bookmarkStart w:id="194" w:name="_Toc147925597"/>
            <w:r w:rsidRPr="00FB1C78">
              <w:rPr>
                <w:rFonts w:ascii="Times New Roman" w:hAnsi="Times New Roman"/>
                <w:bCs/>
                <w:sz w:val="24"/>
                <w:szCs w:val="24"/>
                <w:lang w:eastAsia="en-US"/>
              </w:rPr>
              <w:t>готовый к освоению новых компетенций в профессиональной отрасли;</w:t>
            </w:r>
            <w:bookmarkEnd w:id="193"/>
            <w:bookmarkEnd w:id="194"/>
          </w:p>
        </w:tc>
      </w:tr>
      <w:tr w:rsidR="00A809B9" w:rsidRPr="00FB1C78" w14:paraId="21DE1860"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1382F42D" w14:textId="77777777" w:rsidR="00A809B9" w:rsidRPr="00FB1C78" w:rsidRDefault="00A809B9" w:rsidP="002F3E42">
            <w:pPr>
              <w:numPr>
                <w:ilvl w:val="0"/>
                <w:numId w:val="173"/>
              </w:numPr>
              <w:spacing w:after="0" w:line="288" w:lineRule="auto"/>
              <w:ind w:left="0" w:firstLine="0"/>
              <w:jc w:val="both"/>
              <w:outlineLvl w:val="0"/>
              <w:rPr>
                <w:rFonts w:ascii="Times New Roman" w:hAnsi="Times New Roman"/>
                <w:sz w:val="24"/>
                <w:szCs w:val="24"/>
              </w:rPr>
            </w:pPr>
            <w:bookmarkStart w:id="195" w:name="_Toc147921298"/>
            <w:bookmarkStart w:id="196" w:name="_Toc147925598"/>
            <w:r w:rsidRPr="00FB1C78">
              <w:rPr>
                <w:rFonts w:ascii="Times New Roman" w:hAnsi="Times New Roman"/>
                <w:bCs/>
                <w:sz w:val="24"/>
                <w:szCs w:val="24"/>
                <w:lang w:eastAsia="en-US"/>
              </w:rPr>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финансово-экономических операций, в том числе связанных с материальными и нематериальными потоками и ресурсами;</w:t>
            </w:r>
            <w:bookmarkEnd w:id="195"/>
            <w:bookmarkEnd w:id="196"/>
          </w:p>
        </w:tc>
      </w:tr>
      <w:tr w:rsidR="00A809B9" w:rsidRPr="00FB1C78" w14:paraId="701786D2"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6059CCED" w14:textId="7B2FAF96"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197" w:name="_Toc147921299"/>
            <w:bookmarkStart w:id="198" w:name="_Toc147925599"/>
            <w:r w:rsidRPr="00FB1C78">
              <w:rPr>
                <w:rFonts w:ascii="Times New Roman" w:hAnsi="Times New Roman"/>
                <w:sz w:val="24"/>
                <w:szCs w:val="24"/>
              </w:rPr>
              <w:t xml:space="preserve">обладающий опытом координации, оперативного учета и контроля производственного процесса, </w:t>
            </w:r>
            <w:r w:rsidRPr="00FB1C78">
              <w:rPr>
                <w:rFonts w:ascii="Times New Roman" w:hAnsi="Times New Roman"/>
                <w:i/>
                <w:iCs/>
                <w:sz w:val="24"/>
                <w:szCs w:val="24"/>
              </w:rPr>
              <w:t>оформления/составления/анализа</w:t>
            </w:r>
            <w:r w:rsidRPr="00FB1C78">
              <w:rPr>
                <w:rFonts w:ascii="Times New Roman" w:hAnsi="Times New Roman"/>
                <w:sz w:val="24"/>
                <w:szCs w:val="24"/>
              </w:rPr>
              <w:t xml:space="preserve">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FB1C78">
              <w:rPr>
                <w:rFonts w:ascii="Times New Roman" w:hAnsi="Times New Roman"/>
                <w:bCs/>
                <w:iCs/>
                <w:sz w:val="24"/>
                <w:szCs w:val="24"/>
                <w:lang w:eastAsia="en-US"/>
              </w:rPr>
              <w:t>специальности;</w:t>
            </w:r>
            <w:bookmarkEnd w:id="197"/>
            <w:bookmarkEnd w:id="198"/>
          </w:p>
        </w:tc>
      </w:tr>
      <w:tr w:rsidR="00A809B9" w:rsidRPr="00FB1C78" w14:paraId="6EA89FA7"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519C279D" w14:textId="77777777" w:rsidR="00A809B9" w:rsidRPr="00FB1C78" w:rsidRDefault="00A809B9" w:rsidP="00B77633">
            <w:pPr>
              <w:spacing w:before="200" w:after="0" w:line="288" w:lineRule="auto"/>
              <w:outlineLvl w:val="0"/>
              <w:rPr>
                <w:rFonts w:ascii="Times New Roman" w:hAnsi="Times New Roman"/>
                <w:bCs/>
                <w:sz w:val="24"/>
                <w:szCs w:val="24"/>
                <w:lang w:eastAsia="en-US"/>
              </w:rPr>
            </w:pPr>
            <w:bookmarkStart w:id="199" w:name="_Toc147921300"/>
            <w:bookmarkStart w:id="200" w:name="_Toc147925600"/>
            <w:r w:rsidRPr="00FB1C78">
              <w:rPr>
                <w:rFonts w:ascii="Times New Roman" w:hAnsi="Times New Roman"/>
                <w:b/>
                <w:sz w:val="24"/>
                <w:szCs w:val="24"/>
              </w:rPr>
              <w:t>Экологическое воспитание</w:t>
            </w:r>
            <w:bookmarkEnd w:id="199"/>
            <w:bookmarkEnd w:id="200"/>
          </w:p>
        </w:tc>
      </w:tr>
      <w:tr w:rsidR="00A809B9" w:rsidRPr="00FB1C78" w14:paraId="1C2BF309"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5601BFE7" w14:textId="77777777"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01" w:name="_Toc147921301"/>
            <w:bookmarkStart w:id="202" w:name="_Toc147925601"/>
            <w:r w:rsidRPr="00FB1C78">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201"/>
            <w:bookmarkEnd w:id="202"/>
          </w:p>
        </w:tc>
      </w:tr>
      <w:tr w:rsidR="00A809B9" w:rsidRPr="00FB1C78" w14:paraId="66A08DC4"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5D176C3F" w14:textId="77777777" w:rsidR="00A809B9" w:rsidRPr="00FB1C78"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03" w:name="_Toc147921302"/>
            <w:bookmarkStart w:id="204" w:name="_Toc147925602"/>
            <w:r w:rsidRPr="00FB1C78">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FB1C78">
              <w:rPr>
                <w:rFonts w:ascii="Times New Roman" w:hAnsi="Times New Roman"/>
                <w:bCs/>
                <w:iCs/>
                <w:sz w:val="24"/>
                <w:szCs w:val="24"/>
                <w:lang w:eastAsia="en-US"/>
              </w:rPr>
              <w:t>;</w:t>
            </w:r>
            <w:bookmarkEnd w:id="203"/>
            <w:bookmarkEnd w:id="204"/>
          </w:p>
        </w:tc>
      </w:tr>
      <w:tr w:rsidR="00A809B9" w:rsidRPr="00FB1C78" w14:paraId="11F688A3"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386B9316" w14:textId="77777777" w:rsidR="00A809B9" w:rsidRPr="00FB1C78" w:rsidRDefault="00A809B9" w:rsidP="00B77633">
            <w:pPr>
              <w:spacing w:before="200" w:after="0" w:line="288" w:lineRule="auto"/>
              <w:outlineLvl w:val="0"/>
              <w:rPr>
                <w:rFonts w:ascii="Times New Roman" w:hAnsi="Times New Roman"/>
                <w:bCs/>
                <w:sz w:val="24"/>
                <w:szCs w:val="24"/>
                <w:lang w:eastAsia="en-US"/>
              </w:rPr>
            </w:pPr>
            <w:bookmarkStart w:id="205" w:name="_Toc147921303"/>
            <w:bookmarkStart w:id="206" w:name="_Toc147925603"/>
            <w:r w:rsidRPr="00FB1C78">
              <w:rPr>
                <w:rFonts w:ascii="Times New Roman" w:hAnsi="Times New Roman"/>
                <w:b/>
                <w:sz w:val="24"/>
                <w:szCs w:val="24"/>
              </w:rPr>
              <w:t>Ценности научного познания</w:t>
            </w:r>
            <w:bookmarkEnd w:id="205"/>
            <w:bookmarkEnd w:id="206"/>
          </w:p>
        </w:tc>
      </w:tr>
      <w:tr w:rsidR="00A809B9" w:rsidRPr="00FB1C78" w14:paraId="12E6373D"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39E4A04B" w14:textId="21A21D34" w:rsidR="00A809B9" w:rsidRPr="00FB1C78" w:rsidRDefault="00A809B9" w:rsidP="002F3E42">
            <w:pPr>
              <w:numPr>
                <w:ilvl w:val="0"/>
                <w:numId w:val="173"/>
              </w:numPr>
              <w:spacing w:after="0" w:line="288" w:lineRule="auto"/>
              <w:ind w:left="0" w:firstLine="0"/>
              <w:jc w:val="both"/>
              <w:outlineLvl w:val="0"/>
            </w:pPr>
            <w:bookmarkStart w:id="207" w:name="_Toc147921304"/>
            <w:bookmarkStart w:id="208" w:name="_Toc147925604"/>
            <w:r w:rsidRPr="00FB1C78">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FB1C78">
              <w:rPr>
                <w:rFonts w:ascii="Times New Roman" w:hAnsi="Times New Roman"/>
                <w:bCs/>
                <w:iCs/>
                <w:sz w:val="24"/>
                <w:szCs w:val="24"/>
                <w:lang w:eastAsia="en-US"/>
              </w:rPr>
              <w:t>специальности;</w:t>
            </w:r>
            <w:bookmarkEnd w:id="207"/>
            <w:bookmarkEnd w:id="208"/>
          </w:p>
        </w:tc>
      </w:tr>
      <w:tr w:rsidR="00A809B9" w:rsidRPr="00FB1C78" w14:paraId="0737DEEF"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24E1D868" w14:textId="77777777" w:rsidR="00A809B9" w:rsidRPr="00FB1C78" w:rsidRDefault="00A809B9" w:rsidP="002F3E42">
            <w:pPr>
              <w:numPr>
                <w:ilvl w:val="0"/>
                <w:numId w:val="173"/>
              </w:numPr>
              <w:spacing w:after="0" w:line="288" w:lineRule="auto"/>
              <w:ind w:left="0" w:firstLine="0"/>
              <w:jc w:val="both"/>
              <w:outlineLvl w:val="0"/>
            </w:pPr>
            <w:bookmarkStart w:id="209" w:name="_Toc147921305"/>
            <w:bookmarkStart w:id="210" w:name="_Toc147925605"/>
            <w:r w:rsidRPr="00FB1C78">
              <w:rPr>
                <w:rFonts w:ascii="Times New Roman" w:hAnsi="Times New Roman"/>
                <w:bCs/>
                <w:sz w:val="24"/>
                <w:szCs w:val="24"/>
                <w:lang w:eastAsia="en-US"/>
              </w:rPr>
              <w:t>обладающий знаниями финансовой грамотности, умением поиска, учета, контроля, анализа и обработки данных, в том числе с помощью информационных технологий;</w:t>
            </w:r>
            <w:bookmarkEnd w:id="209"/>
            <w:bookmarkEnd w:id="210"/>
          </w:p>
        </w:tc>
      </w:tr>
      <w:tr w:rsidR="00A809B9" w:rsidRPr="00FB1C78" w14:paraId="3972D066" w14:textId="77777777" w:rsidTr="00FB1C78">
        <w:trPr>
          <w:trHeight w:val="20"/>
        </w:trPr>
        <w:tc>
          <w:tcPr>
            <w:tcW w:w="9457" w:type="dxa"/>
            <w:tcBorders>
              <w:top w:val="single" w:sz="4" w:space="0" w:color="000000"/>
              <w:left w:val="single" w:sz="4" w:space="0" w:color="000000"/>
              <w:bottom w:val="single" w:sz="4" w:space="0" w:color="000000"/>
              <w:right w:val="single" w:sz="4" w:space="0" w:color="000000"/>
            </w:tcBorders>
            <w:hideMark/>
          </w:tcPr>
          <w:p w14:paraId="05701F70" w14:textId="77777777" w:rsidR="00A809B9" w:rsidRPr="00FB1C78" w:rsidRDefault="00A809B9" w:rsidP="002F3E42">
            <w:pPr>
              <w:numPr>
                <w:ilvl w:val="0"/>
                <w:numId w:val="173"/>
              </w:numPr>
              <w:spacing w:after="0" w:line="288" w:lineRule="auto"/>
              <w:ind w:left="0" w:firstLine="0"/>
              <w:jc w:val="both"/>
              <w:outlineLvl w:val="0"/>
            </w:pPr>
            <w:bookmarkStart w:id="211" w:name="_Toc147921306"/>
            <w:bookmarkStart w:id="212" w:name="_Toc147925606"/>
            <w:r w:rsidRPr="00FB1C78">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FB1C78">
              <w:rPr>
                <w:rFonts w:ascii="Times New Roman" w:hAnsi="Times New Roman"/>
                <w:bCs/>
                <w:iCs/>
                <w:sz w:val="24"/>
                <w:szCs w:val="24"/>
                <w:lang w:eastAsia="en-US"/>
              </w:rPr>
              <w:t>;</w:t>
            </w:r>
            <w:bookmarkEnd w:id="211"/>
            <w:bookmarkEnd w:id="212"/>
          </w:p>
        </w:tc>
      </w:tr>
    </w:tbl>
    <w:p w14:paraId="04B1A230" w14:textId="77777777" w:rsidR="00A809B9" w:rsidRPr="00FB1C78" w:rsidRDefault="00A809B9" w:rsidP="00A809B9">
      <w:pPr>
        <w:keepNext/>
        <w:keepLines/>
        <w:pageBreakBefore/>
        <w:spacing w:after="0" w:line="288" w:lineRule="auto"/>
        <w:outlineLvl w:val="0"/>
        <w:rPr>
          <w:rFonts w:ascii="Times New Roman" w:hAnsi="Times New Roman"/>
          <w:b/>
          <w:sz w:val="24"/>
          <w:szCs w:val="24"/>
        </w:rPr>
      </w:pPr>
      <w:bookmarkStart w:id="213" w:name="_Toc147921307"/>
      <w:bookmarkStart w:id="214" w:name="_Toc147925607"/>
      <w:r w:rsidRPr="00FB1C78">
        <w:rPr>
          <w:rFonts w:ascii="Times New Roman" w:hAnsi="Times New Roman"/>
          <w:b/>
          <w:sz w:val="24"/>
          <w:szCs w:val="24"/>
        </w:rPr>
        <w:lastRenderedPageBreak/>
        <w:t>РАЗДЕЛ 2. СОДЕРЖАТЕЛЬНЫЙ</w:t>
      </w:r>
      <w:bookmarkEnd w:id="213"/>
      <w:bookmarkEnd w:id="214"/>
    </w:p>
    <w:p w14:paraId="2DA7C9B4" w14:textId="629BF715" w:rsidR="00A809B9" w:rsidRDefault="00A809B9" w:rsidP="00A809B9">
      <w:pPr>
        <w:keepNext/>
        <w:keepLines/>
        <w:spacing w:after="0" w:line="360" w:lineRule="auto"/>
        <w:outlineLvl w:val="0"/>
        <w:rPr>
          <w:rFonts w:ascii="Times New Roman" w:hAnsi="Times New Roman"/>
          <w:b/>
          <w:color w:val="FFFFFF"/>
          <w:sz w:val="24"/>
          <w:szCs w:val="24"/>
          <w:vertAlign w:val="superscript"/>
        </w:rPr>
      </w:pPr>
      <w:bookmarkStart w:id="215" w:name="_Toc147921308"/>
      <w:bookmarkStart w:id="216" w:name="_Toc147925608"/>
      <w:r>
        <w:rPr>
          <w:rFonts w:ascii="Times New Roman" w:hAnsi="Times New Roman"/>
          <w:b/>
          <w:sz w:val="24"/>
          <w:szCs w:val="24"/>
        </w:rPr>
        <w:t>2.1 Воспитательные модули: виды, формы, содержание воспитате</w:t>
      </w:r>
      <w:r w:rsidR="00241555">
        <w:rPr>
          <w:rFonts w:ascii="Times New Roman" w:hAnsi="Times New Roman"/>
          <w:b/>
          <w:sz w:val="24"/>
          <w:szCs w:val="24"/>
        </w:rPr>
        <w:t xml:space="preserve">льной деятельности по </w:t>
      </w:r>
      <w:r>
        <w:rPr>
          <w:rFonts w:ascii="Times New Roman" w:hAnsi="Times New Roman"/>
          <w:b/>
          <w:sz w:val="24"/>
          <w:szCs w:val="24"/>
        </w:rPr>
        <w:t>специальности</w:t>
      </w:r>
      <w:r>
        <w:rPr>
          <w:rFonts w:ascii="Times New Roman" w:hAnsi="Times New Roman"/>
          <w:b/>
          <w:color w:val="FFFFFF"/>
          <w:sz w:val="24"/>
          <w:szCs w:val="24"/>
          <w:vertAlign w:val="superscript"/>
        </w:rPr>
        <w:t>*</w:t>
      </w:r>
      <w:bookmarkEnd w:id="215"/>
      <w:bookmarkEnd w:id="216"/>
    </w:p>
    <w:p w14:paraId="18F1D60F" w14:textId="77777777"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809B9" w14:paraId="7565E35E" w14:textId="77777777" w:rsidTr="00A809B9">
        <w:trPr>
          <w:trHeight w:val="657"/>
        </w:trPr>
        <w:tc>
          <w:tcPr>
            <w:tcW w:w="9747" w:type="dxa"/>
            <w:tcBorders>
              <w:top w:val="single" w:sz="4" w:space="0" w:color="000000"/>
              <w:left w:val="single" w:sz="4" w:space="0" w:color="000000"/>
              <w:bottom w:val="single" w:sz="4" w:space="0" w:color="000000"/>
              <w:right w:val="single" w:sz="4" w:space="0" w:color="000000"/>
            </w:tcBorders>
            <w:hideMark/>
          </w:tcPr>
          <w:p w14:paraId="10ADC4DC" w14:textId="1CA7387B"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17" w:name="_Toc147921309"/>
            <w:bookmarkStart w:id="218" w:name="_Toc147925609"/>
            <w:r>
              <w:rPr>
                <w:rFonts w:ascii="Times New Roman" w:hAnsi="Times New Roman"/>
                <w:bCs/>
                <w:sz w:val="24"/>
                <w:szCs w:val="24"/>
                <w:lang w:eastAsia="en-US"/>
              </w:rPr>
              <w:t>внедрение методик преподавания общеобразовательных дисциплин с учетом профессионально</w:t>
            </w:r>
            <w:r w:rsidR="00241555">
              <w:rPr>
                <w:rFonts w:ascii="Times New Roman" w:hAnsi="Times New Roman"/>
                <w:bCs/>
                <w:sz w:val="24"/>
                <w:szCs w:val="24"/>
                <w:lang w:eastAsia="en-US"/>
              </w:rPr>
              <w:t xml:space="preserve">й направленности отрасли, </w:t>
            </w:r>
            <w:r>
              <w:rPr>
                <w:rFonts w:ascii="Times New Roman" w:hAnsi="Times New Roman"/>
                <w:bCs/>
                <w:sz w:val="24"/>
                <w:szCs w:val="24"/>
                <w:lang w:eastAsia="en-US"/>
              </w:rPr>
              <w:t>специальности;</w:t>
            </w:r>
            <w:bookmarkEnd w:id="217"/>
            <w:bookmarkEnd w:id="218"/>
          </w:p>
        </w:tc>
      </w:tr>
      <w:tr w:rsidR="00A809B9" w14:paraId="386D2E3E" w14:textId="77777777" w:rsidTr="00A809B9">
        <w:trPr>
          <w:trHeight w:val="922"/>
        </w:trPr>
        <w:tc>
          <w:tcPr>
            <w:tcW w:w="9747" w:type="dxa"/>
            <w:tcBorders>
              <w:top w:val="single" w:sz="4" w:space="0" w:color="000000"/>
              <w:left w:val="single" w:sz="4" w:space="0" w:color="000000"/>
              <w:bottom w:val="single" w:sz="4" w:space="0" w:color="000000"/>
              <w:right w:val="single" w:sz="4" w:space="0" w:color="000000"/>
            </w:tcBorders>
            <w:hideMark/>
          </w:tcPr>
          <w:p w14:paraId="60D076DF" w14:textId="6EEEDAD9"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19" w:name="_Toc147921310"/>
            <w:bookmarkStart w:id="220" w:name="_Toc147925610"/>
            <w:r>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w:t>
            </w:r>
            <w:r w:rsidR="00241555">
              <w:rPr>
                <w:rFonts w:ascii="Times New Roman" w:hAnsi="Times New Roman"/>
                <w:bCs/>
                <w:sz w:val="24"/>
                <w:szCs w:val="24"/>
                <w:lang w:eastAsia="en-US"/>
              </w:rPr>
              <w:t xml:space="preserve"> </w:t>
            </w:r>
            <w:r>
              <w:rPr>
                <w:rFonts w:ascii="Times New Roman" w:hAnsi="Times New Roman"/>
                <w:bCs/>
                <w:sz w:val="24"/>
                <w:szCs w:val="24"/>
                <w:lang w:eastAsia="en-US"/>
              </w:rPr>
              <w:t>специальности;</w:t>
            </w:r>
            <w:bookmarkEnd w:id="219"/>
            <w:bookmarkEnd w:id="220"/>
          </w:p>
        </w:tc>
      </w:tr>
      <w:tr w:rsidR="00A809B9" w14:paraId="72B4BB6A" w14:textId="77777777" w:rsidTr="00A809B9">
        <w:trPr>
          <w:trHeight w:val="660"/>
        </w:trPr>
        <w:tc>
          <w:tcPr>
            <w:tcW w:w="9747" w:type="dxa"/>
            <w:tcBorders>
              <w:top w:val="single" w:sz="4" w:space="0" w:color="000000"/>
              <w:left w:val="single" w:sz="4" w:space="0" w:color="000000"/>
              <w:bottom w:val="single" w:sz="4" w:space="0" w:color="000000"/>
              <w:right w:val="single" w:sz="4" w:space="0" w:color="000000"/>
            </w:tcBorders>
            <w:hideMark/>
          </w:tcPr>
          <w:p w14:paraId="4F93C336" w14:textId="583604E3"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21" w:name="_Toc147921311"/>
            <w:bookmarkStart w:id="222" w:name="_Toc147925611"/>
            <w:r>
              <w:rPr>
                <w:rFonts w:ascii="Times New Roman" w:hAnsi="Times New Roman"/>
                <w:bCs/>
                <w:sz w:val="24"/>
                <w:szCs w:val="24"/>
                <w:lang w:eastAsia="en-US"/>
              </w:rPr>
              <w:t>организация практических занятий, направленных на приобре</w:t>
            </w:r>
            <w:r w:rsidR="00241555">
              <w:rPr>
                <w:rFonts w:ascii="Times New Roman" w:hAnsi="Times New Roman"/>
                <w:bCs/>
                <w:sz w:val="24"/>
                <w:szCs w:val="24"/>
                <w:lang w:eastAsia="en-US"/>
              </w:rPr>
              <w:t xml:space="preserve">тение опыта работы по </w:t>
            </w:r>
            <w:r>
              <w:rPr>
                <w:rFonts w:ascii="Times New Roman" w:hAnsi="Times New Roman"/>
                <w:bCs/>
                <w:sz w:val="24"/>
                <w:szCs w:val="24"/>
                <w:lang w:eastAsia="en-US"/>
              </w:rPr>
              <w:t>специальности;</w:t>
            </w:r>
            <w:bookmarkEnd w:id="221"/>
            <w:bookmarkEnd w:id="222"/>
          </w:p>
        </w:tc>
      </w:tr>
      <w:tr w:rsidR="00A809B9" w:rsidRPr="00241555" w14:paraId="423358C3" w14:textId="77777777" w:rsidTr="00A809B9">
        <w:trPr>
          <w:trHeight w:val="922"/>
        </w:trPr>
        <w:tc>
          <w:tcPr>
            <w:tcW w:w="9747" w:type="dxa"/>
            <w:tcBorders>
              <w:top w:val="single" w:sz="4" w:space="0" w:color="000000"/>
              <w:left w:val="single" w:sz="4" w:space="0" w:color="000000"/>
              <w:bottom w:val="single" w:sz="4" w:space="0" w:color="000000"/>
              <w:right w:val="single" w:sz="4" w:space="0" w:color="000000"/>
            </w:tcBorders>
            <w:hideMark/>
          </w:tcPr>
          <w:p w14:paraId="1A86D8AE" w14:textId="390D6BA0" w:rsidR="00A809B9" w:rsidRPr="00241555" w:rsidRDefault="00A809B9" w:rsidP="002F3E42">
            <w:pPr>
              <w:numPr>
                <w:ilvl w:val="0"/>
                <w:numId w:val="173"/>
              </w:numPr>
              <w:spacing w:after="0" w:line="288" w:lineRule="auto"/>
              <w:ind w:left="0" w:firstLine="0"/>
              <w:jc w:val="both"/>
              <w:outlineLvl w:val="0"/>
              <w:rPr>
                <w:rFonts w:ascii="Times New Roman" w:hAnsi="Times New Roman"/>
                <w:sz w:val="24"/>
                <w:szCs w:val="24"/>
              </w:rPr>
            </w:pPr>
            <w:bookmarkStart w:id="223" w:name="_Toc147921312"/>
            <w:bookmarkStart w:id="224" w:name="_Toc147925612"/>
            <w:r w:rsidRPr="00241555">
              <w:rPr>
                <w:rFonts w:ascii="Times New Roman" w:hAnsi="Times New Roman"/>
                <w:sz w:val="24"/>
                <w:szCs w:val="24"/>
                <w:shd w:val="clear" w:color="auto" w:fill="FFFFFF"/>
              </w:rPr>
              <w:t>организация практических занятий по работе с современными информационными системами, технологиями в области экономики и упра</w:t>
            </w:r>
            <w:r w:rsidR="00241555" w:rsidRPr="00241555">
              <w:rPr>
                <w:rFonts w:ascii="Times New Roman" w:hAnsi="Times New Roman"/>
                <w:sz w:val="24"/>
                <w:szCs w:val="24"/>
                <w:shd w:val="clear" w:color="auto" w:fill="FFFFFF"/>
              </w:rPr>
              <w:t xml:space="preserve">вления, </w:t>
            </w:r>
            <w:r w:rsidRPr="00241555">
              <w:rPr>
                <w:rFonts w:ascii="Times New Roman" w:hAnsi="Times New Roman"/>
                <w:iCs/>
                <w:sz w:val="24"/>
                <w:szCs w:val="24"/>
                <w:shd w:val="clear" w:color="auto" w:fill="FFFFFF"/>
              </w:rPr>
              <w:t>специальности</w:t>
            </w:r>
            <w:r w:rsidRPr="00241555">
              <w:rPr>
                <w:rFonts w:ascii="Times New Roman" w:hAnsi="Times New Roman"/>
                <w:sz w:val="24"/>
                <w:szCs w:val="24"/>
                <w:shd w:val="clear" w:color="auto" w:fill="FFFFFF"/>
              </w:rPr>
              <w:t xml:space="preserve">, </w:t>
            </w:r>
            <w:r w:rsidRPr="00241555">
              <w:rPr>
                <w:rFonts w:ascii="Times New Roman" w:hAnsi="Times New Roman"/>
                <w:sz w:val="24"/>
                <w:szCs w:val="24"/>
              </w:rPr>
              <w:t>в том числе с применением программных продуктов</w:t>
            </w:r>
            <w:r w:rsidRPr="00241555">
              <w:rPr>
                <w:rFonts w:ascii="Times New Roman" w:hAnsi="Times New Roman"/>
                <w:bCs/>
                <w:iCs/>
                <w:sz w:val="24"/>
                <w:szCs w:val="24"/>
                <w:lang w:eastAsia="en-US"/>
              </w:rPr>
              <w:t>;</w:t>
            </w:r>
            <w:bookmarkEnd w:id="223"/>
            <w:bookmarkEnd w:id="224"/>
          </w:p>
        </w:tc>
      </w:tr>
    </w:tbl>
    <w:p w14:paraId="46E10A9B" w14:textId="77777777"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809B9" w14:paraId="10F3FB9B" w14:textId="77777777" w:rsidTr="00A809B9">
        <w:trPr>
          <w:trHeight w:val="784"/>
        </w:trPr>
        <w:tc>
          <w:tcPr>
            <w:tcW w:w="9747" w:type="dxa"/>
            <w:tcBorders>
              <w:top w:val="single" w:sz="4" w:space="0" w:color="000000"/>
              <w:left w:val="single" w:sz="4" w:space="0" w:color="000000"/>
              <w:bottom w:val="single" w:sz="4" w:space="0" w:color="000000"/>
              <w:right w:val="single" w:sz="4" w:space="0" w:color="000000"/>
            </w:tcBorders>
            <w:hideMark/>
          </w:tcPr>
          <w:p w14:paraId="4260A703"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25" w:name="_Toc147921313"/>
            <w:bookmarkStart w:id="226" w:name="_Toc147925613"/>
            <w:r>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225"/>
            <w:bookmarkEnd w:id="226"/>
          </w:p>
        </w:tc>
      </w:tr>
      <w:tr w:rsidR="00A809B9" w14:paraId="7F793161" w14:textId="77777777" w:rsidTr="00A809B9">
        <w:trPr>
          <w:trHeight w:val="847"/>
        </w:trPr>
        <w:tc>
          <w:tcPr>
            <w:tcW w:w="9747" w:type="dxa"/>
            <w:tcBorders>
              <w:top w:val="single" w:sz="4" w:space="0" w:color="000000"/>
              <w:left w:val="single" w:sz="4" w:space="0" w:color="000000"/>
              <w:bottom w:val="single" w:sz="4" w:space="0" w:color="000000"/>
              <w:right w:val="single" w:sz="4" w:space="0" w:color="000000"/>
            </w:tcBorders>
            <w:hideMark/>
          </w:tcPr>
          <w:p w14:paraId="7B0810CB" w14:textId="0D0AB53D"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27" w:name="_Toc147921314"/>
            <w:bookmarkStart w:id="228" w:name="_Toc147925614"/>
            <w:r>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241555">
              <w:rPr>
                <w:rFonts w:ascii="Times New Roman" w:hAnsi="Times New Roman"/>
                <w:bCs/>
                <w:iCs/>
                <w:sz w:val="24"/>
                <w:szCs w:val="24"/>
                <w:lang w:eastAsia="en-US"/>
              </w:rPr>
              <w:t>специальности;</w:t>
            </w:r>
            <w:bookmarkEnd w:id="227"/>
            <w:bookmarkEnd w:id="228"/>
          </w:p>
        </w:tc>
      </w:tr>
    </w:tbl>
    <w:p w14:paraId="67685D55" w14:textId="77777777"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809B9" w14:paraId="6331C668" w14:textId="77777777" w:rsidTr="00A809B9">
        <w:trPr>
          <w:trHeight w:val="923"/>
        </w:trPr>
        <w:tc>
          <w:tcPr>
            <w:tcW w:w="9747" w:type="dxa"/>
            <w:tcBorders>
              <w:top w:val="single" w:sz="4" w:space="0" w:color="000000"/>
              <w:left w:val="single" w:sz="4" w:space="0" w:color="000000"/>
              <w:bottom w:val="single" w:sz="4" w:space="0" w:color="000000"/>
              <w:right w:val="single" w:sz="4" w:space="0" w:color="000000"/>
            </w:tcBorders>
            <w:hideMark/>
          </w:tcPr>
          <w:p w14:paraId="29D172E7" w14:textId="6352A439"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29" w:name="_Toc147921315"/>
            <w:bookmarkStart w:id="230" w:name="_Toc147925615"/>
            <w:r>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241555">
              <w:rPr>
                <w:rFonts w:ascii="Times New Roman" w:hAnsi="Times New Roman"/>
                <w:bCs/>
                <w:iCs/>
                <w:sz w:val="24"/>
                <w:szCs w:val="24"/>
                <w:lang w:eastAsia="en-US"/>
              </w:rPr>
              <w:t>специальности</w:t>
            </w:r>
            <w:r w:rsidRPr="00241555">
              <w:rPr>
                <w:rFonts w:ascii="Times New Roman" w:hAnsi="Times New Roman"/>
                <w:bCs/>
                <w:sz w:val="24"/>
                <w:szCs w:val="24"/>
                <w:lang w:eastAsia="en-US"/>
              </w:rPr>
              <w:t>;</w:t>
            </w:r>
            <w:bookmarkEnd w:id="229"/>
            <w:bookmarkEnd w:id="230"/>
          </w:p>
        </w:tc>
      </w:tr>
      <w:tr w:rsidR="00A809B9" w14:paraId="0B040E1B" w14:textId="77777777" w:rsidTr="00A809B9">
        <w:trPr>
          <w:trHeight w:val="775"/>
        </w:trPr>
        <w:tc>
          <w:tcPr>
            <w:tcW w:w="9747" w:type="dxa"/>
            <w:tcBorders>
              <w:top w:val="single" w:sz="4" w:space="0" w:color="000000"/>
              <w:left w:val="single" w:sz="4" w:space="0" w:color="000000"/>
              <w:bottom w:val="single" w:sz="4" w:space="0" w:color="000000"/>
              <w:right w:val="single" w:sz="4" w:space="0" w:color="000000"/>
            </w:tcBorders>
            <w:hideMark/>
          </w:tcPr>
          <w:p w14:paraId="0795705B" w14:textId="56AF589A"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31" w:name="_Toc147921316"/>
            <w:bookmarkStart w:id="232" w:name="_Toc147925616"/>
            <w:r>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241555">
              <w:rPr>
                <w:rFonts w:ascii="Times New Roman" w:hAnsi="Times New Roman"/>
                <w:bCs/>
                <w:iCs/>
                <w:sz w:val="24"/>
                <w:szCs w:val="24"/>
                <w:lang w:eastAsia="en-US"/>
              </w:rPr>
              <w:t>специальности;</w:t>
            </w:r>
            <w:bookmarkEnd w:id="231"/>
            <w:bookmarkEnd w:id="232"/>
          </w:p>
        </w:tc>
      </w:tr>
    </w:tbl>
    <w:p w14:paraId="359DDA61" w14:textId="1404D511"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Модуль «Основные воспитательные мероприятия п</w:t>
      </w:r>
      <w:r w:rsidR="00241555">
        <w:rPr>
          <w:rFonts w:ascii="Times New Roman" w:hAnsi="Times New Roman"/>
          <w:b/>
          <w:sz w:val="24"/>
          <w:szCs w:val="24"/>
        </w:rPr>
        <w:t xml:space="preserve">о </w:t>
      </w:r>
      <w:r>
        <w:rPr>
          <w:rFonts w:ascii="Times New Roman" w:hAnsi="Times New Roman"/>
          <w:b/>
          <w:sz w:val="24"/>
          <w:szCs w:val="24"/>
        </w:rPr>
        <w:t>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809B9" w14:paraId="4E6308C1" w14:textId="77777777" w:rsidTr="00A809B9">
        <w:trPr>
          <w:trHeight w:val="645"/>
        </w:trPr>
        <w:tc>
          <w:tcPr>
            <w:tcW w:w="9747" w:type="dxa"/>
            <w:tcBorders>
              <w:top w:val="single" w:sz="4" w:space="0" w:color="000000"/>
              <w:left w:val="single" w:sz="4" w:space="0" w:color="000000"/>
              <w:bottom w:val="single" w:sz="4" w:space="0" w:color="000000"/>
              <w:right w:val="single" w:sz="4" w:space="0" w:color="000000"/>
            </w:tcBorders>
            <w:hideMark/>
          </w:tcPr>
          <w:p w14:paraId="03CF9A67"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r>
              <w:rPr>
                <w:rFonts w:ascii="Times New Roman" w:hAnsi="Times New Roman"/>
                <w:bCs/>
                <w:sz w:val="24"/>
                <w:szCs w:val="24"/>
                <w:lang w:eastAsia="en-US"/>
              </w:rPr>
              <w:t xml:space="preserve"> </w:t>
            </w:r>
            <w:bookmarkStart w:id="233" w:name="_Toc147921317"/>
            <w:bookmarkStart w:id="234" w:name="_Toc147925617"/>
            <w:r>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233"/>
            <w:bookmarkEnd w:id="234"/>
            <w:r>
              <w:rPr>
                <w:rFonts w:ascii="Times New Roman" w:hAnsi="Times New Roman"/>
                <w:bCs/>
                <w:sz w:val="24"/>
                <w:szCs w:val="24"/>
                <w:lang w:eastAsia="en-US"/>
              </w:rPr>
              <w:t xml:space="preserve"> </w:t>
            </w:r>
          </w:p>
        </w:tc>
      </w:tr>
      <w:tr w:rsidR="00A809B9" w14:paraId="4F590363" w14:textId="77777777" w:rsidTr="00A809B9">
        <w:trPr>
          <w:trHeight w:val="461"/>
        </w:trPr>
        <w:tc>
          <w:tcPr>
            <w:tcW w:w="9747" w:type="dxa"/>
            <w:tcBorders>
              <w:top w:val="single" w:sz="4" w:space="0" w:color="000000"/>
              <w:left w:val="single" w:sz="4" w:space="0" w:color="000000"/>
              <w:bottom w:val="single" w:sz="4" w:space="0" w:color="000000"/>
              <w:right w:val="single" w:sz="4" w:space="0" w:color="000000"/>
            </w:tcBorders>
            <w:hideMark/>
          </w:tcPr>
          <w:p w14:paraId="4853BBD0" w14:textId="0A7C31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35" w:name="_Toc147921318"/>
            <w:bookmarkStart w:id="236" w:name="_Toc147925618"/>
            <w:r>
              <w:rPr>
                <w:rFonts w:ascii="Times New Roman" w:hAnsi="Times New Roman"/>
                <w:bCs/>
                <w:sz w:val="24"/>
                <w:szCs w:val="24"/>
                <w:lang w:eastAsia="en-US"/>
              </w:rPr>
              <w:t xml:space="preserve">встречи с известными представителями </w:t>
            </w:r>
            <w:r w:rsidRPr="00241555">
              <w:rPr>
                <w:rFonts w:ascii="Times New Roman" w:hAnsi="Times New Roman"/>
                <w:bCs/>
                <w:iCs/>
                <w:sz w:val="24"/>
                <w:szCs w:val="24"/>
                <w:lang w:eastAsia="en-US"/>
              </w:rPr>
              <w:t>специальности;</w:t>
            </w:r>
            <w:bookmarkEnd w:id="235"/>
            <w:bookmarkEnd w:id="236"/>
          </w:p>
        </w:tc>
      </w:tr>
      <w:tr w:rsidR="00A809B9" w14:paraId="51F836E0" w14:textId="77777777" w:rsidTr="00A809B9">
        <w:trPr>
          <w:trHeight w:val="645"/>
        </w:trPr>
        <w:tc>
          <w:tcPr>
            <w:tcW w:w="9747" w:type="dxa"/>
            <w:tcBorders>
              <w:top w:val="single" w:sz="4" w:space="0" w:color="000000"/>
              <w:left w:val="single" w:sz="4" w:space="0" w:color="000000"/>
              <w:bottom w:val="single" w:sz="4" w:space="0" w:color="000000"/>
              <w:right w:val="single" w:sz="4" w:space="0" w:color="000000"/>
            </w:tcBorders>
            <w:hideMark/>
          </w:tcPr>
          <w:p w14:paraId="24E3CB3A" w14:textId="426765C5"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37" w:name="_Toc147921319"/>
            <w:bookmarkStart w:id="238" w:name="_Toc147925619"/>
            <w:r>
              <w:rPr>
                <w:rFonts w:ascii="Times New Roman" w:hAnsi="Times New Roman"/>
                <w:bCs/>
                <w:sz w:val="24"/>
                <w:szCs w:val="24"/>
                <w:lang w:eastAsia="en-US"/>
              </w:rPr>
              <w:t xml:space="preserve">круглые столы, просветительские мероприятия с участием амбассадоров </w:t>
            </w:r>
            <w:r w:rsidRPr="00241555">
              <w:rPr>
                <w:rFonts w:ascii="Times New Roman" w:hAnsi="Times New Roman"/>
                <w:bCs/>
                <w:iCs/>
                <w:sz w:val="24"/>
                <w:szCs w:val="24"/>
                <w:lang w:eastAsia="en-US"/>
              </w:rPr>
              <w:t>специальности;</w:t>
            </w:r>
            <w:bookmarkEnd w:id="237"/>
            <w:bookmarkEnd w:id="238"/>
          </w:p>
        </w:tc>
      </w:tr>
    </w:tbl>
    <w:p w14:paraId="3A5E222A"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48518996"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7B1821A5"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67CFB532"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26671B8D"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5C98C8A3"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6C55FBF0" w14:textId="77777777" w:rsidR="00A809B9" w:rsidRDefault="00A809B9" w:rsidP="00A809B9">
      <w:pPr>
        <w:tabs>
          <w:tab w:val="left" w:pos="851"/>
          <w:tab w:val="left" w:pos="2977"/>
        </w:tabs>
        <w:spacing w:after="0" w:line="288" w:lineRule="auto"/>
        <w:rPr>
          <w:rFonts w:ascii="Times New Roman" w:hAnsi="Times New Roman"/>
          <w:b/>
          <w:sz w:val="24"/>
          <w:szCs w:val="24"/>
        </w:rPr>
      </w:pPr>
    </w:p>
    <w:p w14:paraId="39AF2784" w14:textId="77777777" w:rsidR="00A809B9" w:rsidRDefault="00A809B9" w:rsidP="00A809B9">
      <w:pPr>
        <w:tabs>
          <w:tab w:val="left" w:pos="851"/>
          <w:tab w:val="left" w:pos="2977"/>
        </w:tabs>
        <w:spacing w:after="0" w:line="288" w:lineRule="auto"/>
        <w:rPr>
          <w:rFonts w:ascii="Times New Roman" w:hAnsi="Times New Roman"/>
          <w:sz w:val="24"/>
          <w:szCs w:val="24"/>
        </w:rPr>
      </w:pPr>
      <w:r>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7E73797D" w14:textId="77777777" w:rsidTr="00A809B9">
        <w:trPr>
          <w:trHeight w:val="1500"/>
        </w:trPr>
        <w:tc>
          <w:tcPr>
            <w:tcW w:w="9322" w:type="dxa"/>
            <w:tcBorders>
              <w:top w:val="single" w:sz="4" w:space="0" w:color="000000"/>
              <w:left w:val="single" w:sz="4" w:space="0" w:color="000000"/>
              <w:bottom w:val="single" w:sz="4" w:space="0" w:color="000000"/>
              <w:right w:val="single" w:sz="4" w:space="0" w:color="000000"/>
            </w:tcBorders>
            <w:hideMark/>
          </w:tcPr>
          <w:p w14:paraId="0F8BBA37" w14:textId="1A1D551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39" w:name="_Toc147921320"/>
            <w:bookmarkStart w:id="240" w:name="_Toc147925620"/>
            <w:r>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 xml:space="preserve">,  выдающихся деятелей производственной сферы, имеющей отношение к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239"/>
            <w:bookmarkEnd w:id="240"/>
          </w:p>
        </w:tc>
      </w:tr>
      <w:tr w:rsidR="00A809B9" w14:paraId="794A215A" w14:textId="77777777" w:rsidTr="00A809B9">
        <w:trPr>
          <w:trHeight w:val="745"/>
        </w:trPr>
        <w:tc>
          <w:tcPr>
            <w:tcW w:w="9322" w:type="dxa"/>
            <w:tcBorders>
              <w:top w:val="single" w:sz="4" w:space="0" w:color="000000"/>
              <w:left w:val="single" w:sz="4" w:space="0" w:color="000000"/>
              <w:bottom w:val="single" w:sz="4" w:space="0" w:color="000000"/>
              <w:right w:val="single" w:sz="4" w:space="0" w:color="000000"/>
            </w:tcBorders>
            <w:hideMark/>
          </w:tcPr>
          <w:p w14:paraId="2F08A261" w14:textId="27A3BBA1" w:rsidR="00A809B9" w:rsidRDefault="00A809B9" w:rsidP="002F3E42">
            <w:pPr>
              <w:numPr>
                <w:ilvl w:val="0"/>
                <w:numId w:val="173"/>
              </w:numPr>
              <w:spacing w:after="0" w:line="288" w:lineRule="auto"/>
              <w:ind w:left="0" w:firstLine="0"/>
              <w:jc w:val="both"/>
              <w:outlineLvl w:val="0"/>
              <w:rPr>
                <w:sz w:val="24"/>
                <w:szCs w:val="24"/>
              </w:rPr>
            </w:pPr>
            <w:bookmarkStart w:id="241" w:name="_Toc147921321"/>
            <w:bookmarkStart w:id="242" w:name="_Toc147925621"/>
            <w:r>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00241555">
              <w:rPr>
                <w:rFonts w:ascii="Times New Roman" w:hAnsi="Times New Roman"/>
                <w:bCs/>
                <w:sz w:val="24"/>
                <w:szCs w:val="24"/>
                <w:lang w:eastAsia="en-US"/>
              </w:rPr>
              <w:t>со специальностью</w:t>
            </w:r>
            <w:r>
              <w:rPr>
                <w:rFonts w:ascii="Times New Roman" w:hAnsi="Times New Roman"/>
                <w:bCs/>
                <w:i/>
                <w:iCs/>
                <w:sz w:val="24"/>
                <w:szCs w:val="24"/>
                <w:lang w:eastAsia="en-US"/>
              </w:rPr>
              <w:t>;</w:t>
            </w:r>
            <w:bookmarkEnd w:id="241"/>
            <w:bookmarkEnd w:id="242"/>
          </w:p>
        </w:tc>
      </w:tr>
    </w:tbl>
    <w:p w14:paraId="2BEE69CA" w14:textId="77777777"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378821F8" w14:textId="77777777" w:rsidTr="00A809B9">
        <w:trPr>
          <w:trHeight w:val="668"/>
        </w:trPr>
        <w:tc>
          <w:tcPr>
            <w:tcW w:w="9322" w:type="dxa"/>
            <w:tcBorders>
              <w:top w:val="single" w:sz="4" w:space="0" w:color="000000"/>
              <w:left w:val="single" w:sz="4" w:space="0" w:color="000000"/>
              <w:bottom w:val="single" w:sz="4" w:space="0" w:color="000000"/>
              <w:right w:val="single" w:sz="4" w:space="0" w:color="000000"/>
            </w:tcBorders>
            <w:hideMark/>
          </w:tcPr>
          <w:p w14:paraId="745D3A07" w14:textId="515B0CC0" w:rsidR="00A809B9" w:rsidRDefault="00A809B9" w:rsidP="00241555">
            <w:pPr>
              <w:numPr>
                <w:ilvl w:val="0"/>
                <w:numId w:val="173"/>
              </w:numPr>
              <w:spacing w:after="0" w:line="288" w:lineRule="auto"/>
              <w:ind w:left="0" w:firstLine="0"/>
              <w:jc w:val="both"/>
              <w:outlineLvl w:val="0"/>
              <w:rPr>
                <w:rFonts w:ascii="Times New Roman" w:hAnsi="Times New Roman"/>
                <w:sz w:val="24"/>
                <w:szCs w:val="24"/>
              </w:rPr>
            </w:pPr>
            <w:bookmarkStart w:id="243" w:name="_Toc147921322"/>
            <w:bookmarkStart w:id="244" w:name="_Toc147925622"/>
            <w:r>
              <w:rPr>
                <w:rFonts w:ascii="Times New Roman" w:hAnsi="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чествование трудовых династий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w:t>
            </w:r>
            <w:bookmarkEnd w:id="243"/>
            <w:bookmarkEnd w:id="244"/>
            <w:r>
              <w:rPr>
                <w:rFonts w:ascii="Times New Roman" w:hAnsi="Times New Roman"/>
                <w:bCs/>
                <w:sz w:val="24"/>
                <w:szCs w:val="24"/>
                <w:lang w:eastAsia="en-US"/>
              </w:rPr>
              <w:t xml:space="preserve"> </w:t>
            </w:r>
          </w:p>
        </w:tc>
      </w:tr>
      <w:tr w:rsidR="00A809B9" w14:paraId="1FC23CE1" w14:textId="77777777" w:rsidTr="00A809B9">
        <w:trPr>
          <w:trHeight w:val="394"/>
        </w:trPr>
        <w:tc>
          <w:tcPr>
            <w:tcW w:w="9322" w:type="dxa"/>
            <w:tcBorders>
              <w:top w:val="single" w:sz="4" w:space="0" w:color="000000"/>
              <w:left w:val="single" w:sz="4" w:space="0" w:color="000000"/>
              <w:bottom w:val="single" w:sz="4" w:space="0" w:color="000000"/>
              <w:right w:val="single" w:sz="4" w:space="0" w:color="000000"/>
            </w:tcBorders>
            <w:hideMark/>
          </w:tcPr>
          <w:p w14:paraId="7C8BF1A5" w14:textId="5CE3584C"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45" w:name="_Toc147921323"/>
            <w:bookmarkStart w:id="246" w:name="_Toc147925623"/>
            <w:r>
              <w:rPr>
                <w:rFonts w:ascii="Times New Roman" w:hAnsi="Times New Roman"/>
                <w:bCs/>
                <w:sz w:val="24"/>
                <w:szCs w:val="24"/>
                <w:lang w:eastAsia="en-US"/>
              </w:rPr>
              <w:t xml:space="preserve">совместные мероприятия, посвященные Дню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245"/>
            <w:bookmarkEnd w:id="246"/>
          </w:p>
        </w:tc>
      </w:tr>
    </w:tbl>
    <w:p w14:paraId="79A659FA" w14:textId="77777777"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34C26F7A" w14:textId="77777777" w:rsidTr="00A809B9">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7DD6CEA4" w14:textId="37AD07B2"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47" w:name="_Toc147921324"/>
            <w:bookmarkStart w:id="248" w:name="_Toc147925624"/>
            <w:r>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247"/>
            <w:bookmarkEnd w:id="248"/>
          </w:p>
        </w:tc>
      </w:tr>
      <w:tr w:rsidR="00A809B9" w14:paraId="5BB49277" w14:textId="77777777" w:rsidTr="00A809B9">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223B6594" w14:textId="72A787E8"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49" w:name="_Toc147921325"/>
            <w:bookmarkStart w:id="250" w:name="_Toc147925625"/>
            <w:r>
              <w:rPr>
                <w:rFonts w:ascii="Times New Roman" w:hAnsi="Times New Roman"/>
                <w:bCs/>
                <w:sz w:val="24"/>
                <w:szCs w:val="24"/>
                <w:lang w:eastAsia="en-US"/>
              </w:rPr>
              <w:t xml:space="preserve">организация мероприятий по безопасности в цифровой среде, связанных с </w:t>
            </w:r>
            <w:r w:rsidR="00241555">
              <w:rPr>
                <w:rFonts w:ascii="Times New Roman" w:hAnsi="Times New Roman"/>
                <w:bCs/>
                <w:sz w:val="24"/>
                <w:szCs w:val="24"/>
                <w:lang w:eastAsia="en-US"/>
              </w:rPr>
              <w:t>специальностью</w:t>
            </w:r>
            <w:r>
              <w:rPr>
                <w:rFonts w:ascii="Times New Roman" w:hAnsi="Times New Roman"/>
                <w:bCs/>
                <w:i/>
                <w:iCs/>
                <w:sz w:val="24"/>
                <w:szCs w:val="24"/>
                <w:lang w:eastAsia="en-US"/>
              </w:rPr>
              <w:t>;</w:t>
            </w:r>
            <w:bookmarkEnd w:id="249"/>
            <w:bookmarkEnd w:id="250"/>
            <w:r>
              <w:rPr>
                <w:rFonts w:ascii="Times New Roman" w:hAnsi="Times New Roman"/>
                <w:bCs/>
                <w:sz w:val="24"/>
                <w:szCs w:val="24"/>
                <w:lang w:eastAsia="en-US"/>
              </w:rPr>
              <w:t xml:space="preserve"> </w:t>
            </w:r>
          </w:p>
        </w:tc>
      </w:tr>
      <w:tr w:rsidR="00A809B9" w14:paraId="43A8633A" w14:textId="77777777" w:rsidTr="00A809B9">
        <w:trPr>
          <w:trHeight w:val="750"/>
        </w:trPr>
        <w:tc>
          <w:tcPr>
            <w:tcW w:w="9322" w:type="dxa"/>
            <w:tcBorders>
              <w:top w:val="single" w:sz="4" w:space="0" w:color="000000"/>
              <w:left w:val="single" w:sz="4" w:space="0" w:color="000000"/>
              <w:bottom w:val="single" w:sz="4" w:space="0" w:color="auto"/>
              <w:right w:val="single" w:sz="4" w:space="0" w:color="000000"/>
            </w:tcBorders>
            <w:hideMark/>
          </w:tcPr>
          <w:p w14:paraId="3963C5CF" w14:textId="34863251"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51" w:name="_Toc147921326"/>
            <w:bookmarkStart w:id="252" w:name="_Toc147925626"/>
            <w:r>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251"/>
            <w:bookmarkEnd w:id="252"/>
          </w:p>
        </w:tc>
      </w:tr>
    </w:tbl>
    <w:p w14:paraId="2DF3776C" w14:textId="77777777" w:rsidR="00A809B9" w:rsidRDefault="00A809B9" w:rsidP="00A809B9">
      <w:pPr>
        <w:tabs>
          <w:tab w:val="left" w:pos="851"/>
        </w:tabs>
        <w:spacing w:after="0" w:line="360" w:lineRule="auto"/>
        <w:rPr>
          <w:rFonts w:ascii="Times New Roman" w:hAnsi="Times New Roman"/>
          <w:b/>
          <w:sz w:val="24"/>
          <w:szCs w:val="24"/>
        </w:rPr>
      </w:pPr>
      <w:r>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5C43A91F" w14:textId="77777777" w:rsidTr="00A809B9">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70392B6B" w14:textId="2241E7EB"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53" w:name="_Toc147921327"/>
            <w:bookmarkStart w:id="254" w:name="_Toc147925627"/>
            <w:r>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253"/>
            <w:bookmarkEnd w:id="254"/>
          </w:p>
        </w:tc>
      </w:tr>
      <w:tr w:rsidR="00A809B9" w14:paraId="07133523" w14:textId="77777777" w:rsidTr="00A809B9">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ABBF0D7" w14:textId="5C6927B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55" w:name="_Toc147921328"/>
            <w:bookmarkStart w:id="256" w:name="_Toc147925628"/>
            <w:r>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 презентации, лекции, акции;</w:t>
            </w:r>
            <w:bookmarkEnd w:id="255"/>
            <w:bookmarkEnd w:id="256"/>
          </w:p>
        </w:tc>
      </w:tr>
      <w:tr w:rsidR="00A809B9" w14:paraId="60284294" w14:textId="77777777" w:rsidTr="00A809B9">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06EA28B4" w14:textId="018EF1B1"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57" w:name="_Toc147921329"/>
            <w:bookmarkStart w:id="258" w:name="_Toc147925629"/>
            <w:r>
              <w:rPr>
                <w:rFonts w:ascii="Times New Roman" w:hAnsi="Times New Roman"/>
                <w:bCs/>
                <w:sz w:val="24"/>
                <w:szCs w:val="24"/>
                <w:lang w:eastAsia="en-US"/>
              </w:rPr>
              <w:t xml:space="preserve">реализация социальных проектов по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Pr>
                <w:rFonts w:ascii="Times New Roman" w:hAnsi="Times New Roman"/>
                <w:bCs/>
                <w:i/>
                <w:iCs/>
                <w:sz w:val="24"/>
                <w:szCs w:val="24"/>
                <w:lang w:eastAsia="en-US"/>
              </w:rPr>
              <w:t>;</w:t>
            </w:r>
            <w:bookmarkEnd w:id="257"/>
            <w:bookmarkEnd w:id="258"/>
          </w:p>
        </w:tc>
      </w:tr>
    </w:tbl>
    <w:p w14:paraId="038F02A8" w14:textId="77777777" w:rsidR="00A809B9" w:rsidRDefault="00A809B9" w:rsidP="00A809B9">
      <w:pPr>
        <w:tabs>
          <w:tab w:val="left" w:pos="851"/>
        </w:tabs>
        <w:spacing w:after="0" w:line="288" w:lineRule="auto"/>
        <w:rPr>
          <w:rFonts w:ascii="Times New Roman" w:hAnsi="Times New Roman"/>
          <w:b/>
          <w:sz w:val="24"/>
          <w:szCs w:val="24"/>
        </w:rPr>
      </w:pPr>
      <w:r>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76CB090A" w14:textId="77777777" w:rsidTr="00A809B9">
        <w:trPr>
          <w:trHeight w:val="1289"/>
        </w:trPr>
        <w:tc>
          <w:tcPr>
            <w:tcW w:w="9322" w:type="dxa"/>
            <w:tcBorders>
              <w:top w:val="single" w:sz="4" w:space="0" w:color="000000"/>
              <w:left w:val="single" w:sz="4" w:space="0" w:color="000000"/>
              <w:bottom w:val="single" w:sz="4" w:space="0" w:color="000000"/>
              <w:right w:val="single" w:sz="4" w:space="0" w:color="000000"/>
            </w:tcBorders>
            <w:hideMark/>
          </w:tcPr>
          <w:p w14:paraId="2065A72C" w14:textId="7A14BA9D" w:rsidR="00A809B9" w:rsidRDefault="00A809B9" w:rsidP="00241555">
            <w:pPr>
              <w:numPr>
                <w:ilvl w:val="0"/>
                <w:numId w:val="173"/>
              </w:numPr>
              <w:spacing w:after="0" w:line="288" w:lineRule="auto"/>
              <w:ind w:left="0" w:firstLine="0"/>
              <w:jc w:val="both"/>
              <w:outlineLvl w:val="0"/>
              <w:rPr>
                <w:rFonts w:ascii="Times New Roman" w:hAnsi="Times New Roman"/>
                <w:bCs/>
                <w:sz w:val="24"/>
                <w:szCs w:val="24"/>
                <w:lang w:eastAsia="en-US"/>
              </w:rPr>
            </w:pPr>
            <w:bookmarkStart w:id="259" w:name="_Toc147921330"/>
            <w:bookmarkStart w:id="260" w:name="_Toc147925630"/>
            <w:r>
              <w:rPr>
                <w:rFonts w:ascii="Times New Roman" w:hAnsi="Times New Roman"/>
                <w:bCs/>
                <w:sz w:val="24"/>
                <w:szCs w:val="24"/>
                <w:lang w:eastAsia="en-US"/>
              </w:rPr>
              <w:t xml:space="preserve">организация конкурса профессионального мастерства, приуроченного к Дню </w:t>
            </w:r>
            <w:r>
              <w:rPr>
                <w:rFonts w:ascii="Times New Roman" w:hAnsi="Times New Roman"/>
                <w:bCs/>
                <w:i/>
                <w:iCs/>
                <w:sz w:val="24"/>
                <w:szCs w:val="24"/>
                <w:lang w:eastAsia="en-US"/>
              </w:rPr>
              <w:t>специальности</w:t>
            </w:r>
            <w:r>
              <w:rPr>
                <w:rFonts w:ascii="Times New Roman" w:hAnsi="Times New Roman"/>
                <w:bCs/>
                <w:sz w:val="24"/>
                <w:szCs w:val="24"/>
                <w:lang w:eastAsia="en-US"/>
              </w:rPr>
              <w:t xml:space="preserve"> </w:t>
            </w:r>
            <w:r>
              <w:rPr>
                <w:rFonts w:ascii="Times New Roman" w:hAnsi="Times New Roman"/>
                <w:bCs/>
                <w:i/>
                <w:iCs/>
                <w:sz w:val="24"/>
                <w:szCs w:val="24"/>
                <w:lang w:eastAsia="en-US"/>
              </w:rPr>
              <w:t>(</w:t>
            </w:r>
            <w:r>
              <w:rPr>
                <w:rFonts w:ascii="Times New Roman" w:hAnsi="Times New Roman"/>
                <w:i/>
                <w:iCs/>
                <w:sz w:val="24"/>
                <w:szCs w:val="24"/>
              </w:rPr>
              <w:t>День банковских и финансовых работников, День финансиста, День страховщика, День бухгалтера России, День банковского работника</w:t>
            </w:r>
            <w:r>
              <w:rPr>
                <w:rFonts w:ascii="Times New Roman" w:hAnsi="Times New Roman"/>
                <w:bCs/>
                <w:i/>
                <w:iCs/>
                <w:sz w:val="24"/>
                <w:szCs w:val="24"/>
                <w:lang w:eastAsia="en-US"/>
              </w:rPr>
              <w:t>, возможно установить день специальности в образовательной организации, если такого нет в календаре дат и событий);</w:t>
            </w:r>
            <w:bookmarkEnd w:id="259"/>
            <w:bookmarkEnd w:id="260"/>
          </w:p>
        </w:tc>
      </w:tr>
      <w:tr w:rsidR="00A809B9" w14:paraId="7765C28E" w14:textId="77777777" w:rsidTr="00A809B9">
        <w:trPr>
          <w:trHeight w:val="683"/>
        </w:trPr>
        <w:tc>
          <w:tcPr>
            <w:tcW w:w="9322" w:type="dxa"/>
            <w:tcBorders>
              <w:top w:val="single" w:sz="4" w:space="0" w:color="000000"/>
              <w:left w:val="single" w:sz="4" w:space="0" w:color="000000"/>
              <w:bottom w:val="single" w:sz="4" w:space="0" w:color="000000"/>
              <w:right w:val="single" w:sz="4" w:space="0" w:color="000000"/>
            </w:tcBorders>
            <w:hideMark/>
          </w:tcPr>
          <w:p w14:paraId="6626BE77" w14:textId="70F9228F" w:rsidR="00A809B9" w:rsidRDefault="00A809B9" w:rsidP="002F3E42">
            <w:pPr>
              <w:numPr>
                <w:ilvl w:val="0"/>
                <w:numId w:val="173"/>
              </w:numPr>
              <w:spacing w:after="0" w:line="288" w:lineRule="auto"/>
              <w:ind w:left="0" w:firstLine="0"/>
              <w:jc w:val="both"/>
              <w:outlineLvl w:val="0"/>
              <w:rPr>
                <w:rFonts w:ascii="Times New Roman" w:hAnsi="Times New Roman"/>
                <w:sz w:val="24"/>
                <w:szCs w:val="24"/>
              </w:rPr>
            </w:pPr>
            <w:bookmarkStart w:id="261" w:name="_Toc147921331"/>
            <w:bookmarkStart w:id="262" w:name="_Toc147925631"/>
            <w:r>
              <w:rPr>
                <w:rFonts w:ascii="Times New Roman" w:hAnsi="Times New Roman"/>
                <w:bCs/>
                <w:sz w:val="24"/>
                <w:szCs w:val="24"/>
                <w:lang w:eastAsia="en-US"/>
              </w:rPr>
              <w:t xml:space="preserve">участие в региональных, всероссийских и международных профессиональных проектах по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w:t>
            </w:r>
            <w:bookmarkEnd w:id="261"/>
            <w:bookmarkEnd w:id="262"/>
          </w:p>
        </w:tc>
      </w:tr>
      <w:tr w:rsidR="00A809B9" w14:paraId="274E767A" w14:textId="77777777" w:rsidTr="00A809B9">
        <w:trPr>
          <w:trHeight w:val="693"/>
        </w:trPr>
        <w:tc>
          <w:tcPr>
            <w:tcW w:w="9322" w:type="dxa"/>
            <w:tcBorders>
              <w:top w:val="single" w:sz="4" w:space="0" w:color="000000"/>
              <w:left w:val="single" w:sz="4" w:space="0" w:color="000000"/>
              <w:bottom w:val="single" w:sz="4" w:space="0" w:color="000000"/>
              <w:right w:val="single" w:sz="4" w:space="0" w:color="000000"/>
            </w:tcBorders>
            <w:hideMark/>
          </w:tcPr>
          <w:p w14:paraId="15E5ADEF" w14:textId="77777777" w:rsidR="00A809B9" w:rsidRDefault="00A809B9" w:rsidP="002F3E42">
            <w:pPr>
              <w:numPr>
                <w:ilvl w:val="0"/>
                <w:numId w:val="173"/>
              </w:numPr>
              <w:spacing w:after="0" w:line="288" w:lineRule="auto"/>
              <w:ind w:left="0" w:firstLine="0"/>
              <w:jc w:val="both"/>
              <w:outlineLvl w:val="0"/>
              <w:rPr>
                <w:rFonts w:ascii="Times New Roman" w:hAnsi="Times New Roman"/>
                <w:sz w:val="24"/>
                <w:szCs w:val="24"/>
              </w:rPr>
            </w:pPr>
            <w:bookmarkStart w:id="263" w:name="_Toc147921332"/>
            <w:bookmarkStart w:id="264" w:name="_Toc147925632"/>
            <w:r>
              <w:rPr>
                <w:rFonts w:ascii="Times New Roman" w:hAnsi="Times New Roman"/>
                <w:bCs/>
                <w:sz w:val="24"/>
                <w:szCs w:val="24"/>
                <w:lang w:eastAsia="en-US"/>
              </w:rPr>
              <w:lastRenderedPageBreak/>
              <w:t>проведение конкурса «Профессиональный студент» или «Профессиональная команда» по итогам профессиональных практик;</w:t>
            </w:r>
            <w:bookmarkEnd w:id="263"/>
            <w:bookmarkEnd w:id="264"/>
          </w:p>
        </w:tc>
      </w:tr>
      <w:tr w:rsidR="00A809B9" w14:paraId="671BA297" w14:textId="77777777" w:rsidTr="00A809B9">
        <w:trPr>
          <w:trHeight w:val="717"/>
        </w:trPr>
        <w:tc>
          <w:tcPr>
            <w:tcW w:w="9322" w:type="dxa"/>
            <w:tcBorders>
              <w:top w:val="single" w:sz="4" w:space="0" w:color="000000"/>
              <w:left w:val="single" w:sz="4" w:space="0" w:color="000000"/>
              <w:bottom w:val="single" w:sz="4" w:space="0" w:color="000000"/>
              <w:right w:val="single" w:sz="4" w:space="0" w:color="000000"/>
            </w:tcBorders>
            <w:hideMark/>
          </w:tcPr>
          <w:p w14:paraId="0823F932" w14:textId="780C2EA2"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65" w:name="_Toc147921333"/>
            <w:bookmarkStart w:id="266" w:name="_Toc147925633"/>
            <w:r>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w:t>
            </w:r>
            <w:bookmarkEnd w:id="265"/>
            <w:bookmarkEnd w:id="266"/>
            <w:r>
              <w:rPr>
                <w:rFonts w:ascii="Times New Roman" w:hAnsi="Times New Roman"/>
                <w:bCs/>
                <w:sz w:val="24"/>
                <w:szCs w:val="24"/>
                <w:lang w:eastAsia="en-US"/>
              </w:rPr>
              <w:t xml:space="preserve">  </w:t>
            </w:r>
          </w:p>
        </w:tc>
      </w:tr>
      <w:tr w:rsidR="00A809B9" w14:paraId="7A13218A" w14:textId="77777777" w:rsidTr="00A809B9">
        <w:trPr>
          <w:trHeight w:val="701"/>
        </w:trPr>
        <w:tc>
          <w:tcPr>
            <w:tcW w:w="9322" w:type="dxa"/>
            <w:tcBorders>
              <w:top w:val="single" w:sz="4" w:space="0" w:color="000000"/>
              <w:left w:val="single" w:sz="4" w:space="0" w:color="000000"/>
              <w:bottom w:val="single" w:sz="4" w:space="0" w:color="000000"/>
              <w:right w:val="single" w:sz="4" w:space="0" w:color="000000"/>
            </w:tcBorders>
            <w:hideMark/>
          </w:tcPr>
          <w:p w14:paraId="2A397A3C" w14:textId="1882088B"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67" w:name="_Toc147921334"/>
            <w:bookmarkStart w:id="268" w:name="_Toc147925634"/>
            <w:r>
              <w:rPr>
                <w:rFonts w:ascii="Times New Roman" w:hAnsi="Times New Roman"/>
                <w:bCs/>
                <w:sz w:val="24"/>
                <w:szCs w:val="24"/>
                <w:lang w:eastAsia="en-US"/>
              </w:rPr>
              <w:t xml:space="preserve">организация клубов профессиональной направленности «Амбассадоры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r>
              <w:rPr>
                <w:rFonts w:ascii="Times New Roman" w:hAnsi="Times New Roman"/>
                <w:bCs/>
                <w:sz w:val="24"/>
                <w:szCs w:val="24"/>
                <w:lang w:eastAsia="en-US"/>
              </w:rPr>
              <w:t>;</w:t>
            </w:r>
            <w:bookmarkEnd w:id="267"/>
            <w:bookmarkEnd w:id="268"/>
          </w:p>
        </w:tc>
      </w:tr>
      <w:tr w:rsidR="00A809B9" w14:paraId="0E85E8D1" w14:textId="77777777" w:rsidTr="00A809B9">
        <w:trPr>
          <w:trHeight w:val="1289"/>
        </w:trPr>
        <w:tc>
          <w:tcPr>
            <w:tcW w:w="9322" w:type="dxa"/>
            <w:tcBorders>
              <w:top w:val="single" w:sz="4" w:space="0" w:color="000000"/>
              <w:left w:val="single" w:sz="4" w:space="0" w:color="000000"/>
              <w:bottom w:val="single" w:sz="4" w:space="0" w:color="000000"/>
              <w:right w:val="single" w:sz="4" w:space="0" w:color="000000"/>
            </w:tcBorders>
            <w:hideMark/>
          </w:tcPr>
          <w:p w14:paraId="4AFAB1DB" w14:textId="77777777" w:rsidR="00A809B9" w:rsidRDefault="00A809B9" w:rsidP="002F3E42">
            <w:pPr>
              <w:numPr>
                <w:ilvl w:val="0"/>
                <w:numId w:val="173"/>
              </w:numPr>
              <w:spacing w:after="0" w:line="288" w:lineRule="auto"/>
              <w:ind w:left="0" w:firstLine="0"/>
              <w:jc w:val="both"/>
              <w:outlineLvl w:val="0"/>
              <w:rPr>
                <w:rFonts w:ascii="Times New Roman" w:hAnsi="Times New Roman"/>
                <w:sz w:val="24"/>
                <w:szCs w:val="24"/>
              </w:rPr>
            </w:pPr>
            <w:bookmarkStart w:id="269" w:name="_Toc147921335"/>
            <w:bookmarkStart w:id="270" w:name="_Toc147925635"/>
            <w:r>
              <w:rPr>
                <w:rFonts w:ascii="Times New Roman" w:hAnsi="Times New Roman"/>
                <w:bCs/>
                <w:sz w:val="24"/>
                <w:szCs w:val="24"/>
                <w:lang w:eastAsia="en-US"/>
              </w:rPr>
              <w:t>проведение практико-ориентированных мероприятий, направленных на соблюдения правил работы с кассово-вычислительными приборами, базами данных, автоматизированными системами учета экономической деятельности; особенностям учета и хранения ценностей и денежных средств</w:t>
            </w:r>
            <w:r>
              <w:rPr>
                <w:rFonts w:ascii="Times New Roman" w:hAnsi="Times New Roman"/>
                <w:bCs/>
                <w:i/>
                <w:iCs/>
                <w:sz w:val="24"/>
                <w:szCs w:val="24"/>
                <w:lang w:eastAsia="en-US"/>
              </w:rPr>
              <w:t>;</w:t>
            </w:r>
            <w:bookmarkEnd w:id="269"/>
            <w:bookmarkEnd w:id="270"/>
          </w:p>
        </w:tc>
      </w:tr>
    </w:tbl>
    <w:p w14:paraId="42414DA0" w14:textId="77777777" w:rsidR="00A809B9" w:rsidRDefault="00A809B9" w:rsidP="00A809B9">
      <w:pPr>
        <w:pageBreakBefore/>
        <w:spacing w:after="0" w:line="360" w:lineRule="auto"/>
        <w:outlineLvl w:val="0"/>
        <w:rPr>
          <w:rFonts w:ascii="Times New Roman" w:hAnsi="Times New Roman"/>
          <w:b/>
          <w:sz w:val="24"/>
          <w:szCs w:val="24"/>
        </w:rPr>
      </w:pPr>
      <w:bookmarkStart w:id="271" w:name="_Toc147921336"/>
      <w:bookmarkStart w:id="272" w:name="_Toc147925636"/>
      <w:r>
        <w:rPr>
          <w:rFonts w:ascii="Times New Roman" w:hAnsi="Times New Roman"/>
          <w:b/>
          <w:sz w:val="24"/>
          <w:szCs w:val="24"/>
        </w:rPr>
        <w:lastRenderedPageBreak/>
        <w:t>РАЗДЕЛ 3. ОРГАНИЗАЦИОННЫЙ</w:t>
      </w:r>
      <w:bookmarkEnd w:id="271"/>
      <w:bookmarkEnd w:id="272"/>
    </w:p>
    <w:p w14:paraId="5E4BD9B3" w14:textId="77777777" w:rsidR="00A809B9" w:rsidRDefault="00A809B9" w:rsidP="00A809B9">
      <w:pPr>
        <w:keepNext/>
        <w:keepLines/>
        <w:spacing w:after="0" w:line="360" w:lineRule="auto"/>
        <w:outlineLvl w:val="0"/>
        <w:rPr>
          <w:rFonts w:ascii="Times New Roman" w:hAnsi="Times New Roman"/>
          <w:b/>
          <w:sz w:val="24"/>
          <w:szCs w:val="24"/>
        </w:rPr>
      </w:pPr>
      <w:bookmarkStart w:id="273" w:name="_Toc147921337"/>
      <w:bookmarkStart w:id="274" w:name="_Toc147925637"/>
      <w:r>
        <w:rPr>
          <w:rFonts w:ascii="Times New Roman" w:hAnsi="Times New Roman"/>
          <w:b/>
          <w:sz w:val="24"/>
          <w:szCs w:val="24"/>
        </w:rPr>
        <w:t>3.1 Кадровое обеспечение</w:t>
      </w:r>
      <w:bookmarkEnd w:id="273"/>
      <w:bookmarkEnd w:id="274"/>
      <w:r>
        <w:rPr>
          <w:rFonts w:ascii="Times New Roman" w:hAnsi="Times New Roman"/>
          <w:b/>
          <w:sz w:val="24"/>
          <w:szCs w:val="24"/>
        </w:rPr>
        <w:t xml:space="preserve"> </w:t>
      </w:r>
    </w:p>
    <w:p w14:paraId="1EEB9B6B" w14:textId="77777777" w:rsidR="00A809B9" w:rsidRDefault="00A809B9" w:rsidP="00A809B9">
      <w:pPr>
        <w:spacing w:after="0" w:line="288" w:lineRule="auto"/>
        <w:jc w:val="both"/>
        <w:outlineLvl w:val="0"/>
        <w:rPr>
          <w:rFonts w:ascii="Times New Roman" w:hAnsi="Times New Roman"/>
          <w:bCs/>
          <w:i/>
          <w:iCs/>
          <w:sz w:val="24"/>
          <w:szCs w:val="24"/>
        </w:rPr>
      </w:pPr>
      <w:r>
        <w:rPr>
          <w:rFonts w:ascii="Times New Roman" w:hAnsi="Times New Roman"/>
          <w:bCs/>
          <w:i/>
          <w:iCs/>
          <w:sz w:val="24"/>
          <w:szCs w:val="24"/>
        </w:rPr>
        <w:t xml:space="preserve">            </w:t>
      </w:r>
      <w:bookmarkStart w:id="275" w:name="_Toc147921338"/>
      <w:bookmarkStart w:id="276" w:name="_Toc147925638"/>
      <w:r>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275"/>
      <w:bookmarkEnd w:id="27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44DD0A14" w14:textId="77777777" w:rsidTr="00A809B9">
        <w:tc>
          <w:tcPr>
            <w:tcW w:w="9322" w:type="dxa"/>
            <w:tcBorders>
              <w:top w:val="single" w:sz="4" w:space="0" w:color="000000"/>
              <w:left w:val="single" w:sz="4" w:space="0" w:color="000000"/>
              <w:bottom w:val="single" w:sz="4" w:space="0" w:color="000000"/>
              <w:right w:val="single" w:sz="4" w:space="0" w:color="000000"/>
            </w:tcBorders>
            <w:hideMark/>
          </w:tcPr>
          <w:p w14:paraId="4FB62738"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77" w:name="_Toc147921339"/>
            <w:bookmarkStart w:id="278" w:name="_Toc147925639"/>
            <w:r>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bookmarkEnd w:id="277"/>
            <w:bookmarkEnd w:id="278"/>
          </w:p>
          <w:p w14:paraId="1A0B76E6"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79" w:name="_Toc147921340"/>
            <w:bookmarkStart w:id="280" w:name="_Toc147925640"/>
            <w:r>
              <w:rPr>
                <w:rFonts w:ascii="Times New Roman" w:hAnsi="Times New Roman"/>
                <w:bCs/>
                <w:sz w:val="24"/>
                <w:szCs w:val="24"/>
                <w:lang w:eastAsia="en-US"/>
              </w:rPr>
              <w:t>разделение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Pr>
                <w:rFonts w:ascii="Times New Roman" w:hAnsi="Times New Roman"/>
                <w:bCs/>
                <w:i/>
                <w:iCs/>
                <w:sz w:val="24"/>
                <w:szCs w:val="24"/>
                <w:lang w:eastAsia="en-US"/>
              </w:rPr>
              <w:t>;</w:t>
            </w:r>
            <w:bookmarkEnd w:id="279"/>
            <w:bookmarkEnd w:id="280"/>
          </w:p>
        </w:tc>
      </w:tr>
    </w:tbl>
    <w:p w14:paraId="6ED887C4" w14:textId="77777777" w:rsidR="00A809B9" w:rsidRDefault="00A809B9" w:rsidP="00A809B9">
      <w:pPr>
        <w:spacing w:after="0" w:line="288" w:lineRule="auto"/>
        <w:jc w:val="both"/>
        <w:outlineLvl w:val="0"/>
        <w:rPr>
          <w:rFonts w:ascii="Times New Roman" w:hAnsi="Times New Roman"/>
          <w:bCs/>
          <w:i/>
          <w:iCs/>
          <w:sz w:val="24"/>
          <w:szCs w:val="24"/>
        </w:rPr>
      </w:pPr>
      <w:r>
        <w:rPr>
          <w:rFonts w:ascii="Times New Roman" w:hAnsi="Times New Roman"/>
          <w:sz w:val="24"/>
          <w:szCs w:val="24"/>
        </w:rPr>
        <w:tab/>
      </w:r>
      <w:bookmarkStart w:id="281" w:name="_Toc147921341"/>
      <w:bookmarkStart w:id="282" w:name="_Toc147925641"/>
      <w:r>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281"/>
      <w:bookmarkEnd w:id="282"/>
      <w:r>
        <w:rPr>
          <w:rFonts w:ascii="Times New Roman" w:hAnsi="Times New Roman"/>
          <w:bCs/>
          <w:i/>
          <w:iCs/>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5D510BAB" w14:textId="77777777" w:rsidTr="00A809B9">
        <w:tc>
          <w:tcPr>
            <w:tcW w:w="9322" w:type="dxa"/>
            <w:tcBorders>
              <w:top w:val="single" w:sz="4" w:space="0" w:color="000000"/>
              <w:left w:val="single" w:sz="4" w:space="0" w:color="000000"/>
              <w:bottom w:val="single" w:sz="4" w:space="0" w:color="000000"/>
              <w:right w:val="single" w:sz="4" w:space="0" w:color="000000"/>
            </w:tcBorders>
            <w:hideMark/>
          </w:tcPr>
          <w:p w14:paraId="03DD56A1" w14:textId="74BAC743" w:rsidR="00A809B9" w:rsidRDefault="00A809B9" w:rsidP="002F3E42">
            <w:pPr>
              <w:numPr>
                <w:ilvl w:val="0"/>
                <w:numId w:val="173"/>
              </w:numPr>
              <w:spacing w:after="0" w:line="288" w:lineRule="auto"/>
              <w:ind w:left="0" w:firstLine="0"/>
              <w:jc w:val="both"/>
              <w:outlineLvl w:val="0"/>
              <w:rPr>
                <w:rFonts w:ascii="Times New Roman" w:hAnsi="Times New Roman"/>
                <w:b/>
                <w:sz w:val="24"/>
                <w:szCs w:val="24"/>
                <w:lang w:eastAsia="en-US"/>
              </w:rPr>
            </w:pPr>
            <w:bookmarkStart w:id="283" w:name="_Toc147921342"/>
            <w:bookmarkStart w:id="284" w:name="_Toc147925642"/>
            <w:r>
              <w:rPr>
                <w:rFonts w:ascii="Times New Roman" w:hAnsi="Times New Roman"/>
                <w:bCs/>
                <w:sz w:val="24"/>
                <w:szCs w:val="24"/>
                <w:lang w:eastAsia="en-US"/>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283"/>
            <w:bookmarkEnd w:id="284"/>
          </w:p>
        </w:tc>
      </w:tr>
    </w:tbl>
    <w:p w14:paraId="09398D45" w14:textId="77777777" w:rsidR="00A809B9" w:rsidRDefault="00A809B9" w:rsidP="00A809B9">
      <w:pPr>
        <w:keepNext/>
        <w:keepLines/>
        <w:spacing w:after="0" w:line="360" w:lineRule="auto"/>
        <w:outlineLvl w:val="0"/>
        <w:rPr>
          <w:rFonts w:ascii="Times New Roman" w:hAnsi="Times New Roman"/>
          <w:b/>
          <w:sz w:val="10"/>
          <w:szCs w:val="10"/>
        </w:rPr>
      </w:pPr>
    </w:p>
    <w:p w14:paraId="7FED43FD" w14:textId="77777777" w:rsidR="00A809B9" w:rsidRDefault="00A809B9" w:rsidP="00A809B9">
      <w:pPr>
        <w:keepNext/>
        <w:keepLines/>
        <w:spacing w:after="0" w:line="360" w:lineRule="auto"/>
        <w:outlineLvl w:val="0"/>
        <w:rPr>
          <w:rFonts w:ascii="Times New Roman" w:hAnsi="Times New Roman"/>
          <w:b/>
          <w:color w:val="FF0000"/>
          <w:sz w:val="24"/>
          <w:szCs w:val="24"/>
        </w:rPr>
      </w:pPr>
      <w:bookmarkStart w:id="285" w:name="_Toc147921343"/>
      <w:bookmarkStart w:id="286" w:name="_Toc147925643"/>
      <w:r>
        <w:rPr>
          <w:rFonts w:ascii="Times New Roman" w:hAnsi="Times New Roman"/>
          <w:b/>
          <w:sz w:val="24"/>
          <w:szCs w:val="24"/>
        </w:rPr>
        <w:t>3.2 Нормативно-методическое обеспечение</w:t>
      </w:r>
      <w:bookmarkEnd w:id="285"/>
      <w:bookmarkEnd w:id="286"/>
    </w:p>
    <w:p w14:paraId="4C563C64" w14:textId="77777777" w:rsidR="00A809B9" w:rsidRDefault="00A809B9" w:rsidP="00A809B9">
      <w:pPr>
        <w:spacing w:after="0" w:line="288" w:lineRule="auto"/>
        <w:jc w:val="both"/>
        <w:outlineLvl w:val="0"/>
        <w:rPr>
          <w:rFonts w:ascii="Times New Roman" w:hAnsi="Times New Roman"/>
          <w:bCs/>
          <w:i/>
          <w:iCs/>
          <w:sz w:val="24"/>
          <w:szCs w:val="24"/>
        </w:rPr>
      </w:pPr>
      <w:r>
        <w:rPr>
          <w:rFonts w:ascii="Times New Roman" w:hAnsi="Times New Roman"/>
          <w:b/>
          <w:color w:val="000000"/>
          <w:sz w:val="24"/>
          <w:szCs w:val="24"/>
        </w:rPr>
        <w:tab/>
      </w:r>
      <w:bookmarkStart w:id="287" w:name="_Toc147921344"/>
      <w:bookmarkStart w:id="288" w:name="_Toc147925644"/>
      <w:r>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287"/>
      <w:bookmarkEnd w:id="28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75EF0687" w14:textId="77777777" w:rsidTr="00A809B9">
        <w:trPr>
          <w:trHeight w:val="355"/>
        </w:trPr>
        <w:tc>
          <w:tcPr>
            <w:tcW w:w="9322" w:type="dxa"/>
            <w:tcBorders>
              <w:top w:val="single" w:sz="4" w:space="0" w:color="000000"/>
              <w:left w:val="single" w:sz="4" w:space="0" w:color="000000"/>
              <w:bottom w:val="single" w:sz="4" w:space="0" w:color="000000"/>
              <w:right w:val="single" w:sz="4" w:space="0" w:color="000000"/>
            </w:tcBorders>
            <w:hideMark/>
          </w:tcPr>
          <w:p w14:paraId="2357AF5B"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89" w:name="_Toc147921345"/>
            <w:bookmarkStart w:id="290" w:name="_Toc147925645"/>
            <w:r>
              <w:rPr>
                <w:rFonts w:ascii="Times New Roman" w:hAnsi="Times New Roman"/>
                <w:bCs/>
                <w:sz w:val="24"/>
                <w:szCs w:val="24"/>
                <w:lang w:eastAsia="en-US"/>
              </w:rPr>
              <w:t>приказ о проведении родительского собрания</w:t>
            </w:r>
            <w:r>
              <w:rPr>
                <w:rFonts w:ascii="Times New Roman" w:hAnsi="Times New Roman"/>
                <w:bCs/>
                <w:i/>
                <w:iCs/>
                <w:sz w:val="24"/>
                <w:szCs w:val="24"/>
                <w:lang w:eastAsia="en-US"/>
              </w:rPr>
              <w:t>;</w:t>
            </w:r>
            <w:bookmarkEnd w:id="289"/>
            <w:bookmarkEnd w:id="290"/>
          </w:p>
        </w:tc>
      </w:tr>
      <w:tr w:rsidR="00A809B9" w14:paraId="6F7D2233" w14:textId="77777777" w:rsidTr="00A809B9">
        <w:trPr>
          <w:trHeight w:val="289"/>
        </w:trPr>
        <w:tc>
          <w:tcPr>
            <w:tcW w:w="9322" w:type="dxa"/>
            <w:tcBorders>
              <w:top w:val="single" w:sz="4" w:space="0" w:color="000000"/>
              <w:left w:val="single" w:sz="4" w:space="0" w:color="000000"/>
              <w:bottom w:val="single" w:sz="4" w:space="0" w:color="000000"/>
              <w:right w:val="single" w:sz="4" w:space="0" w:color="000000"/>
            </w:tcBorders>
            <w:hideMark/>
          </w:tcPr>
          <w:p w14:paraId="6DDA6C64"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91" w:name="_Toc147921346"/>
            <w:bookmarkStart w:id="292" w:name="_Toc147925646"/>
            <w:r>
              <w:rPr>
                <w:rFonts w:ascii="Times New Roman" w:hAnsi="Times New Roman"/>
                <w:bCs/>
                <w:sz w:val="24"/>
                <w:szCs w:val="24"/>
                <w:lang w:eastAsia="en-US"/>
              </w:rPr>
              <w:t>положение о кураторе</w:t>
            </w:r>
            <w:r>
              <w:rPr>
                <w:rFonts w:ascii="Times New Roman" w:hAnsi="Times New Roman"/>
                <w:bCs/>
                <w:i/>
                <w:iCs/>
                <w:sz w:val="24"/>
                <w:szCs w:val="24"/>
                <w:lang w:eastAsia="en-US"/>
              </w:rPr>
              <w:t>;</w:t>
            </w:r>
            <w:bookmarkEnd w:id="291"/>
            <w:bookmarkEnd w:id="292"/>
          </w:p>
        </w:tc>
      </w:tr>
      <w:tr w:rsidR="00A809B9" w14:paraId="4965F42F" w14:textId="77777777" w:rsidTr="00A809B9">
        <w:trPr>
          <w:trHeight w:val="380"/>
        </w:trPr>
        <w:tc>
          <w:tcPr>
            <w:tcW w:w="9322" w:type="dxa"/>
            <w:tcBorders>
              <w:top w:val="single" w:sz="4" w:space="0" w:color="000000"/>
              <w:left w:val="single" w:sz="4" w:space="0" w:color="000000"/>
              <w:bottom w:val="single" w:sz="4" w:space="0" w:color="000000"/>
              <w:right w:val="single" w:sz="4" w:space="0" w:color="000000"/>
            </w:tcBorders>
            <w:hideMark/>
          </w:tcPr>
          <w:p w14:paraId="2E95F1B2"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93" w:name="_Toc147921347"/>
            <w:bookmarkStart w:id="294" w:name="_Toc147925647"/>
            <w:r>
              <w:rPr>
                <w:rFonts w:ascii="Times New Roman" w:hAnsi="Times New Roman"/>
                <w:bCs/>
                <w:sz w:val="24"/>
                <w:szCs w:val="24"/>
                <w:lang w:eastAsia="en-US"/>
              </w:rPr>
              <w:t>программа «Психологическое сопровождение адаптации первокурсников»</w:t>
            </w:r>
            <w:r>
              <w:rPr>
                <w:rFonts w:ascii="Times New Roman" w:hAnsi="Times New Roman"/>
                <w:bCs/>
                <w:i/>
                <w:iCs/>
                <w:sz w:val="24"/>
                <w:szCs w:val="24"/>
                <w:lang w:eastAsia="en-US"/>
              </w:rPr>
              <w:t>;</w:t>
            </w:r>
            <w:bookmarkEnd w:id="293"/>
            <w:bookmarkEnd w:id="294"/>
          </w:p>
        </w:tc>
      </w:tr>
      <w:tr w:rsidR="00A809B9" w14:paraId="56A633DC" w14:textId="77777777" w:rsidTr="00A809B9">
        <w:trPr>
          <w:trHeight w:val="648"/>
        </w:trPr>
        <w:tc>
          <w:tcPr>
            <w:tcW w:w="9322" w:type="dxa"/>
            <w:tcBorders>
              <w:top w:val="single" w:sz="4" w:space="0" w:color="000000"/>
              <w:left w:val="single" w:sz="4" w:space="0" w:color="000000"/>
              <w:bottom w:val="single" w:sz="4" w:space="0" w:color="000000"/>
              <w:right w:val="single" w:sz="4" w:space="0" w:color="000000"/>
            </w:tcBorders>
            <w:hideMark/>
          </w:tcPr>
          <w:p w14:paraId="67558397"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95" w:name="_Toc147921348"/>
            <w:bookmarkStart w:id="296" w:name="_Toc147925648"/>
            <w:r>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r>
              <w:rPr>
                <w:rFonts w:ascii="Times New Roman" w:hAnsi="Times New Roman"/>
                <w:bCs/>
                <w:i/>
                <w:iCs/>
                <w:sz w:val="24"/>
                <w:szCs w:val="24"/>
                <w:lang w:eastAsia="en-US"/>
              </w:rPr>
              <w:t>;</w:t>
            </w:r>
            <w:bookmarkEnd w:id="295"/>
            <w:bookmarkEnd w:id="296"/>
          </w:p>
        </w:tc>
      </w:tr>
      <w:tr w:rsidR="00A809B9" w14:paraId="148379C7" w14:textId="77777777" w:rsidTr="00A809B9">
        <w:trPr>
          <w:trHeight w:val="648"/>
        </w:trPr>
        <w:tc>
          <w:tcPr>
            <w:tcW w:w="9322" w:type="dxa"/>
            <w:tcBorders>
              <w:top w:val="single" w:sz="4" w:space="0" w:color="000000"/>
              <w:left w:val="single" w:sz="4" w:space="0" w:color="000000"/>
              <w:bottom w:val="single" w:sz="4" w:space="0" w:color="000000"/>
              <w:right w:val="single" w:sz="4" w:space="0" w:color="000000"/>
            </w:tcBorders>
            <w:hideMark/>
          </w:tcPr>
          <w:p w14:paraId="4120705D"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297" w:name="_Toc147921349"/>
            <w:bookmarkStart w:id="298" w:name="_Toc147925649"/>
            <w:r>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r>
              <w:rPr>
                <w:rFonts w:ascii="Times New Roman" w:hAnsi="Times New Roman"/>
                <w:bCs/>
                <w:i/>
                <w:iCs/>
                <w:sz w:val="24"/>
                <w:szCs w:val="24"/>
                <w:lang w:eastAsia="en-US"/>
              </w:rPr>
              <w:t>;</w:t>
            </w:r>
            <w:bookmarkEnd w:id="297"/>
            <w:bookmarkEnd w:id="298"/>
          </w:p>
        </w:tc>
      </w:tr>
    </w:tbl>
    <w:p w14:paraId="12E3808B" w14:textId="77777777" w:rsidR="00A809B9" w:rsidRDefault="00A809B9" w:rsidP="00A809B9">
      <w:pPr>
        <w:spacing w:after="0" w:line="288" w:lineRule="auto"/>
        <w:jc w:val="both"/>
        <w:outlineLvl w:val="0"/>
        <w:rPr>
          <w:rFonts w:ascii="Times New Roman" w:hAnsi="Times New Roman"/>
          <w:bCs/>
          <w:i/>
          <w:iCs/>
          <w:sz w:val="24"/>
          <w:szCs w:val="24"/>
        </w:rPr>
      </w:pPr>
      <w:r>
        <w:rPr>
          <w:rFonts w:ascii="Times New Roman" w:hAnsi="Times New Roman"/>
          <w:bCs/>
          <w:i/>
          <w:iCs/>
          <w:sz w:val="24"/>
          <w:szCs w:val="24"/>
        </w:rPr>
        <w:t xml:space="preserve">              </w:t>
      </w:r>
      <w:bookmarkStart w:id="299" w:name="_Toc147921350"/>
      <w:bookmarkStart w:id="300" w:name="_Toc147925650"/>
      <w:r>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299"/>
      <w:bookmarkEnd w:id="30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393C3C22" w14:textId="77777777" w:rsidTr="00A809B9">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3CC6FF48" w14:textId="77777777" w:rsidR="00A809B9" w:rsidRDefault="00A809B9" w:rsidP="002F3E42">
            <w:pPr>
              <w:numPr>
                <w:ilvl w:val="0"/>
                <w:numId w:val="173"/>
              </w:numPr>
              <w:spacing w:after="0" w:line="288" w:lineRule="auto"/>
              <w:ind w:left="0" w:firstLine="0"/>
              <w:jc w:val="both"/>
              <w:outlineLvl w:val="0"/>
              <w:rPr>
                <w:rFonts w:ascii="Times New Roman" w:hAnsi="Times New Roman"/>
                <w:i/>
                <w:iCs/>
                <w:kern w:val="32"/>
                <w:sz w:val="24"/>
                <w:szCs w:val="24"/>
                <w:lang w:eastAsia="x-none"/>
              </w:rPr>
            </w:pPr>
            <w:bookmarkStart w:id="301" w:name="_Toc147921351"/>
            <w:bookmarkStart w:id="302" w:name="_Toc147925651"/>
            <w:r>
              <w:rPr>
                <w:rFonts w:ascii="Times New Roman" w:hAnsi="Times New Roman"/>
                <w:bCs/>
                <w:sz w:val="24"/>
                <w:szCs w:val="24"/>
                <w:lang w:eastAsia="en-US"/>
              </w:rPr>
              <w:t>договоры о сотрудничестве с социальными партнерами и работодателями</w:t>
            </w:r>
            <w:r>
              <w:rPr>
                <w:rFonts w:ascii="Times New Roman" w:hAnsi="Times New Roman"/>
                <w:bCs/>
                <w:i/>
                <w:iCs/>
                <w:sz w:val="24"/>
                <w:szCs w:val="24"/>
                <w:lang w:eastAsia="en-US"/>
              </w:rPr>
              <w:t>;</w:t>
            </w:r>
            <w:bookmarkEnd w:id="301"/>
            <w:bookmarkEnd w:id="302"/>
          </w:p>
        </w:tc>
      </w:tr>
      <w:tr w:rsidR="00A809B9" w14:paraId="43F193F1" w14:textId="77777777" w:rsidTr="00A809B9">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56DBA90F"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303" w:name="_Toc147921352"/>
            <w:bookmarkStart w:id="304" w:name="_Toc147925652"/>
            <w:r>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Pr>
                <w:rFonts w:ascii="Times New Roman" w:hAnsi="Times New Roman"/>
                <w:bCs/>
                <w:i/>
                <w:iCs/>
                <w:sz w:val="24"/>
                <w:szCs w:val="24"/>
                <w:lang w:eastAsia="en-US"/>
              </w:rPr>
              <w:t>сотрудничество с финансовыми организациями, страховыми и логистическими компаниями, производственными и торговыми организациями, иными предприятиями различных организационно-правовых форм;</w:t>
            </w:r>
            <w:bookmarkEnd w:id="303"/>
            <w:bookmarkEnd w:id="304"/>
          </w:p>
        </w:tc>
      </w:tr>
    </w:tbl>
    <w:p w14:paraId="25C5692E" w14:textId="77777777" w:rsidR="00A809B9" w:rsidRDefault="00A809B9" w:rsidP="00A809B9">
      <w:pPr>
        <w:keepNext/>
        <w:keepLines/>
        <w:spacing w:after="0" w:line="360" w:lineRule="auto"/>
        <w:outlineLvl w:val="0"/>
        <w:rPr>
          <w:rFonts w:ascii="Times New Roman" w:hAnsi="Times New Roman"/>
          <w:b/>
          <w:sz w:val="24"/>
          <w:szCs w:val="24"/>
        </w:rPr>
      </w:pPr>
      <w:bookmarkStart w:id="305" w:name="_Toc147921353"/>
      <w:bookmarkStart w:id="306" w:name="_Toc147925653"/>
      <w:r>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bookmarkEnd w:id="305"/>
      <w:bookmarkEnd w:id="306"/>
    </w:p>
    <w:p w14:paraId="2160E161" w14:textId="7B383E5A" w:rsidR="00A809B9" w:rsidRDefault="00A809B9" w:rsidP="00A809B9">
      <w:pPr>
        <w:spacing w:after="0" w:line="240" w:lineRule="auto"/>
        <w:ind w:firstLine="709"/>
        <w:rPr>
          <w:rFonts w:ascii="Times New Roman" w:hAnsi="Times New Roman"/>
          <w:bCs/>
          <w:i/>
          <w:iCs/>
          <w:sz w:val="24"/>
          <w:szCs w:val="24"/>
        </w:rPr>
      </w:pPr>
      <w:r>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1C1F50C1" w14:textId="77777777" w:rsidTr="00A809B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1CB30DA6"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307" w:name="_Toc147921354"/>
            <w:bookmarkStart w:id="308" w:name="_Toc147925654"/>
            <w:r>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307"/>
            <w:bookmarkEnd w:id="308"/>
            <w:r>
              <w:rPr>
                <w:rFonts w:ascii="Times New Roman" w:hAnsi="Times New Roman"/>
                <w:bCs/>
                <w:sz w:val="24"/>
                <w:szCs w:val="24"/>
                <w:lang w:eastAsia="en-US"/>
              </w:rPr>
              <w:t xml:space="preserve"> </w:t>
            </w:r>
          </w:p>
        </w:tc>
      </w:tr>
      <w:tr w:rsidR="00A809B9" w14:paraId="0BE36A1D" w14:textId="77777777" w:rsidTr="00A809B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7869BF78" w14:textId="721B381D"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309" w:name="_Toc147921355"/>
            <w:bookmarkStart w:id="310" w:name="_Toc147925655"/>
            <w:r>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00241555">
              <w:rPr>
                <w:rFonts w:ascii="Times New Roman" w:hAnsi="Times New Roman"/>
                <w:bCs/>
                <w:sz w:val="24"/>
                <w:szCs w:val="24"/>
                <w:lang w:eastAsia="en-US"/>
              </w:rPr>
              <w:t>специальностью</w:t>
            </w:r>
            <w:r>
              <w:rPr>
                <w:rFonts w:ascii="Times New Roman" w:hAnsi="Times New Roman"/>
                <w:bCs/>
                <w:sz w:val="24"/>
                <w:szCs w:val="24"/>
                <w:lang w:eastAsia="en-US"/>
              </w:rPr>
              <w:t>;</w:t>
            </w:r>
            <w:bookmarkEnd w:id="309"/>
            <w:bookmarkEnd w:id="310"/>
          </w:p>
        </w:tc>
      </w:tr>
      <w:tr w:rsidR="00A809B9" w14:paraId="4A18CC47" w14:textId="77777777" w:rsidTr="00A809B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2E6A9667" w14:textId="77777777"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311" w:name="_Toc147921356"/>
            <w:bookmarkStart w:id="312" w:name="_Toc147925656"/>
            <w:r>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311"/>
            <w:bookmarkEnd w:id="312"/>
          </w:p>
        </w:tc>
      </w:tr>
      <w:tr w:rsidR="00A809B9" w14:paraId="1F10705F" w14:textId="77777777" w:rsidTr="00A809B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346197FC" w14:textId="6F6CB865"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313" w:name="_Toc147921357"/>
            <w:bookmarkStart w:id="314" w:name="_Toc147925657"/>
            <w:r>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00241555">
              <w:rPr>
                <w:rFonts w:ascii="Times New Roman" w:hAnsi="Times New Roman"/>
                <w:bCs/>
                <w:sz w:val="24"/>
                <w:szCs w:val="24"/>
                <w:lang w:eastAsia="en-US"/>
              </w:rPr>
              <w:t>специальности</w:t>
            </w:r>
            <w:r>
              <w:rPr>
                <w:rFonts w:ascii="Times New Roman" w:hAnsi="Times New Roman"/>
                <w:bCs/>
                <w:sz w:val="24"/>
                <w:szCs w:val="24"/>
                <w:lang w:eastAsia="en-US"/>
              </w:rPr>
              <w:t>;</w:t>
            </w:r>
            <w:bookmarkEnd w:id="313"/>
            <w:bookmarkEnd w:id="314"/>
          </w:p>
        </w:tc>
      </w:tr>
      <w:tr w:rsidR="00A809B9" w14:paraId="0C12E74F" w14:textId="77777777" w:rsidTr="00A809B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54B3AD79" w14:textId="7E5FB5C6" w:rsidR="00A809B9" w:rsidRDefault="00A809B9" w:rsidP="002F3E42">
            <w:pPr>
              <w:numPr>
                <w:ilvl w:val="0"/>
                <w:numId w:val="173"/>
              </w:numPr>
              <w:spacing w:after="0" w:line="288" w:lineRule="auto"/>
              <w:ind w:left="0" w:firstLine="0"/>
              <w:jc w:val="both"/>
              <w:outlineLvl w:val="0"/>
              <w:rPr>
                <w:rFonts w:ascii="Times New Roman" w:hAnsi="Times New Roman"/>
                <w:bCs/>
                <w:sz w:val="24"/>
                <w:szCs w:val="24"/>
                <w:lang w:eastAsia="en-US"/>
              </w:rPr>
            </w:pPr>
            <w:bookmarkStart w:id="315" w:name="_Toc147921358"/>
            <w:bookmarkStart w:id="316" w:name="_Toc147925658"/>
            <w:r>
              <w:rPr>
                <w:rFonts w:ascii="Times New Roman" w:hAnsi="Times New Roman"/>
                <w:bCs/>
                <w:sz w:val="24"/>
                <w:szCs w:val="24"/>
                <w:lang w:eastAsia="en-US"/>
              </w:rPr>
              <w:t xml:space="preserve">успешное освоение образовательных программ по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315"/>
            <w:bookmarkEnd w:id="316"/>
          </w:p>
        </w:tc>
      </w:tr>
    </w:tbl>
    <w:p w14:paraId="4C4067D6" w14:textId="77777777" w:rsidR="00A809B9" w:rsidRDefault="00A809B9" w:rsidP="00A809B9">
      <w:pPr>
        <w:spacing w:after="0" w:line="240" w:lineRule="auto"/>
        <w:ind w:firstLine="709"/>
        <w:rPr>
          <w:rFonts w:ascii="Times New Roman" w:hAnsi="Times New Roman"/>
          <w:i/>
          <w:iCs/>
          <w:sz w:val="24"/>
          <w:szCs w:val="24"/>
        </w:rPr>
      </w:pPr>
      <w:r>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6B9025AA" w14:textId="77777777" w:rsidTr="00A809B9">
        <w:tc>
          <w:tcPr>
            <w:tcW w:w="9322" w:type="dxa"/>
            <w:tcBorders>
              <w:top w:val="single" w:sz="4" w:space="0" w:color="000000"/>
              <w:left w:val="single" w:sz="4" w:space="0" w:color="000000"/>
              <w:bottom w:val="single" w:sz="4" w:space="0" w:color="000000"/>
              <w:right w:val="single" w:sz="4" w:space="0" w:color="000000"/>
            </w:tcBorders>
            <w:hideMark/>
          </w:tcPr>
          <w:p w14:paraId="5DDC680A" w14:textId="77777777" w:rsidR="00A809B9" w:rsidRDefault="00A809B9" w:rsidP="002F3E42">
            <w:pPr>
              <w:numPr>
                <w:ilvl w:val="0"/>
                <w:numId w:val="173"/>
              </w:numPr>
              <w:spacing w:after="0" w:line="288" w:lineRule="auto"/>
              <w:ind w:left="0" w:firstLine="0"/>
              <w:jc w:val="both"/>
              <w:outlineLvl w:val="0"/>
              <w:rPr>
                <w:rFonts w:ascii="Times New Roman" w:hAnsi="Times New Roman"/>
                <w:kern w:val="32"/>
                <w:sz w:val="24"/>
                <w:szCs w:val="24"/>
                <w:lang w:val="x-none" w:eastAsia="x-none"/>
              </w:rPr>
            </w:pPr>
            <w:bookmarkStart w:id="317" w:name="_Toc147921359"/>
            <w:bookmarkStart w:id="318" w:name="_Toc147925659"/>
            <w:r>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Pr>
                <w:rFonts w:ascii="Times New Roman" w:hAnsi="Times New Roman"/>
                <w:bCs/>
                <w:i/>
                <w:iCs/>
                <w:sz w:val="24"/>
                <w:szCs w:val="24"/>
                <w:lang w:eastAsia="en-US"/>
              </w:rPr>
              <w:t>;</w:t>
            </w:r>
            <w:bookmarkEnd w:id="317"/>
            <w:bookmarkEnd w:id="318"/>
          </w:p>
        </w:tc>
      </w:tr>
    </w:tbl>
    <w:p w14:paraId="1401E964" w14:textId="77777777" w:rsidR="00A809B9" w:rsidRDefault="00A809B9" w:rsidP="00A809B9">
      <w:pPr>
        <w:keepNext/>
        <w:keepLines/>
        <w:spacing w:after="0" w:line="360" w:lineRule="auto"/>
        <w:outlineLvl w:val="0"/>
        <w:rPr>
          <w:rFonts w:ascii="Times New Roman" w:hAnsi="Times New Roman"/>
          <w:b/>
          <w:i/>
          <w:sz w:val="24"/>
          <w:szCs w:val="24"/>
        </w:rPr>
      </w:pPr>
      <w:r>
        <w:rPr>
          <w:rFonts w:ascii="Times New Roman" w:hAnsi="Times New Roman"/>
          <w:b/>
          <w:sz w:val="24"/>
          <w:szCs w:val="24"/>
        </w:rPr>
        <w:t xml:space="preserve"> </w:t>
      </w:r>
    </w:p>
    <w:p w14:paraId="286353E8" w14:textId="77777777" w:rsidR="00A809B9" w:rsidRDefault="00A809B9" w:rsidP="00A809B9">
      <w:pPr>
        <w:keepNext/>
        <w:keepLines/>
        <w:spacing w:after="0" w:line="360" w:lineRule="auto"/>
        <w:outlineLvl w:val="0"/>
        <w:rPr>
          <w:rFonts w:ascii="Times New Roman" w:hAnsi="Times New Roman"/>
          <w:b/>
          <w:sz w:val="24"/>
          <w:szCs w:val="24"/>
        </w:rPr>
      </w:pPr>
      <w:bookmarkStart w:id="319" w:name="_Toc147921360"/>
      <w:bookmarkStart w:id="320" w:name="_Toc147925660"/>
      <w:r>
        <w:rPr>
          <w:rFonts w:ascii="Times New Roman" w:hAnsi="Times New Roman"/>
          <w:b/>
          <w:sz w:val="24"/>
          <w:szCs w:val="24"/>
        </w:rPr>
        <w:t>3.4 Анализ воспитательного процесса</w:t>
      </w:r>
      <w:bookmarkEnd w:id="319"/>
      <w:bookmarkEnd w:id="320"/>
    </w:p>
    <w:p w14:paraId="0596B610" w14:textId="6C18FA29" w:rsidR="00A809B9" w:rsidRDefault="00A809B9" w:rsidP="00A809B9">
      <w:pPr>
        <w:spacing w:after="0" w:line="240" w:lineRule="auto"/>
        <w:ind w:firstLine="709"/>
        <w:rPr>
          <w:rFonts w:ascii="Times New Roman" w:hAnsi="Times New Roman"/>
          <w:i/>
          <w:iCs/>
          <w:sz w:val="24"/>
          <w:szCs w:val="24"/>
        </w:rPr>
      </w:pPr>
      <w:r>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9B9" w14:paraId="20951131" w14:textId="77777777" w:rsidTr="00A809B9">
        <w:trPr>
          <w:trHeight w:val="1206"/>
        </w:trPr>
        <w:tc>
          <w:tcPr>
            <w:tcW w:w="9322" w:type="dxa"/>
            <w:tcBorders>
              <w:top w:val="single" w:sz="4" w:space="0" w:color="000000"/>
              <w:left w:val="single" w:sz="4" w:space="0" w:color="000000"/>
              <w:bottom w:val="single" w:sz="4" w:space="0" w:color="000000"/>
              <w:right w:val="single" w:sz="4" w:space="0" w:color="000000"/>
            </w:tcBorders>
            <w:hideMark/>
          </w:tcPr>
          <w:p w14:paraId="01D341EF" w14:textId="1C0FAEB1" w:rsidR="00A809B9" w:rsidRDefault="00A809B9" w:rsidP="002F3E42">
            <w:pPr>
              <w:numPr>
                <w:ilvl w:val="0"/>
                <w:numId w:val="173"/>
              </w:numPr>
              <w:spacing w:after="0" w:line="288" w:lineRule="auto"/>
              <w:ind w:left="0" w:firstLine="0"/>
              <w:jc w:val="both"/>
              <w:outlineLvl w:val="0"/>
              <w:rPr>
                <w:rFonts w:ascii="Times New Roman" w:hAnsi="Times New Roman"/>
                <w:b/>
                <w:sz w:val="24"/>
                <w:szCs w:val="24"/>
                <w:lang w:val="x-none" w:eastAsia="en-US"/>
              </w:rPr>
            </w:pPr>
            <w:bookmarkStart w:id="321" w:name="_Toc147921361"/>
            <w:bookmarkStart w:id="322" w:name="_Toc147925661"/>
            <w:bookmarkStart w:id="323" w:name="_Hlk139545530"/>
            <w:r>
              <w:rPr>
                <w:rFonts w:ascii="Times New Roman" w:hAnsi="Times New Roman"/>
                <w:bCs/>
                <w:sz w:val="24"/>
                <w:szCs w:val="24"/>
                <w:lang w:eastAsia="en-US"/>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w:t>
            </w:r>
            <w:r w:rsidR="00241555">
              <w:rPr>
                <w:rFonts w:ascii="Times New Roman" w:hAnsi="Times New Roman"/>
                <w:bCs/>
                <w:sz w:val="24"/>
                <w:szCs w:val="24"/>
                <w:lang w:eastAsia="en-US"/>
              </w:rPr>
              <w:t>специальности</w:t>
            </w:r>
            <w:r>
              <w:rPr>
                <w:rFonts w:ascii="Times New Roman" w:hAnsi="Times New Roman"/>
                <w:bCs/>
                <w:i/>
                <w:iCs/>
                <w:sz w:val="24"/>
                <w:szCs w:val="24"/>
                <w:lang w:eastAsia="en-US"/>
              </w:rPr>
              <w:t>;</w:t>
            </w:r>
            <w:bookmarkEnd w:id="321"/>
            <w:bookmarkEnd w:id="322"/>
          </w:p>
        </w:tc>
      </w:tr>
      <w:bookmarkEnd w:id="323"/>
    </w:tbl>
    <w:p w14:paraId="11C15474" w14:textId="7D7D0D2D" w:rsidR="00A809B9" w:rsidRDefault="00A809B9" w:rsidP="00A809B9">
      <w:pPr>
        <w:keepNext/>
        <w:keepLines/>
        <w:spacing w:after="0" w:line="288" w:lineRule="auto"/>
        <w:jc w:val="center"/>
        <w:outlineLvl w:val="0"/>
        <w:rPr>
          <w:rFonts w:ascii="Times New Roman" w:hAnsi="Times New Roman"/>
          <w:b/>
          <w:sz w:val="24"/>
          <w:szCs w:val="24"/>
        </w:rPr>
      </w:pPr>
      <w:r>
        <w:rPr>
          <w:rFonts w:ascii="Times New Roman" w:hAnsi="Times New Roman"/>
          <w:b/>
          <w:sz w:val="24"/>
          <w:szCs w:val="24"/>
        </w:rPr>
        <w:br w:type="page"/>
      </w:r>
    </w:p>
    <w:p w14:paraId="3D19B47E" w14:textId="77777777" w:rsidR="00A809B9" w:rsidRDefault="00A809B9" w:rsidP="00A809B9">
      <w:pPr>
        <w:pStyle w:val="aff1"/>
        <w:jc w:val="center"/>
        <w:rPr>
          <w:rFonts w:ascii="Times New Roman" w:hAnsi="Times New Roman"/>
          <w:b/>
          <w:sz w:val="24"/>
          <w:szCs w:val="24"/>
        </w:rPr>
      </w:pPr>
      <w:r>
        <w:rPr>
          <w:rFonts w:ascii="Times New Roman" w:hAnsi="Times New Roman"/>
          <w:b/>
          <w:sz w:val="24"/>
          <w:szCs w:val="24"/>
        </w:rPr>
        <w:lastRenderedPageBreak/>
        <w:t>Примерный календарный план воспитательной работы по</w:t>
      </w:r>
    </w:p>
    <w:p w14:paraId="1E2E1A85" w14:textId="0053B2D1" w:rsidR="00A809B9" w:rsidRDefault="00A809B9" w:rsidP="00A809B9">
      <w:pPr>
        <w:pStyle w:val="aff1"/>
        <w:jc w:val="center"/>
        <w:rPr>
          <w:rFonts w:ascii="Times New Roman" w:hAnsi="Times New Roman"/>
          <w:b/>
          <w:sz w:val="24"/>
          <w:szCs w:val="24"/>
        </w:rPr>
      </w:pPr>
      <w:r>
        <w:rPr>
          <w:rFonts w:ascii="Times New Roman" w:hAnsi="Times New Roman"/>
          <w:b/>
          <w:sz w:val="24"/>
          <w:szCs w:val="24"/>
        </w:rPr>
        <w:t>специальности</w:t>
      </w:r>
    </w:p>
    <w:p w14:paraId="69BC2480" w14:textId="77777777" w:rsidR="00A809B9" w:rsidRDefault="00A809B9" w:rsidP="00A809B9">
      <w:pPr>
        <w:pStyle w:val="aff1"/>
        <w:jc w:val="center"/>
        <w:rPr>
          <w:rFonts w:ascii="Times New Roman" w:hAnsi="Times New Roman"/>
          <w:b/>
          <w:sz w:val="24"/>
          <w:szCs w:val="24"/>
        </w:rPr>
      </w:pPr>
    </w:p>
    <w:p w14:paraId="71D12793" w14:textId="6F48879E" w:rsidR="00A809B9" w:rsidRDefault="00A809B9" w:rsidP="00A809B9">
      <w:pPr>
        <w:spacing w:after="0" w:line="240" w:lineRule="auto"/>
        <w:ind w:firstLine="709"/>
        <w:jc w:val="both"/>
        <w:rPr>
          <w:rFonts w:ascii="Times New Roman" w:hAnsi="Times New Roman"/>
          <w:bCs/>
          <w:sz w:val="24"/>
          <w:szCs w:val="24"/>
        </w:rPr>
      </w:pPr>
      <w:r>
        <w:rPr>
          <w:rFonts w:ascii="Times New Roman" w:hAnsi="Times New Roman"/>
          <w:bCs/>
          <w:sz w:val="24"/>
          <w:szCs w:val="24"/>
        </w:rPr>
        <w:t>Календарный план вос</w:t>
      </w:r>
      <w:r w:rsidR="00241555">
        <w:rPr>
          <w:rFonts w:ascii="Times New Roman" w:hAnsi="Times New Roman"/>
          <w:bCs/>
          <w:sz w:val="24"/>
          <w:szCs w:val="24"/>
        </w:rPr>
        <w:t xml:space="preserve">питательной работы по </w:t>
      </w:r>
      <w:r>
        <w:rPr>
          <w:rFonts w:ascii="Times New Roman" w:hAnsi="Times New Roman"/>
          <w:bCs/>
          <w:sz w:val="24"/>
          <w:szCs w:val="24"/>
        </w:rPr>
        <w:t>специальности разрабатывается в свободной форме, с указанием содержания, форм и видов воспитательной деятельности (по модулям) с учетом ос</w:t>
      </w:r>
      <w:r w:rsidR="00FB1C78">
        <w:rPr>
          <w:rFonts w:ascii="Times New Roman" w:hAnsi="Times New Roman"/>
          <w:bCs/>
          <w:sz w:val="24"/>
          <w:szCs w:val="24"/>
        </w:rPr>
        <w:t xml:space="preserve">обенностей конкретной </w:t>
      </w:r>
      <w:r>
        <w:rPr>
          <w:rFonts w:ascii="Times New Roman" w:hAnsi="Times New Roman"/>
          <w:bCs/>
          <w:sz w:val="24"/>
          <w:szCs w:val="24"/>
        </w:rPr>
        <w:t>специальности.</w:t>
      </w:r>
    </w:p>
    <w:tbl>
      <w:tblPr>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71"/>
        <w:gridCol w:w="1185"/>
        <w:gridCol w:w="1370"/>
        <w:gridCol w:w="2155"/>
      </w:tblGrid>
      <w:tr w:rsidR="00A809B9" w14:paraId="6F1483F1" w14:textId="77777777" w:rsidTr="00A809B9">
        <w:tc>
          <w:tcPr>
            <w:tcW w:w="9525" w:type="dxa"/>
            <w:gridSpan w:val="5"/>
            <w:tcBorders>
              <w:top w:val="single" w:sz="4" w:space="0" w:color="000000"/>
              <w:left w:val="single" w:sz="4" w:space="0" w:color="000000"/>
              <w:bottom w:val="single" w:sz="4" w:space="0" w:color="000000"/>
              <w:right w:val="single" w:sz="4" w:space="0" w:color="000000"/>
            </w:tcBorders>
            <w:hideMark/>
          </w:tcPr>
          <w:p w14:paraId="7FE833E0" w14:textId="77777777" w:rsidR="00A809B9" w:rsidRDefault="00A809B9">
            <w:pPr>
              <w:tabs>
                <w:tab w:val="left" w:pos="851"/>
              </w:tabs>
              <w:spacing w:after="0" w:line="240" w:lineRule="auto"/>
              <w:jc w:val="center"/>
              <w:rPr>
                <w:rFonts w:ascii="Times New Roman" w:hAnsi="Times New Roman"/>
                <w:sz w:val="24"/>
                <w:szCs w:val="24"/>
              </w:rPr>
            </w:pPr>
            <w:r>
              <w:rPr>
                <w:rFonts w:ascii="Times New Roman" w:hAnsi="Times New Roman"/>
                <w:sz w:val="24"/>
                <w:szCs w:val="24"/>
              </w:rPr>
              <w:t xml:space="preserve">КАЛЕНДАРНЫЙ ПЛАН ВОСПИТАТЕЛЬНОЙ РАБОТЫ </w:t>
            </w:r>
          </w:p>
          <w:p w14:paraId="0A1B13C9" w14:textId="77777777" w:rsidR="00A809B9" w:rsidRDefault="00A809B9">
            <w:pPr>
              <w:tabs>
                <w:tab w:val="left" w:pos="851"/>
              </w:tabs>
              <w:spacing w:after="0" w:line="240" w:lineRule="auto"/>
              <w:jc w:val="center"/>
              <w:rPr>
                <w:rFonts w:ascii="Times New Roman" w:hAnsi="Times New Roman"/>
                <w:sz w:val="24"/>
                <w:szCs w:val="24"/>
              </w:rPr>
            </w:pPr>
            <w:r>
              <w:rPr>
                <w:rFonts w:ascii="Times New Roman" w:hAnsi="Times New Roman"/>
                <w:sz w:val="24"/>
                <w:szCs w:val="24"/>
              </w:rPr>
              <w:t>ПО ПРОФЕССИИ/СПЕЦИАЛЬНОСТИ</w:t>
            </w:r>
          </w:p>
          <w:p w14:paraId="4BD2BFCA" w14:textId="77777777" w:rsidR="00A809B9" w:rsidRDefault="00A809B9">
            <w:pPr>
              <w:tabs>
                <w:tab w:val="left" w:pos="851"/>
              </w:tabs>
              <w:spacing w:after="0" w:line="240" w:lineRule="auto"/>
              <w:jc w:val="center"/>
              <w:rPr>
                <w:rFonts w:ascii="Times New Roman" w:hAnsi="Times New Roman"/>
                <w:sz w:val="24"/>
                <w:szCs w:val="24"/>
              </w:rPr>
            </w:pPr>
            <w:r>
              <w:rPr>
                <w:rFonts w:ascii="Times New Roman" w:hAnsi="Times New Roman"/>
                <w:sz w:val="24"/>
                <w:szCs w:val="24"/>
              </w:rPr>
              <w:t>на 20__ — 20__ учебный год</w:t>
            </w:r>
          </w:p>
        </w:tc>
      </w:tr>
      <w:tr w:rsidR="00A809B9" w14:paraId="3FD27401"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0116B369" w14:textId="77777777" w:rsidR="00A809B9" w:rsidRDefault="00A809B9">
            <w:pPr>
              <w:tabs>
                <w:tab w:val="left" w:pos="851"/>
              </w:tabs>
              <w:spacing w:after="0" w:line="288" w:lineRule="auto"/>
              <w:jc w:val="center"/>
              <w:rPr>
                <w:rFonts w:ascii="Times New Roman" w:hAnsi="Times New Roman"/>
                <w:color w:val="000000"/>
                <w:sz w:val="24"/>
                <w:szCs w:val="24"/>
              </w:rPr>
            </w:pPr>
            <w:r>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5EED6430" w14:textId="77777777" w:rsidR="00A809B9" w:rsidRDefault="00A809B9">
            <w:pPr>
              <w:tabs>
                <w:tab w:val="left" w:pos="851"/>
              </w:tabs>
              <w:spacing w:after="0" w:line="288" w:lineRule="auto"/>
              <w:jc w:val="center"/>
              <w:rPr>
                <w:rFonts w:ascii="Times New Roman" w:hAnsi="Times New Roman"/>
                <w:color w:val="000000"/>
                <w:sz w:val="24"/>
                <w:szCs w:val="24"/>
              </w:rPr>
            </w:pPr>
            <w:r>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5429633F" w14:textId="77777777" w:rsidR="00A809B9" w:rsidRDefault="00A809B9">
            <w:pPr>
              <w:tabs>
                <w:tab w:val="left" w:pos="851"/>
              </w:tabs>
              <w:spacing w:after="0" w:line="288" w:lineRule="auto"/>
              <w:jc w:val="center"/>
              <w:rPr>
                <w:rFonts w:ascii="Times New Roman" w:hAnsi="Times New Roman"/>
                <w:color w:val="000000"/>
                <w:sz w:val="24"/>
                <w:szCs w:val="24"/>
              </w:rPr>
            </w:pPr>
            <w:r>
              <w:rPr>
                <w:rFonts w:ascii="Times New Roman" w:hAnsi="Times New Roman"/>
                <w:color w:val="000000"/>
                <w:sz w:val="24"/>
                <w:szCs w:val="24"/>
              </w:rPr>
              <w:t>Курсы, группы</w:t>
            </w:r>
          </w:p>
        </w:tc>
        <w:tc>
          <w:tcPr>
            <w:tcW w:w="1369" w:type="dxa"/>
            <w:tcBorders>
              <w:top w:val="single" w:sz="4" w:space="0" w:color="000000"/>
              <w:left w:val="single" w:sz="4" w:space="0" w:color="000000"/>
              <w:bottom w:val="single" w:sz="4" w:space="0" w:color="000000"/>
              <w:right w:val="single" w:sz="4" w:space="0" w:color="000000"/>
            </w:tcBorders>
            <w:hideMark/>
          </w:tcPr>
          <w:p w14:paraId="52D15D13" w14:textId="77777777" w:rsidR="00A809B9" w:rsidRDefault="00A809B9">
            <w:pPr>
              <w:tabs>
                <w:tab w:val="left" w:pos="851"/>
              </w:tabs>
              <w:spacing w:after="0" w:line="288" w:lineRule="auto"/>
              <w:jc w:val="center"/>
              <w:rPr>
                <w:rFonts w:ascii="Times New Roman" w:hAnsi="Times New Roman"/>
                <w:color w:val="000000"/>
                <w:sz w:val="24"/>
                <w:szCs w:val="24"/>
              </w:rPr>
            </w:pPr>
            <w:r>
              <w:rPr>
                <w:rFonts w:ascii="Times New Roman" w:hAnsi="Times New Roman"/>
                <w:color w:val="000000"/>
                <w:sz w:val="24"/>
                <w:szCs w:val="24"/>
              </w:rPr>
              <w:t>Сроки</w:t>
            </w:r>
          </w:p>
        </w:tc>
        <w:tc>
          <w:tcPr>
            <w:tcW w:w="2154" w:type="dxa"/>
            <w:tcBorders>
              <w:top w:val="single" w:sz="4" w:space="0" w:color="000000"/>
              <w:left w:val="single" w:sz="4" w:space="0" w:color="000000"/>
              <w:bottom w:val="single" w:sz="4" w:space="0" w:color="000000"/>
              <w:right w:val="single" w:sz="4" w:space="0" w:color="000000"/>
            </w:tcBorders>
            <w:hideMark/>
          </w:tcPr>
          <w:p w14:paraId="44EC7F0A" w14:textId="77777777" w:rsidR="00A809B9" w:rsidRDefault="00A809B9">
            <w:pPr>
              <w:tabs>
                <w:tab w:val="left" w:pos="851"/>
              </w:tabs>
              <w:spacing w:after="0" w:line="288" w:lineRule="auto"/>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A809B9" w14:paraId="5593CB0D" w14:textId="77777777" w:rsidTr="00A809B9">
        <w:trPr>
          <w:trHeight w:val="85"/>
        </w:trPr>
        <w:tc>
          <w:tcPr>
            <w:tcW w:w="549" w:type="dxa"/>
            <w:tcBorders>
              <w:top w:val="single" w:sz="4" w:space="0" w:color="000000"/>
              <w:left w:val="single" w:sz="4" w:space="0" w:color="000000"/>
              <w:bottom w:val="single" w:sz="4" w:space="0" w:color="000000"/>
              <w:right w:val="single" w:sz="4" w:space="0" w:color="000000"/>
            </w:tcBorders>
          </w:tcPr>
          <w:p w14:paraId="07B92E3F"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62FDF3B"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 xml:space="preserve">1. Образовательная деятельность  </w:t>
            </w:r>
          </w:p>
        </w:tc>
      </w:tr>
      <w:tr w:rsidR="00A809B9" w14:paraId="22BAB20A"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21E18BCA"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4BC8498"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F37AE9C"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6326606"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5680B55E"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48CBBB74" w14:textId="77777777" w:rsidTr="00A809B9">
        <w:tc>
          <w:tcPr>
            <w:tcW w:w="549" w:type="dxa"/>
            <w:tcBorders>
              <w:top w:val="single" w:sz="4" w:space="0" w:color="000000"/>
              <w:left w:val="single" w:sz="4" w:space="0" w:color="000000"/>
              <w:bottom w:val="single" w:sz="4" w:space="0" w:color="000000"/>
              <w:right w:val="single" w:sz="4" w:space="0" w:color="000000"/>
            </w:tcBorders>
          </w:tcPr>
          <w:p w14:paraId="6F4CE9C5"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4B116FC"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 xml:space="preserve">2. Кураторство </w:t>
            </w:r>
          </w:p>
        </w:tc>
      </w:tr>
      <w:tr w:rsidR="00A809B9" w14:paraId="637C2A00"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4AE33F5C"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B028DAF"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7C021D35"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82761A7"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19DA36FC"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06D900F4" w14:textId="77777777" w:rsidTr="00A809B9">
        <w:tc>
          <w:tcPr>
            <w:tcW w:w="549" w:type="dxa"/>
            <w:tcBorders>
              <w:top w:val="single" w:sz="4" w:space="0" w:color="000000"/>
              <w:left w:val="single" w:sz="4" w:space="0" w:color="000000"/>
              <w:bottom w:val="single" w:sz="4" w:space="0" w:color="000000"/>
              <w:right w:val="single" w:sz="4" w:space="0" w:color="000000"/>
            </w:tcBorders>
          </w:tcPr>
          <w:p w14:paraId="2D6434A4" w14:textId="77777777" w:rsidR="00A809B9" w:rsidRDefault="00A809B9">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78444DF8"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6F700D7D"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8C271EA"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16990171"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1E4EEF5E"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4E064D42"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2CEB4CA"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 xml:space="preserve">День наставника профессии/специальности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2EFAA517"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609C38EC"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6440A035"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36286EA1" w14:textId="77777777" w:rsidTr="00A809B9">
        <w:tc>
          <w:tcPr>
            <w:tcW w:w="549" w:type="dxa"/>
            <w:tcBorders>
              <w:top w:val="single" w:sz="4" w:space="0" w:color="000000"/>
              <w:left w:val="single" w:sz="4" w:space="0" w:color="000000"/>
              <w:bottom w:val="single" w:sz="4" w:space="0" w:color="000000"/>
              <w:right w:val="single" w:sz="4" w:space="0" w:color="000000"/>
            </w:tcBorders>
          </w:tcPr>
          <w:p w14:paraId="5541A205"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1F16E7C"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4. Основные воспитательные мероприятия</w:t>
            </w:r>
          </w:p>
        </w:tc>
      </w:tr>
      <w:tr w:rsidR="00A809B9" w14:paraId="1638C65E"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4828D953"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2261FE4" w14:textId="77777777" w:rsidR="00A809B9" w:rsidRDefault="00A809B9">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День финансиста</w:t>
            </w:r>
          </w:p>
        </w:tc>
        <w:tc>
          <w:tcPr>
            <w:tcW w:w="1184" w:type="dxa"/>
            <w:tcBorders>
              <w:top w:val="single" w:sz="4" w:space="0" w:color="000000"/>
              <w:left w:val="single" w:sz="4" w:space="0" w:color="000000"/>
              <w:bottom w:val="single" w:sz="4" w:space="0" w:color="000000"/>
              <w:right w:val="single" w:sz="4" w:space="0" w:color="000000"/>
            </w:tcBorders>
            <w:hideMark/>
          </w:tcPr>
          <w:p w14:paraId="6BA24664"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hideMark/>
          </w:tcPr>
          <w:p w14:paraId="4B735EFE"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 сентября</w:t>
            </w:r>
          </w:p>
        </w:tc>
        <w:tc>
          <w:tcPr>
            <w:tcW w:w="2154" w:type="dxa"/>
            <w:tcBorders>
              <w:top w:val="single" w:sz="4" w:space="0" w:color="000000"/>
              <w:left w:val="single" w:sz="4" w:space="0" w:color="000000"/>
              <w:bottom w:val="single" w:sz="4" w:space="0" w:color="000000"/>
              <w:right w:val="single" w:sz="4" w:space="0" w:color="000000"/>
            </w:tcBorders>
          </w:tcPr>
          <w:p w14:paraId="24100912"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67F8F403"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1B1EBAEC"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hideMark/>
          </w:tcPr>
          <w:p w14:paraId="04F5C11C" w14:textId="77777777" w:rsidR="00A809B9" w:rsidRDefault="00A809B9">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День российского страховщика</w:t>
            </w:r>
          </w:p>
        </w:tc>
        <w:tc>
          <w:tcPr>
            <w:tcW w:w="1184" w:type="dxa"/>
            <w:tcBorders>
              <w:top w:val="single" w:sz="4" w:space="0" w:color="000000"/>
              <w:left w:val="single" w:sz="4" w:space="0" w:color="000000"/>
              <w:bottom w:val="single" w:sz="4" w:space="0" w:color="000000"/>
              <w:right w:val="single" w:sz="4" w:space="0" w:color="000000"/>
            </w:tcBorders>
          </w:tcPr>
          <w:p w14:paraId="62FE0CB0"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47399AA6"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6 октября</w:t>
            </w:r>
          </w:p>
        </w:tc>
        <w:tc>
          <w:tcPr>
            <w:tcW w:w="2154" w:type="dxa"/>
            <w:tcBorders>
              <w:top w:val="single" w:sz="4" w:space="0" w:color="000000"/>
              <w:left w:val="single" w:sz="4" w:space="0" w:color="000000"/>
              <w:bottom w:val="single" w:sz="4" w:space="0" w:color="000000"/>
              <w:right w:val="single" w:sz="4" w:space="0" w:color="000000"/>
            </w:tcBorders>
          </w:tcPr>
          <w:p w14:paraId="07EE9C90"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2A673770"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54B5FDAA"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hideMark/>
          </w:tcPr>
          <w:p w14:paraId="64D15625"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бухгалтера России</w:t>
            </w:r>
          </w:p>
        </w:tc>
        <w:tc>
          <w:tcPr>
            <w:tcW w:w="1184" w:type="dxa"/>
            <w:tcBorders>
              <w:top w:val="single" w:sz="4" w:space="0" w:color="000000"/>
              <w:left w:val="single" w:sz="4" w:space="0" w:color="000000"/>
              <w:bottom w:val="single" w:sz="4" w:space="0" w:color="000000"/>
              <w:right w:val="single" w:sz="4" w:space="0" w:color="000000"/>
            </w:tcBorders>
          </w:tcPr>
          <w:p w14:paraId="4DE2BF27"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0ECC22B9"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21 ноября</w:t>
            </w:r>
          </w:p>
        </w:tc>
        <w:tc>
          <w:tcPr>
            <w:tcW w:w="2154" w:type="dxa"/>
            <w:tcBorders>
              <w:top w:val="single" w:sz="4" w:space="0" w:color="000000"/>
              <w:left w:val="single" w:sz="4" w:space="0" w:color="000000"/>
              <w:bottom w:val="single" w:sz="4" w:space="0" w:color="000000"/>
              <w:right w:val="single" w:sz="4" w:space="0" w:color="000000"/>
            </w:tcBorders>
          </w:tcPr>
          <w:p w14:paraId="485CC7BB"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6437EFC2"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54C689BF"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hideMark/>
          </w:tcPr>
          <w:p w14:paraId="5F9F37DB"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банковского работника</w:t>
            </w:r>
          </w:p>
        </w:tc>
        <w:tc>
          <w:tcPr>
            <w:tcW w:w="1184" w:type="dxa"/>
            <w:tcBorders>
              <w:top w:val="single" w:sz="4" w:space="0" w:color="000000"/>
              <w:left w:val="single" w:sz="4" w:space="0" w:color="000000"/>
              <w:bottom w:val="single" w:sz="4" w:space="0" w:color="000000"/>
              <w:right w:val="single" w:sz="4" w:space="0" w:color="000000"/>
            </w:tcBorders>
          </w:tcPr>
          <w:p w14:paraId="7A2EB3BB"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6CB211B4"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 декабря</w:t>
            </w:r>
          </w:p>
        </w:tc>
        <w:tc>
          <w:tcPr>
            <w:tcW w:w="2154" w:type="dxa"/>
            <w:tcBorders>
              <w:top w:val="single" w:sz="4" w:space="0" w:color="000000"/>
              <w:left w:val="single" w:sz="4" w:space="0" w:color="000000"/>
              <w:bottom w:val="single" w:sz="4" w:space="0" w:color="000000"/>
              <w:right w:val="single" w:sz="4" w:space="0" w:color="000000"/>
            </w:tcBorders>
          </w:tcPr>
          <w:p w14:paraId="065E2180"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1E34DD79"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50F5D186"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hideMark/>
          </w:tcPr>
          <w:p w14:paraId="0173D8AD"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банковских и финансовых работников</w:t>
            </w:r>
          </w:p>
        </w:tc>
        <w:tc>
          <w:tcPr>
            <w:tcW w:w="1184" w:type="dxa"/>
            <w:tcBorders>
              <w:top w:val="single" w:sz="4" w:space="0" w:color="000000"/>
              <w:left w:val="single" w:sz="4" w:space="0" w:color="000000"/>
              <w:bottom w:val="single" w:sz="4" w:space="0" w:color="000000"/>
              <w:right w:val="single" w:sz="4" w:space="0" w:color="000000"/>
            </w:tcBorders>
          </w:tcPr>
          <w:p w14:paraId="544C13E7"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05A46176"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 января</w:t>
            </w:r>
          </w:p>
        </w:tc>
        <w:tc>
          <w:tcPr>
            <w:tcW w:w="2154" w:type="dxa"/>
            <w:tcBorders>
              <w:top w:val="single" w:sz="4" w:space="0" w:color="000000"/>
              <w:left w:val="single" w:sz="4" w:space="0" w:color="000000"/>
              <w:bottom w:val="single" w:sz="4" w:space="0" w:color="000000"/>
              <w:right w:val="single" w:sz="4" w:space="0" w:color="000000"/>
            </w:tcBorders>
          </w:tcPr>
          <w:p w14:paraId="0E3B90F6"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1A7C46B2" w14:textId="77777777" w:rsidTr="00A809B9">
        <w:tc>
          <w:tcPr>
            <w:tcW w:w="549" w:type="dxa"/>
            <w:tcBorders>
              <w:top w:val="single" w:sz="4" w:space="0" w:color="000000"/>
              <w:left w:val="single" w:sz="4" w:space="0" w:color="000000"/>
              <w:bottom w:val="single" w:sz="4" w:space="0" w:color="000000"/>
              <w:right w:val="single" w:sz="4" w:space="0" w:color="000000"/>
            </w:tcBorders>
          </w:tcPr>
          <w:p w14:paraId="6D2135F5"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E1FF164"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b/>
                <w:bCs/>
                <w:color w:val="000000"/>
                <w:sz w:val="24"/>
                <w:szCs w:val="24"/>
              </w:rPr>
              <w:t>5.</w:t>
            </w:r>
            <w:r>
              <w:rPr>
                <w:rFonts w:ascii="Times New Roman" w:hAnsi="Times New Roman"/>
                <w:color w:val="000000"/>
                <w:sz w:val="24"/>
                <w:szCs w:val="24"/>
              </w:rPr>
              <w:t xml:space="preserve"> </w:t>
            </w:r>
            <w:r>
              <w:rPr>
                <w:rFonts w:ascii="Times New Roman" w:hAnsi="Times New Roman"/>
                <w:b/>
                <w:bCs/>
                <w:color w:val="000000"/>
                <w:sz w:val="24"/>
                <w:szCs w:val="24"/>
              </w:rPr>
              <w:t>Организация предметно-пространственной среды</w:t>
            </w:r>
          </w:p>
        </w:tc>
      </w:tr>
      <w:tr w:rsidR="00A809B9" w14:paraId="69156CE6"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2CB0EB70"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A44FA30"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33EB663"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7E7E195"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15C6075E"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7A2A647E" w14:textId="77777777" w:rsidTr="00A809B9">
        <w:tc>
          <w:tcPr>
            <w:tcW w:w="549" w:type="dxa"/>
            <w:tcBorders>
              <w:top w:val="single" w:sz="4" w:space="0" w:color="000000"/>
              <w:left w:val="single" w:sz="4" w:space="0" w:color="000000"/>
              <w:bottom w:val="single" w:sz="4" w:space="0" w:color="000000"/>
              <w:right w:val="single" w:sz="4" w:space="0" w:color="000000"/>
            </w:tcBorders>
          </w:tcPr>
          <w:p w14:paraId="75FFA5E4"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B8C2312"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6. Взаимодействие с родителями (законными представителями)</w:t>
            </w:r>
          </w:p>
        </w:tc>
      </w:tr>
      <w:tr w:rsidR="00A809B9" w14:paraId="0EF52B36"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475E38D3"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4B6C4A8"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bCs/>
                <w:color w:val="000000"/>
                <w:sz w:val="24"/>
                <w:szCs w:val="24"/>
              </w:rPr>
              <w:t>Церемония чествования семейных трудовых династий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72A317E0"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5D7EB13"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77623E19"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13C8C9F0" w14:textId="77777777" w:rsidTr="00A809B9">
        <w:tc>
          <w:tcPr>
            <w:tcW w:w="549" w:type="dxa"/>
            <w:tcBorders>
              <w:top w:val="single" w:sz="4" w:space="0" w:color="000000"/>
              <w:left w:val="single" w:sz="4" w:space="0" w:color="000000"/>
              <w:bottom w:val="single" w:sz="4" w:space="0" w:color="000000"/>
              <w:right w:val="single" w:sz="4" w:space="0" w:color="000000"/>
            </w:tcBorders>
          </w:tcPr>
          <w:p w14:paraId="6E878045" w14:textId="77777777" w:rsidR="00A809B9" w:rsidRDefault="00A809B9">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5F50C61C"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38CD0181"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2BBF89D5"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6E176D4B"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7A297992" w14:textId="77777777" w:rsidTr="00A809B9">
        <w:tc>
          <w:tcPr>
            <w:tcW w:w="549" w:type="dxa"/>
            <w:tcBorders>
              <w:top w:val="single" w:sz="4" w:space="0" w:color="000000"/>
              <w:left w:val="single" w:sz="4" w:space="0" w:color="000000"/>
              <w:bottom w:val="single" w:sz="4" w:space="0" w:color="000000"/>
              <w:right w:val="single" w:sz="4" w:space="0" w:color="000000"/>
            </w:tcBorders>
          </w:tcPr>
          <w:p w14:paraId="18F7C10D" w14:textId="77777777" w:rsidR="00A809B9" w:rsidRDefault="00A809B9">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73B5C06C" w14:textId="77777777" w:rsidR="00A809B9" w:rsidRDefault="00A809B9">
            <w:pPr>
              <w:tabs>
                <w:tab w:val="left" w:pos="851"/>
              </w:tabs>
              <w:spacing w:after="0" w:line="288" w:lineRule="auto"/>
              <w:jc w:val="both"/>
              <w:rPr>
                <w:rFonts w:ascii="Times New Roman" w:hAnsi="Times New Roman"/>
                <w:color w:val="000000"/>
                <w:sz w:val="24"/>
                <w:szCs w:val="24"/>
              </w:rPr>
            </w:pPr>
            <w:r>
              <w:rPr>
                <w:rFonts w:ascii="Times New Roman" w:hAnsi="Times New Roman"/>
                <w:color w:val="000000"/>
                <w:sz w:val="24"/>
                <w:szCs w:val="24"/>
              </w:rPr>
              <w:t>Презентация деятельности клубов «Амбассадоры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1EA3F1FD"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1287290A"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апрель</w:t>
            </w:r>
          </w:p>
        </w:tc>
        <w:tc>
          <w:tcPr>
            <w:tcW w:w="2154" w:type="dxa"/>
            <w:tcBorders>
              <w:top w:val="single" w:sz="4" w:space="0" w:color="000000"/>
              <w:left w:val="single" w:sz="4" w:space="0" w:color="000000"/>
              <w:bottom w:val="single" w:sz="4" w:space="0" w:color="000000"/>
              <w:right w:val="single" w:sz="4" w:space="0" w:color="000000"/>
            </w:tcBorders>
          </w:tcPr>
          <w:p w14:paraId="663E2BF6"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22BDF216" w14:textId="77777777" w:rsidTr="00A809B9">
        <w:tc>
          <w:tcPr>
            <w:tcW w:w="549" w:type="dxa"/>
            <w:tcBorders>
              <w:top w:val="single" w:sz="4" w:space="0" w:color="000000"/>
              <w:left w:val="single" w:sz="4" w:space="0" w:color="000000"/>
              <w:bottom w:val="single" w:sz="4" w:space="0" w:color="000000"/>
              <w:right w:val="single" w:sz="4" w:space="0" w:color="000000"/>
            </w:tcBorders>
          </w:tcPr>
          <w:p w14:paraId="2429C3E3"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14C9A07"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8. Профилактика и безопасность</w:t>
            </w:r>
          </w:p>
        </w:tc>
      </w:tr>
      <w:tr w:rsidR="00A809B9" w14:paraId="53496503"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6BFCED10"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11F6C0E" w14:textId="77777777" w:rsidR="00A809B9" w:rsidRDefault="00A809B9">
            <w:pPr>
              <w:tabs>
                <w:tab w:val="left" w:pos="851"/>
              </w:tabs>
              <w:spacing w:after="0" w:line="288" w:lineRule="auto"/>
              <w:jc w:val="both"/>
              <w:rPr>
                <w:rFonts w:ascii="Times New Roman" w:hAnsi="Times New Roman"/>
                <w:color w:val="000000"/>
                <w:sz w:val="24"/>
                <w:szCs w:val="24"/>
              </w:rPr>
            </w:pPr>
            <w:r>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0D814EFF"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34C0546B"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 xml:space="preserve">Май - 1 октябрь </w:t>
            </w:r>
          </w:p>
        </w:tc>
        <w:tc>
          <w:tcPr>
            <w:tcW w:w="2154" w:type="dxa"/>
            <w:tcBorders>
              <w:top w:val="single" w:sz="4" w:space="0" w:color="000000"/>
              <w:left w:val="single" w:sz="4" w:space="0" w:color="000000"/>
              <w:bottom w:val="single" w:sz="4" w:space="0" w:color="000000"/>
              <w:right w:val="single" w:sz="4" w:space="0" w:color="000000"/>
            </w:tcBorders>
          </w:tcPr>
          <w:p w14:paraId="51736729"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77636F7F" w14:textId="77777777" w:rsidTr="00A809B9">
        <w:tc>
          <w:tcPr>
            <w:tcW w:w="549" w:type="dxa"/>
            <w:tcBorders>
              <w:top w:val="single" w:sz="4" w:space="0" w:color="000000"/>
              <w:left w:val="single" w:sz="4" w:space="0" w:color="000000"/>
              <w:bottom w:val="single" w:sz="4" w:space="0" w:color="000000"/>
              <w:right w:val="single" w:sz="4" w:space="0" w:color="000000"/>
            </w:tcBorders>
          </w:tcPr>
          <w:p w14:paraId="41B50B1E"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9784E5F" w14:textId="77777777" w:rsidR="00A809B9" w:rsidRDefault="00A809B9">
            <w:pPr>
              <w:tabs>
                <w:tab w:val="left" w:pos="851"/>
              </w:tabs>
              <w:spacing w:after="0" w:line="288" w:lineRule="auto"/>
              <w:rPr>
                <w:rFonts w:ascii="Times New Roman" w:hAnsi="Times New Roman"/>
                <w:b/>
                <w:bCs/>
                <w:color w:val="000000"/>
                <w:sz w:val="24"/>
                <w:szCs w:val="24"/>
              </w:rPr>
            </w:pPr>
            <w:r>
              <w:rPr>
                <w:rFonts w:ascii="Times New Roman" w:hAnsi="Times New Roman"/>
                <w:b/>
                <w:bCs/>
                <w:color w:val="000000"/>
                <w:sz w:val="24"/>
                <w:szCs w:val="24"/>
              </w:rPr>
              <w:t>9. Социальное партнёрство и участие работодателей</w:t>
            </w:r>
          </w:p>
        </w:tc>
      </w:tr>
      <w:tr w:rsidR="00A809B9" w14:paraId="50BB4385"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3CB944F0"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lastRenderedPageBreak/>
              <w:t>1</w:t>
            </w:r>
          </w:p>
        </w:tc>
        <w:tc>
          <w:tcPr>
            <w:tcW w:w="4269" w:type="dxa"/>
            <w:tcBorders>
              <w:top w:val="single" w:sz="4" w:space="0" w:color="000000"/>
              <w:left w:val="single" w:sz="4" w:space="0" w:color="000000"/>
              <w:bottom w:val="single" w:sz="4" w:space="0" w:color="000000"/>
              <w:right w:val="single" w:sz="4" w:space="0" w:color="000000"/>
            </w:tcBorders>
            <w:hideMark/>
          </w:tcPr>
          <w:p w14:paraId="2A9670F3"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877D1DF"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57BB4FAC"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47EC5665"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596D3896" w14:textId="77777777" w:rsidTr="00A809B9">
        <w:tc>
          <w:tcPr>
            <w:tcW w:w="549" w:type="dxa"/>
            <w:tcBorders>
              <w:top w:val="single" w:sz="4" w:space="0" w:color="000000"/>
              <w:left w:val="single" w:sz="4" w:space="0" w:color="000000"/>
              <w:bottom w:val="single" w:sz="4" w:space="0" w:color="000000"/>
              <w:right w:val="single" w:sz="4" w:space="0" w:color="000000"/>
            </w:tcBorders>
          </w:tcPr>
          <w:p w14:paraId="3B1A358F" w14:textId="77777777" w:rsidR="00A809B9" w:rsidRDefault="00A809B9">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7858C88" w14:textId="77777777" w:rsidR="00A809B9" w:rsidRDefault="00A809B9">
            <w:pPr>
              <w:tabs>
                <w:tab w:val="left" w:pos="851"/>
              </w:tabs>
              <w:spacing w:after="0" w:line="288" w:lineRule="auto"/>
              <w:rPr>
                <w:rFonts w:ascii="Times New Roman" w:hAnsi="Times New Roman"/>
                <w:b/>
                <w:bCs/>
                <w:strike/>
                <w:sz w:val="24"/>
                <w:szCs w:val="24"/>
              </w:rPr>
            </w:pPr>
            <w:r>
              <w:rPr>
                <w:rFonts w:ascii="Times New Roman" w:hAnsi="Times New Roman"/>
                <w:b/>
                <w:bCs/>
                <w:sz w:val="24"/>
                <w:szCs w:val="24"/>
              </w:rPr>
              <w:t>10. Профессиональное развитие, адаптация и трудоустройство</w:t>
            </w:r>
          </w:p>
        </w:tc>
      </w:tr>
      <w:tr w:rsidR="00A809B9" w14:paraId="452A8235"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4E20C402"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A0C61AF" w14:textId="77777777" w:rsidR="00A809B9" w:rsidRDefault="00A809B9">
            <w:pPr>
              <w:tabs>
                <w:tab w:val="left" w:pos="851"/>
              </w:tabs>
              <w:spacing w:after="0" w:line="288" w:lineRule="auto"/>
              <w:jc w:val="both"/>
              <w:rPr>
                <w:rFonts w:ascii="Times New Roman" w:hAnsi="Times New Roman"/>
                <w:color w:val="000000"/>
                <w:sz w:val="24"/>
                <w:szCs w:val="24"/>
              </w:rPr>
            </w:pPr>
            <w:r>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280C5210"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hideMark/>
          </w:tcPr>
          <w:p w14:paraId="7BB50155"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Июнь-сентябрь-</w:t>
            </w:r>
          </w:p>
        </w:tc>
        <w:tc>
          <w:tcPr>
            <w:tcW w:w="2154" w:type="dxa"/>
            <w:tcBorders>
              <w:top w:val="single" w:sz="4" w:space="0" w:color="000000"/>
              <w:left w:val="single" w:sz="4" w:space="0" w:color="000000"/>
              <w:bottom w:val="single" w:sz="4" w:space="0" w:color="000000"/>
              <w:right w:val="single" w:sz="4" w:space="0" w:color="000000"/>
            </w:tcBorders>
          </w:tcPr>
          <w:p w14:paraId="6A010BB1" w14:textId="77777777" w:rsidR="00A809B9" w:rsidRDefault="00A809B9">
            <w:pPr>
              <w:tabs>
                <w:tab w:val="left" w:pos="851"/>
              </w:tabs>
              <w:spacing w:after="0" w:line="288" w:lineRule="auto"/>
              <w:rPr>
                <w:rFonts w:ascii="Times New Roman" w:hAnsi="Times New Roman"/>
                <w:color w:val="000000"/>
                <w:sz w:val="24"/>
                <w:szCs w:val="24"/>
              </w:rPr>
            </w:pPr>
          </w:p>
        </w:tc>
      </w:tr>
      <w:tr w:rsidR="00A809B9" w14:paraId="79E9BAEA" w14:textId="77777777" w:rsidTr="00A809B9">
        <w:tc>
          <w:tcPr>
            <w:tcW w:w="549" w:type="dxa"/>
            <w:tcBorders>
              <w:top w:val="single" w:sz="4" w:space="0" w:color="000000"/>
              <w:left w:val="single" w:sz="4" w:space="0" w:color="000000"/>
              <w:bottom w:val="single" w:sz="4" w:space="0" w:color="000000"/>
              <w:right w:val="single" w:sz="4" w:space="0" w:color="000000"/>
            </w:tcBorders>
            <w:hideMark/>
          </w:tcPr>
          <w:p w14:paraId="0AD1FD3B" w14:textId="77777777" w:rsidR="00A809B9" w:rsidRDefault="00A809B9">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hideMark/>
          </w:tcPr>
          <w:p w14:paraId="34EC68F9" w14:textId="77777777" w:rsidR="00A809B9" w:rsidRDefault="00A809B9">
            <w:pPr>
              <w:tabs>
                <w:tab w:val="left" w:pos="851"/>
              </w:tabs>
              <w:spacing w:after="0" w:line="288" w:lineRule="auto"/>
              <w:jc w:val="both"/>
              <w:rPr>
                <w:rFonts w:ascii="Times New Roman" w:hAnsi="Times New Roman"/>
                <w:color w:val="000000"/>
                <w:sz w:val="24"/>
                <w:szCs w:val="24"/>
              </w:rPr>
            </w:pPr>
            <w:r>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6C83D632" w14:textId="77777777" w:rsidR="00A809B9" w:rsidRDefault="00A809B9">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18BD2FC8" w14:textId="77777777" w:rsidR="00A809B9" w:rsidRDefault="00A809B9">
            <w:pPr>
              <w:tabs>
                <w:tab w:val="left" w:pos="851"/>
              </w:tabs>
              <w:spacing w:after="0" w:line="288" w:lineRule="auto"/>
              <w:rPr>
                <w:rFonts w:ascii="Times New Roman" w:hAnsi="Times New Roman"/>
                <w:color w:val="000000"/>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2CDEC9A0" w14:textId="77777777" w:rsidR="00A809B9" w:rsidRDefault="00A809B9">
            <w:pPr>
              <w:tabs>
                <w:tab w:val="left" w:pos="851"/>
              </w:tabs>
              <w:spacing w:after="0" w:line="288" w:lineRule="auto"/>
              <w:rPr>
                <w:rFonts w:ascii="Times New Roman" w:hAnsi="Times New Roman"/>
                <w:color w:val="000000"/>
                <w:sz w:val="24"/>
                <w:szCs w:val="24"/>
              </w:rPr>
            </w:pPr>
          </w:p>
        </w:tc>
      </w:tr>
    </w:tbl>
    <w:p w14:paraId="16B4A144" w14:textId="77777777" w:rsidR="00A809B9" w:rsidRDefault="00A809B9" w:rsidP="00A809B9">
      <w:pPr>
        <w:spacing w:after="0"/>
        <w:rPr>
          <w:rFonts w:ascii="Times New Roman" w:hAnsi="Times New Roman"/>
          <w:sz w:val="20"/>
          <w:szCs w:val="48"/>
        </w:rPr>
      </w:pPr>
    </w:p>
    <w:p w14:paraId="2A9B63BA" w14:textId="1C6DE533" w:rsidR="00A809B9" w:rsidRDefault="00A809B9" w:rsidP="00A809B9">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w:t>
      </w:r>
      <w:r w:rsidR="00241555">
        <w:rPr>
          <w:rFonts w:ascii="Times New Roman" w:hAnsi="Times New Roman"/>
          <w:bCs/>
          <w:sz w:val="24"/>
          <w:szCs w:val="24"/>
        </w:rPr>
        <w:t xml:space="preserve">в том числе, с учетом </w:t>
      </w:r>
      <w:r>
        <w:rPr>
          <w:rFonts w:ascii="Times New Roman" w:hAnsi="Times New Roman"/>
          <w:bCs/>
          <w:sz w:val="24"/>
          <w:szCs w:val="24"/>
        </w:rPr>
        <w:t>специальности:</w:t>
      </w:r>
    </w:p>
    <w:p w14:paraId="264DAEFD"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Россия – страна возможностей </w:t>
      </w:r>
      <w:hyperlink r:id="rId181" w:history="1">
        <w:r>
          <w:rPr>
            <w:rStyle w:val="a8"/>
            <w:bCs/>
            <w:sz w:val="24"/>
            <w:szCs w:val="24"/>
          </w:rPr>
          <w:t>https://rsv.ru/</w:t>
        </w:r>
      </w:hyperlink>
      <w:r>
        <w:rPr>
          <w:rFonts w:ascii="Times New Roman" w:hAnsi="Times New Roman"/>
          <w:bCs/>
          <w:sz w:val="24"/>
          <w:szCs w:val="24"/>
        </w:rPr>
        <w:t xml:space="preserve">; </w:t>
      </w:r>
    </w:p>
    <w:p w14:paraId="0D3EE047"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Российское общество «Знание» </w:t>
      </w:r>
      <w:hyperlink r:id="rId182" w:history="1">
        <w:r>
          <w:rPr>
            <w:rStyle w:val="a8"/>
            <w:bCs/>
            <w:sz w:val="24"/>
            <w:szCs w:val="24"/>
          </w:rPr>
          <w:t>https://znanierussia.ru/</w:t>
        </w:r>
      </w:hyperlink>
      <w:r>
        <w:rPr>
          <w:rFonts w:ascii="Times New Roman" w:hAnsi="Times New Roman"/>
          <w:bCs/>
          <w:sz w:val="24"/>
          <w:szCs w:val="24"/>
        </w:rPr>
        <w:t>;</w:t>
      </w:r>
    </w:p>
    <w:p w14:paraId="402EB865"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Российский Союз Молодежи </w:t>
      </w:r>
      <w:hyperlink r:id="rId183" w:history="1">
        <w:r>
          <w:rPr>
            <w:rStyle w:val="a8"/>
            <w:bCs/>
            <w:sz w:val="24"/>
            <w:szCs w:val="24"/>
            <w:lang w:val="en-US"/>
          </w:rPr>
          <w:t>https</w:t>
        </w:r>
        <w:r>
          <w:rPr>
            <w:rStyle w:val="a8"/>
            <w:bCs/>
            <w:sz w:val="24"/>
            <w:szCs w:val="24"/>
          </w:rPr>
          <w:t>://</w:t>
        </w:r>
        <w:r>
          <w:rPr>
            <w:rStyle w:val="a8"/>
            <w:bCs/>
            <w:sz w:val="24"/>
            <w:szCs w:val="24"/>
            <w:lang w:val="en-US"/>
          </w:rPr>
          <w:t>www</w:t>
        </w:r>
        <w:r>
          <w:rPr>
            <w:rStyle w:val="a8"/>
            <w:bCs/>
            <w:sz w:val="24"/>
            <w:szCs w:val="24"/>
          </w:rPr>
          <w:t>.</w:t>
        </w:r>
        <w:r>
          <w:rPr>
            <w:rStyle w:val="a8"/>
            <w:bCs/>
            <w:sz w:val="24"/>
            <w:szCs w:val="24"/>
            <w:lang w:val="en-US"/>
          </w:rPr>
          <w:t>ruy</w:t>
        </w:r>
        <w:r>
          <w:rPr>
            <w:rStyle w:val="a8"/>
            <w:bCs/>
            <w:sz w:val="24"/>
            <w:szCs w:val="24"/>
          </w:rPr>
          <w:t>.</w:t>
        </w:r>
        <w:r>
          <w:rPr>
            <w:rStyle w:val="a8"/>
            <w:bCs/>
            <w:sz w:val="24"/>
            <w:szCs w:val="24"/>
            <w:lang w:val="en-US"/>
          </w:rPr>
          <w:t>ru</w:t>
        </w:r>
        <w:r>
          <w:rPr>
            <w:rStyle w:val="a8"/>
            <w:bCs/>
            <w:sz w:val="24"/>
            <w:szCs w:val="24"/>
          </w:rPr>
          <w:t>/</w:t>
        </w:r>
      </w:hyperlink>
      <w:r>
        <w:rPr>
          <w:rFonts w:ascii="Times New Roman" w:hAnsi="Times New Roman"/>
          <w:bCs/>
          <w:sz w:val="24"/>
          <w:szCs w:val="24"/>
        </w:rPr>
        <w:t>;</w:t>
      </w:r>
    </w:p>
    <w:p w14:paraId="5B64C1CC"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Российское Содружество Колледжей </w:t>
      </w:r>
      <w:hyperlink r:id="rId184" w:history="1">
        <w:r>
          <w:rPr>
            <w:rStyle w:val="a8"/>
            <w:bCs/>
            <w:sz w:val="24"/>
            <w:szCs w:val="24"/>
          </w:rPr>
          <w:t>https://rosdk.ru/</w:t>
        </w:r>
      </w:hyperlink>
      <w:r>
        <w:rPr>
          <w:rFonts w:ascii="Times New Roman" w:hAnsi="Times New Roman"/>
          <w:bCs/>
          <w:sz w:val="24"/>
          <w:szCs w:val="24"/>
        </w:rPr>
        <w:t>;</w:t>
      </w:r>
    </w:p>
    <w:p w14:paraId="436B9769"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Ассоциация Волонтерских Центров </w:t>
      </w:r>
      <w:hyperlink r:id="rId185" w:history="1">
        <w:r>
          <w:rPr>
            <w:rStyle w:val="a8"/>
            <w:bCs/>
            <w:sz w:val="24"/>
            <w:szCs w:val="24"/>
          </w:rPr>
          <w:t>https://авц.рф</w:t>
        </w:r>
      </w:hyperlink>
      <w:r>
        <w:rPr>
          <w:rFonts w:ascii="Times New Roman" w:hAnsi="Times New Roman"/>
          <w:bCs/>
          <w:sz w:val="24"/>
          <w:szCs w:val="24"/>
        </w:rPr>
        <w:t>;</w:t>
      </w:r>
    </w:p>
    <w:p w14:paraId="119C6AFE"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Всероссийский студенческий союз </w:t>
      </w:r>
      <w:hyperlink r:id="rId186" w:history="1">
        <w:r>
          <w:rPr>
            <w:rStyle w:val="a8"/>
            <w:bCs/>
            <w:sz w:val="24"/>
            <w:szCs w:val="24"/>
          </w:rPr>
          <w:t>https://rosstudent.ru/</w:t>
        </w:r>
      </w:hyperlink>
      <w:r>
        <w:rPr>
          <w:rFonts w:ascii="Times New Roman" w:hAnsi="Times New Roman"/>
          <w:bCs/>
          <w:sz w:val="24"/>
          <w:szCs w:val="24"/>
        </w:rPr>
        <w:t>;</w:t>
      </w:r>
    </w:p>
    <w:p w14:paraId="38C14F91"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Институт развития профессионального образования </w:t>
      </w:r>
      <w:hyperlink r:id="rId187" w:history="1">
        <w:r>
          <w:rPr>
            <w:rStyle w:val="a8"/>
            <w:bCs/>
            <w:sz w:val="24"/>
            <w:szCs w:val="24"/>
          </w:rPr>
          <w:t>https://firpo.ru/</w:t>
        </w:r>
      </w:hyperlink>
    </w:p>
    <w:p w14:paraId="6B16377A"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«Большая перемена» </w:t>
      </w:r>
      <w:hyperlink r:id="rId188" w:history="1">
        <w:r>
          <w:rPr>
            <w:rStyle w:val="a8"/>
            <w:bCs/>
            <w:sz w:val="24"/>
            <w:szCs w:val="24"/>
          </w:rPr>
          <w:t>https://bolshayaperemena.online/</w:t>
        </w:r>
      </w:hyperlink>
      <w:r>
        <w:rPr>
          <w:rFonts w:ascii="Times New Roman" w:hAnsi="Times New Roman"/>
          <w:bCs/>
          <w:sz w:val="24"/>
          <w:szCs w:val="24"/>
        </w:rPr>
        <w:t xml:space="preserve">; </w:t>
      </w:r>
    </w:p>
    <w:p w14:paraId="4E5B404D"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«Лидеры России» </w:t>
      </w:r>
      <w:hyperlink r:id="rId189" w:history="1">
        <w:r>
          <w:rPr>
            <w:rStyle w:val="a8"/>
            <w:bCs/>
            <w:sz w:val="24"/>
            <w:szCs w:val="24"/>
          </w:rPr>
          <w:t>https://лидерыроссии.рф/</w:t>
        </w:r>
      </w:hyperlink>
      <w:r>
        <w:rPr>
          <w:rFonts w:ascii="Times New Roman" w:hAnsi="Times New Roman"/>
          <w:bCs/>
          <w:sz w:val="24"/>
          <w:szCs w:val="24"/>
        </w:rPr>
        <w:t>;</w:t>
      </w:r>
    </w:p>
    <w:p w14:paraId="1DBEA2EA" w14:textId="77777777" w:rsidR="00A809B9" w:rsidRDefault="00A809B9" w:rsidP="00A809B9">
      <w:pPr>
        <w:spacing w:after="0"/>
        <w:rPr>
          <w:rFonts w:ascii="Times New Roman" w:hAnsi="Times New Roman"/>
          <w:bCs/>
          <w:sz w:val="24"/>
          <w:szCs w:val="24"/>
        </w:rPr>
      </w:pPr>
      <w:r>
        <w:rPr>
          <w:rFonts w:ascii="Times New Roman" w:hAnsi="Times New Roman"/>
          <w:bCs/>
          <w:sz w:val="24"/>
          <w:szCs w:val="24"/>
        </w:rPr>
        <w:t xml:space="preserve">«Мы Вместе» (волонтерство) </w:t>
      </w:r>
      <w:hyperlink r:id="rId190" w:history="1">
        <w:r>
          <w:rPr>
            <w:rStyle w:val="a8"/>
            <w:bCs/>
            <w:sz w:val="24"/>
            <w:szCs w:val="24"/>
            <w:lang w:val="en-US"/>
          </w:rPr>
          <w:t>https</w:t>
        </w:r>
        <w:r>
          <w:rPr>
            <w:rStyle w:val="a8"/>
            <w:bCs/>
            <w:sz w:val="24"/>
            <w:szCs w:val="24"/>
          </w:rPr>
          <w:t>://</w:t>
        </w:r>
        <w:r>
          <w:rPr>
            <w:rStyle w:val="a8"/>
            <w:bCs/>
            <w:sz w:val="24"/>
            <w:szCs w:val="24"/>
            <w:lang w:val="en-US"/>
          </w:rPr>
          <w:t>onf</w:t>
        </w:r>
        <w:r>
          <w:rPr>
            <w:rStyle w:val="a8"/>
            <w:bCs/>
            <w:sz w:val="24"/>
            <w:szCs w:val="24"/>
          </w:rPr>
          <w:t>.</w:t>
        </w:r>
        <w:r>
          <w:rPr>
            <w:rStyle w:val="a8"/>
            <w:bCs/>
            <w:sz w:val="24"/>
            <w:szCs w:val="24"/>
            <w:lang w:val="en-US"/>
          </w:rPr>
          <w:t>ru</w:t>
        </w:r>
      </w:hyperlink>
      <w:r>
        <w:rPr>
          <w:rFonts w:ascii="Times New Roman" w:hAnsi="Times New Roman"/>
          <w:bCs/>
          <w:sz w:val="24"/>
          <w:szCs w:val="24"/>
        </w:rPr>
        <w:t xml:space="preserve">; </w:t>
      </w:r>
    </w:p>
    <w:p w14:paraId="357CB5CA" w14:textId="77777777" w:rsidR="00A809B9" w:rsidRDefault="00A809B9" w:rsidP="00A809B9">
      <w:pPr>
        <w:spacing w:after="0"/>
        <w:jc w:val="right"/>
        <w:rPr>
          <w:rFonts w:ascii="Times New Roman" w:hAnsi="Times New Roman"/>
          <w:bCs/>
          <w:sz w:val="24"/>
          <w:szCs w:val="24"/>
        </w:rPr>
      </w:pPr>
    </w:p>
    <w:p w14:paraId="07D80C71" w14:textId="77777777" w:rsidR="009E5832" w:rsidRDefault="009E5832" w:rsidP="009E5832">
      <w:pPr>
        <w:spacing w:before="120" w:after="120"/>
        <w:jc w:val="center"/>
        <w:rPr>
          <w:rFonts w:ascii="Times New Roman" w:hAnsi="Times New Roman"/>
          <w:b/>
          <w:sz w:val="28"/>
          <w:szCs w:val="28"/>
        </w:rPr>
      </w:pPr>
    </w:p>
    <w:p w14:paraId="615BDEE3" w14:textId="77777777" w:rsidR="009E5832" w:rsidRDefault="009E5832" w:rsidP="009E5832">
      <w:pPr>
        <w:spacing w:before="120" w:after="120"/>
        <w:jc w:val="center"/>
        <w:rPr>
          <w:rFonts w:ascii="Times New Roman" w:hAnsi="Times New Roman"/>
          <w:b/>
          <w:sz w:val="28"/>
          <w:szCs w:val="28"/>
        </w:rPr>
      </w:pPr>
    </w:p>
    <w:p w14:paraId="46696979" w14:textId="77777777" w:rsidR="009E5832" w:rsidRDefault="009E5832" w:rsidP="009E5832">
      <w:pPr>
        <w:spacing w:before="120" w:after="120"/>
        <w:jc w:val="center"/>
        <w:rPr>
          <w:rFonts w:ascii="Times New Roman" w:hAnsi="Times New Roman"/>
          <w:b/>
          <w:sz w:val="28"/>
          <w:szCs w:val="28"/>
        </w:rPr>
      </w:pPr>
    </w:p>
    <w:p w14:paraId="5B917467" w14:textId="095614D2" w:rsidR="009E5832" w:rsidRDefault="009E5832" w:rsidP="009E5832">
      <w:pPr>
        <w:spacing w:before="120" w:after="120"/>
        <w:jc w:val="center"/>
        <w:rPr>
          <w:rFonts w:ascii="Times New Roman" w:hAnsi="Times New Roman"/>
          <w:sz w:val="24"/>
          <w:szCs w:val="24"/>
        </w:rPr>
      </w:pPr>
      <w:r>
        <w:rPr>
          <w:rFonts w:ascii="Times New Roman" w:hAnsi="Times New Roman"/>
          <w:sz w:val="24"/>
          <w:szCs w:val="24"/>
        </w:rPr>
        <w:t xml:space="preserve"> </w:t>
      </w:r>
    </w:p>
    <w:p w14:paraId="23A1177B" w14:textId="73047C2C" w:rsidR="00395207" w:rsidRDefault="00DD01F5">
      <w:pPr>
        <w:rPr>
          <w:rFonts w:ascii="Times New Roman" w:hAnsi="Times New Roman"/>
          <w:sz w:val="24"/>
          <w:szCs w:val="24"/>
        </w:rPr>
      </w:pPr>
      <w:r>
        <w:rPr>
          <w:rFonts w:ascii="Times New Roman" w:hAnsi="Times New Roman"/>
          <w:sz w:val="24"/>
          <w:szCs w:val="24"/>
        </w:rPr>
        <w:t>.</w:t>
      </w:r>
    </w:p>
    <w:p w14:paraId="760E9BBA" w14:textId="77777777" w:rsidR="00395207" w:rsidRDefault="00395207">
      <w:pPr>
        <w:rPr>
          <w:rFonts w:ascii="Times New Roman" w:hAnsi="Times New Roman"/>
          <w:i/>
          <w:iCs/>
          <w:sz w:val="24"/>
          <w:szCs w:val="24"/>
        </w:rPr>
        <w:sectPr w:rsidR="00395207" w:rsidSect="00B77633">
          <w:footerReference w:type="even" r:id="rId191"/>
          <w:footerReference w:type="default" r:id="rId192"/>
          <w:pgSz w:w="11906" w:h="16838"/>
          <w:pgMar w:top="1134" w:right="851" w:bottom="1134" w:left="1701" w:header="709" w:footer="0" w:gutter="0"/>
          <w:cols w:space="708"/>
          <w:docGrid w:linePitch="360"/>
        </w:sectPr>
      </w:pPr>
    </w:p>
    <w:p w14:paraId="69257AA1" w14:textId="748680EE" w:rsidR="00395207" w:rsidRDefault="00DD01F5" w:rsidP="002F3E42">
      <w:pPr>
        <w:pStyle w:val="111"/>
        <w:numPr>
          <w:ilvl w:val="0"/>
          <w:numId w:val="134"/>
        </w:numPr>
        <w:spacing w:after="120"/>
        <w:ind w:firstLine="709"/>
        <w:jc w:val="right"/>
        <w:rPr>
          <w:rFonts w:ascii="Times New Roman" w:hAnsi="Times New Roman"/>
          <w:sz w:val="24"/>
          <w:szCs w:val="24"/>
          <w:lang w:eastAsia="zh-CN"/>
        </w:rPr>
      </w:pPr>
      <w:bookmarkStart w:id="324" w:name="_Toc147925662"/>
      <w:bookmarkEnd w:id="145"/>
      <w:bookmarkEnd w:id="150"/>
      <w:r>
        <w:rPr>
          <w:rFonts w:ascii="Times New Roman" w:hAnsi="Times New Roman"/>
          <w:sz w:val="24"/>
          <w:szCs w:val="24"/>
          <w:lang w:eastAsia="zh-CN"/>
        </w:rPr>
        <w:lastRenderedPageBreak/>
        <w:t>Приложение 4</w:t>
      </w:r>
      <w:bookmarkEnd w:id="324"/>
    </w:p>
    <w:p w14:paraId="5DDE5564" w14:textId="77777777" w:rsidR="00395207" w:rsidRPr="008A31A3" w:rsidRDefault="00DD01F5">
      <w:pPr>
        <w:jc w:val="right"/>
        <w:rPr>
          <w:rFonts w:ascii="Times New Roman" w:hAnsi="Times New Roman"/>
          <w:b/>
          <w:bCs/>
          <w:iCs/>
          <w:sz w:val="24"/>
          <w:szCs w:val="24"/>
          <w:lang w:eastAsia="zh-CN"/>
        </w:rPr>
      </w:pPr>
      <w:r w:rsidRPr="008A31A3">
        <w:rPr>
          <w:rFonts w:ascii="Times New Roman" w:hAnsi="Times New Roman"/>
          <w:b/>
          <w:bCs/>
          <w:sz w:val="24"/>
          <w:szCs w:val="24"/>
          <w:lang w:eastAsia="zh-CN"/>
        </w:rPr>
        <w:t>к ПОП по специальности</w:t>
      </w:r>
      <w:r w:rsidRPr="008A31A3">
        <w:rPr>
          <w:rFonts w:ascii="Times New Roman" w:hAnsi="Times New Roman"/>
          <w:b/>
          <w:bCs/>
          <w:i/>
          <w:sz w:val="24"/>
          <w:szCs w:val="24"/>
          <w:lang w:eastAsia="zh-CN"/>
        </w:rPr>
        <w:t xml:space="preserve"> </w:t>
      </w:r>
      <w:r w:rsidRPr="008A31A3">
        <w:rPr>
          <w:rFonts w:ascii="Times New Roman" w:hAnsi="Times New Roman"/>
          <w:b/>
          <w:bCs/>
          <w:iCs/>
          <w:sz w:val="24"/>
          <w:szCs w:val="24"/>
          <w:lang w:eastAsia="zh-CN"/>
        </w:rPr>
        <w:t xml:space="preserve"> </w:t>
      </w:r>
    </w:p>
    <w:p w14:paraId="357ED48A" w14:textId="77777777" w:rsidR="00395207" w:rsidRDefault="00DD01F5">
      <w:pPr>
        <w:jc w:val="right"/>
        <w:rPr>
          <w:rFonts w:ascii="Times New Roman" w:hAnsi="Times New Roman"/>
          <w:b/>
          <w:bCs/>
          <w:lang w:eastAsia="zh-CN"/>
        </w:rPr>
      </w:pPr>
      <w:r>
        <w:rPr>
          <w:rFonts w:ascii="Times New Roman" w:hAnsi="Times New Roman"/>
          <w:b/>
          <w:bCs/>
          <w:iCs/>
          <w:sz w:val="24"/>
          <w:szCs w:val="24"/>
          <w:lang w:eastAsia="zh-CN"/>
        </w:rPr>
        <w:t>38.02.02 Страховое дело (по отраслям)</w:t>
      </w:r>
    </w:p>
    <w:p w14:paraId="5DAC8B99" w14:textId="77777777" w:rsidR="00395207" w:rsidRDefault="00395207">
      <w:pPr>
        <w:tabs>
          <w:tab w:val="right" w:leader="underscore" w:pos="9639"/>
        </w:tabs>
        <w:spacing w:after="120"/>
        <w:jc w:val="center"/>
        <w:rPr>
          <w:rFonts w:ascii="Times New Roman" w:hAnsi="Times New Roman"/>
          <w:b/>
          <w:i/>
          <w:sz w:val="28"/>
          <w:szCs w:val="28"/>
          <w:vertAlign w:val="superscript"/>
          <w:lang w:eastAsia="zh-CN"/>
        </w:rPr>
      </w:pPr>
    </w:p>
    <w:p w14:paraId="3F7441C7" w14:textId="77777777" w:rsidR="00395207" w:rsidRDefault="00395207">
      <w:pPr>
        <w:jc w:val="center"/>
        <w:rPr>
          <w:rFonts w:ascii="Times New Roman" w:hAnsi="Times New Roman"/>
          <w:b/>
          <w:i/>
          <w:sz w:val="28"/>
          <w:szCs w:val="28"/>
          <w:vertAlign w:val="superscript"/>
          <w:lang w:eastAsia="zh-CN"/>
        </w:rPr>
      </w:pPr>
    </w:p>
    <w:p w14:paraId="6A0C36EC" w14:textId="77777777" w:rsidR="00395207" w:rsidRDefault="00395207">
      <w:pPr>
        <w:jc w:val="center"/>
        <w:rPr>
          <w:rFonts w:ascii="Times New Roman" w:hAnsi="Times New Roman"/>
          <w:b/>
          <w:i/>
          <w:sz w:val="24"/>
          <w:szCs w:val="24"/>
          <w:lang w:eastAsia="zh-CN"/>
        </w:rPr>
      </w:pPr>
    </w:p>
    <w:p w14:paraId="71A3EE72" w14:textId="77777777" w:rsidR="00395207" w:rsidRDefault="00395207">
      <w:pPr>
        <w:jc w:val="center"/>
        <w:rPr>
          <w:rFonts w:ascii="Times New Roman" w:hAnsi="Times New Roman"/>
          <w:b/>
          <w:i/>
          <w:sz w:val="24"/>
          <w:szCs w:val="24"/>
          <w:lang w:eastAsia="zh-CN"/>
        </w:rPr>
      </w:pPr>
    </w:p>
    <w:p w14:paraId="38FF8F24" w14:textId="77777777" w:rsidR="00395207" w:rsidRDefault="00395207">
      <w:pPr>
        <w:jc w:val="center"/>
        <w:rPr>
          <w:rFonts w:ascii="Times New Roman" w:hAnsi="Times New Roman"/>
          <w:b/>
          <w:i/>
          <w:sz w:val="24"/>
          <w:szCs w:val="24"/>
          <w:lang w:eastAsia="zh-CN"/>
        </w:rPr>
      </w:pPr>
    </w:p>
    <w:p w14:paraId="3F231824" w14:textId="77777777" w:rsidR="00395207" w:rsidRDefault="00395207">
      <w:pPr>
        <w:shd w:val="clear" w:color="FFFFFF" w:fill="FFFFFF"/>
        <w:jc w:val="center"/>
        <w:rPr>
          <w:rFonts w:ascii="Times New Roman" w:hAnsi="Times New Roman"/>
          <w:b/>
          <w:i/>
          <w:sz w:val="24"/>
          <w:szCs w:val="24"/>
          <w:lang w:eastAsia="zh-CN"/>
        </w:rPr>
      </w:pPr>
    </w:p>
    <w:p w14:paraId="40620288" w14:textId="77777777" w:rsidR="00395207" w:rsidRPr="00280EC4" w:rsidRDefault="00DD01F5" w:rsidP="002F3E42">
      <w:pPr>
        <w:pStyle w:val="111"/>
        <w:numPr>
          <w:ilvl w:val="0"/>
          <w:numId w:val="134"/>
        </w:numPr>
        <w:spacing w:after="120"/>
        <w:ind w:hanging="708"/>
        <w:jc w:val="center"/>
        <w:rPr>
          <w:rFonts w:ascii="Times New Roman" w:hAnsi="Times New Roman"/>
          <w:sz w:val="24"/>
          <w:szCs w:val="24"/>
          <w:lang w:eastAsia="zh-CN"/>
        </w:rPr>
      </w:pPr>
      <w:bookmarkStart w:id="325" w:name="_Toc147925663"/>
      <w:r>
        <w:rPr>
          <w:rFonts w:ascii="Times New Roman" w:hAnsi="Times New Roman"/>
          <w:sz w:val="24"/>
          <w:szCs w:val="24"/>
          <w:lang w:eastAsia="zh-CN"/>
        </w:rPr>
        <w:t>ПРИМЕРНЫЕ ОЦЕНОЧНЫЕ МАТЕРИАЛЫ ДЛЯ ГИА</w:t>
      </w:r>
      <w:bookmarkEnd w:id="325"/>
    </w:p>
    <w:p w14:paraId="0B07F300" w14:textId="77777777" w:rsidR="00395207" w:rsidRDefault="00DD01F5">
      <w:pPr>
        <w:jc w:val="center"/>
        <w:rPr>
          <w:rFonts w:ascii="Times New Roman" w:hAnsi="Times New Roman"/>
          <w:b/>
          <w:bCs/>
          <w:sz w:val="24"/>
          <w:szCs w:val="24"/>
          <w:lang w:eastAsia="zh-CN"/>
        </w:rPr>
      </w:pPr>
      <w:r>
        <w:rPr>
          <w:rFonts w:ascii="Times New Roman" w:hAnsi="Times New Roman"/>
          <w:b/>
          <w:bCs/>
          <w:sz w:val="24"/>
          <w:szCs w:val="24"/>
          <w:lang w:eastAsia="zh-CN"/>
        </w:rPr>
        <w:t>ПО СПЕЦИАЛЬНОСТИ</w:t>
      </w:r>
    </w:p>
    <w:p w14:paraId="4B020770" w14:textId="77777777" w:rsidR="00395207" w:rsidRDefault="00DD01F5">
      <w:pPr>
        <w:jc w:val="center"/>
        <w:rPr>
          <w:rFonts w:ascii="Times New Roman" w:hAnsi="Times New Roman"/>
          <w:b/>
          <w:bCs/>
          <w:sz w:val="24"/>
          <w:szCs w:val="24"/>
          <w:lang w:eastAsia="zh-CN"/>
        </w:rPr>
      </w:pPr>
      <w:r>
        <w:rPr>
          <w:rFonts w:ascii="Times New Roman" w:hAnsi="Times New Roman"/>
          <w:b/>
          <w:bCs/>
          <w:iCs/>
          <w:sz w:val="24"/>
          <w:szCs w:val="24"/>
          <w:lang w:eastAsia="zh-CN"/>
        </w:rPr>
        <w:t>38.02.02 СТРАХОВОЕ ДЕЛО (по отраслям)</w:t>
      </w:r>
    </w:p>
    <w:p w14:paraId="27E4359F" w14:textId="77777777" w:rsidR="00395207" w:rsidRDefault="00395207">
      <w:pPr>
        <w:jc w:val="center"/>
        <w:rPr>
          <w:rFonts w:ascii="Times New Roman" w:hAnsi="Times New Roman"/>
          <w:b/>
          <w:i/>
          <w:sz w:val="28"/>
          <w:szCs w:val="28"/>
          <w:vertAlign w:val="superscript"/>
          <w:lang w:eastAsia="zh-CN"/>
        </w:rPr>
      </w:pPr>
    </w:p>
    <w:p w14:paraId="78E9D7BF" w14:textId="77777777" w:rsidR="00395207" w:rsidRDefault="00395207">
      <w:pPr>
        <w:jc w:val="center"/>
        <w:rPr>
          <w:rFonts w:ascii="Times New Roman" w:hAnsi="Times New Roman"/>
          <w:b/>
          <w:i/>
          <w:lang w:eastAsia="zh-CN"/>
        </w:rPr>
      </w:pPr>
    </w:p>
    <w:p w14:paraId="3E06A310" w14:textId="77777777" w:rsidR="00395207" w:rsidRDefault="00395207">
      <w:pPr>
        <w:jc w:val="center"/>
        <w:rPr>
          <w:rFonts w:ascii="Times New Roman" w:hAnsi="Times New Roman"/>
          <w:b/>
          <w:i/>
          <w:lang w:eastAsia="zh-CN"/>
        </w:rPr>
      </w:pPr>
    </w:p>
    <w:p w14:paraId="1FAA6D36" w14:textId="77777777" w:rsidR="00395207" w:rsidRDefault="00395207">
      <w:pPr>
        <w:jc w:val="center"/>
        <w:rPr>
          <w:rFonts w:ascii="Times New Roman" w:hAnsi="Times New Roman"/>
          <w:b/>
          <w:i/>
          <w:lang w:eastAsia="zh-CN"/>
        </w:rPr>
      </w:pPr>
    </w:p>
    <w:p w14:paraId="682C86A2" w14:textId="77777777" w:rsidR="00395207" w:rsidRDefault="00395207">
      <w:pPr>
        <w:jc w:val="center"/>
        <w:rPr>
          <w:rFonts w:ascii="Times New Roman" w:hAnsi="Times New Roman"/>
          <w:b/>
          <w:i/>
          <w:lang w:eastAsia="zh-CN"/>
        </w:rPr>
      </w:pPr>
    </w:p>
    <w:p w14:paraId="0F35E2C6" w14:textId="77777777" w:rsidR="00395207" w:rsidRDefault="00395207">
      <w:pPr>
        <w:jc w:val="center"/>
        <w:rPr>
          <w:rFonts w:ascii="Times New Roman" w:hAnsi="Times New Roman"/>
          <w:b/>
          <w:i/>
          <w:lang w:eastAsia="zh-CN"/>
        </w:rPr>
      </w:pPr>
    </w:p>
    <w:p w14:paraId="21498B51" w14:textId="77777777" w:rsidR="00395207" w:rsidRDefault="00395207">
      <w:pPr>
        <w:jc w:val="center"/>
        <w:rPr>
          <w:rFonts w:ascii="Times New Roman" w:hAnsi="Times New Roman"/>
          <w:b/>
          <w:i/>
          <w:lang w:eastAsia="zh-CN"/>
        </w:rPr>
      </w:pPr>
    </w:p>
    <w:p w14:paraId="1D725D8C" w14:textId="77777777" w:rsidR="00395207" w:rsidRDefault="00395207">
      <w:pPr>
        <w:jc w:val="center"/>
        <w:rPr>
          <w:rFonts w:ascii="Times New Roman" w:hAnsi="Times New Roman"/>
          <w:b/>
          <w:i/>
          <w:lang w:eastAsia="zh-CN"/>
        </w:rPr>
      </w:pPr>
    </w:p>
    <w:p w14:paraId="477B8366" w14:textId="77777777" w:rsidR="00395207" w:rsidRDefault="00395207">
      <w:pPr>
        <w:jc w:val="center"/>
        <w:rPr>
          <w:rFonts w:ascii="Times New Roman" w:hAnsi="Times New Roman"/>
          <w:b/>
          <w:i/>
          <w:lang w:eastAsia="zh-CN"/>
        </w:rPr>
      </w:pPr>
    </w:p>
    <w:p w14:paraId="686CBB17" w14:textId="77777777" w:rsidR="00395207" w:rsidRDefault="00395207">
      <w:pPr>
        <w:jc w:val="center"/>
        <w:rPr>
          <w:rFonts w:ascii="Times New Roman" w:hAnsi="Times New Roman"/>
          <w:b/>
          <w:i/>
          <w:lang w:eastAsia="zh-CN"/>
        </w:rPr>
      </w:pPr>
    </w:p>
    <w:p w14:paraId="2E5255CC" w14:textId="77777777" w:rsidR="00395207" w:rsidRDefault="00395207">
      <w:pPr>
        <w:jc w:val="center"/>
        <w:rPr>
          <w:rFonts w:ascii="Times New Roman" w:hAnsi="Times New Roman"/>
          <w:b/>
          <w:i/>
          <w:lang w:eastAsia="zh-CN"/>
        </w:rPr>
      </w:pPr>
    </w:p>
    <w:p w14:paraId="27B230ED" w14:textId="1A88718C" w:rsidR="00395207" w:rsidRDefault="00395207">
      <w:pPr>
        <w:jc w:val="center"/>
        <w:rPr>
          <w:rFonts w:ascii="Times New Roman" w:hAnsi="Times New Roman"/>
          <w:b/>
          <w:i/>
          <w:lang w:eastAsia="zh-CN"/>
        </w:rPr>
      </w:pPr>
    </w:p>
    <w:p w14:paraId="7F78B69C" w14:textId="55028C10" w:rsidR="008A31A3" w:rsidRDefault="008A31A3">
      <w:pPr>
        <w:jc w:val="center"/>
        <w:rPr>
          <w:rFonts w:ascii="Times New Roman" w:hAnsi="Times New Roman"/>
          <w:b/>
          <w:i/>
          <w:lang w:eastAsia="zh-CN"/>
        </w:rPr>
      </w:pPr>
    </w:p>
    <w:p w14:paraId="5DC4125C" w14:textId="77777777" w:rsidR="008A31A3" w:rsidRDefault="008A31A3">
      <w:pPr>
        <w:jc w:val="center"/>
        <w:rPr>
          <w:rFonts w:ascii="Times New Roman" w:hAnsi="Times New Roman"/>
          <w:b/>
          <w:i/>
          <w:lang w:eastAsia="zh-CN"/>
        </w:rPr>
      </w:pPr>
    </w:p>
    <w:p w14:paraId="7A0BC850" w14:textId="77777777" w:rsidR="00395207" w:rsidRDefault="00395207">
      <w:pPr>
        <w:jc w:val="center"/>
        <w:rPr>
          <w:rFonts w:ascii="Times New Roman" w:hAnsi="Times New Roman"/>
          <w:b/>
          <w:i/>
          <w:lang w:eastAsia="zh-CN"/>
        </w:rPr>
      </w:pPr>
    </w:p>
    <w:p w14:paraId="3110AB8F" w14:textId="0703243D" w:rsidR="00395207" w:rsidRDefault="00A809B9">
      <w:pPr>
        <w:jc w:val="center"/>
        <w:rPr>
          <w:rFonts w:ascii="Times New Roman" w:hAnsi="Times New Roman"/>
          <w:b/>
          <w:iCs/>
          <w:sz w:val="24"/>
          <w:szCs w:val="24"/>
          <w:lang w:eastAsia="zh-CN"/>
        </w:rPr>
      </w:pPr>
      <w:r>
        <w:rPr>
          <w:rFonts w:ascii="Times New Roman" w:hAnsi="Times New Roman"/>
          <w:b/>
          <w:iCs/>
          <w:sz w:val="24"/>
          <w:szCs w:val="24"/>
          <w:lang w:eastAsia="zh-CN"/>
        </w:rPr>
        <w:t>2023</w:t>
      </w:r>
      <w:r w:rsidR="00DD01F5">
        <w:rPr>
          <w:rFonts w:ascii="Times New Roman" w:hAnsi="Times New Roman"/>
          <w:b/>
          <w:iCs/>
          <w:sz w:val="24"/>
          <w:szCs w:val="24"/>
          <w:lang w:eastAsia="zh-CN"/>
        </w:rPr>
        <w:t xml:space="preserve"> г.</w:t>
      </w:r>
    </w:p>
    <w:p w14:paraId="67926896" w14:textId="77777777" w:rsidR="00395207" w:rsidRDefault="00395207">
      <w:pPr>
        <w:jc w:val="center"/>
        <w:rPr>
          <w:rFonts w:ascii="Times New Roman" w:hAnsi="Times New Roman"/>
          <w:b/>
          <w:iCs/>
          <w:sz w:val="24"/>
          <w:szCs w:val="24"/>
          <w:lang w:eastAsia="zh-CN"/>
        </w:rPr>
        <w:sectPr w:rsidR="00395207">
          <w:footerReference w:type="default" r:id="rId193"/>
          <w:pgSz w:w="11906" w:h="16838"/>
          <w:pgMar w:top="1134" w:right="851" w:bottom="992" w:left="1418" w:header="0" w:footer="709" w:gutter="0"/>
          <w:cols w:space="720"/>
          <w:docGrid w:linePitch="360"/>
        </w:sectPr>
      </w:pPr>
    </w:p>
    <w:p w14:paraId="4B3FCB42" w14:textId="77777777" w:rsidR="00685D6C" w:rsidRPr="00A77D98" w:rsidRDefault="00685D6C" w:rsidP="00685D6C">
      <w:pPr>
        <w:jc w:val="center"/>
        <w:rPr>
          <w:rFonts w:ascii="Times New Roman" w:hAnsi="Times New Roman"/>
          <w:b/>
          <w:iCs/>
          <w:sz w:val="24"/>
          <w:szCs w:val="24"/>
        </w:rPr>
      </w:pPr>
      <w:r w:rsidRPr="00A77D98">
        <w:rPr>
          <w:rFonts w:ascii="Times New Roman" w:hAnsi="Times New Roman"/>
          <w:b/>
          <w:iCs/>
          <w:sz w:val="24"/>
          <w:szCs w:val="24"/>
        </w:rPr>
        <w:lastRenderedPageBreak/>
        <w:t>СОДЕРЖАНИЕ</w:t>
      </w:r>
    </w:p>
    <w:p w14:paraId="6965740C" w14:textId="77777777" w:rsidR="00685D6C" w:rsidRPr="006F7F08" w:rsidRDefault="00685D6C" w:rsidP="00685D6C">
      <w:pPr>
        <w:jc w:val="center"/>
        <w:rPr>
          <w:rFonts w:ascii="Times New Roman" w:hAnsi="Times New Roman"/>
          <w:b/>
          <w:i/>
          <w:sz w:val="24"/>
          <w:szCs w:val="24"/>
        </w:rPr>
      </w:pPr>
    </w:p>
    <w:p w14:paraId="7421DEBA" w14:textId="77777777" w:rsidR="00685D6C" w:rsidRPr="006F7F08" w:rsidRDefault="00685D6C" w:rsidP="002F3E42">
      <w:pPr>
        <w:pStyle w:val="aff6"/>
        <w:numPr>
          <w:ilvl w:val="0"/>
          <w:numId w:val="176"/>
        </w:numPr>
        <w:suppressAutoHyphens/>
        <w:spacing w:before="0" w:after="200" w:line="480" w:lineRule="auto"/>
        <w:contextualSpacing/>
      </w:pPr>
      <w:bookmarkStart w:id="326" w:name="_Hlk127958065"/>
      <w:r w:rsidRPr="006F7F08">
        <w:rPr>
          <w:b/>
        </w:rPr>
        <w:t xml:space="preserve">ПАСПОРТ </w:t>
      </w:r>
      <w:r w:rsidRPr="00C1752F">
        <w:rPr>
          <w:b/>
        </w:rPr>
        <w:t>ПРИМЕРНЫХ</w:t>
      </w:r>
      <w:r w:rsidRPr="006F7F08">
        <w:rPr>
          <w:b/>
        </w:rPr>
        <w:t xml:space="preserve"> ОЦЕНОЧНЫХ МАТЕРИАЛОВ ДЛЯ ГИА</w:t>
      </w:r>
    </w:p>
    <w:p w14:paraId="526A74C3" w14:textId="77777777" w:rsidR="00685D6C" w:rsidRDefault="00685D6C" w:rsidP="002F3E42">
      <w:pPr>
        <w:pStyle w:val="aff6"/>
        <w:numPr>
          <w:ilvl w:val="0"/>
          <w:numId w:val="176"/>
        </w:numPr>
        <w:suppressAutoHyphens/>
        <w:spacing w:before="0" w:after="200" w:line="276" w:lineRule="auto"/>
        <w:ind w:left="1077" w:hanging="357"/>
        <w:contextualSpacing/>
        <w:rPr>
          <w:b/>
        </w:rPr>
      </w:pPr>
      <w:r w:rsidRPr="006F7F08">
        <w:rPr>
          <w:b/>
        </w:rPr>
        <w:t xml:space="preserve">СТРУКТУРА ПРОЦЕДУР </w:t>
      </w:r>
      <w:r>
        <w:rPr>
          <w:b/>
        </w:rPr>
        <w:t>ДЕМОНСТРАЦИОННОГО ЭКЗАМЕНА</w:t>
      </w:r>
      <w:r w:rsidRPr="006F7F08">
        <w:rPr>
          <w:b/>
        </w:rPr>
        <w:t xml:space="preserve"> </w:t>
      </w:r>
      <w:r>
        <w:rPr>
          <w:b/>
        </w:rPr>
        <w:br/>
      </w:r>
      <w:r w:rsidRPr="006F7F08">
        <w:rPr>
          <w:b/>
        </w:rPr>
        <w:t>И ПОРЯДОК ПРОВЕДЕНИЯ</w:t>
      </w:r>
      <w:bookmarkEnd w:id="326"/>
    </w:p>
    <w:p w14:paraId="590E4BF5" w14:textId="77777777" w:rsidR="00685D6C" w:rsidRPr="006F7F08" w:rsidRDefault="00685D6C" w:rsidP="00685D6C">
      <w:pPr>
        <w:pStyle w:val="aff6"/>
        <w:suppressAutoHyphens/>
        <w:spacing w:before="0" w:after="200" w:line="276" w:lineRule="auto"/>
        <w:ind w:left="1077"/>
        <w:contextualSpacing/>
        <w:rPr>
          <w:b/>
        </w:rPr>
      </w:pPr>
    </w:p>
    <w:p w14:paraId="1484DE28" w14:textId="38EAE58C" w:rsidR="00685D6C" w:rsidRDefault="00685D6C" w:rsidP="002F3E42">
      <w:pPr>
        <w:pStyle w:val="aff6"/>
        <w:numPr>
          <w:ilvl w:val="0"/>
          <w:numId w:val="176"/>
        </w:numPr>
        <w:suppressAutoHyphens/>
        <w:spacing w:before="240" w:after="240"/>
        <w:ind w:left="1077" w:hanging="357"/>
        <w:contextualSpacing/>
        <w:rPr>
          <w:b/>
        </w:rPr>
      </w:pPr>
      <w:r w:rsidRPr="006F7F08">
        <w:rPr>
          <w:b/>
        </w:rPr>
        <w:t>ПОРЯДОК ОРГАНИЗАЦИИ И ПРОВЕДЕНИЯ ЗАЩИТЫ ДИПЛОМНОГО ПРОЕКТА (РАБОТЫ)</w:t>
      </w:r>
      <w:bookmarkStart w:id="327" w:name="_GoBack"/>
      <w:bookmarkEnd w:id="327"/>
    </w:p>
    <w:p w14:paraId="484B6A70" w14:textId="77777777" w:rsidR="00685D6C" w:rsidRPr="006F7F08" w:rsidRDefault="00685D6C" w:rsidP="00685D6C">
      <w:pPr>
        <w:pStyle w:val="aff6"/>
        <w:suppressAutoHyphens/>
        <w:spacing w:before="0"/>
        <w:ind w:left="1080"/>
        <w:contextualSpacing/>
        <w:rPr>
          <w:b/>
        </w:rPr>
      </w:pPr>
    </w:p>
    <w:p w14:paraId="228A25A9" w14:textId="61E5E2EF" w:rsidR="00395207" w:rsidRDefault="00395207" w:rsidP="002F3E42">
      <w:pPr>
        <w:numPr>
          <w:ilvl w:val="0"/>
          <w:numId w:val="135"/>
        </w:numPr>
        <w:spacing w:after="120" w:line="240" w:lineRule="auto"/>
        <w:contextualSpacing/>
        <w:jc w:val="both"/>
        <w:rPr>
          <w:rFonts w:ascii="Times New Roman" w:hAnsi="Times New Roman"/>
          <w:b/>
          <w:sz w:val="24"/>
          <w:szCs w:val="24"/>
          <w:lang w:eastAsia="zh-CN"/>
        </w:rPr>
        <w:sectPr w:rsidR="00395207">
          <w:footerReference w:type="default" r:id="rId194"/>
          <w:pgSz w:w="11906" w:h="16838"/>
          <w:pgMar w:top="1134" w:right="851" w:bottom="1134" w:left="1701" w:header="0" w:footer="709" w:gutter="0"/>
          <w:cols w:space="720"/>
          <w:docGrid w:linePitch="360"/>
        </w:sectPr>
      </w:pPr>
    </w:p>
    <w:p w14:paraId="28D385E2" w14:textId="77777777" w:rsidR="00395207" w:rsidRDefault="00DD01F5" w:rsidP="002F3E42">
      <w:pPr>
        <w:pStyle w:val="aff6"/>
        <w:numPr>
          <w:ilvl w:val="3"/>
          <w:numId w:val="119"/>
        </w:numPr>
        <w:ind w:left="0" w:firstLine="0"/>
        <w:jc w:val="center"/>
        <w:rPr>
          <w:lang w:eastAsia="zh-CN"/>
        </w:rPr>
      </w:pPr>
      <w:r>
        <w:rPr>
          <w:b/>
          <w:lang w:eastAsia="zh-CN"/>
        </w:rPr>
        <w:lastRenderedPageBreak/>
        <w:t>ПАСПОРТ ПРИМЕРНЫХ ОЦЕНОЧНЫХ МАТЕРИАЛОВ ДЛЯ ГИА</w:t>
      </w:r>
    </w:p>
    <w:p w14:paraId="55C3FF80" w14:textId="77777777" w:rsidR="00395207" w:rsidRDefault="00395207">
      <w:pPr>
        <w:contextualSpacing/>
        <w:rPr>
          <w:rFonts w:ascii="Times New Roman" w:hAnsi="Times New Roman"/>
          <w:sz w:val="24"/>
          <w:szCs w:val="24"/>
          <w:lang w:eastAsia="zh-CN"/>
        </w:rPr>
      </w:pPr>
    </w:p>
    <w:p w14:paraId="5B2DA784" w14:textId="77777777" w:rsidR="00395207" w:rsidRDefault="00DD01F5" w:rsidP="00685D6C">
      <w:pPr>
        <w:spacing w:after="0"/>
        <w:ind w:firstLine="708"/>
        <w:rPr>
          <w:rFonts w:ascii="Times New Roman" w:hAnsi="Times New Roman"/>
          <w:b/>
          <w:bCs/>
          <w:color w:val="000000"/>
          <w:sz w:val="24"/>
          <w:szCs w:val="24"/>
          <w:shd w:val="clear" w:color="FFFFFF" w:fill="FFFFFF"/>
          <w:lang w:eastAsia="zh-CN"/>
        </w:rPr>
      </w:pPr>
      <w:r>
        <w:rPr>
          <w:rFonts w:ascii="Times New Roman" w:hAnsi="Times New Roman"/>
          <w:b/>
          <w:bCs/>
          <w:color w:val="000000"/>
          <w:sz w:val="24"/>
          <w:szCs w:val="24"/>
          <w:shd w:val="clear" w:color="FFFFFF" w:fill="FFFFFF"/>
          <w:lang w:eastAsia="zh-CN"/>
        </w:rPr>
        <w:t>1.1 Особенности образовательной программы</w:t>
      </w:r>
    </w:p>
    <w:p w14:paraId="351136C2" w14:textId="77777777" w:rsidR="00395207" w:rsidRDefault="00DD01F5" w:rsidP="00685D6C">
      <w:pPr>
        <w:spacing w:after="0"/>
        <w:ind w:firstLine="709"/>
        <w:jc w:val="both"/>
        <w:rPr>
          <w:rFonts w:ascii="Times New Roman" w:hAnsi="Times New Roman"/>
          <w:i/>
          <w:iCs/>
          <w:sz w:val="24"/>
          <w:szCs w:val="24"/>
          <w:shd w:val="clear" w:color="FFFFFF" w:fill="FFFFFF"/>
          <w:lang w:eastAsia="zh-CN"/>
        </w:rPr>
      </w:pPr>
      <w:r>
        <w:rPr>
          <w:rFonts w:ascii="Times New Roman" w:hAnsi="Times New Roman"/>
          <w:sz w:val="24"/>
          <w:szCs w:val="24"/>
          <w:shd w:val="clear" w:color="FFFFFF" w:fill="FFFFFF"/>
          <w:lang w:eastAsia="zh-CN"/>
        </w:rPr>
        <w:t xml:space="preserve">Примерные оценочные материалы разработаны для специальности </w:t>
      </w:r>
      <w:bookmarkStart w:id="328" w:name="_Hlk141797271"/>
      <w:r>
        <w:rPr>
          <w:rFonts w:ascii="Times New Roman" w:hAnsi="Times New Roman"/>
          <w:sz w:val="24"/>
          <w:szCs w:val="24"/>
          <w:shd w:val="clear" w:color="FFFFFF" w:fill="FFFFFF"/>
          <w:lang w:eastAsia="zh-CN"/>
        </w:rPr>
        <w:t xml:space="preserve">38.02.02 Страховое дело (по отраслям). </w:t>
      </w:r>
    </w:p>
    <w:bookmarkEnd w:id="328"/>
    <w:p w14:paraId="706E91F5" w14:textId="77777777" w:rsidR="00395207" w:rsidRDefault="00DD01F5" w:rsidP="00685D6C">
      <w:pPr>
        <w:spacing w:after="0"/>
        <w:ind w:firstLine="709"/>
        <w:jc w:val="both"/>
        <w:rPr>
          <w:rFonts w:ascii="Times New Roman" w:hAnsi="Times New Roman"/>
          <w:i/>
          <w:iCs/>
          <w:sz w:val="24"/>
          <w:szCs w:val="24"/>
          <w:shd w:val="clear" w:color="FFFFFF" w:fill="FFFFFF"/>
          <w:lang w:eastAsia="zh-CN"/>
        </w:rPr>
      </w:pPr>
      <w:r>
        <w:rPr>
          <w:rFonts w:ascii="Times New Roman" w:hAnsi="Times New Roman"/>
          <w:sz w:val="24"/>
          <w:szCs w:val="24"/>
          <w:shd w:val="clear" w:color="FFFFFF" w:fill="FFFFFF"/>
          <w:lang w:eastAsia="zh-CN"/>
        </w:rPr>
        <w:t xml:space="preserve">В рамках специальности 38.02.02 Страховое дело (по отраслям) предусмотрено освоение квалификации: «Специалист страхового дела». </w:t>
      </w:r>
    </w:p>
    <w:p w14:paraId="5CE25568" w14:textId="77777777" w:rsidR="00395207" w:rsidRDefault="00DD01F5" w:rsidP="00685D6C">
      <w:pPr>
        <w:spacing w:after="0"/>
        <w:ind w:firstLine="709"/>
        <w:jc w:val="both"/>
        <w:rPr>
          <w:rFonts w:ascii="Times New Roman" w:hAnsi="Times New Roman"/>
          <w:sz w:val="24"/>
          <w:szCs w:val="24"/>
          <w:shd w:val="clear" w:color="FFFFFF" w:fill="FFFFFF"/>
          <w:lang w:eastAsia="zh-CN"/>
        </w:rPr>
      </w:pPr>
      <w:r>
        <w:rPr>
          <w:rFonts w:ascii="Times New Roman" w:hAnsi="Times New Roman"/>
          <w:sz w:val="24"/>
          <w:szCs w:val="24"/>
          <w:shd w:val="clear" w:color="FFFFFF" w:fill="FFFFFF"/>
          <w:lang w:eastAsia="zh-CN"/>
        </w:rPr>
        <w:t>Выпускник, освоивший образовательную программу, должен быть готов к выполнению видов деятельности, перечисленных в таблице №1.</w:t>
      </w:r>
      <w:r>
        <w:rPr>
          <w:rFonts w:ascii="Times New Roman" w:hAnsi="Times New Roman"/>
          <w:sz w:val="24"/>
          <w:szCs w:val="24"/>
          <w:lang w:eastAsia="zh-CN"/>
        </w:rPr>
        <w:t xml:space="preserve"> </w:t>
      </w:r>
    </w:p>
    <w:p w14:paraId="71F36081" w14:textId="77777777" w:rsidR="00395207" w:rsidRDefault="00DD01F5" w:rsidP="00685D6C">
      <w:pPr>
        <w:spacing w:after="0"/>
        <w:ind w:firstLine="709"/>
        <w:jc w:val="right"/>
        <w:rPr>
          <w:rFonts w:ascii="Times New Roman" w:hAnsi="Times New Roman"/>
          <w:sz w:val="24"/>
          <w:szCs w:val="24"/>
          <w:lang w:eastAsia="zh-CN"/>
        </w:rPr>
      </w:pPr>
      <w:r>
        <w:rPr>
          <w:rFonts w:ascii="Times New Roman" w:hAnsi="Times New Roman"/>
          <w:b/>
          <w:bCs/>
          <w:iCs/>
          <w:sz w:val="24"/>
          <w:szCs w:val="24"/>
          <w:shd w:val="clear" w:color="FFFFFF" w:fill="FFFFFF"/>
          <w:lang w:eastAsia="zh-CN"/>
        </w:rPr>
        <w:t>Таблица №1.</w:t>
      </w:r>
    </w:p>
    <w:p w14:paraId="20CA1A05" w14:textId="77777777" w:rsidR="00395207" w:rsidRDefault="00DD01F5" w:rsidP="00685D6C">
      <w:pPr>
        <w:spacing w:after="0"/>
        <w:ind w:firstLine="709"/>
        <w:jc w:val="center"/>
        <w:rPr>
          <w:rFonts w:ascii="Times New Roman" w:hAnsi="Times New Roman"/>
          <w:b/>
          <w:sz w:val="24"/>
          <w:szCs w:val="24"/>
        </w:rPr>
      </w:pPr>
      <w:r>
        <w:rPr>
          <w:rFonts w:ascii="Times New Roman" w:hAnsi="Times New Roman"/>
          <w:b/>
          <w:iCs/>
          <w:sz w:val="24"/>
          <w:szCs w:val="24"/>
          <w:shd w:val="clear" w:color="FFFFFF" w:fill="FFFFFF"/>
          <w:lang w:eastAsia="zh-CN"/>
        </w:rPr>
        <w:t xml:space="preserve"> </w:t>
      </w:r>
      <w:r>
        <w:rPr>
          <w:rFonts w:ascii="Times New Roman" w:hAnsi="Times New Roman"/>
          <w:b/>
          <w:sz w:val="24"/>
          <w:szCs w:val="24"/>
          <w:lang w:eastAsia="zh-CN"/>
        </w:rPr>
        <w:t>Виды деятельности</w:t>
      </w:r>
    </w:p>
    <w:p w14:paraId="0454EDB0" w14:textId="77777777" w:rsidR="00395207" w:rsidRDefault="00395207" w:rsidP="00685D6C">
      <w:pPr>
        <w:spacing w:after="0"/>
        <w:ind w:firstLine="709"/>
        <w:jc w:val="both"/>
        <w:rPr>
          <w:rFonts w:ascii="Times New Roman" w:hAnsi="Times New Roman"/>
          <w:sz w:val="24"/>
          <w:szCs w:val="24"/>
          <w:lang w:eastAsia="zh-CN"/>
        </w:rPr>
      </w:pPr>
    </w:p>
    <w:tbl>
      <w:tblPr>
        <w:tblW w:w="9424" w:type="dxa"/>
        <w:tblInd w:w="74" w:type="dxa"/>
        <w:tblLayout w:type="fixed"/>
        <w:tblCellMar>
          <w:left w:w="5" w:type="dxa"/>
          <w:right w:w="5" w:type="dxa"/>
        </w:tblCellMar>
        <w:tblLook w:val="04A0" w:firstRow="1" w:lastRow="0" w:firstColumn="1" w:lastColumn="0" w:noHBand="0" w:noVBand="1"/>
      </w:tblPr>
      <w:tblGrid>
        <w:gridCol w:w="4932"/>
        <w:gridCol w:w="4492"/>
      </w:tblGrid>
      <w:tr w:rsidR="00395207" w14:paraId="4F756DDE" w14:textId="77777777">
        <w:trPr>
          <w:trHeight w:val="441"/>
        </w:trPr>
        <w:tc>
          <w:tcPr>
            <w:tcW w:w="4932" w:type="dxa"/>
            <w:tcBorders>
              <w:top w:val="single" w:sz="4" w:space="0" w:color="000000"/>
              <w:left w:val="single" w:sz="4" w:space="0" w:color="000000"/>
              <w:bottom w:val="single" w:sz="4" w:space="0" w:color="000000"/>
              <w:right w:val="single" w:sz="4" w:space="0" w:color="000000"/>
            </w:tcBorders>
          </w:tcPr>
          <w:p w14:paraId="492F316F" w14:textId="77777777" w:rsidR="00395207" w:rsidRDefault="00DD01F5" w:rsidP="00685D6C">
            <w:pPr>
              <w:spacing w:after="0"/>
              <w:jc w:val="center"/>
              <w:rPr>
                <w:rFonts w:ascii="Times New Roman" w:hAnsi="Times New Roman"/>
                <w:b/>
                <w:color w:val="000000"/>
                <w:sz w:val="24"/>
                <w:szCs w:val="24"/>
                <w:lang w:eastAsia="zh-CN"/>
              </w:rPr>
            </w:pPr>
            <w:r>
              <w:rPr>
                <w:rFonts w:ascii="Times New Roman" w:hAnsi="Times New Roman"/>
                <w:b/>
                <w:color w:val="000000"/>
                <w:sz w:val="24"/>
                <w:szCs w:val="24"/>
                <w:lang w:eastAsia="zh-CN"/>
              </w:rPr>
              <w:t xml:space="preserve">Код и наименование </w:t>
            </w:r>
          </w:p>
          <w:p w14:paraId="32884784" w14:textId="77777777" w:rsidR="00395207" w:rsidRDefault="00DD01F5" w:rsidP="00685D6C">
            <w:pPr>
              <w:spacing w:after="0"/>
              <w:jc w:val="center"/>
              <w:rPr>
                <w:rFonts w:ascii="Times New Roman" w:hAnsi="Times New Roman"/>
                <w:color w:val="000000"/>
                <w:sz w:val="24"/>
                <w:szCs w:val="24"/>
                <w:lang w:eastAsia="zh-CN"/>
              </w:rPr>
            </w:pPr>
            <w:r>
              <w:rPr>
                <w:rFonts w:ascii="Times New Roman" w:hAnsi="Times New Roman"/>
                <w:b/>
                <w:color w:val="000000"/>
                <w:sz w:val="24"/>
                <w:szCs w:val="24"/>
                <w:lang w:eastAsia="zh-CN"/>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tcPr>
          <w:p w14:paraId="312C64C7" w14:textId="77777777" w:rsidR="00395207" w:rsidRDefault="00DD01F5" w:rsidP="00685D6C">
            <w:pPr>
              <w:spacing w:after="0"/>
              <w:jc w:val="center"/>
              <w:rPr>
                <w:rFonts w:ascii="Times New Roman" w:hAnsi="Times New Roman"/>
                <w:b/>
                <w:bCs/>
                <w:color w:val="000000"/>
                <w:sz w:val="24"/>
                <w:szCs w:val="24"/>
                <w:lang w:eastAsia="zh-CN"/>
              </w:rPr>
            </w:pPr>
            <w:r>
              <w:rPr>
                <w:rFonts w:ascii="Times New Roman" w:hAnsi="Times New Roman"/>
                <w:b/>
                <w:bCs/>
                <w:color w:val="000000"/>
                <w:sz w:val="24"/>
                <w:szCs w:val="24"/>
                <w:lang w:eastAsia="zh-CN"/>
              </w:rPr>
              <w:t xml:space="preserve">Код и наименование </w:t>
            </w:r>
          </w:p>
          <w:p w14:paraId="0F22E742" w14:textId="77777777" w:rsidR="00395207" w:rsidRDefault="00DD01F5" w:rsidP="00685D6C">
            <w:pPr>
              <w:spacing w:after="0"/>
              <w:jc w:val="center"/>
              <w:rPr>
                <w:rFonts w:ascii="Times New Roman" w:hAnsi="Times New Roman"/>
                <w:b/>
                <w:bCs/>
                <w:color w:val="000000"/>
                <w:sz w:val="24"/>
                <w:szCs w:val="24"/>
                <w:lang w:eastAsia="zh-CN"/>
              </w:rPr>
            </w:pPr>
            <w:r>
              <w:rPr>
                <w:rFonts w:ascii="Times New Roman" w:hAnsi="Times New Roman"/>
                <w:b/>
                <w:bCs/>
                <w:color w:val="000000"/>
                <w:sz w:val="24"/>
                <w:szCs w:val="24"/>
                <w:lang w:eastAsia="zh-CN"/>
              </w:rPr>
              <w:t xml:space="preserve">профессионального модуля (ПМ), </w:t>
            </w:r>
          </w:p>
          <w:p w14:paraId="490E94F6" w14:textId="77777777" w:rsidR="00395207" w:rsidRDefault="00DD01F5" w:rsidP="00685D6C">
            <w:pPr>
              <w:spacing w:after="0"/>
              <w:jc w:val="center"/>
              <w:rPr>
                <w:rFonts w:ascii="Times New Roman" w:hAnsi="Times New Roman"/>
                <w:b/>
                <w:bCs/>
                <w:color w:val="000000"/>
                <w:sz w:val="24"/>
                <w:szCs w:val="24"/>
                <w:lang w:eastAsia="zh-CN"/>
              </w:rPr>
            </w:pPr>
            <w:r>
              <w:rPr>
                <w:rFonts w:ascii="Times New Roman" w:hAnsi="Times New Roman"/>
                <w:b/>
                <w:bCs/>
                <w:color w:val="000000"/>
                <w:sz w:val="24"/>
                <w:szCs w:val="24"/>
                <w:lang w:eastAsia="zh-CN"/>
              </w:rPr>
              <w:t>в рамках которого осваивается ВД</w:t>
            </w:r>
          </w:p>
        </w:tc>
      </w:tr>
      <w:tr w:rsidR="00395207" w14:paraId="6959478A"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6704C8F2" w14:textId="77777777" w:rsidR="00395207" w:rsidRDefault="00DD01F5" w:rsidP="00685D6C">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1</w:t>
            </w:r>
          </w:p>
        </w:tc>
        <w:tc>
          <w:tcPr>
            <w:tcW w:w="4492" w:type="dxa"/>
            <w:tcBorders>
              <w:top w:val="single" w:sz="4" w:space="0" w:color="000000"/>
              <w:left w:val="single" w:sz="4" w:space="0" w:color="000000"/>
              <w:bottom w:val="single" w:sz="4" w:space="0" w:color="000000"/>
              <w:right w:val="single" w:sz="4" w:space="0" w:color="000000"/>
            </w:tcBorders>
          </w:tcPr>
          <w:p w14:paraId="3D9DC9F3" w14:textId="77777777" w:rsidR="00395207" w:rsidRDefault="00DD01F5" w:rsidP="00685D6C">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2</w:t>
            </w:r>
          </w:p>
        </w:tc>
      </w:tr>
      <w:tr w:rsidR="00395207" w14:paraId="0C8284EE"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211A784A" w14:textId="77777777" w:rsidR="00395207" w:rsidRDefault="00DD01F5" w:rsidP="00685D6C">
            <w:pPr>
              <w:spacing w:after="0"/>
              <w:ind w:left="49" w:right="51"/>
              <w:rPr>
                <w:rFonts w:ascii="Times New Roman" w:hAnsi="Times New Roman"/>
                <w:i/>
                <w:iCs/>
                <w:color w:val="000000"/>
                <w:sz w:val="24"/>
                <w:szCs w:val="24"/>
                <w:lang w:eastAsia="zh-CN"/>
              </w:rPr>
            </w:pPr>
            <w:r>
              <w:rPr>
                <w:rFonts w:ascii="Times New Roman" w:hAnsi="Times New Roman"/>
                <w:color w:val="000000"/>
                <w:sz w:val="24"/>
                <w:szCs w:val="24"/>
                <w:lang w:eastAsia="zh-CN"/>
              </w:rPr>
              <w:t>ВД 01. Заключение и сопровождение договоров страхования</w:t>
            </w:r>
          </w:p>
        </w:tc>
        <w:tc>
          <w:tcPr>
            <w:tcW w:w="4492" w:type="dxa"/>
            <w:tcBorders>
              <w:top w:val="single" w:sz="4" w:space="0" w:color="000000"/>
              <w:left w:val="single" w:sz="4" w:space="0" w:color="000000"/>
              <w:bottom w:val="single" w:sz="4" w:space="0" w:color="000000"/>
              <w:right w:val="single" w:sz="4" w:space="0" w:color="000000"/>
            </w:tcBorders>
          </w:tcPr>
          <w:p w14:paraId="0F856BBA" w14:textId="77777777" w:rsidR="00395207" w:rsidRDefault="00DD01F5" w:rsidP="00685D6C">
            <w:pPr>
              <w:spacing w:after="0"/>
              <w:ind w:left="77" w:right="137"/>
              <w:rPr>
                <w:rFonts w:ascii="Times New Roman" w:hAnsi="Times New Roman"/>
                <w:color w:val="000000"/>
                <w:sz w:val="24"/>
                <w:szCs w:val="24"/>
                <w:lang w:eastAsia="zh-CN"/>
              </w:rPr>
            </w:pPr>
            <w:r>
              <w:rPr>
                <w:rFonts w:ascii="Times New Roman" w:hAnsi="Times New Roman"/>
                <w:color w:val="000000"/>
                <w:sz w:val="24"/>
                <w:szCs w:val="24"/>
                <w:lang w:eastAsia="zh-CN"/>
              </w:rPr>
              <w:t>ПМ 01. Заключение и сопровождение договоров страхования</w:t>
            </w:r>
          </w:p>
        </w:tc>
      </w:tr>
      <w:tr w:rsidR="00395207" w14:paraId="4CD5C8EE"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06326772" w14:textId="77777777" w:rsidR="00395207" w:rsidRDefault="00DD01F5" w:rsidP="00685D6C">
            <w:pPr>
              <w:spacing w:after="0"/>
              <w:ind w:right="51"/>
              <w:rPr>
                <w:rFonts w:ascii="Times New Roman" w:hAnsi="Times New Roman"/>
                <w:color w:val="000000"/>
                <w:sz w:val="24"/>
                <w:szCs w:val="24"/>
                <w:lang w:eastAsia="zh-CN"/>
              </w:rPr>
            </w:pPr>
            <w:r>
              <w:rPr>
                <w:rFonts w:ascii="Times New Roman" w:hAnsi="Times New Roman"/>
                <w:color w:val="000000"/>
                <w:sz w:val="24"/>
                <w:szCs w:val="24"/>
                <w:lang w:eastAsia="zh-CN"/>
              </w:rPr>
              <w:t>ВД 02. Изучение страхового рынка и организация продаж страховых продуктов</w:t>
            </w:r>
          </w:p>
        </w:tc>
        <w:tc>
          <w:tcPr>
            <w:tcW w:w="4492" w:type="dxa"/>
            <w:tcBorders>
              <w:top w:val="single" w:sz="4" w:space="0" w:color="000000"/>
              <w:left w:val="single" w:sz="4" w:space="0" w:color="000000"/>
              <w:bottom w:val="single" w:sz="4" w:space="0" w:color="000000"/>
              <w:right w:val="single" w:sz="4" w:space="0" w:color="000000"/>
            </w:tcBorders>
          </w:tcPr>
          <w:p w14:paraId="56B730BE" w14:textId="77777777" w:rsidR="00395207" w:rsidRDefault="00DD01F5" w:rsidP="00685D6C">
            <w:pPr>
              <w:spacing w:after="0"/>
              <w:ind w:right="137"/>
              <w:rPr>
                <w:rFonts w:ascii="Times New Roman" w:hAnsi="Times New Roman"/>
                <w:color w:val="000000"/>
                <w:sz w:val="24"/>
                <w:szCs w:val="24"/>
                <w:lang w:eastAsia="zh-CN"/>
              </w:rPr>
            </w:pPr>
            <w:r>
              <w:rPr>
                <w:rFonts w:ascii="Times New Roman" w:hAnsi="Times New Roman"/>
                <w:color w:val="000000"/>
                <w:sz w:val="24"/>
                <w:szCs w:val="24"/>
                <w:lang w:eastAsia="zh-CN"/>
              </w:rPr>
              <w:t xml:space="preserve"> ПМ 02. Изучение страхового рынка и организация продаж страховых продуктов</w:t>
            </w:r>
          </w:p>
        </w:tc>
      </w:tr>
      <w:tr w:rsidR="00395207" w14:paraId="59E31257"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408A3F7B" w14:textId="77777777" w:rsidR="00395207" w:rsidRDefault="00DD01F5" w:rsidP="00685D6C">
            <w:pPr>
              <w:spacing w:after="0"/>
              <w:ind w:left="49" w:right="51"/>
              <w:rPr>
                <w:rFonts w:ascii="Times New Roman" w:hAnsi="Times New Roman"/>
                <w:color w:val="000000"/>
                <w:sz w:val="24"/>
                <w:szCs w:val="24"/>
                <w:lang w:eastAsia="zh-CN"/>
              </w:rPr>
            </w:pPr>
            <w:r>
              <w:rPr>
                <w:rFonts w:ascii="Times New Roman" w:hAnsi="Times New Roman"/>
                <w:color w:val="000000"/>
                <w:sz w:val="24"/>
                <w:szCs w:val="24"/>
                <w:lang w:eastAsia="zh-CN"/>
              </w:rPr>
              <w:t>ВД 03. Оказание информационно- консультационных услуг при реализации страховых продуктов</w:t>
            </w:r>
          </w:p>
        </w:tc>
        <w:tc>
          <w:tcPr>
            <w:tcW w:w="4492" w:type="dxa"/>
            <w:tcBorders>
              <w:top w:val="single" w:sz="4" w:space="0" w:color="000000"/>
              <w:left w:val="single" w:sz="4" w:space="0" w:color="000000"/>
              <w:bottom w:val="single" w:sz="4" w:space="0" w:color="000000"/>
              <w:right w:val="single" w:sz="4" w:space="0" w:color="000000"/>
            </w:tcBorders>
          </w:tcPr>
          <w:p w14:paraId="12B2368A" w14:textId="77777777" w:rsidR="00395207" w:rsidRDefault="00DD01F5" w:rsidP="00685D6C">
            <w:pPr>
              <w:spacing w:after="0"/>
              <w:ind w:left="77" w:right="137"/>
              <w:rPr>
                <w:rFonts w:ascii="Times New Roman" w:hAnsi="Times New Roman"/>
                <w:color w:val="000000"/>
                <w:sz w:val="24"/>
                <w:szCs w:val="24"/>
                <w:lang w:eastAsia="zh-CN"/>
              </w:rPr>
            </w:pPr>
            <w:r>
              <w:rPr>
                <w:rFonts w:ascii="Times New Roman" w:hAnsi="Times New Roman"/>
                <w:color w:val="000000"/>
                <w:sz w:val="24"/>
                <w:szCs w:val="24"/>
                <w:lang w:eastAsia="zh-CN"/>
              </w:rPr>
              <w:t>ПМ 03. Оказание информационно- консультационных услуг при реализации страховых продуктов</w:t>
            </w:r>
          </w:p>
        </w:tc>
      </w:tr>
      <w:tr w:rsidR="00395207" w14:paraId="25686C6A"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77437502" w14:textId="77777777" w:rsidR="00395207" w:rsidRDefault="00DD01F5" w:rsidP="00685D6C">
            <w:pPr>
              <w:spacing w:after="0"/>
              <w:ind w:left="49" w:right="51"/>
              <w:rPr>
                <w:rFonts w:ascii="Times New Roman" w:hAnsi="Times New Roman"/>
                <w:color w:val="000000"/>
                <w:sz w:val="24"/>
                <w:szCs w:val="24"/>
                <w:lang w:eastAsia="zh-CN"/>
              </w:rPr>
            </w:pPr>
            <w:r>
              <w:rPr>
                <w:rFonts w:ascii="Times New Roman" w:hAnsi="Times New Roman"/>
                <w:color w:val="000000"/>
                <w:sz w:val="24"/>
                <w:szCs w:val="24"/>
                <w:lang w:eastAsia="zh-CN"/>
              </w:rPr>
              <w:t>ВД 04. Документальное оформление и сопровождение страховых случаев</w:t>
            </w:r>
          </w:p>
        </w:tc>
        <w:tc>
          <w:tcPr>
            <w:tcW w:w="4492" w:type="dxa"/>
            <w:tcBorders>
              <w:top w:val="single" w:sz="4" w:space="0" w:color="000000"/>
              <w:left w:val="single" w:sz="4" w:space="0" w:color="000000"/>
              <w:bottom w:val="single" w:sz="4" w:space="0" w:color="000000"/>
              <w:right w:val="single" w:sz="4" w:space="0" w:color="000000"/>
            </w:tcBorders>
          </w:tcPr>
          <w:p w14:paraId="71ECD305" w14:textId="77777777" w:rsidR="00395207" w:rsidRDefault="00DD01F5" w:rsidP="00685D6C">
            <w:pPr>
              <w:spacing w:after="0"/>
              <w:ind w:left="77" w:right="137"/>
              <w:rPr>
                <w:rFonts w:ascii="Times New Roman" w:hAnsi="Times New Roman"/>
                <w:color w:val="000000"/>
                <w:sz w:val="24"/>
                <w:szCs w:val="24"/>
                <w:lang w:eastAsia="zh-CN"/>
              </w:rPr>
            </w:pPr>
            <w:r>
              <w:rPr>
                <w:rFonts w:ascii="Times New Roman" w:hAnsi="Times New Roman"/>
                <w:color w:val="000000"/>
                <w:sz w:val="24"/>
                <w:szCs w:val="24"/>
                <w:lang w:eastAsia="zh-CN"/>
              </w:rPr>
              <w:t>ПМ 04. Документальное оформление и сопровождение страховых случаев</w:t>
            </w:r>
          </w:p>
        </w:tc>
      </w:tr>
      <w:tr w:rsidR="00395207" w14:paraId="228F1F31"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3213F341" w14:textId="77777777" w:rsidR="00395207" w:rsidRDefault="00DD01F5" w:rsidP="00685D6C">
            <w:pPr>
              <w:spacing w:after="0"/>
              <w:ind w:left="49" w:right="51"/>
              <w:rPr>
                <w:rFonts w:ascii="Times New Roman" w:hAnsi="Times New Roman"/>
                <w:color w:val="000000"/>
                <w:sz w:val="24"/>
                <w:szCs w:val="24"/>
                <w:lang w:eastAsia="zh-CN"/>
              </w:rPr>
            </w:pPr>
            <w:r>
              <w:rPr>
                <w:rFonts w:ascii="Times New Roman" w:hAnsi="Times New Roman"/>
                <w:color w:val="000000"/>
                <w:sz w:val="24"/>
                <w:szCs w:val="24"/>
                <w:lang w:eastAsia="zh-CN"/>
              </w:rPr>
              <w:t>ВД 05-1. Страхование жизни (по выбору)</w:t>
            </w:r>
          </w:p>
        </w:tc>
        <w:tc>
          <w:tcPr>
            <w:tcW w:w="4492" w:type="dxa"/>
            <w:tcBorders>
              <w:top w:val="single" w:sz="4" w:space="0" w:color="000000"/>
              <w:left w:val="single" w:sz="4" w:space="0" w:color="000000"/>
              <w:bottom w:val="single" w:sz="4" w:space="0" w:color="000000"/>
              <w:right w:val="single" w:sz="4" w:space="0" w:color="000000"/>
            </w:tcBorders>
          </w:tcPr>
          <w:p w14:paraId="4267C8CC" w14:textId="77777777" w:rsidR="00395207" w:rsidRDefault="00DD01F5" w:rsidP="00685D6C">
            <w:pPr>
              <w:spacing w:after="0"/>
              <w:ind w:left="77" w:right="137"/>
              <w:rPr>
                <w:rFonts w:ascii="Times New Roman" w:hAnsi="Times New Roman"/>
                <w:color w:val="000000"/>
                <w:sz w:val="24"/>
                <w:szCs w:val="24"/>
                <w:lang w:eastAsia="zh-CN"/>
              </w:rPr>
            </w:pPr>
            <w:r>
              <w:rPr>
                <w:rFonts w:ascii="Times New Roman" w:hAnsi="Times New Roman"/>
                <w:color w:val="000000"/>
                <w:sz w:val="24"/>
                <w:szCs w:val="24"/>
                <w:lang w:eastAsia="zh-CN"/>
              </w:rPr>
              <w:t>ПМн1.05 Страхование жизни (по выбору)</w:t>
            </w:r>
          </w:p>
        </w:tc>
      </w:tr>
      <w:tr w:rsidR="00395207" w14:paraId="0E8E75C4" w14:textId="77777777">
        <w:trPr>
          <w:trHeight w:val="221"/>
        </w:trPr>
        <w:tc>
          <w:tcPr>
            <w:tcW w:w="4932" w:type="dxa"/>
            <w:tcBorders>
              <w:top w:val="single" w:sz="4" w:space="0" w:color="000000"/>
              <w:left w:val="single" w:sz="4" w:space="0" w:color="000000"/>
              <w:bottom w:val="single" w:sz="4" w:space="0" w:color="000000"/>
              <w:right w:val="single" w:sz="4" w:space="0" w:color="000000"/>
            </w:tcBorders>
          </w:tcPr>
          <w:p w14:paraId="67AC4F8C" w14:textId="77777777" w:rsidR="00395207" w:rsidRDefault="00DD01F5" w:rsidP="00685D6C">
            <w:pPr>
              <w:spacing w:after="0"/>
              <w:ind w:left="49" w:right="51"/>
              <w:rPr>
                <w:rFonts w:ascii="Times New Roman" w:hAnsi="Times New Roman"/>
                <w:color w:val="000000"/>
                <w:sz w:val="24"/>
                <w:szCs w:val="24"/>
                <w:lang w:eastAsia="zh-CN"/>
              </w:rPr>
            </w:pPr>
            <w:r>
              <w:rPr>
                <w:rFonts w:ascii="Times New Roman" w:hAnsi="Times New Roman"/>
                <w:color w:val="000000"/>
                <w:sz w:val="24"/>
                <w:szCs w:val="24"/>
                <w:lang w:eastAsia="zh-CN"/>
              </w:rPr>
              <w:t>ВД 05-2. Страхование иное, чем страхование жизни (по выбору)</w:t>
            </w:r>
          </w:p>
        </w:tc>
        <w:tc>
          <w:tcPr>
            <w:tcW w:w="4492" w:type="dxa"/>
            <w:tcBorders>
              <w:top w:val="single" w:sz="4" w:space="0" w:color="000000"/>
              <w:left w:val="single" w:sz="4" w:space="0" w:color="000000"/>
              <w:bottom w:val="single" w:sz="4" w:space="0" w:color="000000"/>
              <w:right w:val="single" w:sz="4" w:space="0" w:color="000000"/>
            </w:tcBorders>
          </w:tcPr>
          <w:p w14:paraId="5874A944" w14:textId="77777777" w:rsidR="00395207" w:rsidRDefault="00DD01F5" w:rsidP="00685D6C">
            <w:pPr>
              <w:spacing w:after="0"/>
              <w:ind w:left="77" w:right="137"/>
              <w:rPr>
                <w:rFonts w:ascii="Times New Roman" w:hAnsi="Times New Roman"/>
                <w:color w:val="000000"/>
                <w:sz w:val="24"/>
                <w:szCs w:val="24"/>
                <w:lang w:eastAsia="zh-CN"/>
              </w:rPr>
            </w:pPr>
            <w:r>
              <w:rPr>
                <w:rFonts w:ascii="Times New Roman" w:hAnsi="Times New Roman"/>
                <w:color w:val="000000"/>
                <w:sz w:val="24"/>
                <w:szCs w:val="24"/>
                <w:lang w:eastAsia="zh-CN"/>
              </w:rPr>
              <w:t>ПМн1.05 Страхование иное, чем страхование жизни (по выбору)</w:t>
            </w:r>
          </w:p>
        </w:tc>
      </w:tr>
    </w:tbl>
    <w:p w14:paraId="6F32D15A" w14:textId="77777777" w:rsidR="007C6F30" w:rsidRDefault="007C6F30" w:rsidP="00685D6C">
      <w:pPr>
        <w:ind w:firstLine="708"/>
        <w:rPr>
          <w:rFonts w:ascii="Times New Roman" w:hAnsi="Times New Roman"/>
          <w:b/>
          <w:sz w:val="24"/>
          <w:szCs w:val="24"/>
          <w:shd w:val="clear" w:color="FFFFFF" w:fill="FFFFFF"/>
          <w:lang w:eastAsia="zh-CN"/>
        </w:rPr>
      </w:pPr>
    </w:p>
    <w:p w14:paraId="36841FCE" w14:textId="1663013A" w:rsidR="00395207" w:rsidRPr="007C6F30" w:rsidRDefault="007C6F30" w:rsidP="00685D6C">
      <w:pPr>
        <w:spacing w:after="0"/>
        <w:ind w:firstLine="708"/>
        <w:rPr>
          <w:rFonts w:ascii="Times New Roman" w:hAnsi="Times New Roman"/>
          <w:b/>
          <w:bCs/>
          <w:shd w:val="clear" w:color="FFFFFF" w:fill="FFFFFF"/>
        </w:rPr>
      </w:pPr>
      <w:r w:rsidRPr="007C6F30">
        <w:rPr>
          <w:rFonts w:ascii="Times New Roman" w:hAnsi="Times New Roman"/>
          <w:b/>
          <w:sz w:val="24"/>
          <w:szCs w:val="24"/>
          <w:shd w:val="clear" w:color="FFFFFF" w:fill="FFFFFF"/>
          <w:lang w:eastAsia="zh-CN"/>
        </w:rPr>
        <w:t>1.2. Т</w:t>
      </w:r>
      <w:r w:rsidR="00DD01F5" w:rsidRPr="007C6F30">
        <w:rPr>
          <w:rFonts w:ascii="Times New Roman" w:hAnsi="Times New Roman"/>
          <w:b/>
          <w:bCs/>
          <w:shd w:val="clear" w:color="FFFFFF" w:fill="FFFFFF"/>
          <w:lang w:eastAsia="zh-CN"/>
        </w:rPr>
        <w:t>ребования к проверке результатов освоения образовательной программы</w:t>
      </w:r>
    </w:p>
    <w:p w14:paraId="05C4FE14" w14:textId="00E02D9F" w:rsidR="00395207" w:rsidRDefault="00DD01F5" w:rsidP="00685D6C">
      <w:pPr>
        <w:spacing w:after="0"/>
        <w:ind w:firstLine="709"/>
        <w:jc w:val="both"/>
        <w:rPr>
          <w:rFonts w:ascii="Times New Roman" w:hAnsi="Times New Roman"/>
          <w:i/>
          <w:iCs/>
          <w:sz w:val="24"/>
          <w:szCs w:val="24"/>
          <w:shd w:val="clear" w:color="FFFFFF" w:fill="FFFFFF"/>
          <w:lang w:eastAsia="zh-CN"/>
        </w:rPr>
      </w:pPr>
      <w:r>
        <w:rPr>
          <w:rFonts w:ascii="Times New Roman" w:hAnsi="Times New Roman"/>
          <w:sz w:val="24"/>
          <w:szCs w:val="24"/>
          <w:shd w:val="clear" w:color="FFFFFF" w:fill="FFFFFF"/>
          <w:lang w:eastAsia="zh-CN"/>
        </w:rPr>
        <w:t>Результаты освоения основной профессиональной образовательной программы, демонстрируемые при проведении ГИА представлены в таблице</w:t>
      </w:r>
      <w:r w:rsidR="007C6F30">
        <w:rPr>
          <w:rFonts w:ascii="Times New Roman" w:hAnsi="Times New Roman"/>
          <w:sz w:val="24"/>
          <w:szCs w:val="24"/>
          <w:shd w:val="clear" w:color="FFFFFF" w:fill="FFFFFF"/>
          <w:lang w:eastAsia="zh-CN"/>
        </w:rPr>
        <w:t xml:space="preserve"> №</w:t>
      </w:r>
      <w:r>
        <w:rPr>
          <w:rFonts w:ascii="Times New Roman" w:hAnsi="Times New Roman"/>
          <w:sz w:val="24"/>
          <w:szCs w:val="24"/>
          <w:shd w:val="clear" w:color="FFFFFF" w:fill="FFFFFF"/>
          <w:lang w:eastAsia="zh-CN"/>
        </w:rPr>
        <w:t xml:space="preserve"> 2.  </w:t>
      </w:r>
    </w:p>
    <w:p w14:paraId="7153E961" w14:textId="77777777" w:rsidR="00395207" w:rsidRDefault="00DD01F5" w:rsidP="00685D6C">
      <w:pPr>
        <w:pStyle w:val="aff6"/>
        <w:spacing w:before="0" w:after="0" w:line="276" w:lineRule="auto"/>
        <w:ind w:left="0" w:firstLine="709"/>
        <w:jc w:val="both"/>
        <w:rPr>
          <w:shd w:val="clear" w:color="auto" w:fill="FFFFFF"/>
          <w:lang w:eastAsia="zh-CN"/>
        </w:rPr>
      </w:pPr>
      <w:r>
        <w:rPr>
          <w:shd w:val="clear" w:color="FFFFFF" w:fill="FFFFFF"/>
          <w:lang w:eastAsia="zh-CN"/>
        </w:rPr>
        <w:t xml:space="preserve">Для проведения демонстрационного экзамена (далее- ДЭ) применяется комплект оценочной документации (далее - КОД), </w:t>
      </w:r>
      <w:r>
        <w:rPr>
          <w:shd w:val="clear" w:color="auto" w:fill="FFFFFF"/>
          <w:lang w:eastAsia="zh-CN"/>
        </w:rPr>
        <w:t>разрабатываемый оператором согласно 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42D81B78" w14:textId="77777777" w:rsidR="00685D6C" w:rsidRDefault="00685D6C">
      <w:pPr>
        <w:spacing w:before="120" w:after="0" w:line="240" w:lineRule="auto"/>
        <w:ind w:firstLine="709"/>
        <w:jc w:val="right"/>
        <w:rPr>
          <w:rFonts w:ascii="Times New Roman" w:hAnsi="Times New Roman"/>
          <w:b/>
          <w:sz w:val="24"/>
          <w:szCs w:val="24"/>
          <w:shd w:val="clear" w:color="FFFFFF" w:fill="FFFFFF"/>
          <w:lang w:eastAsia="zh-CN"/>
        </w:rPr>
      </w:pPr>
      <w:bookmarkStart w:id="329" w:name="_Hlk104795729"/>
      <w:bookmarkEnd w:id="329"/>
    </w:p>
    <w:p w14:paraId="330CE4B5" w14:textId="77777777" w:rsidR="00685D6C" w:rsidRDefault="00685D6C">
      <w:pPr>
        <w:spacing w:before="120" w:after="0" w:line="240" w:lineRule="auto"/>
        <w:ind w:firstLine="709"/>
        <w:jc w:val="right"/>
        <w:rPr>
          <w:rFonts w:ascii="Times New Roman" w:hAnsi="Times New Roman"/>
          <w:b/>
          <w:sz w:val="24"/>
          <w:szCs w:val="24"/>
          <w:shd w:val="clear" w:color="FFFFFF" w:fill="FFFFFF"/>
          <w:lang w:eastAsia="zh-CN"/>
        </w:rPr>
      </w:pPr>
    </w:p>
    <w:p w14:paraId="1C209CC2" w14:textId="77777777" w:rsidR="00685D6C" w:rsidRDefault="00685D6C">
      <w:pPr>
        <w:spacing w:before="120" w:after="0" w:line="240" w:lineRule="auto"/>
        <w:ind w:firstLine="709"/>
        <w:jc w:val="right"/>
        <w:rPr>
          <w:rFonts w:ascii="Times New Roman" w:hAnsi="Times New Roman"/>
          <w:b/>
          <w:sz w:val="24"/>
          <w:szCs w:val="24"/>
          <w:shd w:val="clear" w:color="FFFFFF" w:fill="FFFFFF"/>
          <w:lang w:eastAsia="zh-CN"/>
        </w:rPr>
      </w:pPr>
    </w:p>
    <w:p w14:paraId="3B2D1D35" w14:textId="10AEC74D" w:rsidR="00395207" w:rsidRDefault="00DD01F5">
      <w:pPr>
        <w:spacing w:before="120" w:after="0" w:line="240" w:lineRule="auto"/>
        <w:ind w:firstLine="709"/>
        <w:jc w:val="right"/>
        <w:rPr>
          <w:rFonts w:ascii="Times New Roman" w:hAnsi="Times New Roman"/>
          <w:b/>
          <w:sz w:val="24"/>
          <w:szCs w:val="24"/>
        </w:rPr>
      </w:pPr>
      <w:r>
        <w:rPr>
          <w:rFonts w:ascii="Times New Roman" w:hAnsi="Times New Roman"/>
          <w:b/>
          <w:sz w:val="24"/>
          <w:szCs w:val="24"/>
          <w:shd w:val="clear" w:color="FFFFFF" w:fill="FFFFFF"/>
          <w:lang w:eastAsia="zh-CN"/>
        </w:rPr>
        <w:lastRenderedPageBreak/>
        <w:t>Таблица 2</w:t>
      </w:r>
    </w:p>
    <w:p w14:paraId="2C943556" w14:textId="77777777" w:rsidR="00685D6C" w:rsidRPr="006F7F08" w:rsidRDefault="00685D6C" w:rsidP="00685D6C">
      <w:pPr>
        <w:pStyle w:val="aff6"/>
        <w:spacing w:after="0"/>
        <w:ind w:left="0" w:firstLine="709"/>
        <w:jc w:val="center"/>
        <w:rPr>
          <w:b/>
        </w:rPr>
      </w:pPr>
      <w:r w:rsidRPr="006F7F08">
        <w:rPr>
          <w:b/>
          <w:shd w:val="clear" w:color="auto" w:fill="FFFFFF"/>
        </w:rPr>
        <w:t>Перечень проверяемых требований к результатам освоения основной профессиональной образовательной прогр</w:t>
      </w:r>
      <w:r w:rsidRPr="006F7F08">
        <w:rPr>
          <w:b/>
        </w:rPr>
        <w:t>аммы</w:t>
      </w:r>
    </w:p>
    <w:tbl>
      <w:tblPr>
        <w:tblW w:w="9424"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 w:type="dxa"/>
          <w:right w:w="5" w:type="dxa"/>
        </w:tblCellMar>
        <w:tblLook w:val="04A0" w:firstRow="1" w:lastRow="0" w:firstColumn="1" w:lastColumn="0" w:noHBand="0" w:noVBand="1"/>
      </w:tblPr>
      <w:tblGrid>
        <w:gridCol w:w="1764"/>
        <w:gridCol w:w="2126"/>
        <w:gridCol w:w="5534"/>
      </w:tblGrid>
      <w:tr w:rsidR="00395207" w14:paraId="10DC8A61" w14:textId="77777777" w:rsidTr="00685D6C">
        <w:trPr>
          <w:cantSplit/>
          <w:trHeight w:val="775"/>
        </w:trPr>
        <w:tc>
          <w:tcPr>
            <w:tcW w:w="9424" w:type="dxa"/>
            <w:gridSpan w:val="3"/>
          </w:tcPr>
          <w:p w14:paraId="6FA62D9D" w14:textId="77777777" w:rsidR="00395207" w:rsidRDefault="00DD01F5">
            <w:pPr>
              <w:spacing w:after="0" w:line="240" w:lineRule="auto"/>
              <w:jc w:val="center"/>
              <w:rPr>
                <w:rFonts w:ascii="Times New Roman" w:eastAsia="Calibri" w:hAnsi="Times New Roman"/>
                <w:lang w:eastAsia="zh-CN"/>
              </w:rPr>
            </w:pPr>
            <w:bookmarkStart w:id="330" w:name="_Hlk111534588"/>
            <w:r>
              <w:rPr>
                <w:rFonts w:ascii="Times New Roman" w:hAnsi="Times New Roman"/>
                <w:color w:val="000000"/>
                <w:sz w:val="24"/>
                <w:szCs w:val="24"/>
                <w:lang w:eastAsia="zh-CN"/>
              </w:rPr>
              <w:t>ФГОС СПО 38.02.02 Страховое дело (по отраслям)</w:t>
            </w:r>
          </w:p>
          <w:p w14:paraId="5530C710"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 xml:space="preserve">Перечень проверяемых требований к результатам освоения </w:t>
            </w:r>
          </w:p>
          <w:p w14:paraId="4B51815C" w14:textId="77777777" w:rsidR="00395207" w:rsidRDefault="00DD01F5">
            <w:pPr>
              <w:spacing w:after="0" w:line="240" w:lineRule="auto"/>
              <w:jc w:val="center"/>
              <w:rPr>
                <w:rFonts w:ascii="Times New Roman" w:eastAsia="Calibri" w:hAnsi="Times New Roman"/>
                <w:lang w:eastAsia="zh-CN"/>
              </w:rPr>
            </w:pPr>
            <w:r>
              <w:rPr>
                <w:rFonts w:ascii="Times New Roman" w:hAnsi="Times New Roman"/>
                <w:color w:val="000000"/>
                <w:sz w:val="24"/>
                <w:szCs w:val="24"/>
                <w:lang w:eastAsia="zh-CN"/>
              </w:rPr>
              <w:t xml:space="preserve">образовательной программы </w:t>
            </w:r>
          </w:p>
        </w:tc>
      </w:tr>
      <w:tr w:rsidR="00395207" w14:paraId="0CA58D37" w14:textId="77777777" w:rsidTr="00685D6C">
        <w:trPr>
          <w:cantSplit/>
          <w:trHeight w:val="898"/>
        </w:trPr>
        <w:tc>
          <w:tcPr>
            <w:tcW w:w="1764" w:type="dxa"/>
          </w:tcPr>
          <w:p w14:paraId="77B56A8D"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b/>
                <w:color w:val="000000"/>
                <w:sz w:val="24"/>
                <w:szCs w:val="24"/>
                <w:lang w:eastAsia="zh-CN"/>
              </w:rPr>
              <w:t>Трудовая деятельность (основной вид деятельности)</w:t>
            </w:r>
          </w:p>
        </w:tc>
        <w:tc>
          <w:tcPr>
            <w:tcW w:w="2126" w:type="dxa"/>
          </w:tcPr>
          <w:p w14:paraId="05C58FB9"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b/>
                <w:color w:val="000000"/>
                <w:sz w:val="24"/>
                <w:szCs w:val="24"/>
                <w:lang w:eastAsia="zh-CN"/>
              </w:rPr>
              <w:t>Код проверяемого требования</w:t>
            </w:r>
          </w:p>
        </w:tc>
        <w:tc>
          <w:tcPr>
            <w:tcW w:w="5534" w:type="dxa"/>
          </w:tcPr>
          <w:p w14:paraId="07276049"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b/>
                <w:color w:val="000000"/>
                <w:sz w:val="24"/>
                <w:szCs w:val="24"/>
                <w:lang w:eastAsia="zh-CN"/>
              </w:rPr>
              <w:t>Наименование проверяемого требования к результатам</w:t>
            </w:r>
          </w:p>
        </w:tc>
      </w:tr>
      <w:tr w:rsidR="00395207" w14:paraId="22382545" w14:textId="77777777" w:rsidTr="00685D6C">
        <w:trPr>
          <w:cantSplit/>
          <w:trHeight w:val="221"/>
        </w:trPr>
        <w:tc>
          <w:tcPr>
            <w:tcW w:w="1764" w:type="dxa"/>
          </w:tcPr>
          <w:p w14:paraId="46272F67"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1</w:t>
            </w:r>
          </w:p>
        </w:tc>
        <w:tc>
          <w:tcPr>
            <w:tcW w:w="2126" w:type="dxa"/>
          </w:tcPr>
          <w:p w14:paraId="685253A3"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2</w:t>
            </w:r>
          </w:p>
        </w:tc>
        <w:tc>
          <w:tcPr>
            <w:tcW w:w="5534" w:type="dxa"/>
          </w:tcPr>
          <w:p w14:paraId="395F9086" w14:textId="77777777" w:rsidR="00395207" w:rsidRDefault="00DD01F5">
            <w:pPr>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3</w:t>
            </w:r>
          </w:p>
        </w:tc>
      </w:tr>
      <w:tr w:rsidR="00395207" w14:paraId="4DAF6F25" w14:textId="77777777" w:rsidTr="00685D6C">
        <w:trPr>
          <w:cantSplit/>
          <w:trHeight w:val="363"/>
        </w:trPr>
        <w:tc>
          <w:tcPr>
            <w:tcW w:w="9424" w:type="dxa"/>
            <w:gridSpan w:val="3"/>
            <w:vAlign w:val="center"/>
          </w:tcPr>
          <w:p w14:paraId="5EFA9192" w14:textId="77777777" w:rsidR="00395207" w:rsidRDefault="00DD01F5">
            <w:pPr>
              <w:spacing w:after="0" w:line="240" w:lineRule="auto"/>
              <w:jc w:val="center"/>
              <w:rPr>
                <w:rFonts w:ascii="Times New Roman" w:hAnsi="Times New Roman"/>
                <w:b/>
                <w:color w:val="000000"/>
                <w:sz w:val="24"/>
                <w:szCs w:val="24"/>
                <w:lang w:eastAsia="zh-CN"/>
              </w:rPr>
            </w:pPr>
            <w:r>
              <w:rPr>
                <w:rFonts w:ascii="Times New Roman" w:hAnsi="Times New Roman"/>
                <w:b/>
                <w:color w:val="000000"/>
                <w:sz w:val="24"/>
                <w:szCs w:val="24"/>
                <w:lang w:eastAsia="zh-CN"/>
              </w:rPr>
              <w:t>Для базового уровня</w:t>
            </w:r>
          </w:p>
        </w:tc>
      </w:tr>
      <w:tr w:rsidR="00395207" w14:paraId="4E1F6EAA" w14:textId="77777777" w:rsidTr="00685D6C">
        <w:trPr>
          <w:cantSplit/>
        </w:trPr>
        <w:tc>
          <w:tcPr>
            <w:tcW w:w="1764" w:type="dxa"/>
            <w:vMerge w:val="restart"/>
          </w:tcPr>
          <w:p w14:paraId="5E47C7DD" w14:textId="77777777" w:rsidR="00395207" w:rsidRDefault="00DD01F5">
            <w:pPr>
              <w:spacing w:after="0" w:line="240" w:lineRule="auto"/>
              <w:jc w:val="center"/>
              <w:rPr>
                <w:rFonts w:ascii="Times New Roman" w:eastAsia="Calibri" w:hAnsi="Times New Roman"/>
                <w:lang w:eastAsia="zh-CN"/>
              </w:rPr>
            </w:pPr>
            <w:r>
              <w:rPr>
                <w:rFonts w:ascii="Times New Roman" w:hAnsi="Times New Roman"/>
                <w:color w:val="000000"/>
                <w:sz w:val="24"/>
                <w:szCs w:val="24"/>
                <w:lang w:eastAsia="zh-CN"/>
              </w:rPr>
              <w:t>ВД 01</w:t>
            </w:r>
          </w:p>
        </w:tc>
        <w:tc>
          <w:tcPr>
            <w:tcW w:w="7660" w:type="dxa"/>
            <w:gridSpan w:val="2"/>
          </w:tcPr>
          <w:p w14:paraId="02CB58EF" w14:textId="77777777" w:rsidR="00395207" w:rsidRDefault="00DD01F5">
            <w:pPr>
              <w:spacing w:after="0" w:line="240" w:lineRule="auto"/>
              <w:rPr>
                <w:rFonts w:ascii="Times New Roman" w:eastAsia="Calibri" w:hAnsi="Times New Roman"/>
                <w:lang w:eastAsia="zh-CN"/>
              </w:rPr>
            </w:pPr>
            <w:r>
              <w:rPr>
                <w:rFonts w:ascii="Times New Roman" w:eastAsia="Calibri" w:hAnsi="Times New Roman"/>
                <w:b/>
                <w:color w:val="000000"/>
                <w:spacing w:val="2"/>
                <w:sz w:val="24"/>
                <w:szCs w:val="24"/>
                <w:shd w:val="clear" w:color="FFFFFF" w:fill="FFFFFF"/>
                <w:lang w:eastAsia="zh-CN"/>
              </w:rPr>
              <w:t xml:space="preserve">Вид деятельности 1 </w:t>
            </w:r>
            <w:r>
              <w:rPr>
                <w:rFonts w:ascii="Times New Roman" w:hAnsi="Times New Roman"/>
                <w:b/>
                <w:bCs/>
                <w:color w:val="000000"/>
                <w:spacing w:val="2"/>
                <w:sz w:val="24"/>
                <w:szCs w:val="24"/>
                <w:lang w:eastAsia="zh-CN"/>
              </w:rPr>
              <w:t>Заключение и сопровождение договоров страхования</w:t>
            </w:r>
          </w:p>
        </w:tc>
      </w:tr>
      <w:tr w:rsidR="00395207" w14:paraId="0343A3D7" w14:textId="77777777" w:rsidTr="00685D6C">
        <w:trPr>
          <w:cantSplit/>
        </w:trPr>
        <w:tc>
          <w:tcPr>
            <w:tcW w:w="1764" w:type="dxa"/>
            <w:vMerge/>
          </w:tcPr>
          <w:p w14:paraId="26E53F30" w14:textId="77777777" w:rsidR="00395207" w:rsidRDefault="00395207" w:rsidP="008A31A3">
            <w:pPr>
              <w:widowControl w:val="0"/>
              <w:spacing w:after="0"/>
              <w:rPr>
                <w:rFonts w:ascii="Times New Roman" w:eastAsia="Calibri" w:hAnsi="Times New Roman"/>
                <w:sz w:val="24"/>
                <w:szCs w:val="24"/>
                <w:lang w:eastAsia="zh-CN"/>
              </w:rPr>
            </w:pPr>
          </w:p>
        </w:tc>
        <w:tc>
          <w:tcPr>
            <w:tcW w:w="2126" w:type="dxa"/>
          </w:tcPr>
          <w:p w14:paraId="43B5CD3C"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1.1</w:t>
            </w:r>
          </w:p>
        </w:tc>
        <w:tc>
          <w:tcPr>
            <w:tcW w:w="5534" w:type="dxa"/>
          </w:tcPr>
          <w:p w14:paraId="308F4480"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Определять условия договора страхования и страховую стоимость, рассчитывать страховую премию</w:t>
            </w:r>
          </w:p>
        </w:tc>
      </w:tr>
      <w:tr w:rsidR="00395207" w14:paraId="75C7715C" w14:textId="77777777" w:rsidTr="00685D6C">
        <w:trPr>
          <w:cantSplit/>
        </w:trPr>
        <w:tc>
          <w:tcPr>
            <w:tcW w:w="1764" w:type="dxa"/>
            <w:vMerge/>
          </w:tcPr>
          <w:p w14:paraId="54F13191"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440765F0"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1.2</w:t>
            </w:r>
          </w:p>
        </w:tc>
        <w:tc>
          <w:tcPr>
            <w:tcW w:w="5534" w:type="dxa"/>
          </w:tcPr>
          <w:p w14:paraId="6ADE85FF"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Проводить предстраховую экспертизу объектов страхования</w:t>
            </w:r>
          </w:p>
        </w:tc>
      </w:tr>
      <w:tr w:rsidR="00395207" w14:paraId="4B5AED91" w14:textId="77777777" w:rsidTr="00685D6C">
        <w:trPr>
          <w:cantSplit/>
        </w:trPr>
        <w:tc>
          <w:tcPr>
            <w:tcW w:w="1764" w:type="dxa"/>
            <w:vMerge/>
          </w:tcPr>
          <w:p w14:paraId="7F54BBA5"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70AFB86D"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1.3</w:t>
            </w:r>
          </w:p>
        </w:tc>
        <w:tc>
          <w:tcPr>
            <w:tcW w:w="5534" w:type="dxa"/>
          </w:tcPr>
          <w:p w14:paraId="204327CF" w14:textId="77777777" w:rsidR="00395207" w:rsidRDefault="00DD01F5" w:rsidP="008A31A3">
            <w:pPr>
              <w:shd w:val="clear" w:color="FFFFFF" w:fill="FFFFFF"/>
              <w:spacing w:after="0"/>
              <w:ind w:left="139" w:right="143"/>
              <w:jc w:val="both"/>
              <w:rPr>
                <w:rFonts w:ascii="Times New Roman" w:hAnsi="Times New Roman"/>
                <w:color w:val="000000"/>
                <w:sz w:val="24"/>
                <w:szCs w:val="24"/>
                <w:lang w:eastAsia="zh-CN"/>
              </w:rPr>
            </w:pPr>
            <w:r>
              <w:rPr>
                <w:rFonts w:ascii="Times New Roman" w:hAnsi="Times New Roman"/>
                <w:color w:val="000000"/>
                <w:spacing w:val="2"/>
                <w:sz w:val="24"/>
                <w:szCs w:val="24"/>
                <w:lang w:eastAsia="zh-CN"/>
              </w:rPr>
              <w:t>Подготавливать и заключать договора страхования, в том числе в виде электронного документа</w:t>
            </w:r>
          </w:p>
        </w:tc>
      </w:tr>
      <w:tr w:rsidR="00395207" w14:paraId="2634B684" w14:textId="77777777" w:rsidTr="00685D6C">
        <w:trPr>
          <w:cantSplit/>
          <w:trHeight w:val="395"/>
        </w:trPr>
        <w:tc>
          <w:tcPr>
            <w:tcW w:w="1764" w:type="dxa"/>
            <w:vMerge/>
          </w:tcPr>
          <w:p w14:paraId="7A58A472"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35A9A246" w14:textId="77777777" w:rsidR="00395207" w:rsidRDefault="00DD01F5" w:rsidP="008A31A3">
            <w:pPr>
              <w:spacing w:after="0"/>
              <w:jc w:val="center"/>
              <w:rPr>
                <w:rFonts w:ascii="Times New Roman" w:hAnsi="Times New Roman"/>
                <w:color w:val="000000"/>
                <w:sz w:val="24"/>
                <w:szCs w:val="24"/>
                <w:vertAlign w:val="subscript"/>
                <w:lang w:eastAsia="zh-CN"/>
              </w:rPr>
            </w:pPr>
            <w:r>
              <w:rPr>
                <w:rFonts w:ascii="Times New Roman" w:hAnsi="Times New Roman"/>
                <w:color w:val="000000"/>
                <w:sz w:val="24"/>
                <w:szCs w:val="24"/>
                <w:lang w:eastAsia="zh-CN"/>
              </w:rPr>
              <w:t>ПК 1.4</w:t>
            </w:r>
          </w:p>
        </w:tc>
        <w:tc>
          <w:tcPr>
            <w:tcW w:w="5534" w:type="dxa"/>
          </w:tcPr>
          <w:p w14:paraId="47C330D2" w14:textId="77777777" w:rsidR="00395207" w:rsidRDefault="00DD01F5" w:rsidP="008A31A3">
            <w:pPr>
              <w:shd w:val="clear" w:color="FFFFFF" w:fill="FFFFFF"/>
              <w:spacing w:after="0"/>
              <w:ind w:left="139" w:right="143"/>
              <w:jc w:val="both"/>
              <w:rPr>
                <w:rFonts w:ascii="Times New Roman" w:hAnsi="Times New Roman"/>
                <w:color w:val="000000"/>
                <w:sz w:val="24"/>
                <w:szCs w:val="24"/>
                <w:lang w:eastAsia="zh-CN"/>
              </w:rPr>
            </w:pPr>
            <w:r>
              <w:rPr>
                <w:rFonts w:ascii="Times New Roman" w:hAnsi="Times New Roman"/>
                <w:color w:val="000000"/>
                <w:spacing w:val="2"/>
                <w:sz w:val="24"/>
                <w:szCs w:val="24"/>
                <w:lang w:eastAsia="zh-CN"/>
              </w:rPr>
              <w:t xml:space="preserve">Вести учет и хранение договоров страхования и бланков строгой отчетности, в том числе в электронном архиве </w:t>
            </w:r>
          </w:p>
        </w:tc>
      </w:tr>
      <w:tr w:rsidR="00395207" w14:paraId="5ADD3ED1" w14:textId="77777777" w:rsidTr="00685D6C">
        <w:trPr>
          <w:cantSplit/>
        </w:trPr>
        <w:tc>
          <w:tcPr>
            <w:tcW w:w="1764" w:type="dxa"/>
            <w:vMerge w:val="restart"/>
          </w:tcPr>
          <w:p w14:paraId="4F4AB1B4" w14:textId="77777777" w:rsidR="00395207" w:rsidRDefault="00DD01F5" w:rsidP="008A31A3">
            <w:pPr>
              <w:widowControl w:val="0"/>
              <w:spacing w:after="0"/>
              <w:jc w:val="center"/>
              <w:rPr>
                <w:rFonts w:ascii="Times New Roman" w:hAnsi="Times New Roman"/>
                <w:lang w:eastAsia="zh-CN"/>
              </w:rPr>
            </w:pPr>
            <w:r>
              <w:rPr>
                <w:rFonts w:ascii="Times New Roman" w:hAnsi="Times New Roman"/>
                <w:color w:val="000000"/>
                <w:sz w:val="24"/>
                <w:szCs w:val="24"/>
                <w:lang w:eastAsia="zh-CN"/>
              </w:rPr>
              <w:t>ВД 02</w:t>
            </w:r>
          </w:p>
        </w:tc>
        <w:tc>
          <w:tcPr>
            <w:tcW w:w="7660" w:type="dxa"/>
            <w:gridSpan w:val="2"/>
          </w:tcPr>
          <w:p w14:paraId="7F9038BA" w14:textId="77777777" w:rsidR="00395207" w:rsidRDefault="00DD01F5" w:rsidP="008A31A3">
            <w:pPr>
              <w:spacing w:after="0"/>
              <w:rPr>
                <w:rFonts w:ascii="Times New Roman" w:eastAsia="Calibri" w:hAnsi="Times New Roman"/>
                <w:highlight w:val="yellow"/>
                <w:lang w:eastAsia="zh-CN"/>
              </w:rPr>
            </w:pPr>
            <w:r>
              <w:rPr>
                <w:rFonts w:ascii="Times New Roman" w:eastAsia="Calibri" w:hAnsi="Times New Roman"/>
                <w:b/>
                <w:color w:val="000000"/>
                <w:spacing w:val="2"/>
                <w:sz w:val="24"/>
                <w:szCs w:val="24"/>
                <w:shd w:val="clear" w:color="FFFFFF" w:fill="FFFFFF"/>
                <w:lang w:eastAsia="zh-CN"/>
              </w:rPr>
              <w:t xml:space="preserve">Вид деятельности 2 </w:t>
            </w:r>
            <w:r>
              <w:rPr>
                <w:rFonts w:ascii="Times New Roman" w:hAnsi="Times New Roman"/>
                <w:b/>
                <w:bCs/>
                <w:color w:val="000000"/>
                <w:spacing w:val="2"/>
                <w:sz w:val="24"/>
                <w:szCs w:val="24"/>
                <w:lang w:eastAsia="zh-CN"/>
              </w:rPr>
              <w:t>Изучение страхового рынка и организация продаж страховых продуктов</w:t>
            </w:r>
          </w:p>
        </w:tc>
      </w:tr>
      <w:tr w:rsidR="00395207" w14:paraId="2E7AE650" w14:textId="77777777" w:rsidTr="00685D6C">
        <w:trPr>
          <w:cantSplit/>
        </w:trPr>
        <w:tc>
          <w:tcPr>
            <w:tcW w:w="1764" w:type="dxa"/>
            <w:vMerge/>
          </w:tcPr>
          <w:p w14:paraId="74BFAC84" w14:textId="77777777" w:rsidR="00395207" w:rsidRDefault="00395207" w:rsidP="008A31A3">
            <w:pPr>
              <w:widowControl w:val="0"/>
              <w:spacing w:after="0"/>
              <w:rPr>
                <w:rFonts w:ascii="Times New Roman" w:eastAsia="Calibri" w:hAnsi="Times New Roman"/>
                <w:sz w:val="24"/>
                <w:szCs w:val="24"/>
                <w:highlight w:val="yellow"/>
                <w:lang w:eastAsia="zh-CN"/>
              </w:rPr>
            </w:pPr>
          </w:p>
        </w:tc>
        <w:tc>
          <w:tcPr>
            <w:tcW w:w="2126" w:type="dxa"/>
          </w:tcPr>
          <w:p w14:paraId="784A46ED"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2.1</w:t>
            </w:r>
          </w:p>
        </w:tc>
        <w:tc>
          <w:tcPr>
            <w:tcW w:w="5534" w:type="dxa"/>
          </w:tcPr>
          <w:p w14:paraId="548FDF6B"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Проводить статистические наблюдения в целях выяснения спроса на страховые продукты</w:t>
            </w:r>
          </w:p>
        </w:tc>
      </w:tr>
      <w:tr w:rsidR="00395207" w14:paraId="5BDCCD3C" w14:textId="77777777" w:rsidTr="00685D6C">
        <w:trPr>
          <w:cantSplit/>
        </w:trPr>
        <w:tc>
          <w:tcPr>
            <w:tcW w:w="1764" w:type="dxa"/>
            <w:vMerge/>
          </w:tcPr>
          <w:p w14:paraId="3BE247C1"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72E795E5"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2.2</w:t>
            </w:r>
          </w:p>
        </w:tc>
        <w:tc>
          <w:tcPr>
            <w:tcW w:w="5534" w:type="dxa"/>
          </w:tcPr>
          <w:p w14:paraId="396E69C7" w14:textId="77777777" w:rsidR="00395207" w:rsidRDefault="00DD01F5" w:rsidP="008A31A3">
            <w:pPr>
              <w:shd w:val="clear" w:color="FFFFFF" w:fill="FFFFFF"/>
              <w:spacing w:after="0"/>
              <w:ind w:left="139" w:right="143"/>
              <w:jc w:val="both"/>
              <w:rPr>
                <w:rFonts w:ascii="Times New Roman" w:hAnsi="Times New Roman"/>
                <w:color w:val="000000"/>
                <w:sz w:val="24"/>
                <w:szCs w:val="24"/>
                <w:lang w:eastAsia="zh-CN"/>
              </w:rPr>
            </w:pPr>
            <w:r>
              <w:rPr>
                <w:rFonts w:ascii="Times New Roman" w:hAnsi="Times New Roman"/>
                <w:color w:val="000000"/>
                <w:spacing w:val="2"/>
                <w:sz w:val="24"/>
                <w:szCs w:val="24"/>
                <w:lang w:eastAsia="zh-CN"/>
              </w:rPr>
              <w:t>Проводить анализ предложений и условий страховых продуктов на рынке страховых услуг</w:t>
            </w:r>
          </w:p>
        </w:tc>
      </w:tr>
      <w:tr w:rsidR="00395207" w14:paraId="0453FA46" w14:textId="77777777" w:rsidTr="00685D6C">
        <w:trPr>
          <w:cantSplit/>
        </w:trPr>
        <w:tc>
          <w:tcPr>
            <w:tcW w:w="1764" w:type="dxa"/>
            <w:vMerge/>
          </w:tcPr>
          <w:p w14:paraId="40BA5DC0"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48AB5841"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2.3</w:t>
            </w:r>
          </w:p>
        </w:tc>
        <w:tc>
          <w:tcPr>
            <w:tcW w:w="5534" w:type="dxa"/>
          </w:tcPr>
          <w:p w14:paraId="706596B8" w14:textId="77777777" w:rsidR="00395207" w:rsidRDefault="00DD01F5" w:rsidP="008A31A3">
            <w:pPr>
              <w:shd w:val="clear" w:color="FFFFFF" w:fill="FFFFFF"/>
              <w:spacing w:after="0"/>
              <w:ind w:left="139" w:right="143"/>
              <w:jc w:val="both"/>
              <w:rPr>
                <w:rFonts w:ascii="Times New Roman" w:hAnsi="Times New Roman"/>
                <w:color w:val="000000"/>
                <w:sz w:val="24"/>
                <w:szCs w:val="24"/>
                <w:lang w:eastAsia="zh-CN"/>
              </w:rPr>
            </w:pPr>
            <w:r>
              <w:rPr>
                <w:rFonts w:ascii="Times New Roman" w:hAnsi="Times New Roman"/>
                <w:color w:val="000000"/>
                <w:spacing w:val="2"/>
                <w:sz w:val="24"/>
                <w:szCs w:val="24"/>
                <w:lang w:eastAsia="zh-CN"/>
              </w:rPr>
              <w:t>Организовывать взаимодействие со страховыми агентами и посредниками</w:t>
            </w:r>
          </w:p>
        </w:tc>
      </w:tr>
      <w:tr w:rsidR="00395207" w14:paraId="679E9D85" w14:textId="77777777" w:rsidTr="00685D6C">
        <w:trPr>
          <w:cantSplit/>
        </w:trPr>
        <w:tc>
          <w:tcPr>
            <w:tcW w:w="1764" w:type="dxa"/>
            <w:vMerge/>
          </w:tcPr>
          <w:p w14:paraId="24B4F26C"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4CC4EC68"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2.4</w:t>
            </w:r>
          </w:p>
        </w:tc>
        <w:tc>
          <w:tcPr>
            <w:tcW w:w="5534" w:type="dxa"/>
          </w:tcPr>
          <w:p w14:paraId="39AE1D16" w14:textId="77777777" w:rsidR="00395207" w:rsidRDefault="00DD01F5" w:rsidP="008A31A3">
            <w:pPr>
              <w:shd w:val="clear" w:color="FFFFFF" w:fill="FFFFFF"/>
              <w:spacing w:after="0"/>
              <w:ind w:left="139" w:right="143"/>
              <w:jc w:val="both"/>
              <w:rPr>
                <w:rFonts w:ascii="Times New Roman" w:hAnsi="Times New Roman"/>
                <w:color w:val="000000"/>
                <w:sz w:val="24"/>
                <w:szCs w:val="24"/>
                <w:lang w:eastAsia="zh-CN"/>
              </w:rPr>
            </w:pPr>
            <w:r>
              <w:rPr>
                <w:rFonts w:ascii="Times New Roman" w:hAnsi="Times New Roman"/>
                <w:color w:val="000000"/>
                <w:spacing w:val="2"/>
                <w:sz w:val="24"/>
                <w:szCs w:val="24"/>
                <w:lang w:eastAsia="zh-CN"/>
              </w:rPr>
              <w:t xml:space="preserve">Анализировать показатели продаж страховых продуктов </w:t>
            </w:r>
          </w:p>
        </w:tc>
      </w:tr>
      <w:tr w:rsidR="00395207" w14:paraId="708FAEEB" w14:textId="77777777" w:rsidTr="00685D6C">
        <w:trPr>
          <w:cantSplit/>
        </w:trPr>
        <w:tc>
          <w:tcPr>
            <w:tcW w:w="1764" w:type="dxa"/>
            <w:vMerge w:val="restart"/>
          </w:tcPr>
          <w:p w14:paraId="4B0DF0ED" w14:textId="77777777" w:rsidR="00395207" w:rsidRDefault="00DD01F5" w:rsidP="008A31A3">
            <w:pPr>
              <w:widowControl w:val="0"/>
              <w:spacing w:after="0"/>
              <w:jc w:val="center"/>
              <w:rPr>
                <w:rFonts w:ascii="Times New Roman" w:hAnsi="Times New Roman"/>
                <w:i/>
                <w:iCs/>
                <w:color w:val="000000"/>
                <w:sz w:val="24"/>
                <w:szCs w:val="24"/>
                <w:lang w:eastAsia="zh-CN"/>
              </w:rPr>
            </w:pPr>
            <w:r>
              <w:rPr>
                <w:rFonts w:ascii="Times New Roman" w:hAnsi="Times New Roman"/>
                <w:color w:val="000000"/>
                <w:sz w:val="24"/>
                <w:szCs w:val="24"/>
                <w:lang w:eastAsia="zh-CN"/>
              </w:rPr>
              <w:t>ВД 03</w:t>
            </w:r>
          </w:p>
        </w:tc>
        <w:tc>
          <w:tcPr>
            <w:tcW w:w="7660" w:type="dxa"/>
            <w:gridSpan w:val="2"/>
          </w:tcPr>
          <w:p w14:paraId="70E0865E" w14:textId="77777777" w:rsidR="00395207" w:rsidRDefault="00DD01F5" w:rsidP="008A31A3">
            <w:pPr>
              <w:shd w:val="clear" w:color="FFFFFF" w:fill="FFFFFF"/>
              <w:spacing w:after="0"/>
              <w:jc w:val="both"/>
              <w:rPr>
                <w:rFonts w:ascii="Times New Roman" w:hAnsi="Times New Roman"/>
                <w:b/>
                <w:bCs/>
                <w:color w:val="000000"/>
                <w:spacing w:val="2"/>
                <w:sz w:val="24"/>
                <w:szCs w:val="24"/>
                <w:lang w:eastAsia="zh-CN"/>
              </w:rPr>
            </w:pPr>
            <w:r>
              <w:rPr>
                <w:rFonts w:ascii="Times New Roman" w:hAnsi="Times New Roman"/>
                <w:b/>
                <w:bCs/>
                <w:color w:val="000000"/>
                <w:spacing w:val="2"/>
                <w:sz w:val="24"/>
                <w:szCs w:val="24"/>
                <w:lang w:eastAsia="zh-CN"/>
              </w:rPr>
              <w:t>Вид деятельности 3 Оказание информационно- консультационных услуг при реализации страховых продуктов</w:t>
            </w:r>
          </w:p>
        </w:tc>
      </w:tr>
      <w:tr w:rsidR="00395207" w14:paraId="0FD5F0BD" w14:textId="77777777" w:rsidTr="00685D6C">
        <w:trPr>
          <w:cantSplit/>
        </w:trPr>
        <w:tc>
          <w:tcPr>
            <w:tcW w:w="1764" w:type="dxa"/>
            <w:vMerge/>
          </w:tcPr>
          <w:p w14:paraId="5336676E"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692ABCC0"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3.1</w:t>
            </w:r>
          </w:p>
        </w:tc>
        <w:tc>
          <w:tcPr>
            <w:tcW w:w="5534" w:type="dxa"/>
          </w:tcPr>
          <w:p w14:paraId="27981121"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 xml:space="preserve">Информировать клиентов о страховой организации, страховых продуктах и способах взаимодействия </w:t>
            </w:r>
          </w:p>
        </w:tc>
      </w:tr>
      <w:tr w:rsidR="00395207" w14:paraId="3DC6E3ED" w14:textId="77777777" w:rsidTr="00685D6C">
        <w:trPr>
          <w:cantSplit/>
        </w:trPr>
        <w:tc>
          <w:tcPr>
            <w:tcW w:w="1764" w:type="dxa"/>
            <w:vMerge/>
          </w:tcPr>
          <w:p w14:paraId="1D813CA8"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0200C324"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3.2</w:t>
            </w:r>
          </w:p>
        </w:tc>
        <w:tc>
          <w:tcPr>
            <w:tcW w:w="5534" w:type="dxa"/>
          </w:tcPr>
          <w:p w14:paraId="724AE1D7"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Информировать страхователей об условиях договора страхования, в том числе о сроках действия и об оплате очередных взносов</w:t>
            </w:r>
          </w:p>
        </w:tc>
      </w:tr>
      <w:tr w:rsidR="00395207" w14:paraId="48965DD6" w14:textId="77777777" w:rsidTr="00685D6C">
        <w:trPr>
          <w:cantSplit/>
        </w:trPr>
        <w:tc>
          <w:tcPr>
            <w:tcW w:w="1764" w:type="dxa"/>
            <w:vMerge/>
          </w:tcPr>
          <w:p w14:paraId="1222DE61"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5EB9FC90"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3.3</w:t>
            </w:r>
          </w:p>
        </w:tc>
        <w:tc>
          <w:tcPr>
            <w:tcW w:w="5534" w:type="dxa"/>
          </w:tcPr>
          <w:p w14:paraId="201B0B8A"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Принимать обращения клиентов по качеству оказываемых страховой организацией страховых услуг</w:t>
            </w:r>
          </w:p>
        </w:tc>
      </w:tr>
      <w:tr w:rsidR="00395207" w14:paraId="7038D167" w14:textId="77777777" w:rsidTr="00685D6C">
        <w:trPr>
          <w:cantSplit/>
        </w:trPr>
        <w:tc>
          <w:tcPr>
            <w:tcW w:w="1764" w:type="dxa"/>
            <w:vMerge/>
          </w:tcPr>
          <w:p w14:paraId="4B9AB721"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09704568"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3.4</w:t>
            </w:r>
          </w:p>
        </w:tc>
        <w:tc>
          <w:tcPr>
            <w:tcW w:w="5534" w:type="dxa"/>
          </w:tcPr>
          <w:p w14:paraId="33236725"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Обрабатывать обращения клиентов по дистанционным каналам коммуникации</w:t>
            </w:r>
          </w:p>
        </w:tc>
      </w:tr>
      <w:tr w:rsidR="00395207" w14:paraId="26D51FEC" w14:textId="77777777" w:rsidTr="00685D6C">
        <w:trPr>
          <w:cantSplit/>
        </w:trPr>
        <w:tc>
          <w:tcPr>
            <w:tcW w:w="1764" w:type="dxa"/>
            <w:vMerge w:val="restart"/>
          </w:tcPr>
          <w:p w14:paraId="4EC649E3" w14:textId="77777777" w:rsidR="00395207" w:rsidRDefault="00DD01F5" w:rsidP="008A31A3">
            <w:pPr>
              <w:widowControl w:val="0"/>
              <w:spacing w:after="0"/>
              <w:jc w:val="center"/>
              <w:rPr>
                <w:rFonts w:ascii="Times New Roman" w:hAnsi="Times New Roman"/>
                <w:i/>
                <w:iCs/>
                <w:color w:val="000000"/>
                <w:sz w:val="24"/>
                <w:szCs w:val="24"/>
                <w:lang w:eastAsia="zh-CN"/>
              </w:rPr>
            </w:pPr>
            <w:r>
              <w:rPr>
                <w:rFonts w:ascii="Times New Roman" w:hAnsi="Times New Roman"/>
                <w:color w:val="000000"/>
                <w:sz w:val="24"/>
                <w:szCs w:val="24"/>
                <w:lang w:eastAsia="zh-CN"/>
              </w:rPr>
              <w:lastRenderedPageBreak/>
              <w:t>ВД 04</w:t>
            </w:r>
          </w:p>
        </w:tc>
        <w:tc>
          <w:tcPr>
            <w:tcW w:w="7660" w:type="dxa"/>
            <w:gridSpan w:val="2"/>
          </w:tcPr>
          <w:p w14:paraId="280D71D7" w14:textId="77777777" w:rsidR="00395207" w:rsidRDefault="00DD01F5" w:rsidP="008A31A3">
            <w:pPr>
              <w:shd w:val="clear" w:color="FFFFFF" w:fill="FFFFFF"/>
              <w:spacing w:after="0"/>
              <w:jc w:val="both"/>
              <w:rPr>
                <w:rFonts w:ascii="Times New Roman" w:hAnsi="Times New Roman"/>
                <w:b/>
                <w:bCs/>
                <w:color w:val="000000"/>
                <w:spacing w:val="2"/>
                <w:sz w:val="24"/>
                <w:szCs w:val="24"/>
                <w:lang w:eastAsia="zh-CN"/>
              </w:rPr>
            </w:pPr>
            <w:r>
              <w:rPr>
                <w:rFonts w:ascii="Times New Roman" w:hAnsi="Times New Roman"/>
                <w:b/>
                <w:bCs/>
                <w:color w:val="000000"/>
                <w:spacing w:val="2"/>
                <w:sz w:val="24"/>
                <w:szCs w:val="24"/>
                <w:lang w:eastAsia="zh-CN"/>
              </w:rPr>
              <w:t>Вид деятельности 4 Документальное оформление и сопровождение страховых случаев</w:t>
            </w:r>
          </w:p>
        </w:tc>
      </w:tr>
      <w:tr w:rsidR="00395207" w14:paraId="7130E010" w14:textId="77777777" w:rsidTr="00685D6C">
        <w:trPr>
          <w:cantSplit/>
        </w:trPr>
        <w:tc>
          <w:tcPr>
            <w:tcW w:w="1764" w:type="dxa"/>
            <w:vMerge/>
          </w:tcPr>
          <w:p w14:paraId="593659E7"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1523E377"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4.1</w:t>
            </w:r>
          </w:p>
        </w:tc>
        <w:tc>
          <w:tcPr>
            <w:tcW w:w="5534" w:type="dxa"/>
          </w:tcPr>
          <w:p w14:paraId="1CD9F8F7"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 xml:space="preserve">Информировать и консультировать клиентов по вопросам урегулирования страховых случаев  </w:t>
            </w:r>
          </w:p>
        </w:tc>
      </w:tr>
      <w:tr w:rsidR="00395207" w14:paraId="67525FC0" w14:textId="77777777" w:rsidTr="00685D6C">
        <w:trPr>
          <w:cantSplit/>
        </w:trPr>
        <w:tc>
          <w:tcPr>
            <w:tcW w:w="1764" w:type="dxa"/>
            <w:vMerge/>
          </w:tcPr>
          <w:p w14:paraId="7B10B8D3"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4B8F6FF6"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4.2</w:t>
            </w:r>
          </w:p>
        </w:tc>
        <w:tc>
          <w:tcPr>
            <w:tcW w:w="5534" w:type="dxa"/>
          </w:tcPr>
          <w:p w14:paraId="58C70D34"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Подготавливать документы для принятия решения о признании или непризнании страховым случаем (убытком) события, имеющего признаки страхового случая</w:t>
            </w:r>
          </w:p>
        </w:tc>
      </w:tr>
      <w:tr w:rsidR="00395207" w14:paraId="6E1FC867" w14:textId="77777777" w:rsidTr="00685D6C">
        <w:trPr>
          <w:cantSplit/>
        </w:trPr>
        <w:tc>
          <w:tcPr>
            <w:tcW w:w="1764" w:type="dxa"/>
            <w:vMerge/>
          </w:tcPr>
          <w:p w14:paraId="5E303D1D"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7BA55EBE"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4.3</w:t>
            </w:r>
          </w:p>
        </w:tc>
        <w:tc>
          <w:tcPr>
            <w:tcW w:w="5534" w:type="dxa"/>
          </w:tcPr>
          <w:p w14:paraId="12309DBB"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Проверять на вероятность мошенничества страхового события, имеющего признаки страхового случая</w:t>
            </w:r>
          </w:p>
        </w:tc>
      </w:tr>
      <w:tr w:rsidR="00395207" w14:paraId="17EA66B9" w14:textId="77777777" w:rsidTr="00685D6C">
        <w:trPr>
          <w:cantSplit/>
        </w:trPr>
        <w:tc>
          <w:tcPr>
            <w:tcW w:w="1764" w:type="dxa"/>
            <w:vMerge/>
          </w:tcPr>
          <w:p w14:paraId="5457FD78"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4EA3CDB8"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4.4</w:t>
            </w:r>
          </w:p>
        </w:tc>
        <w:tc>
          <w:tcPr>
            <w:tcW w:w="5534" w:type="dxa"/>
          </w:tcPr>
          <w:p w14:paraId="7D17DF9C"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Оформлять документы для осуществления страховой выплаты</w:t>
            </w:r>
          </w:p>
        </w:tc>
      </w:tr>
      <w:tr w:rsidR="00395207" w14:paraId="6B2FEF76" w14:textId="77777777" w:rsidTr="00685D6C">
        <w:trPr>
          <w:cantSplit/>
          <w:trHeight w:val="385"/>
        </w:trPr>
        <w:tc>
          <w:tcPr>
            <w:tcW w:w="9424" w:type="dxa"/>
            <w:gridSpan w:val="3"/>
            <w:vAlign w:val="center"/>
          </w:tcPr>
          <w:p w14:paraId="16739536" w14:textId="77777777" w:rsidR="00395207" w:rsidRDefault="00DD01F5" w:rsidP="008A31A3">
            <w:pPr>
              <w:spacing w:after="0"/>
              <w:jc w:val="center"/>
              <w:rPr>
                <w:rFonts w:ascii="Times New Roman" w:hAnsi="Times New Roman"/>
                <w:lang w:eastAsia="zh-CN"/>
              </w:rPr>
            </w:pPr>
            <w:r>
              <w:rPr>
                <w:rFonts w:ascii="Times New Roman" w:hAnsi="Times New Roman"/>
                <w:b/>
                <w:color w:val="000000"/>
                <w:sz w:val="24"/>
                <w:szCs w:val="24"/>
                <w:lang w:eastAsia="zh-CN"/>
              </w:rPr>
              <w:t>Для профильного уровня</w:t>
            </w:r>
          </w:p>
        </w:tc>
      </w:tr>
      <w:tr w:rsidR="00395207" w14:paraId="2AC49111" w14:textId="77777777" w:rsidTr="00685D6C">
        <w:trPr>
          <w:cantSplit/>
        </w:trPr>
        <w:tc>
          <w:tcPr>
            <w:tcW w:w="1764" w:type="dxa"/>
            <w:vMerge w:val="restart"/>
          </w:tcPr>
          <w:p w14:paraId="29028093" w14:textId="77777777" w:rsidR="00395207" w:rsidRDefault="00DD01F5" w:rsidP="008A31A3">
            <w:pPr>
              <w:widowControl w:val="0"/>
              <w:spacing w:after="0"/>
              <w:jc w:val="center"/>
              <w:rPr>
                <w:rFonts w:ascii="Times New Roman" w:eastAsia="Calibri" w:hAnsi="Times New Roman"/>
                <w:lang w:eastAsia="zh-CN"/>
              </w:rPr>
            </w:pPr>
            <w:r>
              <w:rPr>
                <w:rFonts w:ascii="Times New Roman" w:hAnsi="Times New Roman"/>
                <w:color w:val="000000"/>
                <w:sz w:val="24"/>
                <w:szCs w:val="24"/>
                <w:lang w:eastAsia="zh-CN"/>
              </w:rPr>
              <w:t>ВД 05 (по выбору)</w:t>
            </w:r>
          </w:p>
        </w:tc>
        <w:tc>
          <w:tcPr>
            <w:tcW w:w="7660" w:type="dxa"/>
            <w:gridSpan w:val="2"/>
          </w:tcPr>
          <w:p w14:paraId="600B40DF" w14:textId="77777777" w:rsidR="00395207" w:rsidRDefault="00DD01F5" w:rsidP="008A31A3">
            <w:pPr>
              <w:spacing w:after="0"/>
              <w:rPr>
                <w:rFonts w:ascii="Times New Roman" w:eastAsia="Calibri" w:hAnsi="Times New Roman"/>
                <w:b/>
                <w:color w:val="000000"/>
                <w:spacing w:val="2"/>
                <w:sz w:val="24"/>
                <w:szCs w:val="24"/>
                <w:shd w:val="clear" w:color="FFFFFF" w:fill="FFFFFF"/>
                <w:lang w:eastAsia="zh-CN"/>
              </w:rPr>
            </w:pPr>
            <w:r>
              <w:rPr>
                <w:rFonts w:ascii="Times New Roman" w:eastAsia="Calibri" w:hAnsi="Times New Roman"/>
                <w:b/>
                <w:color w:val="000000"/>
                <w:spacing w:val="2"/>
                <w:sz w:val="24"/>
                <w:szCs w:val="24"/>
                <w:shd w:val="clear" w:color="FFFFFF" w:fill="FFFFFF"/>
                <w:lang w:eastAsia="zh-CN"/>
              </w:rPr>
              <w:t>Вид деятельности 5 Страхование жизни (по выбору)</w:t>
            </w:r>
          </w:p>
        </w:tc>
      </w:tr>
      <w:tr w:rsidR="00395207" w14:paraId="0623A494" w14:textId="1142D59E" w:rsidTr="00685D6C">
        <w:trPr>
          <w:cantSplit/>
        </w:trPr>
        <w:tc>
          <w:tcPr>
            <w:tcW w:w="1764" w:type="dxa"/>
            <w:vMerge/>
          </w:tcPr>
          <w:p w14:paraId="51FDFBC9"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17B13A38"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pacing w:val="2"/>
                <w:sz w:val="24"/>
                <w:szCs w:val="24"/>
                <w:lang w:eastAsia="zh-CN"/>
              </w:rPr>
              <w:t>ПК 5.1</w:t>
            </w:r>
          </w:p>
        </w:tc>
        <w:tc>
          <w:tcPr>
            <w:tcW w:w="5534" w:type="dxa"/>
          </w:tcPr>
          <w:p w14:paraId="051334EA"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Выявлять потребности клиентов в страховании жизни и пенсионном страховании</w:t>
            </w:r>
          </w:p>
          <w:p w14:paraId="4CE19BD2" w14:textId="77777777" w:rsidR="00395207" w:rsidRDefault="00395207" w:rsidP="008A31A3">
            <w:pPr>
              <w:shd w:val="clear" w:color="FFFFFF" w:fill="FFFFFF"/>
              <w:spacing w:after="0"/>
              <w:ind w:left="139" w:right="143"/>
              <w:jc w:val="both"/>
              <w:rPr>
                <w:rFonts w:ascii="Times New Roman" w:hAnsi="Times New Roman"/>
                <w:color w:val="000000"/>
                <w:spacing w:val="2"/>
                <w:sz w:val="24"/>
                <w:szCs w:val="24"/>
                <w:lang w:eastAsia="zh-CN"/>
              </w:rPr>
            </w:pPr>
          </w:p>
        </w:tc>
      </w:tr>
      <w:tr w:rsidR="00395207" w14:paraId="76C5D49C" w14:textId="77777777" w:rsidTr="00685D6C">
        <w:trPr>
          <w:cantSplit/>
        </w:trPr>
        <w:tc>
          <w:tcPr>
            <w:tcW w:w="1764" w:type="dxa"/>
            <w:vMerge/>
          </w:tcPr>
          <w:p w14:paraId="206D7AB7"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230973C2"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pacing w:val="2"/>
                <w:sz w:val="24"/>
                <w:szCs w:val="24"/>
                <w:lang w:eastAsia="zh-CN"/>
              </w:rPr>
              <w:t>ПК 5.2</w:t>
            </w:r>
          </w:p>
        </w:tc>
        <w:tc>
          <w:tcPr>
            <w:tcW w:w="5534" w:type="dxa"/>
          </w:tcPr>
          <w:p w14:paraId="3CAA9293"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Составлять для клиента комплексное финансовое решение, включая долгосрочное страхование жизни и пенсионное страхование</w:t>
            </w:r>
            <w:bookmarkEnd w:id="330"/>
          </w:p>
        </w:tc>
      </w:tr>
      <w:tr w:rsidR="00395207" w14:paraId="2FE6A694" w14:textId="77777777" w:rsidTr="00685D6C">
        <w:trPr>
          <w:cantSplit/>
        </w:trPr>
        <w:tc>
          <w:tcPr>
            <w:tcW w:w="1764" w:type="dxa"/>
            <w:vMerge w:val="restart"/>
          </w:tcPr>
          <w:p w14:paraId="1E7A6241" w14:textId="77777777" w:rsidR="00395207" w:rsidRDefault="00DD01F5" w:rsidP="008A31A3">
            <w:pPr>
              <w:widowControl w:val="0"/>
              <w:spacing w:after="0"/>
              <w:jc w:val="center"/>
              <w:rPr>
                <w:rFonts w:ascii="Times New Roman" w:hAnsi="Times New Roman"/>
                <w:i/>
                <w:iCs/>
                <w:color w:val="000000"/>
                <w:sz w:val="24"/>
                <w:szCs w:val="24"/>
                <w:lang w:eastAsia="zh-CN"/>
              </w:rPr>
            </w:pPr>
            <w:r>
              <w:rPr>
                <w:rFonts w:ascii="Times New Roman" w:hAnsi="Times New Roman"/>
                <w:color w:val="000000"/>
                <w:sz w:val="24"/>
                <w:szCs w:val="24"/>
                <w:lang w:eastAsia="zh-CN"/>
              </w:rPr>
              <w:t>ВД 05 (по выбору)</w:t>
            </w:r>
          </w:p>
        </w:tc>
        <w:tc>
          <w:tcPr>
            <w:tcW w:w="7660" w:type="dxa"/>
            <w:gridSpan w:val="2"/>
          </w:tcPr>
          <w:p w14:paraId="58181B92" w14:textId="77777777" w:rsidR="00395207" w:rsidRDefault="00DD01F5" w:rsidP="008A31A3">
            <w:pPr>
              <w:shd w:val="clear" w:color="FFFFFF" w:fill="FFFFFF"/>
              <w:spacing w:after="0"/>
              <w:jc w:val="both"/>
              <w:rPr>
                <w:rFonts w:ascii="Times New Roman" w:hAnsi="Times New Roman"/>
                <w:b/>
                <w:bCs/>
                <w:color w:val="000000"/>
                <w:spacing w:val="2"/>
                <w:sz w:val="24"/>
                <w:szCs w:val="24"/>
                <w:lang w:eastAsia="zh-CN"/>
              </w:rPr>
            </w:pPr>
            <w:r>
              <w:rPr>
                <w:rFonts w:ascii="Times New Roman" w:eastAsia="Calibri" w:hAnsi="Times New Roman"/>
                <w:b/>
                <w:color w:val="000000"/>
                <w:spacing w:val="2"/>
                <w:sz w:val="24"/>
                <w:szCs w:val="24"/>
                <w:shd w:val="clear" w:color="FFFFFF" w:fill="FFFFFF"/>
                <w:lang w:eastAsia="zh-CN"/>
              </w:rPr>
              <w:t xml:space="preserve">Вид деятельности 5 </w:t>
            </w:r>
            <w:r>
              <w:rPr>
                <w:rFonts w:ascii="Times New Roman" w:hAnsi="Times New Roman"/>
                <w:b/>
                <w:bCs/>
                <w:color w:val="000000"/>
                <w:spacing w:val="2"/>
                <w:sz w:val="24"/>
                <w:szCs w:val="24"/>
                <w:lang w:eastAsia="zh-CN"/>
              </w:rPr>
              <w:t>Страхование иное, чем страхование жизни (по выбору)</w:t>
            </w:r>
          </w:p>
        </w:tc>
      </w:tr>
      <w:tr w:rsidR="00395207" w14:paraId="2C469CB7" w14:textId="77777777" w:rsidTr="00685D6C">
        <w:trPr>
          <w:cantSplit/>
        </w:trPr>
        <w:tc>
          <w:tcPr>
            <w:tcW w:w="1764" w:type="dxa"/>
            <w:vMerge/>
          </w:tcPr>
          <w:p w14:paraId="3E913CE1"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64D957A8"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5.1</w:t>
            </w:r>
          </w:p>
        </w:tc>
        <w:tc>
          <w:tcPr>
            <w:tcW w:w="5534" w:type="dxa"/>
          </w:tcPr>
          <w:p w14:paraId="0104B2A9"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 xml:space="preserve">Выявлять потребности клиентов в страховании имущества, ответственности и финансовых рисков </w:t>
            </w:r>
          </w:p>
        </w:tc>
      </w:tr>
      <w:tr w:rsidR="00395207" w14:paraId="52CA9DC0" w14:textId="77777777" w:rsidTr="00685D6C">
        <w:trPr>
          <w:cantSplit/>
        </w:trPr>
        <w:tc>
          <w:tcPr>
            <w:tcW w:w="1764" w:type="dxa"/>
            <w:vMerge/>
          </w:tcPr>
          <w:p w14:paraId="2BF6EF7A" w14:textId="77777777" w:rsidR="00395207" w:rsidRDefault="00395207" w:rsidP="008A31A3">
            <w:pPr>
              <w:widowControl w:val="0"/>
              <w:spacing w:after="0"/>
              <w:rPr>
                <w:rFonts w:ascii="Times New Roman" w:hAnsi="Times New Roman"/>
                <w:i/>
                <w:iCs/>
                <w:color w:val="000000"/>
                <w:sz w:val="24"/>
                <w:szCs w:val="24"/>
                <w:lang w:eastAsia="zh-CN"/>
              </w:rPr>
            </w:pPr>
          </w:p>
        </w:tc>
        <w:tc>
          <w:tcPr>
            <w:tcW w:w="2126" w:type="dxa"/>
          </w:tcPr>
          <w:p w14:paraId="3B4DD5E1" w14:textId="77777777" w:rsidR="00395207" w:rsidRDefault="00DD01F5" w:rsidP="008A31A3">
            <w:pPr>
              <w:spacing w:after="0"/>
              <w:jc w:val="center"/>
              <w:rPr>
                <w:rFonts w:ascii="Times New Roman" w:hAnsi="Times New Roman"/>
                <w:color w:val="000000"/>
                <w:sz w:val="24"/>
                <w:szCs w:val="24"/>
                <w:lang w:eastAsia="zh-CN"/>
              </w:rPr>
            </w:pPr>
            <w:r>
              <w:rPr>
                <w:rFonts w:ascii="Times New Roman" w:hAnsi="Times New Roman"/>
                <w:color w:val="000000"/>
                <w:sz w:val="24"/>
                <w:szCs w:val="24"/>
                <w:lang w:eastAsia="zh-CN"/>
              </w:rPr>
              <w:t>ПК 5.2</w:t>
            </w:r>
          </w:p>
        </w:tc>
        <w:tc>
          <w:tcPr>
            <w:tcW w:w="5534" w:type="dxa"/>
          </w:tcPr>
          <w:p w14:paraId="3412DD90" w14:textId="77777777" w:rsidR="00395207" w:rsidRDefault="00DD01F5" w:rsidP="008A31A3">
            <w:pPr>
              <w:shd w:val="clear" w:color="FFFFFF" w:fill="FFFFFF"/>
              <w:spacing w:after="0"/>
              <w:ind w:left="139" w:right="143"/>
              <w:jc w:val="both"/>
              <w:rPr>
                <w:rFonts w:ascii="Times New Roman" w:hAnsi="Times New Roman"/>
                <w:color w:val="000000"/>
                <w:spacing w:val="2"/>
                <w:sz w:val="24"/>
                <w:szCs w:val="24"/>
                <w:lang w:eastAsia="zh-CN"/>
              </w:rPr>
            </w:pPr>
            <w:r>
              <w:rPr>
                <w:rFonts w:ascii="Times New Roman" w:hAnsi="Times New Roman"/>
                <w:color w:val="000000"/>
                <w:spacing w:val="2"/>
                <w:sz w:val="24"/>
                <w:szCs w:val="24"/>
                <w:lang w:eastAsia="zh-CN"/>
              </w:rPr>
              <w:t>Составлять для клиента индивидуальное комплексное решение страхования имущественных рисков</w:t>
            </w:r>
          </w:p>
        </w:tc>
      </w:tr>
    </w:tbl>
    <w:p w14:paraId="4212B0AE" w14:textId="77777777" w:rsidR="00395207" w:rsidRDefault="00395207" w:rsidP="008A31A3">
      <w:pPr>
        <w:spacing w:after="0"/>
        <w:jc w:val="center"/>
        <w:rPr>
          <w:rFonts w:ascii="Times New Roman" w:hAnsi="Times New Roman"/>
          <w:b/>
          <w:color w:val="000000"/>
          <w:sz w:val="24"/>
          <w:szCs w:val="24"/>
          <w:shd w:val="clear" w:color="FFFFFF" w:fill="FFFFFF"/>
          <w:vertAlign w:val="superscript"/>
          <w:lang w:eastAsia="zh-CN"/>
        </w:rPr>
      </w:pPr>
    </w:p>
    <w:p w14:paraId="6210EC8F" w14:textId="77777777" w:rsidR="00395207" w:rsidRDefault="00DD01F5" w:rsidP="008A31A3">
      <w:pPr>
        <w:spacing w:after="0"/>
        <w:ind w:firstLine="708"/>
        <w:jc w:val="both"/>
        <w:rPr>
          <w:rFonts w:ascii="Times New Roman" w:hAnsi="Times New Roman"/>
          <w:iCs/>
          <w:sz w:val="24"/>
          <w:szCs w:val="24"/>
          <w:lang w:eastAsia="zh-CN"/>
        </w:rPr>
      </w:pPr>
      <w:r>
        <w:rPr>
          <w:rFonts w:ascii="Times New Roman" w:hAnsi="Times New Roman"/>
          <w:iCs/>
          <w:sz w:val="24"/>
          <w:szCs w:val="24"/>
          <w:lang w:eastAsia="zh-CN"/>
        </w:rPr>
        <w:t>Для выпускников из числа лиц с ограниченными возможностями здоровья</w:t>
      </w:r>
      <w:r>
        <w:rPr>
          <w:rFonts w:ascii="Times New Roman" w:hAnsi="Times New Roman"/>
          <w:iCs/>
          <w:sz w:val="24"/>
          <w:szCs w:val="24"/>
          <w:lang w:eastAsia="zh-CN"/>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3E5012A0" w14:textId="77777777" w:rsidR="00395207" w:rsidRDefault="00DD01F5" w:rsidP="008A31A3">
      <w:pPr>
        <w:spacing w:after="0"/>
        <w:ind w:firstLine="708"/>
        <w:jc w:val="both"/>
        <w:rPr>
          <w:rFonts w:ascii="Times New Roman" w:hAnsi="Times New Roman"/>
          <w:sz w:val="24"/>
          <w:szCs w:val="24"/>
          <w:lang w:eastAsia="zh-CN"/>
        </w:rPr>
      </w:pPr>
      <w:r>
        <w:rPr>
          <w:rFonts w:ascii="Times New Roman" w:hAnsi="Times New Roman"/>
          <w:iCs/>
          <w:sz w:val="24"/>
          <w:szCs w:val="24"/>
          <w:lang w:eastAsia="zh-CN"/>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20E75473" w14:textId="77777777" w:rsidR="00395207" w:rsidRDefault="00DD01F5" w:rsidP="008A31A3">
      <w:pPr>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Длительность проведения государственной итоговой аттестации по основной профессиональной образовательной программе по специальности 38.02.02 Страховое дело (по отраслям)</w:t>
      </w:r>
      <w:r>
        <w:rPr>
          <w:rFonts w:ascii="Times New Roman" w:hAnsi="Times New Roman"/>
          <w:i/>
          <w:sz w:val="24"/>
          <w:szCs w:val="24"/>
          <w:lang w:eastAsia="zh-CN"/>
        </w:rPr>
        <w:t xml:space="preserve"> </w:t>
      </w:r>
      <w:r>
        <w:rPr>
          <w:rFonts w:ascii="Times New Roman" w:hAnsi="Times New Roman"/>
          <w:iCs/>
          <w:sz w:val="24"/>
          <w:szCs w:val="24"/>
          <w:lang w:eastAsia="zh-CN"/>
        </w:rPr>
        <w:t xml:space="preserve">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w:t>
      </w:r>
      <w:r>
        <w:rPr>
          <w:rFonts w:ascii="Times New Roman" w:hAnsi="Times New Roman"/>
          <w:iCs/>
          <w:sz w:val="24"/>
          <w:szCs w:val="24"/>
          <w:lang w:eastAsia="zh-CN"/>
        </w:rPr>
        <w:lastRenderedPageBreak/>
        <w:t>образовательной программе по специальности 38.02.02 Страховое дело (по отраслям)</w:t>
      </w:r>
      <w:r>
        <w:rPr>
          <w:rFonts w:ascii="Times New Roman" w:hAnsi="Times New Roman"/>
          <w:i/>
          <w:sz w:val="24"/>
          <w:szCs w:val="24"/>
          <w:lang w:eastAsia="zh-CN"/>
        </w:rPr>
        <w:t xml:space="preserve"> </w:t>
      </w:r>
      <w:r>
        <w:rPr>
          <w:rFonts w:ascii="Times New Roman" w:hAnsi="Times New Roman"/>
          <w:iCs/>
          <w:sz w:val="24"/>
          <w:szCs w:val="24"/>
          <w:lang w:eastAsia="zh-CN"/>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659F8ED3" w14:textId="77777777" w:rsidR="00395207" w:rsidRDefault="00395207">
      <w:pPr>
        <w:spacing w:after="0" w:line="240" w:lineRule="auto"/>
        <w:ind w:firstLine="709"/>
        <w:jc w:val="both"/>
        <w:rPr>
          <w:rFonts w:ascii="Times New Roman" w:hAnsi="Times New Roman"/>
          <w:b/>
          <w:color w:val="000000"/>
          <w:sz w:val="24"/>
          <w:szCs w:val="24"/>
          <w:shd w:val="clear" w:color="auto" w:fill="FFFFFF"/>
          <w:lang w:eastAsia="zh-CN"/>
        </w:rPr>
      </w:pPr>
    </w:p>
    <w:p w14:paraId="353726B2" w14:textId="77777777" w:rsidR="00395207" w:rsidRDefault="00395207">
      <w:pPr>
        <w:spacing w:after="0" w:line="240" w:lineRule="auto"/>
        <w:ind w:firstLine="709"/>
        <w:jc w:val="both"/>
        <w:rPr>
          <w:rFonts w:ascii="Times New Roman" w:hAnsi="Times New Roman"/>
          <w:b/>
          <w:color w:val="000000"/>
          <w:sz w:val="24"/>
          <w:szCs w:val="24"/>
          <w:shd w:val="clear" w:color="auto" w:fill="FFFFFF"/>
          <w:lang w:eastAsia="zh-CN"/>
        </w:rPr>
      </w:pPr>
    </w:p>
    <w:p w14:paraId="1FD43FAD" w14:textId="27EDBFCA" w:rsidR="00395207" w:rsidRDefault="00DD01F5" w:rsidP="008A31A3">
      <w:pPr>
        <w:jc w:val="center"/>
        <w:rPr>
          <w:rFonts w:ascii="Times New Roman" w:hAnsi="Times New Roman"/>
          <w:b/>
          <w:sz w:val="24"/>
          <w:szCs w:val="24"/>
          <w:lang w:eastAsia="zh-CN"/>
        </w:rPr>
      </w:pPr>
      <w:r>
        <w:rPr>
          <w:rFonts w:ascii="Times New Roman" w:hAnsi="Times New Roman"/>
          <w:b/>
          <w:bCs/>
          <w:sz w:val="24"/>
          <w:szCs w:val="24"/>
          <w:lang w:eastAsia="zh-CN"/>
        </w:rPr>
        <w:t xml:space="preserve">2. </w:t>
      </w:r>
      <w:r>
        <w:rPr>
          <w:rFonts w:ascii="Times New Roman" w:hAnsi="Times New Roman"/>
          <w:b/>
          <w:bCs/>
          <w:color w:val="000000"/>
          <w:sz w:val="24"/>
          <w:szCs w:val="24"/>
          <w:shd w:val="clear" w:color="FFFFFF" w:fill="FFFFFF"/>
          <w:lang w:eastAsia="zh-CN"/>
        </w:rPr>
        <w:t xml:space="preserve">СТРУКТУРА ПРОЦЕДУР ДЕМОНСТРАЦИОННОГО ЭКЗАМЕНА </w:t>
      </w:r>
      <w:r w:rsidR="00685D6C">
        <w:rPr>
          <w:rFonts w:ascii="Times New Roman" w:hAnsi="Times New Roman"/>
          <w:b/>
          <w:bCs/>
          <w:color w:val="000000"/>
          <w:sz w:val="24"/>
          <w:szCs w:val="24"/>
          <w:shd w:val="clear" w:color="FFFFFF" w:fill="FFFFFF"/>
          <w:lang w:eastAsia="zh-CN"/>
        </w:rPr>
        <w:br/>
      </w:r>
      <w:r>
        <w:rPr>
          <w:rFonts w:ascii="Times New Roman" w:hAnsi="Times New Roman"/>
          <w:b/>
          <w:bCs/>
          <w:color w:val="000000"/>
          <w:sz w:val="24"/>
          <w:szCs w:val="24"/>
          <w:shd w:val="clear" w:color="FFFFFF" w:fill="FFFFFF"/>
          <w:lang w:eastAsia="zh-CN"/>
        </w:rPr>
        <w:t>И ПОРЯДОК ПРОВЕДЕНИЯ</w:t>
      </w:r>
    </w:p>
    <w:p w14:paraId="2C9B8E7D" w14:textId="77777777" w:rsidR="00395207" w:rsidRDefault="00DD01F5" w:rsidP="008A31A3">
      <w:pPr>
        <w:ind w:firstLine="708"/>
        <w:rPr>
          <w:rFonts w:ascii="Times New Roman" w:hAnsi="Times New Roman"/>
          <w:b/>
          <w:color w:val="000000"/>
          <w:sz w:val="24"/>
          <w:szCs w:val="24"/>
          <w:shd w:val="clear" w:color="FFFFFF" w:fill="FFFFFF"/>
          <w:lang w:eastAsia="zh-CN"/>
        </w:rPr>
      </w:pPr>
      <w:r>
        <w:rPr>
          <w:rFonts w:ascii="Times New Roman" w:hAnsi="Times New Roman"/>
          <w:b/>
          <w:color w:val="000000"/>
          <w:sz w:val="24"/>
          <w:szCs w:val="24"/>
          <w:shd w:val="clear" w:color="FFFFFF" w:fill="FFFFFF"/>
          <w:lang w:eastAsia="zh-CN"/>
        </w:rPr>
        <w:t>2.1. Описание структуры задания для процедуры ГИА в форме ДЭ</w:t>
      </w:r>
    </w:p>
    <w:p w14:paraId="66B6258D" w14:textId="77777777" w:rsidR="00395207" w:rsidRDefault="00DD01F5" w:rsidP="008A31A3">
      <w:pPr>
        <w:spacing w:after="0"/>
        <w:ind w:firstLine="709"/>
        <w:jc w:val="both"/>
        <w:rPr>
          <w:rFonts w:ascii="Times New Roman" w:hAnsi="Times New Roman"/>
          <w:iCs/>
          <w:sz w:val="24"/>
          <w:szCs w:val="24"/>
          <w:shd w:val="clear" w:color="FFFFFF" w:fill="FFFFFF"/>
          <w:lang w:eastAsia="zh-CN"/>
        </w:rPr>
      </w:pPr>
      <w:r>
        <w:rPr>
          <w:rFonts w:ascii="Times New Roman" w:hAnsi="Times New Roman"/>
          <w:iCs/>
          <w:sz w:val="24"/>
          <w:szCs w:val="24"/>
          <w:shd w:val="clear" w:color="FFFFFF" w:fill="FFFFFF"/>
          <w:lang w:eastAsia="zh-CN"/>
        </w:rPr>
        <w:t xml:space="preserve">Для выпускников, осваивающих ППССЗ государственная итоговая аттестация </w:t>
      </w:r>
      <w:r>
        <w:rPr>
          <w:rFonts w:ascii="Times New Roman" w:hAnsi="Times New Roman"/>
          <w:iCs/>
          <w:sz w:val="24"/>
          <w:szCs w:val="24"/>
          <w:shd w:val="clear" w:color="FFFFFF" w:fill="FFFFFF"/>
          <w:lang w:eastAsia="zh-CN"/>
        </w:rPr>
        <w:br/>
        <w:t xml:space="preserve">в соответствии с ФГОС СПО проводится в форме демонстрационного экзамена и защиты дипломного проекта (работы). </w:t>
      </w:r>
    </w:p>
    <w:p w14:paraId="74CB91BF" w14:textId="77777777" w:rsidR="00395207" w:rsidRDefault="00DD01F5" w:rsidP="008A31A3">
      <w:pPr>
        <w:spacing w:after="0"/>
        <w:ind w:firstLine="709"/>
        <w:jc w:val="both"/>
        <w:rPr>
          <w:rFonts w:ascii="Times New Roman" w:hAnsi="Times New Roman"/>
          <w:sz w:val="24"/>
          <w:szCs w:val="24"/>
        </w:rPr>
      </w:pPr>
      <w:r>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Pr>
          <w:rFonts w:ascii="Times New Roman" w:hAnsi="Times New Roman"/>
          <w:color w:val="FF0000"/>
          <w:sz w:val="24"/>
          <w:szCs w:val="24"/>
        </w:rPr>
        <w:t xml:space="preserve">, </w:t>
      </w:r>
      <w:r>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40A3526F" w14:textId="77777777" w:rsidR="00395207" w:rsidRDefault="00DD01F5" w:rsidP="008A31A3">
      <w:pPr>
        <w:pStyle w:val="aff6"/>
        <w:spacing w:before="0" w:after="0" w:line="276" w:lineRule="auto"/>
        <w:ind w:left="0" w:firstLine="709"/>
        <w:jc w:val="both"/>
        <w:rPr>
          <w:iCs/>
          <w:color w:val="000000"/>
          <w:shd w:val="clear" w:color="auto" w:fill="FFFFFF"/>
        </w:rPr>
      </w:pPr>
      <w:r>
        <w:t>Для выпускников, освоивших образовательные программы среднего профессионального образования проводится демонстрационный экзамен с</w:t>
      </w:r>
      <w:r>
        <w:rPr>
          <w:iCs/>
          <w:color w:val="000000"/>
          <w:shd w:val="clear" w:color="auto" w:fill="FFFFFF"/>
        </w:rPr>
        <w:t xml:space="preserve"> использованием </w:t>
      </w:r>
      <w: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Pr>
          <w:iCs/>
          <w:color w:val="000000"/>
          <w:shd w:val="clear" w:color="auto" w:fill="FFFFFF"/>
        </w:rPr>
        <w:t>.</w:t>
      </w:r>
    </w:p>
    <w:p w14:paraId="549E4484" w14:textId="77777777" w:rsidR="00395207" w:rsidRDefault="00DD01F5" w:rsidP="008A31A3">
      <w:pPr>
        <w:pStyle w:val="aff6"/>
        <w:spacing w:before="0" w:after="0" w:line="276" w:lineRule="auto"/>
        <w:ind w:left="0" w:firstLine="709"/>
        <w:jc w:val="both"/>
      </w:pPr>
      <w: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56B74DC6" w14:textId="77777777" w:rsidR="00395207" w:rsidRDefault="00DD01F5" w:rsidP="008A31A3">
      <w:pPr>
        <w:pStyle w:val="aff6"/>
        <w:spacing w:before="0" w:after="0" w:line="276" w:lineRule="auto"/>
        <w:ind w:left="0" w:firstLine="709"/>
        <w:jc w:val="both"/>
        <w:rPr>
          <w:rFonts w:eastAsia="Calibri"/>
          <w:lang w:eastAsia="en-US"/>
        </w:rPr>
      </w:pPr>
      <w:r>
        <w:rPr>
          <w:rFonts w:eastAsia="Calibri"/>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t xml:space="preserve">оператора до 1 октября года, предшествующего проведению демонстрационного экзамена (далее – ДЭ). </w:t>
      </w:r>
      <w:r>
        <w:rPr>
          <w:rFonts w:eastAsia="Calibri"/>
          <w:lang w:eastAsia="en-US"/>
        </w:rPr>
        <w:t>Конкретный вариант задания доступен главному эксперту за день до даты ДЭ.</w:t>
      </w:r>
    </w:p>
    <w:p w14:paraId="512F8C41" w14:textId="77777777" w:rsidR="00395207" w:rsidRDefault="00395207" w:rsidP="008A31A3">
      <w:pPr>
        <w:spacing w:after="0"/>
        <w:ind w:firstLine="709"/>
        <w:jc w:val="both"/>
        <w:rPr>
          <w:rFonts w:ascii="Times New Roman" w:hAnsi="Times New Roman"/>
          <w:iCs/>
          <w:color w:val="FF0000"/>
          <w:sz w:val="24"/>
          <w:szCs w:val="24"/>
          <w:shd w:val="clear" w:color="FFFFFF" w:fill="FFFFFF"/>
          <w:lang w:eastAsia="zh-CN"/>
        </w:rPr>
      </w:pPr>
    </w:p>
    <w:p w14:paraId="282485F6" w14:textId="77777777" w:rsidR="00395207" w:rsidRDefault="00DD01F5" w:rsidP="008A31A3">
      <w:pPr>
        <w:widowControl w:val="0"/>
        <w:spacing w:after="0"/>
        <w:ind w:firstLine="709"/>
        <w:jc w:val="both"/>
        <w:rPr>
          <w:rFonts w:ascii="Times New Roman" w:hAnsi="Times New Roman"/>
          <w:b/>
          <w:iCs/>
          <w:sz w:val="24"/>
          <w:szCs w:val="24"/>
          <w:lang w:eastAsia="zh-CN"/>
        </w:rPr>
      </w:pPr>
      <w:r>
        <w:rPr>
          <w:rFonts w:ascii="Times New Roman" w:hAnsi="Times New Roman"/>
          <w:b/>
          <w:iCs/>
          <w:sz w:val="24"/>
          <w:szCs w:val="24"/>
          <w:lang w:eastAsia="zh-CN"/>
        </w:rPr>
        <w:t>2.2. Порядок проведения процедуры ГИА в форме ДЭ</w:t>
      </w:r>
    </w:p>
    <w:p w14:paraId="1C33FADF"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w:t>
      </w:r>
      <w:r>
        <w:rPr>
          <w:rFonts w:ascii="Times New Roman" w:hAnsi="Times New Roman"/>
          <w:iCs/>
          <w:sz w:val="24"/>
          <w:szCs w:val="24"/>
          <w:lang w:eastAsia="zh-CN"/>
        </w:rPr>
        <w:lastRenderedPageBreak/>
        <w:t xml:space="preserve">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112C01F3"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Pr>
          <w:rFonts w:ascii="Times New Roman" w:hAnsi="Times New Roman"/>
          <w:iCs/>
          <w:sz w:val="24"/>
          <w:szCs w:val="24"/>
          <w:lang w:eastAsia="zh-CN"/>
        </w:rPr>
        <w:br/>
        <w:t>в части наличия расходных материалов.</w:t>
      </w:r>
    </w:p>
    <w:p w14:paraId="60537EF3"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7E3A088A"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 xml:space="preserve">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Pr>
          <w:rFonts w:ascii="Times New Roman" w:hAnsi="Times New Roman"/>
          <w:iCs/>
          <w:sz w:val="24"/>
          <w:szCs w:val="24"/>
          <w:lang w:eastAsia="zh-CN"/>
        </w:rPr>
        <w:br/>
        <w:t xml:space="preserve">и лиц, обеспечивающих проведение демонстрационного экзамена, в срок не позднее чем </w:t>
      </w:r>
      <w:r>
        <w:rPr>
          <w:rFonts w:ascii="Times New Roman" w:hAnsi="Times New Roman"/>
          <w:iCs/>
          <w:sz w:val="24"/>
          <w:szCs w:val="24"/>
          <w:lang w:eastAsia="zh-CN"/>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1366954A"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6179F4CC"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1EB129CD"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Допуск выпускников в ЦПДЭ осуществляется главным экспертом на основании документов, удостоверяющих личность.</w:t>
      </w:r>
    </w:p>
    <w:p w14:paraId="0D9D6256" w14:textId="77777777" w:rsidR="00395207" w:rsidRDefault="00DD01F5" w:rsidP="008A31A3">
      <w:pPr>
        <w:widowControl w:val="0"/>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Pr>
          <w:rFonts w:ascii="Times New Roman" w:hAnsi="Times New Roman"/>
          <w:iCs/>
          <w:sz w:val="24"/>
          <w:szCs w:val="24"/>
          <w:lang w:eastAsia="zh-CN"/>
        </w:rPr>
        <w:br/>
        <w:t>в проведении демонстрационного экзамена тьютора (ассистента).</w:t>
      </w:r>
    </w:p>
    <w:p w14:paraId="69D22DF1" w14:textId="77777777" w:rsidR="00395207" w:rsidRDefault="00DD01F5" w:rsidP="008A31A3">
      <w:pPr>
        <w:widowControl w:val="0"/>
        <w:spacing w:after="0"/>
        <w:ind w:firstLine="709"/>
        <w:jc w:val="both"/>
        <w:rPr>
          <w:rFonts w:ascii="Times New Roman" w:hAnsi="Times New Roman"/>
          <w:bCs/>
          <w:iCs/>
          <w:sz w:val="24"/>
          <w:szCs w:val="24"/>
          <w:lang w:eastAsia="zh-CN"/>
        </w:rPr>
      </w:pPr>
      <w:r>
        <w:rPr>
          <w:rFonts w:ascii="Times New Roman" w:hAnsi="Times New Roman"/>
          <w:bCs/>
          <w:iCs/>
          <w:sz w:val="24"/>
          <w:szCs w:val="24"/>
          <w:lang w:eastAsia="zh-CN"/>
        </w:rPr>
        <w:t>Требование к продолжительности демонстрационного экзамена:</w:t>
      </w:r>
    </w:p>
    <w:p w14:paraId="3F39794D" w14:textId="77777777" w:rsidR="00395207" w:rsidRDefault="00395207" w:rsidP="008A31A3">
      <w:pPr>
        <w:widowControl w:val="0"/>
        <w:spacing w:after="120"/>
        <w:ind w:firstLine="709"/>
        <w:jc w:val="right"/>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395207" w14:paraId="5448FC43" w14:textId="77777777">
        <w:tc>
          <w:tcPr>
            <w:tcW w:w="4672" w:type="dxa"/>
            <w:tcBorders>
              <w:top w:val="single" w:sz="4" w:space="0" w:color="auto"/>
              <w:left w:val="single" w:sz="4" w:space="0" w:color="auto"/>
              <w:bottom w:val="single" w:sz="4" w:space="0" w:color="auto"/>
              <w:right w:val="single" w:sz="4" w:space="0" w:color="auto"/>
            </w:tcBorders>
            <w:shd w:val="clear" w:color="auto" w:fill="auto"/>
          </w:tcPr>
          <w:p w14:paraId="1AEF5764" w14:textId="77777777" w:rsidR="00395207" w:rsidRDefault="00DD01F5" w:rsidP="008A31A3">
            <w:pPr>
              <w:spacing w:after="0"/>
              <w:jc w:val="both"/>
              <w:rPr>
                <w:rFonts w:ascii="Times New Roman" w:eastAsia="Calibri" w:hAnsi="Times New Roman"/>
                <w:sz w:val="24"/>
                <w:szCs w:val="24"/>
              </w:rPr>
            </w:pPr>
            <w:r>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tcPr>
          <w:p w14:paraId="6AF857B0" w14:textId="77777777" w:rsidR="00395207" w:rsidRDefault="00DD01F5" w:rsidP="008A31A3">
            <w:pPr>
              <w:spacing w:after="0"/>
              <w:jc w:val="center"/>
              <w:rPr>
                <w:rFonts w:ascii="Times New Roman" w:eastAsia="Calibri" w:hAnsi="Times New Roman"/>
                <w:sz w:val="24"/>
                <w:szCs w:val="24"/>
              </w:rPr>
            </w:pPr>
            <w:r>
              <w:rPr>
                <w:rFonts w:ascii="Times New Roman" w:eastAsia="Calibri" w:hAnsi="Times New Roman"/>
                <w:b/>
                <w:color w:val="000000"/>
                <w:sz w:val="24"/>
                <w:szCs w:val="24"/>
              </w:rPr>
              <w:t>06:00:00</w:t>
            </w:r>
          </w:p>
        </w:tc>
      </w:tr>
    </w:tbl>
    <w:p w14:paraId="0F0283F7" w14:textId="77777777" w:rsidR="00395207" w:rsidRDefault="00395207">
      <w:pPr>
        <w:widowControl w:val="0"/>
        <w:spacing w:after="120" w:line="240" w:lineRule="auto"/>
        <w:ind w:firstLine="709"/>
        <w:jc w:val="right"/>
        <w:rPr>
          <w:rFonts w:ascii="Times New Roman" w:hAnsi="Times New Roman"/>
          <w:sz w:val="24"/>
          <w:szCs w:val="24"/>
        </w:rPr>
      </w:pPr>
    </w:p>
    <w:p w14:paraId="6E8D443D" w14:textId="77777777" w:rsidR="00395207" w:rsidRDefault="00395207">
      <w:pPr>
        <w:widowControl w:val="0"/>
        <w:spacing w:after="120" w:line="240" w:lineRule="auto"/>
        <w:ind w:firstLine="709"/>
        <w:jc w:val="center"/>
        <w:rPr>
          <w:rFonts w:ascii="Times New Roman" w:hAnsi="Times New Roman"/>
          <w:sz w:val="24"/>
          <w:szCs w:val="24"/>
        </w:rPr>
      </w:pPr>
    </w:p>
    <w:p w14:paraId="7B38C560" w14:textId="77777777" w:rsidR="00685D6C" w:rsidRPr="006F7F08" w:rsidRDefault="00685D6C" w:rsidP="008A31A3">
      <w:pPr>
        <w:spacing w:after="0"/>
        <w:jc w:val="center"/>
        <w:rPr>
          <w:rFonts w:ascii="Times New Roman" w:hAnsi="Times New Roman"/>
          <w:b/>
          <w:sz w:val="24"/>
          <w:szCs w:val="24"/>
        </w:rPr>
      </w:pPr>
      <w:r w:rsidRPr="006F7F08">
        <w:rPr>
          <w:rFonts w:ascii="Times New Roman" w:hAnsi="Times New Roman"/>
          <w:b/>
          <w:sz w:val="24"/>
          <w:szCs w:val="24"/>
        </w:rPr>
        <w:lastRenderedPageBreak/>
        <w:t>3. ПОРЯДОК ОРГАНИЗАЦИИ И ПРОВЕДЕНИЯ ЗАЩИТЫ ДИПЛОМНОГО ПРОЕКТА (РАБОТЫ)</w:t>
      </w:r>
      <w:r w:rsidRPr="006F7F08">
        <w:rPr>
          <w:rStyle w:val="FootnoteAnchor"/>
          <w:rFonts w:ascii="Times New Roman" w:hAnsi="Times New Roman"/>
          <w:sz w:val="24"/>
          <w:szCs w:val="24"/>
        </w:rPr>
        <w:footnoteReference w:id="60"/>
      </w:r>
    </w:p>
    <w:p w14:paraId="1F155F8A" w14:textId="77777777" w:rsidR="00395207" w:rsidRDefault="00395207" w:rsidP="008A31A3">
      <w:pPr>
        <w:spacing w:after="0"/>
        <w:jc w:val="center"/>
        <w:rPr>
          <w:rFonts w:ascii="Times New Roman" w:hAnsi="Times New Roman"/>
          <w:b/>
          <w:sz w:val="24"/>
          <w:szCs w:val="24"/>
          <w:lang w:eastAsia="zh-CN"/>
        </w:rPr>
      </w:pPr>
    </w:p>
    <w:p w14:paraId="11FF00C9" w14:textId="77777777" w:rsidR="00395207" w:rsidRDefault="00DD01F5" w:rsidP="008A31A3">
      <w:pPr>
        <w:spacing w:after="0"/>
        <w:ind w:firstLine="709"/>
        <w:jc w:val="both"/>
        <w:rPr>
          <w:rFonts w:ascii="Times New Roman" w:hAnsi="Times New Roman"/>
          <w:sz w:val="24"/>
          <w:szCs w:val="24"/>
          <w:lang w:eastAsia="zh-CN"/>
        </w:rPr>
      </w:pPr>
      <w:r>
        <w:rPr>
          <w:rFonts w:ascii="Times New Roman" w:hAnsi="Times New Roman"/>
          <w:sz w:val="24"/>
          <w:szCs w:val="24"/>
          <w:lang w:eastAsia="zh-CN"/>
        </w:rPr>
        <w:t>Программа организации проведения защиты дипломного проекта (работы) как часть программы ГИА должна включать:</w:t>
      </w:r>
    </w:p>
    <w:p w14:paraId="7ECDD5B7" w14:textId="77777777" w:rsidR="00395207" w:rsidRPr="003C598F" w:rsidRDefault="00DD01F5" w:rsidP="008A31A3">
      <w:pPr>
        <w:spacing w:after="0"/>
        <w:ind w:firstLine="708"/>
        <w:rPr>
          <w:rFonts w:ascii="Times New Roman" w:hAnsi="Times New Roman"/>
          <w:b/>
          <w:bCs/>
          <w:i/>
          <w:sz w:val="24"/>
          <w:szCs w:val="24"/>
          <w:lang w:eastAsia="zh-CN"/>
        </w:rPr>
      </w:pPr>
      <w:r w:rsidRPr="003C598F">
        <w:rPr>
          <w:rFonts w:ascii="Times New Roman" w:hAnsi="Times New Roman"/>
          <w:b/>
          <w:bCs/>
          <w:sz w:val="24"/>
          <w:szCs w:val="24"/>
          <w:lang w:eastAsia="zh-CN"/>
        </w:rPr>
        <w:t xml:space="preserve">3.1 Общие положения </w:t>
      </w:r>
    </w:p>
    <w:p w14:paraId="398CBE40" w14:textId="77777777" w:rsidR="00395207" w:rsidRDefault="00DD01F5" w:rsidP="008A31A3">
      <w:pPr>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 xml:space="preserve">Дипломный проект (работа) направлен на систематизацию и закрепление знаний выпускника по специальности </w:t>
      </w:r>
      <w:r>
        <w:rPr>
          <w:rFonts w:ascii="Times New Roman" w:hAnsi="Times New Roman"/>
          <w:sz w:val="24"/>
          <w:szCs w:val="24"/>
          <w:lang w:eastAsia="en-US"/>
        </w:rPr>
        <w:t>по специальности 38.02.02 Страховое дело (по отраслям),</w:t>
      </w:r>
      <w:r>
        <w:rPr>
          <w:rFonts w:ascii="Times New Roman" w:hAnsi="Times New Roman"/>
          <w:iCs/>
          <w:sz w:val="24"/>
          <w:szCs w:val="24"/>
          <w:lang w:eastAsia="zh-CN"/>
        </w:rPr>
        <w:t xml:space="preserve">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676B5EF6" w14:textId="77777777" w:rsidR="00395207" w:rsidRDefault="00DD01F5" w:rsidP="008A31A3">
      <w:pPr>
        <w:pStyle w:val="aff6"/>
        <w:spacing w:before="0" w:after="0" w:line="276" w:lineRule="auto"/>
        <w:ind w:left="0" w:firstLine="709"/>
        <w:contextualSpacing/>
        <w:jc w:val="both"/>
        <w:rPr>
          <w:iCs/>
        </w:rPr>
      </w:pPr>
      <w:r>
        <w:rPr>
          <w:iCs/>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Pr>
          <w:iCs/>
        </w:rPr>
        <w:br/>
        <w:t>в образовательную программу среднего профессионального образования.</w:t>
      </w:r>
    </w:p>
    <w:p w14:paraId="1D26E8AC" w14:textId="77777777" w:rsidR="00395207" w:rsidRDefault="00DD01F5" w:rsidP="008A31A3">
      <w:pPr>
        <w:pStyle w:val="aff6"/>
        <w:tabs>
          <w:tab w:val="left" w:pos="9354"/>
        </w:tabs>
        <w:spacing w:after="0" w:line="276" w:lineRule="auto"/>
        <w:ind w:left="0" w:firstLine="709"/>
        <w:contextualSpacing/>
        <w:jc w:val="both"/>
        <w:rPr>
          <w:iCs/>
        </w:rPr>
      </w:pPr>
      <w:r>
        <w:rPr>
          <w:iCs/>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78B8D823" w14:textId="77777777" w:rsidR="00395207" w:rsidRDefault="00DD01F5" w:rsidP="008A31A3">
      <w:pPr>
        <w:pStyle w:val="aff6"/>
        <w:tabs>
          <w:tab w:val="left" w:pos="9354"/>
        </w:tabs>
        <w:spacing w:after="0" w:line="276" w:lineRule="auto"/>
        <w:ind w:left="0" w:firstLine="709"/>
        <w:contextualSpacing/>
        <w:jc w:val="both"/>
        <w:rPr>
          <w:iCs/>
        </w:rPr>
      </w:pPr>
      <w:r>
        <w:rPr>
          <w:iCs/>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6648A5C2" w14:textId="77777777" w:rsidR="00395207" w:rsidRPr="003C598F" w:rsidRDefault="00DD01F5" w:rsidP="008A31A3">
      <w:pPr>
        <w:spacing w:after="0"/>
        <w:ind w:firstLine="708"/>
        <w:rPr>
          <w:rFonts w:ascii="Times New Roman" w:hAnsi="Times New Roman"/>
          <w:b/>
          <w:bCs/>
          <w:sz w:val="24"/>
          <w:szCs w:val="24"/>
          <w:lang w:eastAsia="zh-CN"/>
        </w:rPr>
      </w:pPr>
      <w:r w:rsidRPr="003C598F">
        <w:rPr>
          <w:rFonts w:ascii="Times New Roman" w:hAnsi="Times New Roman"/>
          <w:b/>
          <w:bCs/>
          <w:sz w:val="24"/>
          <w:szCs w:val="24"/>
          <w:lang w:eastAsia="zh-CN"/>
        </w:rPr>
        <w:t>3.2 Примерная тематика дипломных проектов (работы) по специальности</w:t>
      </w:r>
    </w:p>
    <w:p w14:paraId="0C0BE4D0" w14:textId="77777777" w:rsidR="00395207" w:rsidRDefault="00DD01F5" w:rsidP="008A31A3">
      <w:pPr>
        <w:spacing w:before="120" w:after="0"/>
        <w:ind w:firstLine="709"/>
        <w:jc w:val="both"/>
        <w:rPr>
          <w:rFonts w:ascii="Times New Roman" w:hAnsi="Times New Roman"/>
          <w:sz w:val="24"/>
          <w:szCs w:val="24"/>
          <w:lang w:eastAsia="en-US"/>
        </w:rPr>
      </w:pPr>
      <w:r>
        <w:rPr>
          <w:rFonts w:ascii="Times New Roman" w:hAnsi="Times New Roman"/>
          <w:sz w:val="24"/>
          <w:szCs w:val="24"/>
          <w:lang w:eastAsia="en-US"/>
        </w:rPr>
        <w:t>Темы дипломных работ разрабатываются преподавателями образовательной организации самостоятельно или совместно со специалистами организаций-заказчиков и рассматриваются соответствующими выпускающими предметно-цикловыми комиссиями.</w:t>
      </w:r>
    </w:p>
    <w:p w14:paraId="3F55B12A"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Тема дипломной работы выбирается обучающимся самостоятельно из списка утвержденных тем. По согласованию с научным руководителем и председателем предметно-цикловой комиссии, обучающийся вправе предложить тему, не включенную в перечень тем или несколько изменить редакцию предложенной темы.</w:t>
      </w:r>
    </w:p>
    <w:p w14:paraId="557A7B89" w14:textId="77777777" w:rsidR="00395207" w:rsidRDefault="00DD01F5" w:rsidP="008A31A3">
      <w:pPr>
        <w:spacing w:after="0"/>
        <w:ind w:firstLine="709"/>
        <w:jc w:val="both"/>
        <w:rPr>
          <w:rFonts w:ascii="Times New Roman" w:hAnsi="Times New Roman"/>
          <w:bCs/>
          <w:iCs/>
          <w:sz w:val="24"/>
          <w:szCs w:val="24"/>
          <w:lang w:eastAsia="en-US"/>
        </w:rPr>
      </w:pPr>
      <w:r>
        <w:rPr>
          <w:rFonts w:ascii="Times New Roman" w:hAnsi="Times New Roman"/>
          <w:bCs/>
          <w:iCs/>
          <w:sz w:val="24"/>
          <w:szCs w:val="24"/>
          <w:lang w:eastAsia="en-US"/>
        </w:rPr>
        <w:t xml:space="preserve">Практическая часть дипломной работы выполняется по материалам преддипломной практики. В период прохождения преддипломной практики обучающийся должен сформировать практическую часть дипломной работы. Руководитель преддипломной практики проводит консультации по требованиям, предъявляемым к содержанию практической части дипломной работы и отчету по преддипломной практике. Консультации проводятся в соответствии с установленным графиком в группах и индивидуально с каждым обучающимся. </w:t>
      </w:r>
    </w:p>
    <w:p w14:paraId="56E22A75" w14:textId="77777777" w:rsidR="00395207" w:rsidRDefault="00DD01F5" w:rsidP="008A31A3">
      <w:pPr>
        <w:spacing w:after="0"/>
        <w:ind w:firstLine="709"/>
        <w:jc w:val="both"/>
        <w:rPr>
          <w:rFonts w:ascii="Times New Roman" w:hAnsi="Times New Roman"/>
          <w:bCs/>
          <w:iCs/>
          <w:sz w:val="24"/>
          <w:szCs w:val="24"/>
          <w:lang w:eastAsia="en-US"/>
        </w:rPr>
      </w:pPr>
      <w:r>
        <w:rPr>
          <w:rFonts w:ascii="Times New Roman" w:hAnsi="Times New Roman"/>
          <w:bCs/>
          <w:iCs/>
          <w:sz w:val="24"/>
          <w:szCs w:val="24"/>
          <w:lang w:eastAsia="en-US"/>
        </w:rPr>
        <w:t xml:space="preserve">Руководитель практики осуществляет контроль исполнения обучающимся сроков написания практической части дипломной работы. </w:t>
      </w:r>
    </w:p>
    <w:p w14:paraId="3D83B5BA" w14:textId="77777777" w:rsidR="00395207" w:rsidRDefault="00DD01F5" w:rsidP="008A31A3">
      <w:pPr>
        <w:spacing w:after="0"/>
        <w:ind w:firstLine="709"/>
        <w:jc w:val="both"/>
        <w:rPr>
          <w:rFonts w:ascii="Times New Roman" w:hAnsi="Times New Roman"/>
          <w:bCs/>
          <w:iCs/>
          <w:sz w:val="24"/>
          <w:szCs w:val="24"/>
          <w:lang w:eastAsia="en-US"/>
        </w:rPr>
      </w:pPr>
      <w:r>
        <w:rPr>
          <w:rFonts w:ascii="Times New Roman" w:hAnsi="Times New Roman"/>
          <w:bCs/>
          <w:iCs/>
          <w:sz w:val="24"/>
          <w:szCs w:val="24"/>
          <w:lang w:eastAsia="en-US"/>
        </w:rPr>
        <w:lastRenderedPageBreak/>
        <w:t xml:space="preserve">По завершении преддипломной практики обучающийся предъявляет отчет. Отчет должен содержать данные для практической части дипломной работы. Преддипломная практика оценивается руководителем преддипломной практики с учетом соответствия содержания отчета по практике теме дипломной работы, его полноты и необходимого объема. При выставлении отметки по преддипломной практике принимаются во внимание рекомендации представителя базы практики, осуществляющего руководство преддипломной практикой данного обучающегося. </w:t>
      </w:r>
    </w:p>
    <w:p w14:paraId="00DF77A4" w14:textId="77777777" w:rsidR="00395207" w:rsidRDefault="00DD01F5" w:rsidP="008A31A3">
      <w:pPr>
        <w:widowControl w:val="0"/>
        <w:spacing w:after="0"/>
        <w:ind w:firstLine="709"/>
        <w:jc w:val="both"/>
        <w:rPr>
          <w:rFonts w:ascii="Times New Roman" w:hAnsi="Times New Roman"/>
          <w:sz w:val="24"/>
          <w:szCs w:val="24"/>
          <w:lang w:eastAsia="en-US"/>
        </w:rPr>
      </w:pPr>
      <w:r>
        <w:rPr>
          <w:rFonts w:ascii="Times New Roman" w:hAnsi="Times New Roman"/>
          <w:b/>
          <w:sz w:val="24"/>
          <w:szCs w:val="24"/>
          <w:lang w:eastAsia="en-US"/>
        </w:rPr>
        <w:t>Примерные темы дипломных работ</w:t>
      </w:r>
      <w:r>
        <w:rPr>
          <w:rFonts w:ascii="Times New Roman" w:hAnsi="Times New Roman"/>
          <w:sz w:val="24"/>
          <w:szCs w:val="24"/>
          <w:lang w:eastAsia="en-US"/>
        </w:rPr>
        <w:t xml:space="preserve"> </w:t>
      </w:r>
      <w:r>
        <w:rPr>
          <w:rFonts w:ascii="Times New Roman" w:hAnsi="Times New Roman"/>
          <w:bCs/>
          <w:sz w:val="24"/>
          <w:szCs w:val="24"/>
          <w:lang w:eastAsia="en-US"/>
        </w:rPr>
        <w:t>по специальности 38.02.02 Страховое дело (по отраслям) и п</w:t>
      </w:r>
      <w:r>
        <w:rPr>
          <w:rFonts w:ascii="Times New Roman" w:hAnsi="Times New Roman"/>
          <w:sz w:val="24"/>
          <w:szCs w:val="24"/>
          <w:lang w:eastAsia="en-US"/>
        </w:rPr>
        <w:t>о каждой теме на основании приказа о прохождении практики добавляется название страховой организации, по материалам которой выполняется дипломная работа.</w:t>
      </w:r>
    </w:p>
    <w:p w14:paraId="17FD849B" w14:textId="77777777" w:rsidR="00395207" w:rsidRDefault="00DD01F5" w:rsidP="008A31A3">
      <w:pPr>
        <w:widowControl w:val="0"/>
        <w:spacing w:after="0"/>
        <w:ind w:firstLine="709"/>
        <w:jc w:val="both"/>
        <w:rPr>
          <w:rFonts w:ascii="Times New Roman" w:hAnsi="Times New Roman"/>
          <w:b/>
          <w:bCs/>
          <w:sz w:val="24"/>
          <w:szCs w:val="24"/>
          <w:lang w:eastAsia="en-US"/>
        </w:rPr>
      </w:pPr>
      <w:r>
        <w:rPr>
          <w:rFonts w:ascii="Times New Roman" w:hAnsi="Times New Roman"/>
          <w:b/>
          <w:bCs/>
          <w:sz w:val="24"/>
          <w:szCs w:val="24"/>
          <w:lang w:eastAsia="en-US"/>
        </w:rPr>
        <w:t>ПМ 01. Заключение и сопровождение договоров страхования</w:t>
      </w:r>
    </w:p>
    <w:p w14:paraId="73D4E05C" w14:textId="77777777" w:rsidR="00395207" w:rsidRDefault="00DD01F5" w:rsidP="002F3E42">
      <w:pPr>
        <w:widowControl w:val="0"/>
        <w:numPr>
          <w:ilvl w:val="0"/>
          <w:numId w:val="136"/>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Особенности андеррайтинга в отдельном виде страхования (имущество физических лиц, наземный транспорт, личное страхование) на примере страховой организации</w:t>
      </w:r>
    </w:p>
    <w:p w14:paraId="48B01BA6" w14:textId="77777777" w:rsidR="00395207" w:rsidRDefault="00DD01F5" w:rsidP="002F3E42">
      <w:pPr>
        <w:widowControl w:val="0"/>
        <w:numPr>
          <w:ilvl w:val="0"/>
          <w:numId w:val="136"/>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Актуальные тенденции ценообразования в обязательном страховании гражданской ответственности владельцев транспортных средств в Российской Федерации на примере страховой организации</w:t>
      </w:r>
    </w:p>
    <w:p w14:paraId="27219908" w14:textId="77777777" w:rsidR="00395207" w:rsidRDefault="00DD01F5" w:rsidP="002F3E42">
      <w:pPr>
        <w:widowControl w:val="0"/>
        <w:numPr>
          <w:ilvl w:val="0"/>
          <w:numId w:val="136"/>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Организация сопровождения договоров страхования по различным видам страхования на примере страховой организации</w:t>
      </w:r>
    </w:p>
    <w:p w14:paraId="4EF886B2" w14:textId="77777777" w:rsidR="00395207" w:rsidRDefault="00DD01F5" w:rsidP="002F3E42">
      <w:pPr>
        <w:widowControl w:val="0"/>
        <w:numPr>
          <w:ilvl w:val="0"/>
          <w:numId w:val="136"/>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Процедура оценки страховой стоимости в страховании имущества физических лиц на примере страховой организации</w:t>
      </w:r>
    </w:p>
    <w:p w14:paraId="2F543CBF" w14:textId="77777777" w:rsidR="00395207" w:rsidRDefault="00DD01F5" w:rsidP="002F3E42">
      <w:pPr>
        <w:widowControl w:val="0"/>
        <w:numPr>
          <w:ilvl w:val="0"/>
          <w:numId w:val="136"/>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Особенности ценообразования по конкретному страховому продукту на российском рынке онлайн-страхования</w:t>
      </w:r>
    </w:p>
    <w:p w14:paraId="4DAB3C4F" w14:textId="77777777" w:rsidR="00395207" w:rsidRDefault="00DD01F5" w:rsidP="008A31A3">
      <w:pPr>
        <w:widowControl w:val="0"/>
        <w:spacing w:after="0"/>
        <w:ind w:firstLine="709"/>
        <w:jc w:val="both"/>
        <w:rPr>
          <w:rFonts w:ascii="Times New Roman" w:hAnsi="Times New Roman"/>
          <w:b/>
          <w:bCs/>
          <w:sz w:val="24"/>
          <w:szCs w:val="24"/>
          <w:lang w:eastAsia="en-US"/>
        </w:rPr>
      </w:pPr>
      <w:r>
        <w:rPr>
          <w:rFonts w:ascii="Times New Roman" w:hAnsi="Times New Roman"/>
          <w:b/>
          <w:bCs/>
          <w:sz w:val="24"/>
          <w:szCs w:val="24"/>
          <w:lang w:eastAsia="en-US"/>
        </w:rPr>
        <w:t>ПМ.02 Изучение страхового рынка и организация продаж страховых продуктов</w:t>
      </w:r>
    </w:p>
    <w:p w14:paraId="3D358322" w14:textId="77777777" w:rsidR="00395207" w:rsidRDefault="00DD01F5" w:rsidP="002F3E42">
      <w:pPr>
        <w:widowControl w:val="0"/>
        <w:numPr>
          <w:ilvl w:val="0"/>
          <w:numId w:val="137"/>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 xml:space="preserve">Организация маркетинговых исследований страхового рынка на примере страховой организации </w:t>
      </w:r>
    </w:p>
    <w:p w14:paraId="48F4806C" w14:textId="77777777" w:rsidR="00395207" w:rsidRDefault="00DD01F5" w:rsidP="002F3E42">
      <w:pPr>
        <w:widowControl w:val="0"/>
        <w:numPr>
          <w:ilvl w:val="0"/>
          <w:numId w:val="137"/>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 xml:space="preserve">Сравнительный анализ медиаактивности страховщиков, оценка современного состояния по рынку в целом </w:t>
      </w:r>
    </w:p>
    <w:p w14:paraId="66EF9D9A" w14:textId="77777777" w:rsidR="00395207" w:rsidRDefault="00DD01F5" w:rsidP="002F3E42">
      <w:pPr>
        <w:widowControl w:val="0"/>
        <w:numPr>
          <w:ilvl w:val="0"/>
          <w:numId w:val="137"/>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Анализ конкурентоспособности страхового продукта на примере страховой организации</w:t>
      </w:r>
    </w:p>
    <w:p w14:paraId="117E0C24" w14:textId="77777777" w:rsidR="00395207" w:rsidRDefault="00DD01F5" w:rsidP="002F3E42">
      <w:pPr>
        <w:widowControl w:val="0"/>
        <w:numPr>
          <w:ilvl w:val="0"/>
          <w:numId w:val="137"/>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Анализ эффективности каналов продаж отдельного вида страхования на примере страховой организации</w:t>
      </w:r>
    </w:p>
    <w:p w14:paraId="2BA489D6" w14:textId="77777777" w:rsidR="00395207" w:rsidRDefault="00DD01F5" w:rsidP="002F3E42">
      <w:pPr>
        <w:widowControl w:val="0"/>
        <w:numPr>
          <w:ilvl w:val="0"/>
          <w:numId w:val="137"/>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 xml:space="preserve">Система обучения страховых агентов на примере страховой организации </w:t>
      </w:r>
    </w:p>
    <w:p w14:paraId="62489887" w14:textId="77777777" w:rsidR="00395207" w:rsidRDefault="00DD01F5" w:rsidP="002F3E42">
      <w:pPr>
        <w:widowControl w:val="0"/>
        <w:numPr>
          <w:ilvl w:val="0"/>
          <w:numId w:val="137"/>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Системы мотивации персонала: показатели оценки эффективности труда и мотивация персонала страховой организации</w:t>
      </w:r>
      <w:r>
        <w:rPr>
          <w:rFonts w:ascii="Times New Roman" w:hAnsi="Times New Roman"/>
          <w:sz w:val="24"/>
          <w:szCs w:val="24"/>
          <w:lang w:eastAsia="zh-CN"/>
        </w:rPr>
        <w:t xml:space="preserve"> </w:t>
      </w:r>
      <w:r>
        <w:rPr>
          <w:rFonts w:ascii="Times New Roman" w:hAnsi="Times New Roman"/>
          <w:bCs/>
          <w:sz w:val="24"/>
          <w:szCs w:val="24"/>
          <w:lang w:eastAsia="en-US"/>
        </w:rPr>
        <w:t>на примере страховой организации</w:t>
      </w:r>
    </w:p>
    <w:p w14:paraId="16105F51" w14:textId="77777777" w:rsidR="00395207" w:rsidRDefault="00DD01F5" w:rsidP="008A31A3">
      <w:pPr>
        <w:widowControl w:val="0"/>
        <w:spacing w:after="0"/>
        <w:ind w:firstLine="709"/>
        <w:jc w:val="both"/>
        <w:rPr>
          <w:rFonts w:ascii="Times New Roman" w:hAnsi="Times New Roman"/>
          <w:b/>
          <w:bCs/>
          <w:sz w:val="24"/>
          <w:szCs w:val="24"/>
          <w:lang w:eastAsia="en-US"/>
        </w:rPr>
      </w:pPr>
      <w:r>
        <w:rPr>
          <w:rFonts w:ascii="Times New Roman" w:hAnsi="Times New Roman"/>
          <w:b/>
          <w:bCs/>
          <w:sz w:val="24"/>
          <w:szCs w:val="24"/>
          <w:lang w:eastAsia="en-US"/>
        </w:rPr>
        <w:t>ПМ.03 Оказание информационно-консультационных услуг при реализации страховых продуктов</w:t>
      </w:r>
    </w:p>
    <w:p w14:paraId="0D256BF6" w14:textId="77777777" w:rsidR="00395207" w:rsidRDefault="00DD01F5" w:rsidP="002F3E42">
      <w:pPr>
        <w:widowControl w:val="0"/>
        <w:numPr>
          <w:ilvl w:val="0"/>
          <w:numId w:val="138"/>
        </w:numPr>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Нормативные правила и организация работы с обращениями клиентов на примере страховой организации</w:t>
      </w:r>
    </w:p>
    <w:p w14:paraId="6FAB856B" w14:textId="77777777" w:rsidR="00395207" w:rsidRDefault="00DD01F5" w:rsidP="002F3E42">
      <w:pPr>
        <w:widowControl w:val="0"/>
        <w:numPr>
          <w:ilvl w:val="0"/>
          <w:numId w:val="138"/>
        </w:numPr>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Сравнительный анализ клиентского сервиса в офисах страховых организация на примере регионального рынка</w:t>
      </w:r>
    </w:p>
    <w:p w14:paraId="222A5DE6" w14:textId="77777777" w:rsidR="00395207" w:rsidRDefault="00DD01F5" w:rsidP="002F3E42">
      <w:pPr>
        <w:widowControl w:val="0"/>
        <w:numPr>
          <w:ilvl w:val="0"/>
          <w:numId w:val="138"/>
        </w:numPr>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 xml:space="preserve">Современные цифровые методы организации взаимодействия с клиентами страховой организации </w:t>
      </w:r>
    </w:p>
    <w:p w14:paraId="4E60F621" w14:textId="77777777" w:rsidR="00395207" w:rsidRDefault="00DD01F5" w:rsidP="008A31A3">
      <w:pPr>
        <w:widowControl w:val="0"/>
        <w:spacing w:after="0"/>
        <w:ind w:firstLine="709"/>
        <w:jc w:val="both"/>
        <w:rPr>
          <w:rFonts w:ascii="Times New Roman" w:hAnsi="Times New Roman"/>
          <w:b/>
          <w:bCs/>
          <w:sz w:val="24"/>
          <w:szCs w:val="24"/>
          <w:lang w:eastAsia="en-US"/>
        </w:rPr>
      </w:pPr>
      <w:r>
        <w:rPr>
          <w:rFonts w:ascii="Times New Roman" w:hAnsi="Times New Roman"/>
          <w:b/>
          <w:bCs/>
          <w:sz w:val="24"/>
          <w:szCs w:val="24"/>
          <w:lang w:eastAsia="en-US"/>
        </w:rPr>
        <w:t>ПМ.04 Документальное оформление и сопровождение страховых случаев</w:t>
      </w:r>
    </w:p>
    <w:p w14:paraId="78CF24F4" w14:textId="77777777" w:rsidR="00395207" w:rsidRDefault="00DD01F5" w:rsidP="002F3E42">
      <w:pPr>
        <w:widowControl w:val="0"/>
        <w:numPr>
          <w:ilvl w:val="0"/>
          <w:numId w:val="139"/>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 xml:space="preserve">Методы оценки ущерба и организация экспертизы в имущественном страховании </w:t>
      </w:r>
      <w:r>
        <w:rPr>
          <w:rFonts w:ascii="Times New Roman" w:hAnsi="Times New Roman"/>
          <w:bCs/>
          <w:sz w:val="24"/>
          <w:szCs w:val="24"/>
          <w:lang w:eastAsia="en-US"/>
        </w:rPr>
        <w:lastRenderedPageBreak/>
        <w:t>на примере страховой организации</w:t>
      </w:r>
    </w:p>
    <w:p w14:paraId="3DC9A418" w14:textId="77777777" w:rsidR="00395207" w:rsidRDefault="00DD01F5" w:rsidP="002F3E42">
      <w:pPr>
        <w:widowControl w:val="0"/>
        <w:numPr>
          <w:ilvl w:val="0"/>
          <w:numId w:val="139"/>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Взаимодействие страховых компаний и станций технического обслуживания при урегулировании убытков в автостраховании на примере страховой организации</w:t>
      </w:r>
    </w:p>
    <w:p w14:paraId="7BA90581" w14:textId="77777777" w:rsidR="00395207" w:rsidRDefault="00DD01F5" w:rsidP="002F3E42">
      <w:pPr>
        <w:widowControl w:val="0"/>
        <w:numPr>
          <w:ilvl w:val="0"/>
          <w:numId w:val="139"/>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 xml:space="preserve">Организация противодействия страховому мошенничеству по конкретному виду страхования </w:t>
      </w:r>
      <w:bookmarkStart w:id="331" w:name="_Hlk117428024"/>
      <w:r>
        <w:rPr>
          <w:rFonts w:ascii="Times New Roman" w:hAnsi="Times New Roman"/>
          <w:bCs/>
          <w:sz w:val="24"/>
          <w:szCs w:val="24"/>
          <w:lang w:eastAsia="en-US"/>
        </w:rPr>
        <w:t xml:space="preserve">на примере страховой организации </w:t>
      </w:r>
      <w:bookmarkEnd w:id="331"/>
    </w:p>
    <w:p w14:paraId="1E452F6F" w14:textId="77777777" w:rsidR="00395207" w:rsidRDefault="00DD01F5" w:rsidP="002F3E42">
      <w:pPr>
        <w:widowControl w:val="0"/>
        <w:numPr>
          <w:ilvl w:val="0"/>
          <w:numId w:val="139"/>
        </w:numPr>
        <w:tabs>
          <w:tab w:val="left" w:pos="993"/>
        </w:tab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Диджитализация процесса урегулирования убытков в имущественном страховании на примере страховой организации</w:t>
      </w:r>
    </w:p>
    <w:p w14:paraId="5F397BAE" w14:textId="77777777" w:rsidR="00395207" w:rsidRDefault="00DD01F5" w:rsidP="008A31A3">
      <w:pPr>
        <w:widowControl w:val="0"/>
        <w:spacing w:after="0"/>
        <w:ind w:firstLine="709"/>
        <w:jc w:val="both"/>
        <w:rPr>
          <w:rFonts w:ascii="Times New Roman" w:hAnsi="Times New Roman"/>
          <w:b/>
          <w:bCs/>
          <w:sz w:val="24"/>
          <w:szCs w:val="24"/>
          <w:lang w:eastAsia="en-US"/>
        </w:rPr>
      </w:pPr>
      <w:r>
        <w:rPr>
          <w:rFonts w:ascii="Times New Roman" w:hAnsi="Times New Roman"/>
          <w:b/>
          <w:bCs/>
          <w:sz w:val="24"/>
          <w:szCs w:val="24"/>
          <w:lang w:eastAsia="en-US"/>
        </w:rPr>
        <w:t>ПМ.05 Страхование жизни (по выбору) *</w:t>
      </w:r>
    </w:p>
    <w:p w14:paraId="3B4AB18E" w14:textId="77777777" w:rsidR="00395207" w:rsidRDefault="00DD01F5" w:rsidP="002F3E42">
      <w:pPr>
        <w:widowControl w:val="0"/>
        <w:numPr>
          <w:ilvl w:val="0"/>
          <w:numId w:val="140"/>
        </w:numPr>
        <w:spacing w:after="0"/>
        <w:ind w:left="0" w:firstLine="851"/>
        <w:jc w:val="both"/>
        <w:rPr>
          <w:rFonts w:ascii="Times New Roman" w:hAnsi="Times New Roman"/>
          <w:bCs/>
          <w:sz w:val="24"/>
          <w:szCs w:val="24"/>
          <w:lang w:eastAsia="en-US"/>
        </w:rPr>
      </w:pPr>
      <w:r>
        <w:rPr>
          <w:rFonts w:ascii="Times New Roman" w:hAnsi="Times New Roman"/>
          <w:bCs/>
          <w:sz w:val="24"/>
          <w:szCs w:val="24"/>
          <w:lang w:eastAsia="en-US"/>
        </w:rPr>
        <w:t>Перспективы развития инвестиционного и накопительного страхования жизни на примере конкретной страховой компании</w:t>
      </w:r>
    </w:p>
    <w:p w14:paraId="3B8A6B47" w14:textId="77777777" w:rsidR="00395207" w:rsidRDefault="00DD01F5" w:rsidP="002F3E42">
      <w:pPr>
        <w:widowControl w:val="0"/>
        <w:numPr>
          <w:ilvl w:val="0"/>
          <w:numId w:val="140"/>
        </w:numPr>
        <w:spacing w:after="0"/>
        <w:ind w:left="0" w:firstLine="851"/>
        <w:jc w:val="both"/>
        <w:rPr>
          <w:rFonts w:ascii="Times New Roman" w:hAnsi="Times New Roman"/>
          <w:bCs/>
          <w:sz w:val="24"/>
          <w:szCs w:val="24"/>
          <w:lang w:eastAsia="en-US"/>
        </w:rPr>
      </w:pPr>
      <w:r>
        <w:rPr>
          <w:rFonts w:ascii="Times New Roman" w:hAnsi="Times New Roman"/>
          <w:bCs/>
          <w:sz w:val="24"/>
          <w:szCs w:val="24"/>
          <w:lang w:eastAsia="en-US"/>
        </w:rPr>
        <w:t>Сравнительный анализ продуктов по долгосрочному страхованию жизни на примере страховой организации</w:t>
      </w:r>
    </w:p>
    <w:p w14:paraId="484262B3" w14:textId="77777777" w:rsidR="00395207" w:rsidRDefault="00DD01F5" w:rsidP="002F3E42">
      <w:pPr>
        <w:widowControl w:val="0"/>
        <w:numPr>
          <w:ilvl w:val="0"/>
          <w:numId w:val="140"/>
        </w:numPr>
        <w:spacing w:after="0"/>
        <w:ind w:left="0" w:firstLine="851"/>
        <w:jc w:val="both"/>
        <w:rPr>
          <w:rFonts w:ascii="Times New Roman" w:hAnsi="Times New Roman"/>
          <w:bCs/>
          <w:sz w:val="24"/>
          <w:szCs w:val="24"/>
          <w:lang w:eastAsia="en-US"/>
        </w:rPr>
      </w:pPr>
      <w:r>
        <w:rPr>
          <w:rFonts w:ascii="Times New Roman" w:hAnsi="Times New Roman"/>
          <w:bCs/>
          <w:sz w:val="24"/>
          <w:szCs w:val="24"/>
          <w:lang w:eastAsia="en-US"/>
        </w:rPr>
        <w:t>Взаимодействие банков и страховых компаний при продвижении продуктов по страхованию жизни на примере страховой организации</w:t>
      </w:r>
    </w:p>
    <w:p w14:paraId="35D15A0D" w14:textId="77777777" w:rsidR="00395207" w:rsidRDefault="00DD01F5" w:rsidP="002F3E42">
      <w:pPr>
        <w:widowControl w:val="0"/>
        <w:numPr>
          <w:ilvl w:val="0"/>
          <w:numId w:val="140"/>
        </w:numPr>
        <w:tabs>
          <w:tab w:val="left" w:pos="993"/>
        </w:tabs>
        <w:spacing w:after="0"/>
        <w:ind w:left="0" w:firstLine="851"/>
        <w:jc w:val="both"/>
        <w:rPr>
          <w:rFonts w:ascii="Times New Roman" w:hAnsi="Times New Roman"/>
          <w:bCs/>
          <w:sz w:val="24"/>
          <w:szCs w:val="24"/>
          <w:lang w:eastAsia="en-US"/>
        </w:rPr>
      </w:pPr>
      <w:r>
        <w:rPr>
          <w:rFonts w:ascii="Times New Roman" w:hAnsi="Times New Roman"/>
          <w:bCs/>
          <w:sz w:val="24"/>
          <w:szCs w:val="24"/>
          <w:lang w:eastAsia="en-US"/>
        </w:rPr>
        <w:t>Организация заключения коллективных договоров личного страхования на примере страховой организации</w:t>
      </w:r>
    </w:p>
    <w:p w14:paraId="3B786337" w14:textId="77777777" w:rsidR="00395207" w:rsidRDefault="00DD01F5" w:rsidP="008A31A3">
      <w:pPr>
        <w:widowControl w:val="0"/>
        <w:spacing w:after="0"/>
        <w:ind w:firstLine="709"/>
        <w:jc w:val="both"/>
        <w:rPr>
          <w:rFonts w:ascii="Times New Roman" w:hAnsi="Times New Roman"/>
          <w:b/>
          <w:bCs/>
          <w:sz w:val="24"/>
          <w:szCs w:val="24"/>
          <w:lang w:eastAsia="en-US"/>
        </w:rPr>
      </w:pPr>
      <w:r>
        <w:rPr>
          <w:rFonts w:ascii="Times New Roman" w:hAnsi="Times New Roman"/>
          <w:b/>
          <w:bCs/>
          <w:sz w:val="24"/>
          <w:szCs w:val="24"/>
          <w:lang w:eastAsia="en-US"/>
        </w:rPr>
        <w:t>ПМ.05 Страхование иное, чем страхование жизни (по выбору) *</w:t>
      </w:r>
    </w:p>
    <w:p w14:paraId="1482FB31" w14:textId="77777777" w:rsidR="00395207" w:rsidRDefault="00DD01F5" w:rsidP="002F3E42">
      <w:pPr>
        <w:widowControl w:val="0"/>
        <w:numPr>
          <w:ilvl w:val="0"/>
          <w:numId w:val="141"/>
        </w:numPr>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Организация кросс-продаж страховых продуктов физическим и юридическим лицам на примере страховой организации</w:t>
      </w:r>
    </w:p>
    <w:p w14:paraId="7FEB41D7" w14:textId="77777777" w:rsidR="00395207" w:rsidRDefault="00DD01F5" w:rsidP="002F3E42">
      <w:pPr>
        <w:widowControl w:val="0"/>
        <w:numPr>
          <w:ilvl w:val="0"/>
          <w:numId w:val="141"/>
        </w:numPr>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Особенности ценообразования для комплексного имущественного страхования юридических лиц на примере страховой организации</w:t>
      </w:r>
    </w:p>
    <w:p w14:paraId="7F49DA66" w14:textId="77777777" w:rsidR="00395207" w:rsidRDefault="00DD01F5" w:rsidP="002F3E42">
      <w:pPr>
        <w:widowControl w:val="0"/>
        <w:numPr>
          <w:ilvl w:val="0"/>
          <w:numId w:val="141"/>
        </w:numPr>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Проведение оценки рисков организации–юридического лица и формирование комплексного предложения страхования на примере страховой организации.</w:t>
      </w:r>
    </w:p>
    <w:p w14:paraId="4F4C80A7" w14:textId="77777777" w:rsidR="00395207" w:rsidRDefault="00395207" w:rsidP="008A31A3">
      <w:pPr>
        <w:widowControl w:val="0"/>
        <w:spacing w:before="120" w:after="0"/>
        <w:ind w:left="709"/>
        <w:jc w:val="both"/>
        <w:rPr>
          <w:rFonts w:ascii="Times New Roman" w:hAnsi="Times New Roman"/>
          <w:bCs/>
          <w:sz w:val="24"/>
          <w:szCs w:val="24"/>
          <w:lang w:eastAsia="en-US"/>
        </w:rPr>
      </w:pPr>
    </w:p>
    <w:p w14:paraId="44F05B69" w14:textId="77777777" w:rsidR="00395207" w:rsidRDefault="00DD01F5" w:rsidP="008A31A3">
      <w:pPr>
        <w:spacing w:after="0"/>
        <w:ind w:firstLine="708"/>
        <w:rPr>
          <w:rFonts w:ascii="Times New Roman" w:hAnsi="Times New Roman"/>
          <w:b/>
          <w:bCs/>
          <w:sz w:val="24"/>
          <w:szCs w:val="24"/>
          <w:lang w:eastAsia="zh-CN"/>
        </w:rPr>
      </w:pPr>
      <w:r>
        <w:rPr>
          <w:rFonts w:ascii="Times New Roman" w:hAnsi="Times New Roman"/>
          <w:b/>
          <w:bCs/>
          <w:sz w:val="24"/>
          <w:szCs w:val="24"/>
          <w:lang w:eastAsia="zh-CN"/>
        </w:rPr>
        <w:t>3.3 Структура и содержание дипломного проекта (работы)</w:t>
      </w:r>
    </w:p>
    <w:p w14:paraId="53EFB5B1"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Дипломная работа начинается с титульного листа, далее включает следующие разделы:</w:t>
      </w:r>
    </w:p>
    <w:p w14:paraId="2E1A2C61" w14:textId="77777777" w:rsidR="00395207" w:rsidRDefault="00DD01F5" w:rsidP="002F3E42">
      <w:pPr>
        <w:numPr>
          <w:ilvl w:val="0"/>
          <w:numId w:val="142"/>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 xml:space="preserve">содержание; </w:t>
      </w:r>
    </w:p>
    <w:p w14:paraId="3D25605A" w14:textId="77777777" w:rsidR="00395207" w:rsidRDefault="00DD01F5" w:rsidP="002F3E42">
      <w:pPr>
        <w:numPr>
          <w:ilvl w:val="0"/>
          <w:numId w:val="142"/>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введение;</w:t>
      </w:r>
    </w:p>
    <w:p w14:paraId="5DEE31BD" w14:textId="77777777" w:rsidR="00395207" w:rsidRDefault="00DD01F5" w:rsidP="002F3E42">
      <w:pPr>
        <w:numPr>
          <w:ilvl w:val="0"/>
          <w:numId w:val="142"/>
        </w:numPr>
        <w:tabs>
          <w:tab w:val="left" w:pos="993"/>
        </w:tabs>
        <w:spacing w:after="0"/>
        <w:ind w:left="0" w:firstLine="709"/>
        <w:jc w:val="both"/>
        <w:rPr>
          <w:rFonts w:ascii="Times New Roman" w:hAnsi="Times New Roman"/>
          <w:strike/>
          <w:sz w:val="24"/>
          <w:szCs w:val="24"/>
          <w:lang w:eastAsia="en-US"/>
        </w:rPr>
      </w:pPr>
      <w:r>
        <w:rPr>
          <w:rFonts w:ascii="Times New Roman" w:hAnsi="Times New Roman"/>
          <w:sz w:val="24"/>
          <w:szCs w:val="24"/>
          <w:lang w:eastAsia="en-US"/>
        </w:rPr>
        <w:t>основная часть (теоретическая часть, практическая часть);</w:t>
      </w:r>
    </w:p>
    <w:p w14:paraId="15F6FFB9" w14:textId="77777777" w:rsidR="00395207" w:rsidRDefault="00DD01F5" w:rsidP="002F3E42">
      <w:pPr>
        <w:numPr>
          <w:ilvl w:val="0"/>
          <w:numId w:val="142"/>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заключение;</w:t>
      </w:r>
    </w:p>
    <w:p w14:paraId="3FBD0A70" w14:textId="77777777" w:rsidR="00395207" w:rsidRDefault="00DD01F5" w:rsidP="002F3E42">
      <w:pPr>
        <w:numPr>
          <w:ilvl w:val="0"/>
          <w:numId w:val="142"/>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список использованных источников;</w:t>
      </w:r>
    </w:p>
    <w:p w14:paraId="5246474C" w14:textId="77777777" w:rsidR="00395207" w:rsidRDefault="00DD01F5" w:rsidP="002F3E42">
      <w:pPr>
        <w:numPr>
          <w:ilvl w:val="0"/>
          <w:numId w:val="142"/>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приложения.</w:t>
      </w:r>
    </w:p>
    <w:p w14:paraId="6D2A1BED"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Выполнение дипломной работы должно вестись в соответствии с графиком и заданием, разработанным руководителем совместно с обучающимся.  Задание на дипломную работу, заполняется в соответствии с типовой формой. Задание, отзыв и рецензия хранятся отдельно и прилагаются к дипломной работе. Задание в объем ВКР не входит и лист задания не нумеруется.</w:t>
      </w:r>
    </w:p>
    <w:p w14:paraId="037E53D4"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Титульный лист является первым листом ВКР и заполняется по форме, утвержденной в образовательной организации. Надписи выполняются на компьютере. Номер страницы на титульном листе не указывают.</w:t>
      </w:r>
    </w:p>
    <w:p w14:paraId="2062A1E4"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Содержание представляет собой отдельную страницу, где последовательно излагаются: введение, название разделов и подразделов, заключение, список использованных источников, наименование приложений, с указанием номеров страниц начала каждого структурного элемента работы. </w:t>
      </w:r>
    </w:p>
    <w:p w14:paraId="02E97250"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lastRenderedPageBreak/>
        <w:t xml:space="preserve">Во введении приводится обоснование актуальности выбранной темы, определяется объект, предмет и методы исследования, формулируются цель и задачи исследования, приводится характеристика источников информации, структура работы.  Объем введения не должен превышать 3 страниц. </w:t>
      </w:r>
    </w:p>
    <w:p w14:paraId="50D3094E"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Содержание работы заключается в отражении своего собственного понимания и осмысления вопроса на основе изучения источников информации, материалов преддипломной практики и оценки тех или других аспектов теории и концепций со ссылкой на их авторов. Ссылка на автора и источник обязательна.</w:t>
      </w:r>
    </w:p>
    <w:p w14:paraId="4B18CF8D"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Основная часть дипломной работы включает теоретическую и практическую часть. В теоретической части анализируются основные проблемы выбранной темы, приводятся выводы обучающегося, теоретические аспекты развития или совершенствования выбранной проблемы. В данном блоке обобщается нормативный материал и сведения из разных литературных источников по данной теме, излагается аргументированный авторский подход к рассмотренным концепциям, точкам зрения. Обзор должен носить проблемный, а не хронологический характер, и раскрывать состояние вопроса по разным литературным источникам. Название этого раздела должно соответствовать выбранной теме, но не должно её дублировать. Используемые термины и формулы должны быть общепринятыми или приводиться со ссылкой на автора с указанием источника и страницы. Например: [3, c. 18].</w:t>
      </w:r>
    </w:p>
    <w:p w14:paraId="11DF3961" w14:textId="77777777" w:rsidR="00395207" w:rsidRDefault="00DD01F5" w:rsidP="008A31A3">
      <w:pPr>
        <w:widowControl w:val="0"/>
        <w:tabs>
          <w:tab w:val="left" w:pos="993"/>
          <w:tab w:val="left" w:pos="2835"/>
        </w:tabs>
        <w:spacing w:after="0"/>
        <w:ind w:firstLine="709"/>
        <w:jc w:val="both"/>
        <w:rPr>
          <w:rFonts w:ascii="Times New Roman" w:hAnsi="Times New Roman"/>
          <w:sz w:val="24"/>
          <w:szCs w:val="24"/>
          <w:lang w:eastAsia="en-US"/>
        </w:rPr>
      </w:pPr>
      <w:r>
        <w:rPr>
          <w:rFonts w:ascii="Times New Roman" w:hAnsi="Times New Roman"/>
          <w:sz w:val="24"/>
          <w:szCs w:val="24"/>
          <w:lang w:eastAsia="en-US"/>
        </w:rPr>
        <w:t>Теоретическую часть работы рекомендуется написать до прохождения преддипломной практики, что позволит обучающемуся сконцентрировать внимание на анализе необходимой информации. Объем раздела составляет 15–20 страниц.</w:t>
      </w:r>
    </w:p>
    <w:p w14:paraId="3BA8F9F5"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Вторая часть дипломной работы должна отражать результаты практического исследования, который обучающийся провел при прохождении преддипломной практике в страховой организации, по теме дипломной работы. В зависимости от темы дипломной работы это исследование может быть посвящено аналитическим, финансово-расчетным или маркетинговым вопросам. В практической части дается организационно-экономическую характеристика страховой организации, постановка конкретной задачи, ее анализ и возможные пути ее решения. </w:t>
      </w:r>
    </w:p>
    <w:p w14:paraId="5C89FCED"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Этот раздел представляет собой расчетно-практическую часть работы и выполняется по материалам, собранным в период преддипломной практики.  Объем раздела 20–30 страниц, т.е. практическая часть должна составлять 50-60 % всей работы.</w:t>
      </w:r>
    </w:p>
    <w:p w14:paraId="34B8F088"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Заключение содержит обобщение проведенных исследований и выводы с их кратким обоснованием в соответствии с поставленной целью и задачами, раскрывает значимость полученных результатов. Выводы должны быть четко сформулированными, отражать суть выполненной дипломной работы. Рекомендуемый объем заключения составляет 3-4 страницы. Заключение лежит в основе доклада обучающегося на защите дипломной работы.</w:t>
      </w:r>
    </w:p>
    <w:p w14:paraId="35F0627B" w14:textId="77777777" w:rsidR="00395207" w:rsidRDefault="00DD01F5" w:rsidP="008A31A3">
      <w:pPr>
        <w:widowControl w:val="0"/>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t>Список использованных источников включает источники (в том числе электронные) и литературу, использованные обучающимся в ходе подготовки и написания работы и содержит не менее 15 наименований. Список использованных источников должен содержать библиографическое описание законодательных и нормативно-методических материалов, научных и учебных периодических изданий, использованных при написании работы.</w:t>
      </w:r>
    </w:p>
    <w:p w14:paraId="61FED0B0" w14:textId="77777777" w:rsidR="00395207" w:rsidRDefault="00DD01F5" w:rsidP="008A31A3">
      <w:pPr>
        <w:tabs>
          <w:tab w:val="left" w:pos="993"/>
        </w:tabs>
        <w:spacing w:after="0"/>
        <w:ind w:firstLine="709"/>
        <w:jc w:val="both"/>
        <w:rPr>
          <w:rFonts w:ascii="Times New Roman" w:hAnsi="Times New Roman"/>
          <w:sz w:val="24"/>
          <w:szCs w:val="24"/>
          <w:lang w:eastAsia="en-US"/>
        </w:rPr>
      </w:pPr>
      <w:r>
        <w:rPr>
          <w:rFonts w:ascii="Times New Roman" w:hAnsi="Times New Roman"/>
          <w:sz w:val="24"/>
          <w:szCs w:val="24"/>
          <w:lang w:eastAsia="en-US"/>
        </w:rPr>
        <w:lastRenderedPageBreak/>
        <w:t xml:space="preserve">Приложения содержат вспомогательный материал (копии документов, отчетные, статистические данные, промежуточные расчеты, диаграммы, схемы, большие таблицы и т. д.), который нецелесообразно включать в основные разделы. Приложения располагают в строгой последовательности, по мере их упоминания в тексте работы. Каждое приложение должно иметь название и обозначаться заглавной буквой алфавита.  Запрещается помещать в приложения неоформленные бланки документов.  Приложения располагаются в конце дипломной работы после списка использованных источников. Приложения в объем дипломной работы не входят. </w:t>
      </w:r>
    </w:p>
    <w:p w14:paraId="0798DF23" w14:textId="77777777" w:rsidR="00395207" w:rsidRDefault="00DD01F5" w:rsidP="008A31A3">
      <w:pPr>
        <w:tabs>
          <w:tab w:val="left" w:pos="993"/>
        </w:tabs>
        <w:spacing w:before="120" w:after="0"/>
        <w:ind w:firstLine="709"/>
        <w:jc w:val="both"/>
        <w:rPr>
          <w:rFonts w:ascii="Times New Roman" w:hAnsi="Times New Roman"/>
          <w:sz w:val="24"/>
          <w:szCs w:val="24"/>
        </w:rPr>
      </w:pPr>
      <w:r>
        <w:rPr>
          <w:rFonts w:ascii="Times New Roman" w:hAnsi="Times New Roman"/>
          <w:sz w:val="24"/>
          <w:szCs w:val="24"/>
        </w:rPr>
        <w:t>Общий объем дипломной работы должен составлять не более 40–50 страниц.</w:t>
      </w:r>
    </w:p>
    <w:p w14:paraId="0EB4E41C" w14:textId="77777777" w:rsidR="00395207" w:rsidRDefault="00395207" w:rsidP="008A31A3">
      <w:pPr>
        <w:tabs>
          <w:tab w:val="left" w:pos="993"/>
        </w:tabs>
        <w:spacing w:before="120" w:after="0"/>
        <w:ind w:firstLine="709"/>
        <w:jc w:val="both"/>
        <w:rPr>
          <w:rFonts w:ascii="Times New Roman" w:hAnsi="Times New Roman"/>
          <w:sz w:val="24"/>
          <w:szCs w:val="24"/>
        </w:rPr>
      </w:pPr>
    </w:p>
    <w:p w14:paraId="4C9FC7F5" w14:textId="77777777" w:rsidR="00395207" w:rsidRPr="003C598F" w:rsidRDefault="00DD01F5" w:rsidP="008A31A3">
      <w:pPr>
        <w:spacing w:after="0"/>
        <w:rPr>
          <w:rFonts w:ascii="Times New Roman" w:hAnsi="Times New Roman"/>
          <w:b/>
          <w:sz w:val="24"/>
          <w:szCs w:val="24"/>
          <w:lang w:eastAsia="zh-CN"/>
        </w:rPr>
      </w:pPr>
      <w:r w:rsidRPr="003C598F">
        <w:rPr>
          <w:rFonts w:ascii="Times New Roman" w:hAnsi="Times New Roman"/>
          <w:b/>
          <w:sz w:val="24"/>
          <w:szCs w:val="24"/>
          <w:lang w:eastAsia="zh-CN"/>
        </w:rPr>
        <w:t>3.4. Порядок оценки результатов дипломного проекта (работы).</w:t>
      </w:r>
    </w:p>
    <w:p w14:paraId="28C6EE47" w14:textId="77777777" w:rsidR="00395207" w:rsidRDefault="00DD01F5" w:rsidP="008A31A3">
      <w:pPr>
        <w:tabs>
          <w:tab w:val="left" w:pos="993"/>
        </w:tabs>
        <w:spacing w:after="0"/>
        <w:ind w:firstLine="709"/>
        <w:jc w:val="both"/>
        <w:rPr>
          <w:rFonts w:ascii="Times New Roman" w:hAnsi="Times New Roman"/>
          <w:iCs/>
          <w:sz w:val="24"/>
          <w:szCs w:val="24"/>
          <w:lang w:eastAsia="zh-CN"/>
        </w:rPr>
      </w:pPr>
      <w:r>
        <w:rPr>
          <w:rFonts w:ascii="Times New Roman" w:hAnsi="Times New Roman"/>
          <w:iCs/>
          <w:sz w:val="24"/>
          <w:szCs w:val="24"/>
          <w:lang w:eastAsia="zh-CN"/>
        </w:rPr>
        <w:t>Дипломная работа оцениваются на основании:</w:t>
      </w:r>
    </w:p>
    <w:p w14:paraId="72AFDF53" w14:textId="77777777" w:rsidR="00395207" w:rsidRDefault="00DD01F5" w:rsidP="002F3E42">
      <w:pPr>
        <w:numPr>
          <w:ilvl w:val="0"/>
          <w:numId w:val="143"/>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 xml:space="preserve">отзыва руководителя; </w:t>
      </w:r>
    </w:p>
    <w:p w14:paraId="60176292" w14:textId="77777777" w:rsidR="00395207" w:rsidRDefault="00DD01F5" w:rsidP="002F3E42">
      <w:pPr>
        <w:numPr>
          <w:ilvl w:val="0"/>
          <w:numId w:val="143"/>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отзыва официального рецензента;</w:t>
      </w:r>
    </w:p>
    <w:p w14:paraId="7C2D58C5" w14:textId="77777777" w:rsidR="00395207" w:rsidRDefault="00DD01F5" w:rsidP="002F3E42">
      <w:pPr>
        <w:numPr>
          <w:ilvl w:val="0"/>
          <w:numId w:val="143"/>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коллегиального решения Государственной экзаменационной комиссии.</w:t>
      </w:r>
    </w:p>
    <w:p w14:paraId="72B386AF" w14:textId="77777777" w:rsidR="00395207" w:rsidRDefault="00DD01F5" w:rsidP="008A31A3">
      <w:pPr>
        <w:tabs>
          <w:tab w:val="left" w:pos="993"/>
        </w:tabs>
        <w:spacing w:after="0"/>
        <w:ind w:firstLine="709"/>
        <w:jc w:val="both"/>
        <w:rPr>
          <w:rFonts w:ascii="Times New Roman" w:hAnsi="Times New Roman"/>
          <w:sz w:val="24"/>
          <w:szCs w:val="24"/>
          <w:lang w:eastAsia="zh-CN"/>
        </w:rPr>
      </w:pPr>
      <w:r>
        <w:rPr>
          <w:rFonts w:ascii="Times New Roman" w:hAnsi="Times New Roman"/>
          <w:sz w:val="24"/>
          <w:szCs w:val="24"/>
          <w:lang w:eastAsia="zh-CN"/>
        </w:rPr>
        <w:t>Работа, претендующая на отличную оценку, должна соответствовать следующим требованиям:</w:t>
      </w:r>
    </w:p>
    <w:p w14:paraId="6C42D0FF" w14:textId="77777777" w:rsidR="00395207" w:rsidRDefault="00DD01F5" w:rsidP="002F3E42">
      <w:pPr>
        <w:numPr>
          <w:ilvl w:val="0"/>
          <w:numId w:val="144"/>
        </w:numPr>
        <w:tabs>
          <w:tab w:val="left" w:pos="993"/>
        </w:tabs>
        <w:spacing w:after="0"/>
        <w:jc w:val="both"/>
        <w:rPr>
          <w:rFonts w:ascii="Times New Roman" w:hAnsi="Times New Roman"/>
          <w:iCs/>
          <w:sz w:val="24"/>
          <w:szCs w:val="24"/>
          <w:lang w:eastAsia="zh-CN"/>
        </w:rPr>
      </w:pPr>
      <w:r>
        <w:rPr>
          <w:rFonts w:ascii="Times New Roman" w:hAnsi="Times New Roman"/>
          <w:iCs/>
          <w:sz w:val="24"/>
          <w:szCs w:val="24"/>
          <w:lang w:eastAsia="zh-CN"/>
        </w:rPr>
        <w:t>Содержательные требования:</w:t>
      </w:r>
    </w:p>
    <w:p w14:paraId="5A58B65B"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корректно сформулированная тема исследования;</w:t>
      </w:r>
    </w:p>
    <w:p w14:paraId="1858944F"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четкое обоснование практической актуальности темы;</w:t>
      </w:r>
    </w:p>
    <w:p w14:paraId="193E469C"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актуальность (практическая) должна содержать формулировку проблемной ситуации;</w:t>
      </w:r>
    </w:p>
    <w:p w14:paraId="05279316"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введение, соответствующее требованиям к работе;</w:t>
      </w:r>
    </w:p>
    <w:p w14:paraId="5A42603F"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полнота раскрытия заявленной темы и решения поставленных задач;</w:t>
      </w:r>
    </w:p>
    <w:p w14:paraId="3F734600"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отсутствие прямых заимствований и пространного цитирования;</w:t>
      </w:r>
    </w:p>
    <w:p w14:paraId="4451442B"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присутствие авторского исследования или/и самостоятельного вторичного анализа;</w:t>
      </w:r>
    </w:p>
    <w:p w14:paraId="7CB0FB1C"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наличие эмпирического материала (для самостоятельного теоретического исследования);</w:t>
      </w:r>
    </w:p>
    <w:p w14:paraId="2C9E6B0B" w14:textId="77777777" w:rsidR="00395207" w:rsidRDefault="00DD01F5" w:rsidP="002F3E42">
      <w:pPr>
        <w:numPr>
          <w:ilvl w:val="0"/>
          <w:numId w:val="145"/>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стилистика и орфография текста должна соответствовать формату работы.</w:t>
      </w:r>
    </w:p>
    <w:p w14:paraId="547D40DD" w14:textId="77777777" w:rsidR="00395207" w:rsidRDefault="00DD01F5" w:rsidP="002F3E42">
      <w:pPr>
        <w:numPr>
          <w:ilvl w:val="0"/>
          <w:numId w:val="144"/>
        </w:numPr>
        <w:tabs>
          <w:tab w:val="left" w:pos="993"/>
        </w:tabs>
        <w:spacing w:after="0"/>
        <w:jc w:val="both"/>
        <w:rPr>
          <w:rFonts w:ascii="Times New Roman" w:hAnsi="Times New Roman"/>
          <w:iCs/>
          <w:sz w:val="24"/>
          <w:szCs w:val="24"/>
          <w:lang w:eastAsia="zh-CN"/>
        </w:rPr>
      </w:pPr>
      <w:r>
        <w:rPr>
          <w:rFonts w:ascii="Times New Roman" w:hAnsi="Times New Roman"/>
          <w:iCs/>
          <w:sz w:val="24"/>
          <w:szCs w:val="24"/>
          <w:lang w:eastAsia="zh-CN"/>
        </w:rPr>
        <w:t xml:space="preserve">Формальные требования: </w:t>
      </w:r>
    </w:p>
    <w:p w14:paraId="642E3D24" w14:textId="77777777" w:rsidR="00395207" w:rsidRDefault="00DD01F5" w:rsidP="002F3E42">
      <w:pPr>
        <w:numPr>
          <w:ilvl w:val="0"/>
          <w:numId w:val="146"/>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объём – 40−50 страниц (без приложений);</w:t>
      </w:r>
    </w:p>
    <w:p w14:paraId="5CEC8CA1" w14:textId="77777777" w:rsidR="00395207" w:rsidRDefault="00DD01F5" w:rsidP="002F3E42">
      <w:pPr>
        <w:numPr>
          <w:ilvl w:val="0"/>
          <w:numId w:val="146"/>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структура соответствует требованиям;</w:t>
      </w:r>
    </w:p>
    <w:p w14:paraId="79DBF4AC" w14:textId="77777777" w:rsidR="00395207" w:rsidRDefault="00DD01F5" w:rsidP="002F3E42">
      <w:pPr>
        <w:numPr>
          <w:ilvl w:val="0"/>
          <w:numId w:val="146"/>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оформление работы согласно требованиям;</w:t>
      </w:r>
    </w:p>
    <w:p w14:paraId="064651D0" w14:textId="77777777" w:rsidR="00395207" w:rsidRDefault="00DD01F5" w:rsidP="002F3E42">
      <w:pPr>
        <w:numPr>
          <w:ilvl w:val="0"/>
          <w:numId w:val="146"/>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список используемых источников, оформленный согласно требованиям;</w:t>
      </w:r>
    </w:p>
    <w:p w14:paraId="52BD5E9F" w14:textId="77777777" w:rsidR="00395207" w:rsidRDefault="00DD01F5" w:rsidP="002F3E42">
      <w:pPr>
        <w:numPr>
          <w:ilvl w:val="0"/>
          <w:numId w:val="146"/>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нумерация страниц (на первой странице и странице содержания номер не указывается, но подразумевается);</w:t>
      </w:r>
    </w:p>
    <w:p w14:paraId="45E3CD3B" w14:textId="77777777" w:rsidR="00395207" w:rsidRDefault="00DD01F5" w:rsidP="002F3E42">
      <w:pPr>
        <w:numPr>
          <w:ilvl w:val="0"/>
          <w:numId w:val="146"/>
        </w:numPr>
        <w:tabs>
          <w:tab w:val="left" w:pos="993"/>
        </w:tabs>
        <w:spacing w:after="0"/>
        <w:ind w:left="0" w:firstLine="709"/>
        <w:jc w:val="both"/>
        <w:rPr>
          <w:rFonts w:ascii="Times New Roman" w:hAnsi="Times New Roman"/>
          <w:sz w:val="24"/>
          <w:szCs w:val="24"/>
          <w:lang w:eastAsia="zh-CN"/>
        </w:rPr>
      </w:pPr>
      <w:r>
        <w:rPr>
          <w:rFonts w:ascii="Times New Roman" w:hAnsi="Times New Roman"/>
          <w:sz w:val="24"/>
          <w:szCs w:val="24"/>
          <w:lang w:eastAsia="zh-CN"/>
        </w:rPr>
        <w:t xml:space="preserve">иллюстративный материал (таблицы, рисунки и т.п.) должны быть оформлены согласно требованиям (иметь названия, нумерацию и т.д.). </w:t>
      </w:r>
    </w:p>
    <w:p w14:paraId="4F45379C" w14:textId="77777777" w:rsidR="00395207" w:rsidRDefault="00DD01F5" w:rsidP="008A31A3">
      <w:pPr>
        <w:tabs>
          <w:tab w:val="left" w:pos="993"/>
        </w:tabs>
        <w:spacing w:after="0"/>
        <w:ind w:firstLine="709"/>
        <w:jc w:val="both"/>
        <w:rPr>
          <w:rFonts w:ascii="Times New Roman" w:hAnsi="Times New Roman"/>
          <w:sz w:val="24"/>
          <w:szCs w:val="24"/>
          <w:lang w:eastAsia="zh-CN"/>
        </w:rPr>
      </w:pPr>
      <w:r>
        <w:rPr>
          <w:rFonts w:ascii="Times New Roman" w:hAnsi="Times New Roman"/>
          <w:sz w:val="24"/>
          <w:szCs w:val="24"/>
          <w:lang w:eastAsia="zh-CN"/>
        </w:rPr>
        <w:t>Дипломная работа, не соответствующая содержательным и/или формальным требованиям, не может быть допущена к защите. Работа, содержащая большой процент заимствований (т.е. цитируемый текст без ссылок автора) или пространное цитирование, не допускается к защите или снимается с защиты.</w:t>
      </w:r>
    </w:p>
    <w:p w14:paraId="2D733A15" w14:textId="77777777" w:rsidR="00395207" w:rsidRDefault="00DD01F5" w:rsidP="008A31A3">
      <w:pPr>
        <w:spacing w:after="0"/>
        <w:rPr>
          <w:rFonts w:ascii="Times New Roman" w:hAnsi="Times New Roman"/>
          <w:b/>
          <w:bCs/>
          <w:sz w:val="24"/>
          <w:szCs w:val="24"/>
          <w:lang w:eastAsia="zh-CN"/>
        </w:rPr>
      </w:pPr>
      <w:r>
        <w:rPr>
          <w:rFonts w:ascii="Times New Roman" w:hAnsi="Times New Roman"/>
          <w:b/>
          <w:bCs/>
          <w:sz w:val="24"/>
          <w:szCs w:val="24"/>
          <w:lang w:eastAsia="zh-CN"/>
        </w:rPr>
        <w:t>3.5 Порядок оценки защиты дипломного проекта (работы)</w:t>
      </w:r>
    </w:p>
    <w:p w14:paraId="38880C60"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lastRenderedPageBreak/>
        <w:t xml:space="preserve">К защите дипломной работ допускаются обучающиеся: </w:t>
      </w:r>
    </w:p>
    <w:p w14:paraId="564F830F" w14:textId="77777777" w:rsidR="00395207" w:rsidRDefault="00DD01F5" w:rsidP="002F3E42">
      <w:pPr>
        <w:numPr>
          <w:ilvl w:val="0"/>
          <w:numId w:val="147"/>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успешно выполнившие весь учебный план;</w:t>
      </w:r>
    </w:p>
    <w:p w14:paraId="4363BB87" w14:textId="77777777" w:rsidR="00395207" w:rsidRDefault="00DD01F5" w:rsidP="002F3E42">
      <w:pPr>
        <w:numPr>
          <w:ilvl w:val="0"/>
          <w:numId w:val="147"/>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защитившие отчет о прохождении преддипломной практики;</w:t>
      </w:r>
    </w:p>
    <w:p w14:paraId="641E0527" w14:textId="77777777" w:rsidR="00395207" w:rsidRDefault="00DD01F5" w:rsidP="002F3E42">
      <w:pPr>
        <w:numPr>
          <w:ilvl w:val="0"/>
          <w:numId w:val="147"/>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представившие в установленный срок дипломную работу с положительным отзывом руководителя и рецензией.</w:t>
      </w:r>
    </w:p>
    <w:p w14:paraId="6EB8A493"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 Защита дипломной работы проходит перед Государственной комиссией на открытом заседании, где помимо членов комиссии может присутствовать научный руководитель.</w:t>
      </w:r>
    </w:p>
    <w:p w14:paraId="3C8E7B76"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К своей защите обучающийся-выпускник должен:</w:t>
      </w:r>
    </w:p>
    <w:p w14:paraId="4123329D" w14:textId="77777777" w:rsidR="00395207" w:rsidRDefault="00DD01F5" w:rsidP="002F3E42">
      <w:pPr>
        <w:numPr>
          <w:ilvl w:val="0"/>
          <w:numId w:val="148"/>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подготовить вступительное слово;</w:t>
      </w:r>
    </w:p>
    <w:p w14:paraId="7E597537" w14:textId="77777777" w:rsidR="00395207" w:rsidRDefault="00DD01F5" w:rsidP="002F3E42">
      <w:pPr>
        <w:numPr>
          <w:ilvl w:val="0"/>
          <w:numId w:val="148"/>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подготовить презентацию;</w:t>
      </w:r>
    </w:p>
    <w:p w14:paraId="48F2CA6C" w14:textId="77777777" w:rsidR="00395207" w:rsidRDefault="00DD01F5" w:rsidP="002F3E42">
      <w:pPr>
        <w:numPr>
          <w:ilvl w:val="0"/>
          <w:numId w:val="148"/>
        </w:numPr>
        <w:tabs>
          <w:tab w:val="left" w:pos="993"/>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при необходимости подготовить раздаточный материал для всех членов комиссии.</w:t>
      </w:r>
    </w:p>
    <w:p w14:paraId="254C6C6D"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Содержание вступительного слова и раздаточного (демонстрационного) материала должно быть согласовано с руководителем. Вступительное слово должно содержать краткое, но четкое изложение основных результатов дипломной работы. Желательно, чтобы обучающийся излагал основное содержание своей работы свободно, не читая письменного текста. </w:t>
      </w:r>
      <w:r>
        <w:rPr>
          <w:rFonts w:ascii="Times New Roman" w:hAnsi="Times New Roman"/>
          <w:iCs/>
          <w:sz w:val="24"/>
          <w:szCs w:val="24"/>
          <w:lang w:eastAsia="en-US"/>
        </w:rPr>
        <w:t>Время на доклад - 10–12 минут.</w:t>
      </w:r>
      <w:r>
        <w:rPr>
          <w:rFonts w:ascii="Times New Roman" w:hAnsi="Times New Roman"/>
          <w:i/>
          <w:iCs/>
          <w:sz w:val="24"/>
          <w:szCs w:val="24"/>
          <w:lang w:eastAsia="en-US"/>
        </w:rPr>
        <w:t xml:space="preserve">               </w:t>
      </w:r>
    </w:p>
    <w:p w14:paraId="7FE8473E" w14:textId="77777777" w:rsidR="00395207" w:rsidRDefault="00DD01F5" w:rsidP="008A31A3">
      <w:pPr>
        <w:spacing w:after="0"/>
        <w:ind w:firstLine="709"/>
        <w:jc w:val="both"/>
        <w:rPr>
          <w:rFonts w:ascii="Times New Roman" w:hAnsi="Times New Roman"/>
          <w:i/>
          <w:sz w:val="24"/>
          <w:szCs w:val="24"/>
          <w:lang w:eastAsia="en-US"/>
        </w:rPr>
      </w:pPr>
      <w:r>
        <w:rPr>
          <w:rFonts w:ascii="Times New Roman" w:hAnsi="Times New Roman"/>
          <w:sz w:val="24"/>
          <w:szCs w:val="24"/>
          <w:lang w:eastAsia="en-US"/>
        </w:rPr>
        <w:t>После вступительного слова обучающийся отвечает на вопросы от членов комиссии. Количество вопросов, задаваемых при защите дипломной работы, не ограничивается. Вопросы могут быть как непосредственно связанные с темой дипломной работы, так и не связанные с ней. Обучающийся может отвечать на вопросы либо сразу, либо в заключительном слове. При подготовке ответов на вопросы он имеет право пользоваться своей дипломной работой. Ответы на вопросы должны быть убедительны, теоретически обоснованы, а при необходимости подкреплены цифровым материалом.</w:t>
      </w:r>
    </w:p>
    <w:p w14:paraId="0D0217D4"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Результаты защиты обсуждаются Государственной комиссией на закрытом заседании и объявляются в тот же день после оформления протоколов работы комиссии. Решение об окончательной оценке по защите дипломной работы основывается на отзыве руководителя, внешней рецензии, выступлении и ответах обучающегося-выпускника в процессе защиты.  Оценка по защите дипломной работы определяется баллами: «отлично», «хорошо», «удовлетворительно», «неудовлетворительно».</w:t>
      </w:r>
    </w:p>
    <w:p w14:paraId="2458CEB3"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«Отлично» выставляется за работу, содержащую глубокое, логичное и полное раскрытие темы, отличающуюся самостоятельностью, знанием теоретического материала, опирающуюся на практический опыт студентов. Оформление работы полностью соответствует предъявляемым требованиям. Работа имеет положительный отзыв руководителя. При её защите обучающийся показывает глубокое знание темы, свободно ориентируется в материале.</w:t>
      </w:r>
    </w:p>
    <w:p w14:paraId="7DFE62B8" w14:textId="77777777" w:rsidR="00395207" w:rsidRDefault="00DD01F5" w:rsidP="008A31A3">
      <w:pPr>
        <w:widowControl w:val="0"/>
        <w:spacing w:after="0"/>
        <w:ind w:firstLine="709"/>
        <w:jc w:val="both"/>
        <w:rPr>
          <w:rFonts w:ascii="Times New Roman" w:hAnsi="Times New Roman"/>
          <w:sz w:val="24"/>
          <w:szCs w:val="24"/>
          <w:lang w:eastAsia="en-US"/>
        </w:rPr>
      </w:pPr>
      <w:r>
        <w:rPr>
          <w:rFonts w:ascii="Times New Roman" w:hAnsi="Times New Roman"/>
          <w:sz w:val="24"/>
          <w:szCs w:val="24"/>
          <w:lang w:eastAsia="en-US"/>
        </w:rPr>
        <w:t>«Хорошо» выставляется за работу, содержащую последовательное изложение основных вопросов темы, понимание теоретического и практического материала. Работа отличается достаточной обоснованностью выводов и обобщений, но содержит неточности в изложении материала. Оформление работы полностью соответствует предъявляемым требованиям. Работа имеет положительный отзыв руководителя. При её защите обучающийся показывает знание темы, ориентируется в материале без особых затруднений.</w:t>
      </w:r>
    </w:p>
    <w:p w14:paraId="231E27CE"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lastRenderedPageBreak/>
        <w:t>«Удовлетворительно» выставляется за работу, в основном, раскрывающую содержание темы, которая отличается схематичностью, нарушением последовательности, отдельными неточностями в изложении. Работа недостаточно грамотна. В отзыве руководителя имеются замечания по содержанию работы, ошибки в расчетах или имеются замечания к оформлению ВКР.  При защите работы обучающийся проявляет неуверенность, показывает слабое знание вопросов темы.</w:t>
      </w:r>
    </w:p>
    <w:p w14:paraId="56E9C028" w14:textId="77777777" w:rsidR="00395207" w:rsidRDefault="00DD01F5" w:rsidP="008A31A3">
      <w:pPr>
        <w:spacing w:after="0"/>
        <w:ind w:firstLine="709"/>
        <w:jc w:val="both"/>
        <w:rPr>
          <w:rFonts w:ascii="Times New Roman" w:hAnsi="Times New Roman"/>
          <w:sz w:val="24"/>
          <w:szCs w:val="24"/>
          <w:lang w:eastAsia="en-US"/>
        </w:rPr>
      </w:pPr>
      <w:r>
        <w:rPr>
          <w:rFonts w:ascii="Times New Roman" w:hAnsi="Times New Roman"/>
          <w:sz w:val="24"/>
          <w:szCs w:val="24"/>
          <w:lang w:eastAsia="en-US"/>
        </w:rPr>
        <w:t>«Неудовлетворительно» выставляется за работу, которая не носит элементы исследовательского характера, имеет поверхностно изложенный материал темы, отсутствуют практические расчеты, работа не отвечает требованиям, изложенным в методических указаниях. В отзыве руководителя имеются серьезные критические замечания по содержанию работы. При её защите обучающийся проявляет неуверенность, затрудняется отвечать на вопросы комиссии по теме исследования.</w:t>
      </w:r>
    </w:p>
    <w:p w14:paraId="607DB2D1" w14:textId="77777777" w:rsidR="00395207" w:rsidRDefault="00DD01F5" w:rsidP="008A31A3">
      <w:pPr>
        <w:tabs>
          <w:tab w:val="right" w:leader="underscore" w:pos="8505"/>
        </w:tabs>
        <w:spacing w:after="0"/>
        <w:ind w:firstLine="709"/>
        <w:jc w:val="both"/>
        <w:rPr>
          <w:rFonts w:ascii="Times New Roman" w:hAnsi="Times New Roman"/>
          <w:sz w:val="24"/>
          <w:szCs w:val="24"/>
          <w:lang w:eastAsia="en-US"/>
        </w:rPr>
      </w:pPr>
      <w:r>
        <w:rPr>
          <w:rFonts w:ascii="Times New Roman" w:hAnsi="Times New Roman"/>
          <w:sz w:val="24"/>
          <w:szCs w:val="24"/>
          <w:lang w:eastAsia="en-US"/>
        </w:rPr>
        <w:t>При определении окончательной оценки по защите дипломной работы учитываются:</w:t>
      </w:r>
    </w:p>
    <w:p w14:paraId="5141F888" w14:textId="77777777" w:rsidR="00395207" w:rsidRDefault="00DD01F5" w:rsidP="002F3E42">
      <w:pPr>
        <w:numPr>
          <w:ilvl w:val="0"/>
          <w:numId w:val="149"/>
        </w:numPr>
        <w:tabs>
          <w:tab w:val="left" w:pos="993"/>
          <w:tab w:val="right" w:leader="underscore" w:pos="8505"/>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доклад выпускника по каждому разделу;</w:t>
      </w:r>
    </w:p>
    <w:p w14:paraId="6AE855DE" w14:textId="77777777" w:rsidR="00395207" w:rsidRDefault="00DD01F5" w:rsidP="002F3E42">
      <w:pPr>
        <w:numPr>
          <w:ilvl w:val="0"/>
          <w:numId w:val="149"/>
        </w:numPr>
        <w:tabs>
          <w:tab w:val="left" w:pos="993"/>
          <w:tab w:val="right" w:leader="underscore" w:pos="8505"/>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ответы на вопросы;</w:t>
      </w:r>
    </w:p>
    <w:p w14:paraId="6E330508" w14:textId="77777777" w:rsidR="00395207" w:rsidRDefault="00DD01F5" w:rsidP="002F3E42">
      <w:pPr>
        <w:numPr>
          <w:ilvl w:val="0"/>
          <w:numId w:val="149"/>
        </w:numPr>
        <w:tabs>
          <w:tab w:val="left" w:pos="993"/>
          <w:tab w:val="right" w:leader="underscore" w:pos="8505"/>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оценка рецензента;</w:t>
      </w:r>
    </w:p>
    <w:p w14:paraId="3654E696" w14:textId="77777777" w:rsidR="00395207" w:rsidRDefault="00DD01F5" w:rsidP="002F3E42">
      <w:pPr>
        <w:numPr>
          <w:ilvl w:val="0"/>
          <w:numId w:val="149"/>
        </w:numPr>
        <w:tabs>
          <w:tab w:val="left" w:pos="993"/>
          <w:tab w:val="right" w:leader="underscore" w:pos="8505"/>
        </w:tabs>
        <w:spacing w:after="0"/>
        <w:ind w:left="0" w:firstLine="709"/>
        <w:jc w:val="both"/>
        <w:rPr>
          <w:rFonts w:ascii="Times New Roman" w:hAnsi="Times New Roman"/>
          <w:sz w:val="24"/>
          <w:szCs w:val="24"/>
          <w:lang w:eastAsia="en-US"/>
        </w:rPr>
      </w:pPr>
      <w:r>
        <w:rPr>
          <w:rFonts w:ascii="Times New Roman" w:hAnsi="Times New Roman"/>
          <w:sz w:val="24"/>
          <w:szCs w:val="24"/>
          <w:lang w:eastAsia="en-US"/>
        </w:rPr>
        <w:t>отзыв руководителя.</w:t>
      </w:r>
    </w:p>
    <w:p w14:paraId="721EEADF" w14:textId="77777777" w:rsidR="00395207" w:rsidRDefault="00DD01F5" w:rsidP="008A31A3">
      <w:pPr>
        <w:widowControl w:val="0"/>
        <w:spacing w:after="0"/>
        <w:ind w:firstLine="709"/>
        <w:jc w:val="both"/>
        <w:rPr>
          <w:rFonts w:ascii="Times New Roman" w:hAnsi="Times New Roman"/>
          <w:sz w:val="24"/>
          <w:szCs w:val="24"/>
          <w:lang w:eastAsia="en-US"/>
        </w:rPr>
      </w:pPr>
      <w:r>
        <w:rPr>
          <w:rFonts w:ascii="Times New Roman" w:hAnsi="Times New Roman"/>
          <w:sz w:val="24"/>
          <w:szCs w:val="24"/>
          <w:lang w:eastAsia="en-US"/>
        </w:rPr>
        <w:t>Председатель Государственной аттестационной комиссии объявляет обучающимся решение комиссии о выставленных оценках и присвоении квалификации по указанной специальности.</w:t>
      </w:r>
    </w:p>
    <w:p w14:paraId="272559CF" w14:textId="77777777" w:rsidR="00395207" w:rsidRDefault="00395207" w:rsidP="008A31A3">
      <w:pPr>
        <w:spacing w:after="0"/>
        <w:rPr>
          <w:rFonts w:ascii="Times New Roman" w:hAnsi="Times New Roman"/>
          <w:b/>
          <w:sz w:val="20"/>
          <w:szCs w:val="48"/>
        </w:rPr>
      </w:pPr>
    </w:p>
    <w:sectPr w:rsidR="00395207">
      <w:footerReference w:type="even" r:id="rId195"/>
      <w:footerReference w:type="default" r:id="rId19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7874E" w14:textId="77777777" w:rsidR="00FE05DC" w:rsidRDefault="00FE05DC">
      <w:pPr>
        <w:spacing w:line="240" w:lineRule="auto"/>
      </w:pPr>
      <w:r>
        <w:separator/>
      </w:r>
    </w:p>
  </w:endnote>
  <w:endnote w:type="continuationSeparator" w:id="0">
    <w:p w14:paraId="25C02978" w14:textId="77777777" w:rsidR="00FE05DC" w:rsidRDefault="00FE0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Segoe Print"/>
    <w:charset w:val="00"/>
    <w:family w:val="roman"/>
    <w:pitch w:val="default"/>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1"/>
    <w:family w:val="roman"/>
    <w:pitch w:val="variable"/>
  </w:font>
  <w:font w:name="Lohit Hindi">
    <w:altName w:val="MS Gothic"/>
    <w:charset w:val="00"/>
    <w:family w:val="roman"/>
    <w:pitch w:val="default"/>
    <w:sig w:usb0="00000000"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8C56" w14:textId="6FD9EADB" w:rsidR="00530521" w:rsidRDefault="00530521">
    <w:pPr>
      <w:pStyle w:val="16"/>
      <w:jc w:val="right"/>
    </w:pPr>
    <w:r>
      <w:fldChar w:fldCharType="begin"/>
    </w:r>
    <w:r>
      <w:instrText>PAGE   \* MERGEFORMAT</w:instrText>
    </w:r>
    <w:r>
      <w:fldChar w:fldCharType="separate"/>
    </w:r>
    <w:r w:rsidR="00FB1C78">
      <w:rPr>
        <w:noProof/>
      </w:rPr>
      <w:t>46</w:t>
    </w:r>
    <w:r>
      <w:fldChar w:fldCharType="end"/>
    </w:r>
  </w:p>
  <w:p w14:paraId="61936049" w14:textId="77777777" w:rsidR="00530521" w:rsidRDefault="00530521">
    <w:pPr>
      <w:pStyle w:val="16"/>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03605"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DF54AEA" w14:textId="77777777" w:rsidR="00530521" w:rsidRDefault="00530521">
    <w:pPr>
      <w:pStyle w:val="16"/>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C95AD" w14:textId="0642E9B1" w:rsidR="00530521" w:rsidRDefault="00530521">
    <w:pPr>
      <w:pStyle w:val="16"/>
      <w:jc w:val="right"/>
    </w:pPr>
    <w:r>
      <w:fldChar w:fldCharType="begin"/>
    </w:r>
    <w:r>
      <w:instrText>PAGE   \* MERGEFORMAT</w:instrText>
    </w:r>
    <w:r>
      <w:fldChar w:fldCharType="separate"/>
    </w:r>
    <w:r w:rsidR="00FB1C78">
      <w:rPr>
        <w:noProof/>
      </w:rPr>
      <w:t>132</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38CC2"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91BE65D" w14:textId="77777777" w:rsidR="00530521" w:rsidRDefault="00530521">
    <w:pPr>
      <w:pStyle w:val="16"/>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37FA0" w14:textId="1FC7E76A" w:rsidR="00530521" w:rsidRDefault="00530521">
    <w:pPr>
      <w:pStyle w:val="16"/>
      <w:jc w:val="right"/>
    </w:pPr>
    <w:r>
      <w:fldChar w:fldCharType="begin"/>
    </w:r>
    <w:r>
      <w:instrText>PAGE   \* MERGEFORMAT</w:instrText>
    </w:r>
    <w:r>
      <w:fldChar w:fldCharType="separate"/>
    </w:r>
    <w:r w:rsidR="00FB1C78">
      <w:rPr>
        <w:noProof/>
      </w:rPr>
      <w:t>148</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CACC"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36CB179" w14:textId="77777777" w:rsidR="00530521" w:rsidRDefault="00530521">
    <w:pPr>
      <w:pStyle w:val="16"/>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6795E" w14:textId="7930BFDE" w:rsidR="00530521" w:rsidRDefault="00530521">
    <w:pPr>
      <w:pStyle w:val="16"/>
      <w:jc w:val="right"/>
    </w:pPr>
    <w:r>
      <w:fldChar w:fldCharType="begin"/>
    </w:r>
    <w:r>
      <w:instrText>PAGE   \* MERGEFORMAT</w:instrText>
    </w:r>
    <w:r>
      <w:fldChar w:fldCharType="separate"/>
    </w:r>
    <w:r w:rsidR="00FB1C78">
      <w:rPr>
        <w:noProof/>
      </w:rPr>
      <w:t>162</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5AA7"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D4C6E64" w14:textId="77777777" w:rsidR="00530521" w:rsidRDefault="00530521">
    <w:pPr>
      <w:pStyle w:val="16"/>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82FA5" w14:textId="1778E003" w:rsidR="00530521" w:rsidRDefault="00530521">
    <w:pPr>
      <w:pStyle w:val="16"/>
      <w:jc w:val="right"/>
    </w:pPr>
    <w:r>
      <w:fldChar w:fldCharType="begin"/>
    </w:r>
    <w:r>
      <w:instrText>PAGE   \* MERGEFORMAT</w:instrText>
    </w:r>
    <w:r>
      <w:fldChar w:fldCharType="separate"/>
    </w:r>
    <w:r w:rsidR="00FB1C78">
      <w:rPr>
        <w:noProof/>
      </w:rPr>
      <w:t>174</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4B8F9"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EA91674" w14:textId="77777777" w:rsidR="00530521" w:rsidRDefault="00530521">
    <w:pPr>
      <w:pStyle w:val="16"/>
      <w:ind w:right="36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BB22" w14:textId="74FC593A" w:rsidR="00530521" w:rsidRDefault="00530521">
    <w:pPr>
      <w:pStyle w:val="16"/>
      <w:jc w:val="right"/>
    </w:pPr>
    <w:r>
      <w:fldChar w:fldCharType="begin"/>
    </w:r>
    <w:r>
      <w:instrText>PAGE   \* MERGEFORMAT</w:instrText>
    </w:r>
    <w:r>
      <w:fldChar w:fldCharType="separate"/>
    </w:r>
    <w:r w:rsidR="00FB1C78">
      <w:rPr>
        <w:noProof/>
      </w:rPr>
      <w:t>190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C1B5"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3B8F386" w14:textId="77777777" w:rsidR="00530521" w:rsidRDefault="00530521">
    <w:pPr>
      <w:pStyle w:val="16"/>
      <w:ind w:right="36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B53A7" w14:textId="77777777" w:rsidR="00530521" w:rsidRDefault="00530521">
    <w:pPr>
      <w:pStyle w:val="15"/>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0264EFFC" w14:textId="77777777" w:rsidR="00530521" w:rsidRDefault="00530521">
    <w:pPr>
      <w:pStyle w:val="15"/>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ind w:right="360"/>
      <w:rPr>
        <w:rFonts w:ascii="Times New Roman" w:eastAsia="Times New Roman" w:hAnsi="Times New Roman" w:cs="Times New Roman"/>
        <w:color w:val="000000"/>
        <w:sz w:val="24"/>
        <w:szCs w:val="24"/>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28A48" w14:textId="76B1CEC7" w:rsidR="00530521" w:rsidRDefault="00530521">
    <w:pPr>
      <w:pStyle w:val="15"/>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B1C78">
      <w:rPr>
        <w:rFonts w:ascii="Times New Roman" w:eastAsia="Times New Roman" w:hAnsi="Times New Roman" w:cs="Times New Roman"/>
        <w:noProof/>
        <w:color w:val="000000"/>
        <w:sz w:val="24"/>
        <w:szCs w:val="24"/>
      </w:rPr>
      <w:t>202</w:t>
    </w:r>
    <w:r>
      <w:rPr>
        <w:rFonts w:ascii="Times New Roman" w:eastAsia="Times New Roman" w:hAnsi="Times New Roman" w:cs="Times New Roman"/>
        <w:color w:val="000000"/>
        <w:sz w:val="24"/>
        <w:szCs w:val="24"/>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921213"/>
      <w:docPartObj>
        <w:docPartGallery w:val="Page Numbers (Bottom of Page)"/>
        <w:docPartUnique/>
      </w:docPartObj>
    </w:sdtPr>
    <w:sdtContent>
      <w:p w14:paraId="76BCCA3A" w14:textId="23C031FF" w:rsidR="00530521" w:rsidRDefault="00530521">
        <w:pPr>
          <w:pStyle w:val="afa"/>
          <w:jc w:val="right"/>
        </w:pPr>
        <w:r>
          <w:fldChar w:fldCharType="begin"/>
        </w:r>
        <w:r>
          <w:instrText>PAGE   \* MERGEFORMAT</w:instrText>
        </w:r>
        <w:r>
          <w:fldChar w:fldCharType="separate"/>
        </w:r>
        <w:r w:rsidR="00FB1C78">
          <w:rPr>
            <w:noProof/>
          </w:rPr>
          <w:t>265</w:t>
        </w:r>
        <w:r>
          <w:fldChar w:fldCharType="end"/>
        </w:r>
      </w:p>
    </w:sdtContent>
  </w:sdt>
  <w:p w14:paraId="7964E1C3" w14:textId="77777777" w:rsidR="00530521" w:rsidRDefault="00530521">
    <w:pPr>
      <w:pStyle w:val="16"/>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F6FB" w14:textId="77777777" w:rsidR="00530521" w:rsidRDefault="00530521">
    <w:pPr>
      <w:pStyle w:val="15"/>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p>
  <w:p w14:paraId="5D99E13C" w14:textId="77777777" w:rsidR="00530521" w:rsidRDefault="00530521">
    <w:pPr>
      <w:pStyle w:val="15"/>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ind w:right="360"/>
      <w:rPr>
        <w:rFonts w:ascii="Times New Roman" w:eastAsia="Times New Roman" w:hAnsi="Times New Roman" w:cs="Times New Roman"/>
        <w:color w:val="000000"/>
        <w:sz w:val="24"/>
        <w:szCs w:val="24"/>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A8C4" w14:textId="6A15DA82" w:rsidR="00530521" w:rsidRDefault="00530521">
    <w:pPr>
      <w:pStyle w:val="15"/>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B1C78">
      <w:rPr>
        <w:rFonts w:ascii="Times New Roman" w:eastAsia="Times New Roman" w:hAnsi="Times New Roman" w:cs="Times New Roman"/>
        <w:noProof/>
        <w:color w:val="000000"/>
        <w:sz w:val="24"/>
        <w:szCs w:val="24"/>
      </w:rPr>
      <w:t>205</w:t>
    </w:r>
    <w:r>
      <w:rPr>
        <w:rFonts w:ascii="Times New Roman" w:eastAsia="Times New Roman" w:hAnsi="Times New Roman" w:cs="Times New Roman"/>
        <w:color w:val="000000"/>
        <w:sz w:val="24"/>
        <w:szCs w:val="24"/>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C3BE"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7</w:t>
    </w:r>
    <w:r>
      <w:rPr>
        <w:rStyle w:val="a9"/>
      </w:rPr>
      <w:fldChar w:fldCharType="end"/>
    </w:r>
  </w:p>
  <w:p w14:paraId="66672D4F" w14:textId="77777777" w:rsidR="00530521" w:rsidRDefault="00530521">
    <w:pPr>
      <w:pStyle w:val="16"/>
      <w:ind w:right="360"/>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69B5D" w14:textId="5A789022" w:rsidR="00530521" w:rsidRDefault="00530521">
    <w:pPr>
      <w:pStyle w:val="16"/>
      <w:jc w:val="right"/>
    </w:pPr>
    <w:r>
      <w:fldChar w:fldCharType="begin"/>
    </w:r>
    <w:r>
      <w:instrText>PAGE   \* MERGEFORMAT</w:instrText>
    </w:r>
    <w:r>
      <w:fldChar w:fldCharType="separate"/>
    </w:r>
    <w:r w:rsidR="00FB1C78">
      <w:rPr>
        <w:noProof/>
      </w:rPr>
      <w:t>218</w:t>
    </w:r>
    <w: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C1A19" w14:textId="77777777" w:rsidR="00530521" w:rsidRDefault="00530521">
    <w:pPr>
      <w:spacing w:line="1" w:lineRule="exact"/>
    </w:pPr>
    <w:r>
      <w:rPr>
        <w:noProof/>
      </w:rPr>
      <mc:AlternateContent>
        <mc:Choice Requires="wps">
          <w:drawing>
            <wp:anchor distT="0" distB="0" distL="0" distR="0" simplePos="0" relativeHeight="251659264" behindDoc="1" locked="0" layoutInCell="1" allowOverlap="1" wp14:anchorId="64A74E04" wp14:editId="0168EB17">
              <wp:simplePos x="0" y="0"/>
              <wp:positionH relativeFrom="page">
                <wp:posOffset>9958070</wp:posOffset>
              </wp:positionH>
              <wp:positionV relativeFrom="page">
                <wp:posOffset>6807200</wp:posOffset>
              </wp:positionV>
              <wp:extent cx="71120" cy="323215"/>
              <wp:effectExtent l="0" t="0" r="0" b="0"/>
              <wp:wrapNone/>
              <wp:docPr id="4097" name="Надпись 13"/>
              <wp:cNvGraphicFramePr/>
              <a:graphic xmlns:a="http://schemas.openxmlformats.org/drawingml/2006/main">
                <a:graphicData uri="http://schemas.microsoft.com/office/word/2010/wordprocessingShape">
                  <wps:wsp>
                    <wps:cNvSpPr/>
                    <wps:spPr>
                      <a:xfrm>
                        <a:off x="0" y="0"/>
                        <a:ext cx="71119" cy="323215"/>
                      </a:xfrm>
                      <a:prstGeom prst="rect">
                        <a:avLst/>
                      </a:prstGeom>
                    </wps:spPr>
                    <wps:txbx>
                      <w:txbxContent>
                        <w:p w14:paraId="6047AE75" w14:textId="52A5F056" w:rsidR="00530521" w:rsidRDefault="00530521">
                          <w:pP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FB1C78">
                            <w:rPr>
                              <w:rFonts w:ascii="Times New Roman" w:hAnsi="Times New Roman"/>
                              <w:noProof/>
                            </w:rPr>
                            <w:t>221</w:t>
                          </w:r>
                          <w:r>
                            <w:rPr>
                              <w:rFonts w:ascii="Times New Roman" w:hAnsi="Times New Roman"/>
                            </w:rPr>
                            <w:fldChar w:fldCharType="end"/>
                          </w:r>
                        </w:p>
                      </w:txbxContent>
                    </wps:txbx>
                    <wps:bodyPr wrap="none" lIns="0" tIns="0" rIns="0" bIns="0">
                      <a:spAutoFit/>
                    </wps:bodyPr>
                  </wps:wsp>
                </a:graphicData>
              </a:graphic>
            </wp:anchor>
          </w:drawing>
        </mc:Choice>
        <mc:Fallback>
          <w:pict>
            <v:rect w14:anchorId="64A74E04" id="Надпись 13" o:spid="_x0000_s1026" style="position:absolute;margin-left:784.1pt;margin-top:536pt;width:5.6pt;height:25.4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" filled="f" stroked="f">
              <v:textbox style="mso-fit-shape-to-text:t" inset="0,0,0,0">
                <w:txbxContent>
                  <w:p w14:paraId="6047AE75" w14:textId="52A5F056" w:rsidR="00530521" w:rsidRDefault="00530521">
                    <w:pP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FB1C78">
                      <w:rPr>
                        <w:rFonts w:ascii="Times New Roman" w:hAnsi="Times New Roman"/>
                        <w:noProof/>
                      </w:rPr>
                      <w:t>221</w:t>
                    </w:r>
                    <w:r>
                      <w:rPr>
                        <w:rFonts w:ascii="Times New Roman" w:hAnsi="Times New Roman"/>
                      </w:rPr>
                      <w:fldChar w:fldCharType="end"/>
                    </w:r>
                  </w:p>
                </w:txbxContent>
              </v:textbox>
              <w10:wrap anchorx="page" anchory="page"/>
            </v:rect>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535EE"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PAGE</w:instrText>
    </w:r>
    <w:r>
      <w:rPr>
        <w:rFonts w:ascii="Times New Roman" w:hAnsi="Times New Roman"/>
        <w:color w:val="000000"/>
        <w:sz w:val="24"/>
        <w:szCs w:val="24"/>
      </w:rPr>
      <w:fldChar w:fldCharType="end"/>
    </w:r>
  </w:p>
  <w:p w14:paraId="66A2E1FF"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ind w:right="360"/>
      <w:rPr>
        <w:rFonts w:ascii="Times New Roman" w:hAnsi="Times New Roman"/>
        <w:color w:val="000000"/>
        <w:sz w:val="24"/>
        <w:szCs w:val="24"/>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78A" w14:textId="12993DCE" w:rsidR="00530521" w:rsidRDefault="00530521">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 xml:space="preserve"> PAGE  </w:instrText>
    </w:r>
    <w:r>
      <w:rPr>
        <w:rFonts w:ascii="Times New Roman" w:hAnsi="Times New Roman"/>
        <w:color w:val="000000"/>
        <w:sz w:val="24"/>
        <w:szCs w:val="24"/>
      </w:rPr>
      <w:fldChar w:fldCharType="separate"/>
    </w:r>
    <w:r w:rsidR="00FB1C78">
      <w:rPr>
        <w:rFonts w:ascii="Times New Roman" w:hAnsi="Times New Roman"/>
        <w:noProof/>
        <w:color w:val="000000"/>
        <w:sz w:val="24"/>
        <w:szCs w:val="24"/>
      </w:rPr>
      <w:t>236</w:t>
    </w:r>
    <w:r>
      <w:rPr>
        <w:rFonts w:ascii="Times New Roman" w:hAnsi="Times New Roman"/>
        <w:color w:val="00000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3ED8A" w14:textId="2CC99DF4" w:rsidR="00530521" w:rsidRDefault="00530521">
    <w:pPr>
      <w:pStyle w:val="16"/>
      <w:jc w:val="right"/>
    </w:pPr>
    <w:r>
      <w:fldChar w:fldCharType="begin"/>
    </w:r>
    <w:r>
      <w:instrText>PAGE   \* MERGEFORMAT</w:instrText>
    </w:r>
    <w:r>
      <w:fldChar w:fldCharType="separate"/>
    </w:r>
    <w:r w:rsidR="00FB1C78">
      <w:rPr>
        <w:noProof/>
      </w:rPr>
      <w:t>63</w:t>
    </w:r>
    <w: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3D31D"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PAGE</w:instrText>
    </w:r>
    <w:r>
      <w:rPr>
        <w:rFonts w:ascii="Times New Roman" w:hAnsi="Times New Roman"/>
        <w:color w:val="000000"/>
        <w:sz w:val="24"/>
        <w:szCs w:val="24"/>
      </w:rPr>
      <w:fldChar w:fldCharType="end"/>
    </w:r>
  </w:p>
  <w:p w14:paraId="6006D148"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ind w:right="360"/>
      <w:rPr>
        <w:rFonts w:ascii="Times New Roman" w:hAnsi="Times New Roman"/>
        <w:color w:val="000000"/>
        <w:sz w:val="24"/>
        <w:szCs w:val="24"/>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3945" w14:textId="7B34F772" w:rsidR="00530521" w:rsidRDefault="00530521">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jc w:val="right"/>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PAGE</w:instrText>
    </w:r>
    <w:r>
      <w:rPr>
        <w:rFonts w:ascii="Times New Roman" w:hAnsi="Times New Roman"/>
        <w:color w:val="000000"/>
        <w:sz w:val="24"/>
        <w:szCs w:val="24"/>
      </w:rPr>
      <w:fldChar w:fldCharType="separate"/>
    </w:r>
    <w:r w:rsidR="00FB1C78">
      <w:rPr>
        <w:rFonts w:ascii="Times New Roman" w:hAnsi="Times New Roman"/>
        <w:noProof/>
        <w:color w:val="000000"/>
        <w:sz w:val="24"/>
        <w:szCs w:val="24"/>
      </w:rPr>
      <w:t>250</w:t>
    </w:r>
    <w:r>
      <w:rPr>
        <w:rFonts w:ascii="Times New Roman" w:hAnsi="Times New Roman"/>
        <w:color w:val="000000"/>
        <w:sz w:val="24"/>
        <w:szCs w:val="24"/>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84B5"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2</w:t>
    </w:r>
    <w:r>
      <w:rPr>
        <w:rStyle w:val="a9"/>
      </w:rPr>
      <w:fldChar w:fldCharType="end"/>
    </w:r>
  </w:p>
  <w:p w14:paraId="5749FCA7" w14:textId="77777777" w:rsidR="00530521" w:rsidRDefault="00530521">
    <w:pPr>
      <w:pStyle w:val="16"/>
      <w:ind w:right="36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A753E" w14:textId="78D47E1E" w:rsidR="00530521" w:rsidRDefault="00530521">
    <w:pPr>
      <w:pStyle w:val="16"/>
      <w:jc w:val="right"/>
    </w:pPr>
    <w:r>
      <w:fldChar w:fldCharType="begin"/>
    </w:r>
    <w:r>
      <w:instrText>PAGE   \* MERGEFORMAT</w:instrText>
    </w:r>
    <w:r>
      <w:fldChar w:fldCharType="separate"/>
    </w:r>
    <w:r w:rsidR="00FB1C78">
      <w:rPr>
        <w:noProof/>
      </w:rPr>
      <w:t>264</w:t>
    </w:r>
    <w: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B2BB" w14:textId="77777777" w:rsidR="00530521" w:rsidRDefault="00530521">
    <w:pPr>
      <w:pStyle w:val="af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C3073E4" w14:textId="77777777" w:rsidR="00530521" w:rsidRDefault="00530521">
    <w:pPr>
      <w:pStyle w:val="afa"/>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080283"/>
      <w:docPartObj>
        <w:docPartGallery w:val="Page Numbers (Bottom of Page)"/>
        <w:docPartUnique/>
      </w:docPartObj>
    </w:sdtPr>
    <w:sdtEndPr>
      <w:rPr>
        <w:rFonts w:ascii="Times New Roman" w:hAnsi="Times New Roman"/>
        <w:sz w:val="24"/>
        <w:szCs w:val="24"/>
      </w:rPr>
    </w:sdtEndPr>
    <w:sdtContent>
      <w:p w14:paraId="1BBD6505" w14:textId="48C7E489" w:rsidR="00530521" w:rsidRPr="008A31A3" w:rsidRDefault="00530521">
        <w:pPr>
          <w:pStyle w:val="afa"/>
          <w:jc w:val="right"/>
          <w:rPr>
            <w:rFonts w:ascii="Times New Roman" w:hAnsi="Times New Roman"/>
            <w:sz w:val="24"/>
            <w:szCs w:val="24"/>
          </w:rPr>
        </w:pPr>
        <w:r w:rsidRPr="008A31A3">
          <w:rPr>
            <w:rFonts w:ascii="Times New Roman" w:hAnsi="Times New Roman"/>
            <w:sz w:val="24"/>
            <w:szCs w:val="24"/>
          </w:rPr>
          <w:fldChar w:fldCharType="begin"/>
        </w:r>
        <w:r w:rsidRPr="008A31A3">
          <w:rPr>
            <w:rFonts w:ascii="Times New Roman" w:hAnsi="Times New Roman"/>
            <w:sz w:val="24"/>
            <w:szCs w:val="24"/>
          </w:rPr>
          <w:instrText>PAGE   \* MERGEFORMAT</w:instrText>
        </w:r>
        <w:r w:rsidRPr="008A31A3">
          <w:rPr>
            <w:rFonts w:ascii="Times New Roman" w:hAnsi="Times New Roman"/>
            <w:sz w:val="24"/>
            <w:szCs w:val="24"/>
          </w:rPr>
          <w:fldChar w:fldCharType="separate"/>
        </w:r>
        <w:r w:rsidR="00FB1C78">
          <w:rPr>
            <w:rFonts w:ascii="Times New Roman" w:hAnsi="Times New Roman"/>
            <w:noProof/>
            <w:sz w:val="24"/>
            <w:szCs w:val="24"/>
          </w:rPr>
          <w:t>347</w:t>
        </w:r>
        <w:r w:rsidRPr="008A31A3">
          <w:rPr>
            <w:rFonts w:ascii="Times New Roman" w:hAnsi="Times New Roman"/>
            <w:sz w:val="24"/>
            <w:szCs w:val="24"/>
          </w:rPr>
          <w:fldChar w:fldCharType="end"/>
        </w:r>
      </w:p>
    </w:sdtContent>
  </w:sdt>
  <w:p w14:paraId="71EEE100" w14:textId="77777777" w:rsidR="00530521" w:rsidRDefault="00530521" w:rsidP="006852B2">
    <w:pPr>
      <w:pStyle w:val="afa"/>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088F6"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88</w:t>
    </w:r>
    <w:r>
      <w:rPr>
        <w:rStyle w:val="a9"/>
      </w:rPr>
      <w:fldChar w:fldCharType="end"/>
    </w:r>
  </w:p>
  <w:p w14:paraId="64E312EB" w14:textId="77777777" w:rsidR="00530521" w:rsidRDefault="00530521">
    <w:pPr>
      <w:pStyle w:val="16"/>
      <w:ind w:right="360"/>
    </w:pPr>
  </w:p>
  <w:p w14:paraId="76599B22" w14:textId="77777777" w:rsidR="00530521" w:rsidRDefault="00530521"/>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9DE75" w14:textId="715638F7" w:rsidR="00530521" w:rsidRDefault="00530521">
    <w:pPr>
      <w:pStyle w:val="16"/>
      <w:jc w:val="right"/>
    </w:pPr>
    <w:r>
      <w:fldChar w:fldCharType="begin"/>
    </w:r>
    <w:r>
      <w:instrText>PAGE   \* MERGEFORMAT</w:instrText>
    </w:r>
    <w:r>
      <w:fldChar w:fldCharType="separate"/>
    </w:r>
    <w:r w:rsidR="00FB1C78">
      <w:rPr>
        <w:noProof/>
      </w:rPr>
      <w:t>378</w:t>
    </w:r>
    <w:r>
      <w:fldChar w:fldCharType="end"/>
    </w:r>
  </w:p>
  <w:p w14:paraId="19680353" w14:textId="77777777" w:rsidR="00530521" w:rsidRDefault="00530521">
    <w:pPr>
      <w:pStyle w:val="16"/>
      <w:ind w:right="360"/>
    </w:pPr>
  </w:p>
  <w:p w14:paraId="4654524E" w14:textId="77777777" w:rsidR="00530521" w:rsidRDefault="00530521"/>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EEB20" w14:textId="49DA996A" w:rsidR="00530521" w:rsidRDefault="00530521">
    <w:pPr>
      <w:pStyle w:val="16"/>
      <w:jc w:val="right"/>
    </w:pPr>
    <w:r>
      <w:fldChar w:fldCharType="begin"/>
    </w:r>
    <w:r>
      <w:instrText>PAGE</w:instrText>
    </w:r>
    <w:r>
      <w:fldChar w:fldCharType="separate"/>
    </w:r>
    <w:r w:rsidR="00FB1C78">
      <w:rPr>
        <w:noProof/>
      </w:rPr>
      <w:t>379</w:t>
    </w:r>
    <w: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0A4BB" w14:textId="745F2624" w:rsidR="00530521" w:rsidRDefault="00530521">
    <w:pPr>
      <w:pStyle w:val="16"/>
      <w:jc w:val="right"/>
    </w:pPr>
    <w:r>
      <w:fldChar w:fldCharType="begin"/>
    </w:r>
    <w:r>
      <w:instrText>PAGE</w:instrText>
    </w:r>
    <w:r>
      <w:fldChar w:fldCharType="separate"/>
    </w:r>
    <w:r w:rsidR="00FB1C78">
      <w:rPr>
        <w:noProof/>
      </w:rPr>
      <w:t>380</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03E2"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B43CFEB" w14:textId="77777777" w:rsidR="00530521" w:rsidRDefault="00530521">
    <w:pPr>
      <w:pStyle w:val="16"/>
      <w:ind w:right="360"/>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27A83"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296</w:t>
    </w:r>
    <w:r>
      <w:rPr>
        <w:rStyle w:val="a9"/>
      </w:rPr>
      <w:fldChar w:fldCharType="end"/>
    </w:r>
  </w:p>
  <w:p w14:paraId="0912E4CF" w14:textId="77777777" w:rsidR="00530521" w:rsidRDefault="00530521">
    <w:pPr>
      <w:pStyle w:val="16"/>
      <w:ind w:right="360"/>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7FC00" w14:textId="190C49BE" w:rsidR="00530521" w:rsidRDefault="00530521">
    <w:pPr>
      <w:pStyle w:val="16"/>
      <w:jc w:val="right"/>
    </w:pPr>
    <w:r>
      <w:fldChar w:fldCharType="begin"/>
    </w:r>
    <w:r>
      <w:instrText>PAGE   \* MERGEFORMAT</w:instrText>
    </w:r>
    <w:r>
      <w:fldChar w:fldCharType="separate"/>
    </w:r>
    <w:r w:rsidR="00FB1C78">
      <w:rPr>
        <w:noProof/>
      </w:rPr>
      <w:t>392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55AC" w14:textId="46B21896" w:rsidR="00530521" w:rsidRDefault="00530521">
    <w:pPr>
      <w:pStyle w:val="16"/>
      <w:jc w:val="right"/>
    </w:pPr>
    <w:r>
      <w:fldChar w:fldCharType="begin"/>
    </w:r>
    <w:r>
      <w:instrText>PAGE   \* MERGEFORMAT</w:instrText>
    </w:r>
    <w:r>
      <w:fldChar w:fldCharType="separate"/>
    </w:r>
    <w:r w:rsidR="00FB1C78">
      <w:rPr>
        <w:noProof/>
      </w:rPr>
      <w:t>83</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E2852"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1D1DCBC6" w14:textId="77777777" w:rsidR="00530521" w:rsidRDefault="00530521">
    <w:pPr>
      <w:pStyle w:val="16"/>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9E62" w14:textId="41034EF0" w:rsidR="00530521" w:rsidRDefault="00530521">
    <w:pPr>
      <w:pStyle w:val="16"/>
      <w:jc w:val="right"/>
    </w:pPr>
    <w:r>
      <w:fldChar w:fldCharType="begin"/>
    </w:r>
    <w:r>
      <w:instrText>PAGE   \* MERGEFORMAT</w:instrText>
    </w:r>
    <w:r>
      <w:fldChar w:fldCharType="separate"/>
    </w:r>
    <w:r w:rsidR="00FB1C78">
      <w:rPr>
        <w:noProof/>
      </w:rPr>
      <w:t>98</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41D70" w14:textId="77777777" w:rsidR="00530521" w:rsidRDefault="00530521">
    <w:pPr>
      <w:pStyle w:val="1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7AA33EA" w14:textId="77777777" w:rsidR="00530521" w:rsidRDefault="00530521">
    <w:pPr>
      <w:pStyle w:val="16"/>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B8C6" w14:textId="32317092" w:rsidR="00530521" w:rsidRDefault="00530521">
    <w:pPr>
      <w:pStyle w:val="16"/>
      <w:jc w:val="right"/>
    </w:pPr>
    <w:r>
      <w:fldChar w:fldCharType="begin"/>
    </w:r>
    <w:r>
      <w:instrText>PAGE   \* MERGEFORMAT</w:instrText>
    </w:r>
    <w:r>
      <w:fldChar w:fldCharType="separate"/>
    </w:r>
    <w:r w:rsidR="00FB1C78">
      <w:rPr>
        <w:noProof/>
      </w:rPr>
      <w:t>114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71FC0" w14:textId="77777777" w:rsidR="00FE05DC" w:rsidRDefault="00FE05DC">
      <w:pPr>
        <w:spacing w:after="0"/>
      </w:pPr>
      <w:r>
        <w:separator/>
      </w:r>
    </w:p>
  </w:footnote>
  <w:footnote w:type="continuationSeparator" w:id="0">
    <w:p w14:paraId="5F0B115F" w14:textId="77777777" w:rsidR="00FE05DC" w:rsidRDefault="00FE05DC">
      <w:pPr>
        <w:spacing w:after="0"/>
      </w:pPr>
      <w:r>
        <w:continuationSeparator/>
      </w:r>
    </w:p>
  </w:footnote>
  <w:footnote w:id="1">
    <w:p w14:paraId="310F7998" w14:textId="77777777" w:rsidR="00530521" w:rsidRDefault="00530521">
      <w:r>
        <w:rPr>
          <w:rFonts w:ascii="Times New Roman" w:hAnsi="Times New Roman"/>
          <w:sz w:val="16"/>
          <w:szCs w:val="16"/>
          <w:vertAlign w:val="superscript"/>
        </w:rPr>
        <w:footnoteRef/>
      </w:r>
      <w:r>
        <w:rPr>
          <w:rFonts w:ascii="Times New Roman" w:hAnsi="Times New Roman"/>
          <w:sz w:val="14"/>
          <w:szCs w:val="14"/>
        </w:rPr>
        <w:t>О</w:t>
      </w:r>
      <w:r>
        <w:rPr>
          <w:rFonts w:ascii="Times New Roman" w:hAnsi="Times New Roman"/>
          <w:sz w:val="18"/>
          <w:szCs w:val="18"/>
        </w:rPr>
        <w:t>бразовательная организация выбирает наименование направленности самостоятельно, в зависимости от выбранной траектории.</w:t>
      </w:r>
    </w:p>
  </w:footnote>
  <w:footnote w:id="2">
    <w:p w14:paraId="0E43CE8E" w14:textId="77777777" w:rsidR="00530521" w:rsidRPr="0072011F" w:rsidRDefault="00530521" w:rsidP="00035542">
      <w:pPr>
        <w:pStyle w:val="af3"/>
        <w:rPr>
          <w:lang w:val="ru-RU"/>
        </w:rPr>
      </w:pPr>
      <w:r w:rsidRPr="0072011F">
        <w:rPr>
          <w:rStyle w:val="a4"/>
        </w:rPr>
        <w:footnoteRef/>
      </w:r>
      <w:r w:rsidRPr="0072011F">
        <w:rPr>
          <w:lang w:val="ru-RU"/>
        </w:rPr>
        <w:t xml:space="preserve"> Общий вид деятельности является обязательным к освоению при выборе любой направленности.</w:t>
      </w:r>
    </w:p>
  </w:footnote>
  <w:footnote w:id="3">
    <w:p w14:paraId="39B88474" w14:textId="77777777" w:rsidR="00530521" w:rsidRPr="00556754" w:rsidRDefault="00530521">
      <w:pPr>
        <w:pStyle w:val="af3"/>
        <w:jc w:val="both"/>
        <w:rPr>
          <w:lang w:val="ru-RU"/>
        </w:rPr>
      </w:pPr>
      <w:r w:rsidRPr="00556754">
        <w:rPr>
          <w:rStyle w:val="a4"/>
        </w:rPr>
        <w:footnoteRef/>
      </w:r>
      <w:r w:rsidRPr="00556754">
        <w:rPr>
          <w:lang w:val="ru-RU"/>
        </w:rPr>
        <w:t xml:space="preserve"> </w:t>
      </w:r>
      <w:r w:rsidRPr="00556754">
        <w:rPr>
          <w:i/>
          <w:iCs/>
          <w:lang w:val="ru-RU"/>
        </w:rPr>
        <w:t>Компетенции формулируются как в п.3.2 ФГОС СПО.</w:t>
      </w:r>
    </w:p>
  </w:footnote>
  <w:footnote w:id="4">
    <w:p w14:paraId="76BE1903" w14:textId="77777777" w:rsidR="00530521" w:rsidRDefault="00530521">
      <w:pPr>
        <w:pStyle w:val="af3"/>
        <w:jc w:val="both"/>
        <w:rPr>
          <w:iCs/>
          <w:lang w:val="ru-RU"/>
        </w:rPr>
      </w:pPr>
      <w:r>
        <w:rPr>
          <w:rStyle w:val="a4"/>
        </w:rPr>
        <w:footnoteRef/>
      </w:r>
      <w:r>
        <w:rPr>
          <w:iCs/>
          <w:lang w:val="ru-RU"/>
        </w:rPr>
        <w:t xml:space="preserve"> Перечень знаний и умений может быть дополнен в зависимости от профессии/специальности.</w:t>
      </w:r>
    </w:p>
  </w:footnote>
  <w:footnote w:id="5">
    <w:p w14:paraId="75D27987" w14:textId="77777777" w:rsidR="00530521" w:rsidRDefault="00530521">
      <w:pPr>
        <w:spacing w:after="0" w:line="240" w:lineRule="auto"/>
        <w:jc w:val="both"/>
        <w:rPr>
          <w:rFonts w:ascii="Times New Roman" w:hAnsi="Times New Roman"/>
          <w:sz w:val="18"/>
          <w:szCs w:val="18"/>
        </w:rPr>
      </w:pPr>
      <w:r>
        <w:rPr>
          <w:rFonts w:ascii="Times New Roman" w:hAnsi="Times New Roman"/>
          <w:sz w:val="18"/>
          <w:szCs w:val="18"/>
          <w:vertAlign w:val="superscript"/>
        </w:rPr>
        <w:footnoteRef/>
      </w:r>
      <w:r>
        <w:rPr>
          <w:rFonts w:ascii="Times New Roman" w:hAnsi="Times New Roman"/>
          <w:sz w:val="18"/>
          <w:szCs w:val="18"/>
        </w:rPr>
        <w:t xml:space="preserve"> Наименование учебных дисциплин, междисциплинарных курсов социально-гуманитарного,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6">
    <w:p w14:paraId="268D308C" w14:textId="77777777" w:rsidR="00530521" w:rsidRDefault="00530521">
      <w:pPr>
        <w:spacing w:after="0" w:line="240" w:lineRule="auto"/>
        <w:jc w:val="both"/>
        <w:rPr>
          <w:rFonts w:ascii="Times New Roman" w:hAnsi="Times New Roman"/>
          <w:sz w:val="18"/>
          <w:szCs w:val="18"/>
        </w:rPr>
      </w:pPr>
      <w:r>
        <w:rPr>
          <w:rFonts w:ascii="Times New Roman" w:hAnsi="Times New Roman"/>
          <w:sz w:val="18"/>
          <w:szCs w:val="18"/>
          <w:vertAlign w:val="superscript"/>
        </w:rPr>
        <w:footnoteRef/>
      </w:r>
      <w:r>
        <w:rPr>
          <w:rFonts w:ascii="Times New Roman" w:hAnsi="Times New Roman"/>
          <w:sz w:val="18"/>
          <w:szCs w:val="18"/>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Pr>
          <w:rStyle w:val="ac"/>
          <w:rFonts w:ascii="Times New Roman" w:hAnsi="Times New Roman"/>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7">
    <w:p w14:paraId="118C321F" w14:textId="77777777" w:rsidR="00530521" w:rsidRDefault="00530521">
      <w:pPr>
        <w:spacing w:after="0" w:line="240" w:lineRule="auto"/>
        <w:jc w:val="both"/>
        <w:rPr>
          <w:rFonts w:ascii="Times New Roman" w:hAnsi="Times New Roman"/>
          <w:sz w:val="18"/>
          <w:szCs w:val="18"/>
        </w:rPr>
      </w:pPr>
      <w:r>
        <w:rPr>
          <w:rFonts w:ascii="Times New Roman" w:hAnsi="Times New Roman"/>
          <w:sz w:val="18"/>
          <w:szCs w:val="18"/>
          <w:vertAlign w:val="superscript"/>
        </w:rPr>
        <w:footnoteRef/>
      </w:r>
      <w:r>
        <w:rPr>
          <w:rFonts w:ascii="Times New Roman" w:hAnsi="Times New Roman"/>
          <w:sz w:val="18"/>
          <w:szCs w:val="18"/>
          <w:vertAlign w:val="superscript"/>
        </w:rPr>
        <w:t xml:space="preserve"> </w:t>
      </w:r>
      <w:r>
        <w:rPr>
          <w:rFonts w:ascii="Times New Roman" w:hAnsi="Times New Roman"/>
          <w:sz w:val="18"/>
          <w:szCs w:val="18"/>
        </w:rPr>
        <w:t>Примерные рабочие программы профессиональных модулей и учебных дисциплин обязательной части образовательной программы приведены в Приложениях 1, 2 к ПОП СПО.</w:t>
      </w:r>
    </w:p>
  </w:footnote>
  <w:footnote w:id="8">
    <w:p w14:paraId="4A6B78C6" w14:textId="77777777" w:rsidR="00530521" w:rsidRDefault="00530521">
      <w:pPr>
        <w:spacing w:after="0" w:line="240" w:lineRule="auto"/>
        <w:rPr>
          <w:rFonts w:ascii="Times New Roman" w:hAnsi="Times New Roman"/>
          <w:sz w:val="18"/>
          <w:szCs w:val="18"/>
        </w:rPr>
      </w:pPr>
      <w:r>
        <w:rPr>
          <w:rFonts w:ascii="Times New Roman" w:hAnsi="Times New Roman"/>
          <w:sz w:val="18"/>
          <w:szCs w:val="18"/>
          <w:vertAlign w:val="superscript"/>
        </w:rPr>
        <w:footnoteRef/>
      </w:r>
      <w:r>
        <w:rPr>
          <w:rFonts w:ascii="Times New Roman" w:hAnsi="Times New Roman"/>
          <w:sz w:val="18"/>
          <w:szCs w:val="18"/>
          <w:vertAlign w:val="superscript"/>
        </w:rPr>
        <w:t xml:space="preserve"> </w:t>
      </w:r>
      <w:r>
        <w:rPr>
          <w:rFonts w:ascii="Times New Roman" w:hAnsi="Times New Roman"/>
          <w:sz w:val="18"/>
          <w:szCs w:val="18"/>
        </w:rPr>
        <w:t>Количество часов в данной колонке равно сумме значений К5+ К6+К7+К8+К9+К10.</w:t>
      </w:r>
    </w:p>
  </w:footnote>
  <w:footnote w:id="9">
    <w:p w14:paraId="18050F89" w14:textId="77777777" w:rsidR="00530521" w:rsidRDefault="00530521">
      <w:pPr>
        <w:jc w:val="both"/>
        <w:rPr>
          <w:rFonts w:ascii="Times New Roman" w:hAnsi="Times New Roman"/>
          <w:sz w:val="18"/>
          <w:szCs w:val="18"/>
        </w:rPr>
      </w:pPr>
      <w:r>
        <w:rPr>
          <w:rFonts w:ascii="Times New Roman" w:hAnsi="Times New Roman"/>
          <w:sz w:val="18"/>
          <w:szCs w:val="18"/>
          <w:vertAlign w:val="superscript"/>
        </w:rPr>
        <w:footnoteRef/>
      </w:r>
      <w:r>
        <w:rPr>
          <w:rFonts w:ascii="Times New Roman" w:hAnsi="Times New Roman"/>
          <w:sz w:val="18"/>
          <w:szCs w:val="18"/>
          <w:vertAlign w:val="superscript"/>
        </w:rPr>
        <w:t xml:space="preserve"> </w:t>
      </w:r>
      <w:r>
        <w:rPr>
          <w:rFonts w:ascii="Times New Roman" w:hAnsi="Times New Roman"/>
          <w:sz w:val="18"/>
          <w:szCs w:val="18"/>
        </w:rPr>
        <w:t xml:space="preserve">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 </w:t>
      </w:r>
    </w:p>
  </w:footnote>
  <w:footnote w:id="10">
    <w:p w14:paraId="1531B8D0" w14:textId="77777777" w:rsidR="00530521" w:rsidRDefault="00530521">
      <w:pPr>
        <w:rPr>
          <w:rFonts w:ascii="Times New Roman" w:hAnsi="Times New Roman"/>
          <w:sz w:val="18"/>
          <w:szCs w:val="18"/>
        </w:rPr>
      </w:pPr>
      <w:r>
        <w:rPr>
          <w:rFonts w:ascii="Times New Roman" w:hAnsi="Times New Roman"/>
          <w:i/>
          <w:sz w:val="18"/>
          <w:szCs w:val="18"/>
          <w:vertAlign w:val="superscript"/>
        </w:rPr>
        <w:footnoteRef/>
      </w:r>
      <w:r>
        <w:rPr>
          <w:rFonts w:ascii="Times New Roman" w:hAnsi="Times New Roman"/>
          <w:i/>
          <w:sz w:val="18"/>
          <w:szCs w:val="18"/>
        </w:rPr>
        <w:t>ПН – даты «промежуточной недели» на стыке двух месяцев (при наличии).</w:t>
      </w:r>
    </w:p>
  </w:footnote>
  <w:footnote w:id="11">
    <w:p w14:paraId="2F8BC653" w14:textId="77777777" w:rsidR="00530521" w:rsidRDefault="00530521">
      <w:pPr>
        <w:rPr>
          <w:iCs/>
        </w:rPr>
      </w:pPr>
      <w:r>
        <w:rPr>
          <w:rFonts w:ascii="Times New Roman" w:hAnsi="Times New Roman"/>
          <w:iCs/>
          <w:sz w:val="18"/>
          <w:szCs w:val="18"/>
          <w:vertAlign w:val="superscript"/>
        </w:rPr>
        <w:footnoteRef/>
      </w:r>
      <w:r>
        <w:rPr>
          <w:rFonts w:ascii="Times New Roman" w:hAnsi="Times New Roman"/>
          <w:iCs/>
          <w:sz w:val="18"/>
          <w:szCs w:val="18"/>
        </w:rPr>
        <w:t>ПН – даты «промежуточной недели» на стыке двух месяцев (при наличии</w:t>
      </w:r>
    </w:p>
  </w:footnote>
  <w:footnote w:id="12">
    <w:p w14:paraId="204431ED" w14:textId="77777777" w:rsidR="00530521" w:rsidRDefault="00530521">
      <w:pPr>
        <w:rPr>
          <w:iCs/>
        </w:rPr>
      </w:pPr>
      <w:r>
        <w:rPr>
          <w:rFonts w:ascii="Times New Roman" w:hAnsi="Times New Roman"/>
          <w:iCs/>
          <w:sz w:val="18"/>
          <w:szCs w:val="18"/>
          <w:vertAlign w:val="superscript"/>
        </w:rPr>
        <w:footnoteRef/>
      </w:r>
      <w:r>
        <w:rPr>
          <w:rFonts w:ascii="Times New Roman" w:hAnsi="Times New Roman"/>
          <w:iCs/>
          <w:sz w:val="18"/>
          <w:szCs w:val="18"/>
        </w:rPr>
        <w:t>ПН – даты «промежуточной недели» на стыке двух месяцев (при наличии).</w:t>
      </w:r>
    </w:p>
  </w:footnote>
  <w:footnote w:id="13">
    <w:p w14:paraId="733C076B"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highlight w:val="white"/>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4">
    <w:p w14:paraId="60F58828"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5">
    <w:p w14:paraId="46756323"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16">
    <w:p w14:paraId="2069122E" w14:textId="77777777" w:rsidR="00530521" w:rsidRDefault="00530521">
      <w:pPr>
        <w:spacing w:after="0" w:line="240" w:lineRule="auto"/>
        <w:ind w:hanging="2"/>
        <w:jc w:val="both"/>
        <w:rPr>
          <w:rFonts w:ascii="Times New Roman" w:hAnsi="Times New Roman"/>
          <w:sz w:val="20"/>
          <w:szCs w:val="20"/>
        </w:rPr>
      </w:pPr>
      <w:r>
        <w:rPr>
          <w:vertAlign w:val="superscript"/>
        </w:rPr>
        <w:footnoteRef/>
      </w:r>
      <w:r>
        <w:rPr>
          <w:rFonts w:ascii="Times New Roman" w:hAnsi="Times New Roman"/>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7">
    <w:p w14:paraId="79EB27BA" w14:textId="77777777" w:rsidR="00530521" w:rsidRDefault="00530521">
      <w:pPr>
        <w:spacing w:after="0" w:line="240" w:lineRule="auto"/>
        <w:ind w:hanging="2"/>
        <w:jc w:val="both"/>
        <w:rPr>
          <w:rFonts w:ascii="Times New Roman" w:hAnsi="Times New Roman"/>
          <w:sz w:val="20"/>
          <w:szCs w:val="20"/>
        </w:rPr>
      </w:pPr>
      <w:r>
        <w:rPr>
          <w:vertAlign w:val="superscript"/>
        </w:rPr>
        <w:footnoteRef/>
      </w:r>
      <w:r>
        <w:rPr>
          <w:rFonts w:ascii="Times New Roman" w:hAnsi="Times New Roman"/>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18">
    <w:p w14:paraId="4D60138A" w14:textId="77777777" w:rsidR="00530521" w:rsidRDefault="00530521">
      <w:pPr>
        <w:spacing w:after="0" w:line="240" w:lineRule="auto"/>
        <w:jc w:val="both"/>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9">
    <w:p w14:paraId="79DA7078" w14:textId="77777777" w:rsidR="00530521" w:rsidRDefault="00530521">
      <w:pPr>
        <w:spacing w:after="0" w:line="240" w:lineRule="auto"/>
        <w:jc w:val="both"/>
      </w:pPr>
      <w:r>
        <w:rPr>
          <w:rFonts w:ascii="Times New Roman" w:hAnsi="Times New Roman"/>
          <w:sz w:val="20"/>
          <w:szCs w:val="20"/>
          <w:vertAlign w:val="superscript"/>
        </w:rPr>
        <w:footnoteRef/>
      </w:r>
      <w:r>
        <w:rPr>
          <w:rFonts w:ascii="Times New Roman" w:hAnsi="Times New Roman"/>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0">
    <w:p w14:paraId="4C19958B" w14:textId="77777777" w:rsidR="00530521" w:rsidRDefault="00530521">
      <w:pPr>
        <w:spacing w:after="0" w:line="240" w:lineRule="auto"/>
        <w:ind w:hanging="2"/>
        <w:jc w:val="both"/>
        <w:rPr>
          <w:rFonts w:ascii="Times New Roman" w:hAnsi="Times New Roman"/>
          <w:sz w:val="20"/>
          <w:szCs w:val="20"/>
        </w:rPr>
      </w:pPr>
      <w:r>
        <w:rPr>
          <w:vertAlign w:val="superscript"/>
        </w:rPr>
        <w:footnoteRef/>
      </w:r>
      <w:r>
        <w:rPr>
          <w:rFonts w:ascii="Times New Roman" w:hAnsi="Times New Roman"/>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1">
    <w:p w14:paraId="0C8AC958" w14:textId="77777777" w:rsidR="00530521" w:rsidRDefault="00530521">
      <w:pPr>
        <w:spacing w:after="0" w:line="240" w:lineRule="auto"/>
        <w:ind w:hanging="2"/>
        <w:jc w:val="both"/>
        <w:rPr>
          <w:rFonts w:ascii="Times New Roman" w:hAnsi="Times New Roman"/>
          <w:sz w:val="20"/>
          <w:szCs w:val="20"/>
        </w:rPr>
      </w:pPr>
      <w:r>
        <w:rPr>
          <w:vertAlign w:val="superscript"/>
        </w:rPr>
        <w:footnoteRef/>
      </w:r>
      <w:r>
        <w:rPr>
          <w:rFonts w:ascii="Times New Roman" w:hAnsi="Times New Roman"/>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2">
    <w:p w14:paraId="435AF243" w14:textId="77777777" w:rsidR="00530521" w:rsidRDefault="00530521">
      <w:pPr>
        <w:spacing w:after="0" w:line="240" w:lineRule="auto"/>
        <w:ind w:hanging="2"/>
        <w:jc w:val="both"/>
        <w:rPr>
          <w:rFonts w:ascii="Times New Roman" w:hAnsi="Times New Roman"/>
          <w:sz w:val="20"/>
          <w:szCs w:val="20"/>
        </w:rPr>
      </w:pPr>
      <w:r>
        <w:rPr>
          <w:vertAlign w:val="superscript"/>
        </w:rPr>
        <w:footnoteRef/>
      </w:r>
      <w:r>
        <w:rPr>
          <w:rFonts w:ascii="Times New Roman" w:hAnsi="Times New Roman"/>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3">
    <w:p w14:paraId="130CBE26" w14:textId="77777777" w:rsidR="00530521" w:rsidRDefault="00530521">
      <w:pPr>
        <w:spacing w:after="0" w:line="240" w:lineRule="auto"/>
        <w:ind w:hanging="2"/>
        <w:jc w:val="both"/>
        <w:rPr>
          <w:rFonts w:ascii="Times New Roman" w:hAnsi="Times New Roman"/>
          <w:sz w:val="20"/>
          <w:szCs w:val="20"/>
        </w:rPr>
      </w:pPr>
      <w:r>
        <w:rPr>
          <w:vertAlign w:val="superscript"/>
        </w:rPr>
        <w:footnoteRef/>
      </w:r>
      <w:r>
        <w:rPr>
          <w:rFonts w:ascii="Times New Roman" w:hAnsi="Times New Roman"/>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4">
    <w:p w14:paraId="6AE7680E"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5">
    <w:p w14:paraId="4A8FE064"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6">
    <w:p w14:paraId="0CA0272F"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7">
    <w:p w14:paraId="770BFB28"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2"/>
        <w:jc w:val="both"/>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8">
    <w:p w14:paraId="21AF1981" w14:textId="77777777" w:rsidR="00530521" w:rsidRDefault="00530521">
      <w:pPr>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Указывается при наличии и необходимости применения программного обеспечения в соответствии с квалификацией выпускника СПО</w:t>
      </w:r>
    </w:p>
  </w:footnote>
  <w:footnote w:id="29">
    <w:p w14:paraId="557239F6" w14:textId="77777777" w:rsidR="00530521" w:rsidRDefault="00530521">
      <w:pPr>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30">
    <w:p w14:paraId="5646D8CF" w14:textId="77777777" w:rsidR="00530521" w:rsidRDefault="00530521">
      <w:pPr>
        <w:pStyle w:val="af3"/>
        <w:jc w:val="both"/>
        <w:rPr>
          <w:i/>
          <w:iCs/>
          <w:lang w:val="ru-RU"/>
        </w:rPr>
      </w:pPr>
      <w:r>
        <w:rPr>
          <w:rStyle w:val="a4"/>
          <w:i/>
          <w:iCs/>
          <w:lang w:val="ru-RU"/>
        </w:rPr>
        <w:footnoteRef/>
      </w:r>
      <w:r>
        <w:rPr>
          <w:i/>
          <w:iCs/>
          <w:lang w:val="ru-RU"/>
        </w:rPr>
        <w:t xml:space="preserve"> </w:t>
      </w:r>
      <w:r>
        <w:rPr>
          <w:rStyle w:val="a7"/>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1">
    <w:p w14:paraId="76F850BE" w14:textId="77777777" w:rsidR="00530521" w:rsidRDefault="00530521">
      <w:pPr>
        <w:pStyle w:val="af3"/>
        <w:rPr>
          <w:lang w:val="ru-RU"/>
        </w:rPr>
      </w:pPr>
      <w:r>
        <w:rPr>
          <w:rStyle w:val="a4"/>
          <w:lang w:val="ru-RU"/>
        </w:rPr>
        <w:footnoteRef/>
      </w:r>
      <w:r>
        <w:rPr>
          <w:lang w:val="ru-RU"/>
        </w:rPr>
        <w:t xml:space="preserve"> </w:t>
      </w:r>
      <w:r>
        <w:rPr>
          <w:color w:val="000000"/>
          <w:shd w:val="clear" w:color="FFFFFF" w:fill="FFFFFF"/>
          <w:lang w:val="ru-RU"/>
        </w:rPr>
        <w:t>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контроля и оценки результатов освоения профессионального модуля.</w:t>
      </w:r>
    </w:p>
  </w:footnote>
  <w:footnote w:id="32">
    <w:p w14:paraId="6B7049FC" w14:textId="77777777" w:rsidR="00530521" w:rsidRDefault="00530521">
      <w:pPr>
        <w:pStyle w:val="af3"/>
        <w:jc w:val="both"/>
        <w:rPr>
          <w:iCs/>
          <w:lang w:val="ru-RU"/>
        </w:rPr>
      </w:pPr>
      <w:r>
        <w:rPr>
          <w:rStyle w:val="a4"/>
          <w:lang w:val="ru-RU"/>
        </w:rPr>
        <w:footnoteRef/>
      </w:r>
      <w:r>
        <w:rPr>
          <w:lang w:val="ru-RU"/>
        </w:rPr>
        <w:t xml:space="preserve"> </w:t>
      </w:r>
      <w:r>
        <w:rPr>
          <w:rStyle w:val="a7"/>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3">
    <w:p w14:paraId="4DD32F7F" w14:textId="77777777" w:rsidR="00530521" w:rsidRDefault="00530521">
      <w:pPr>
        <w:pStyle w:val="af3"/>
        <w:rPr>
          <w:iCs/>
          <w:lang w:val="ru-RU"/>
        </w:rPr>
      </w:pPr>
      <w:r>
        <w:rPr>
          <w:rStyle w:val="a4"/>
          <w:iCs/>
          <w:lang w:val="ru-RU"/>
        </w:rPr>
        <w:footnoteRef/>
      </w:r>
      <w:r>
        <w:rPr>
          <w:iCs/>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контроля и оценки результатов освоения профессионального модуля.</w:t>
      </w:r>
    </w:p>
  </w:footnote>
  <w:footnote w:id="34">
    <w:p w14:paraId="46CCB4D5" w14:textId="77777777" w:rsidR="00530521" w:rsidRDefault="00530521">
      <w:pPr>
        <w:spacing w:after="0" w:line="240" w:lineRule="auto"/>
        <w:jc w:val="both"/>
        <w:rPr>
          <w:rFonts w:ascii="Times New Roman" w:hAnsi="Times New Roman"/>
          <w:iCs/>
          <w:sz w:val="20"/>
          <w:szCs w:val="20"/>
        </w:rPr>
      </w:pPr>
      <w:r>
        <w:rPr>
          <w:rFonts w:ascii="Times New Roman" w:hAnsi="Times New Roman"/>
          <w:sz w:val="20"/>
          <w:szCs w:val="20"/>
          <w:vertAlign w:val="superscript"/>
        </w:rPr>
        <w:footnoteRef/>
      </w:r>
      <w:r>
        <w:rPr>
          <w:rFonts w:ascii="Times New Roman" w:hAnsi="Times New Roman"/>
          <w:sz w:val="20"/>
          <w:szCs w:val="20"/>
        </w:rPr>
        <w:t xml:space="preserve"> </w:t>
      </w:r>
      <w:r>
        <w:rPr>
          <w:rFonts w:ascii="Times New Roman" w:hAnsi="Times New Roman"/>
          <w:iCs/>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36422240" w14:textId="77777777" w:rsidR="00530521" w:rsidRDefault="00530521">
      <w:pPr>
        <w:pStyle w:val="af3"/>
        <w:jc w:val="both"/>
        <w:rPr>
          <w:iCs/>
          <w:lang w:val="ru-RU"/>
        </w:rPr>
      </w:pPr>
      <w:r>
        <w:rPr>
          <w:iCs/>
          <w:vertAlign w:val="superscript"/>
          <w:lang w:val="ru-RU"/>
        </w:rPr>
        <w:t>51</w:t>
      </w:r>
      <w:r>
        <w:rPr>
          <w:iCs/>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контроля и оценки результатов освоения профессионального модуля</w:t>
      </w:r>
      <w:r>
        <w:rPr>
          <w:rFonts w:ascii="Calibri" w:hAnsi="Calibri"/>
          <w:iCs/>
          <w:sz w:val="22"/>
          <w:szCs w:val="22"/>
          <w:lang w:val="ru-RU"/>
        </w:rPr>
        <w:t>.</w:t>
      </w:r>
    </w:p>
  </w:footnote>
  <w:footnote w:id="35">
    <w:p w14:paraId="2228C70C" w14:textId="77777777" w:rsidR="00530521" w:rsidRDefault="00530521">
      <w:pPr>
        <w:pStyle w:val="af3"/>
        <w:rPr>
          <w:iCs/>
          <w:lang w:val="ru-RU"/>
        </w:rPr>
      </w:pPr>
    </w:p>
  </w:footnote>
  <w:footnote w:id="36">
    <w:p w14:paraId="63F0D8EE" w14:textId="77777777" w:rsidR="00530521" w:rsidRDefault="00530521">
      <w:pPr>
        <w:pStyle w:val="af3"/>
        <w:jc w:val="both"/>
        <w:rPr>
          <w:lang w:val="ru-RU"/>
        </w:rPr>
      </w:pPr>
      <w:r>
        <w:rPr>
          <w:rStyle w:val="a4"/>
          <w:lang w:val="ru-RU"/>
        </w:rPr>
        <w:footnoteRef/>
      </w:r>
      <w:r>
        <w:rPr>
          <w:lang w:val="ru-RU"/>
        </w:rPr>
        <w:t xml:space="preserve"> </w:t>
      </w:r>
      <w:r>
        <w:rPr>
          <w:rStyle w:val="a7"/>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7">
    <w:p w14:paraId="29BF15DA" w14:textId="77777777" w:rsidR="00530521" w:rsidRDefault="00530521">
      <w:pPr>
        <w:pStyle w:val="af3"/>
        <w:rPr>
          <w:lang w:val="ru-RU"/>
        </w:rPr>
      </w:pPr>
      <w:r>
        <w:rPr>
          <w:rStyle w:val="a4"/>
          <w:lang w:val="ru-RU"/>
        </w:rPr>
        <w:footnoteRef/>
      </w:r>
      <w:r>
        <w:rPr>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контроля и оценки результатов освоения профессионального модуля.</w:t>
      </w:r>
    </w:p>
  </w:footnote>
  <w:footnote w:id="38">
    <w:p w14:paraId="4F1D306F" w14:textId="77777777" w:rsidR="00530521" w:rsidRDefault="00530521">
      <w:pPr>
        <w:pStyle w:val="af3"/>
        <w:jc w:val="both"/>
        <w:rPr>
          <w:i/>
          <w:iCs/>
          <w:lang w:val="ru-RU"/>
        </w:rPr>
      </w:pPr>
      <w:r>
        <w:rPr>
          <w:rStyle w:val="a4"/>
          <w:lang w:val="ru-RU"/>
        </w:rPr>
        <w:footnoteRef/>
      </w:r>
      <w:r>
        <w:rPr>
          <w:lang w:val="ru-RU"/>
        </w:rPr>
        <w:t xml:space="preserve"> </w:t>
      </w:r>
      <w:r>
        <w:rPr>
          <w:rStyle w:val="a7"/>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9">
    <w:p w14:paraId="2DD7F980" w14:textId="77777777" w:rsidR="00530521" w:rsidRDefault="00530521">
      <w:pPr>
        <w:pStyle w:val="af3"/>
        <w:rPr>
          <w:lang w:val="ru-RU"/>
        </w:rPr>
      </w:pPr>
      <w:r>
        <w:rPr>
          <w:rStyle w:val="a4"/>
          <w:lang w:val="ru-RU"/>
        </w:rPr>
        <w:footnoteRef/>
      </w:r>
      <w:r>
        <w:rPr>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контроля и оценки результатов освоения профессионального модуля.</w:t>
      </w:r>
    </w:p>
  </w:footnote>
  <w:footnote w:id="40">
    <w:p w14:paraId="3097A7A0" w14:textId="77777777" w:rsidR="00530521" w:rsidRDefault="00530521">
      <w:pPr>
        <w:pStyle w:val="af3"/>
        <w:jc w:val="both"/>
        <w:rPr>
          <w:iCs/>
          <w:lang w:val="ru-RU"/>
        </w:rPr>
      </w:pPr>
      <w:r>
        <w:rPr>
          <w:rStyle w:val="a4"/>
          <w:lang w:val="ru-RU"/>
        </w:rPr>
        <w:footnoteRef/>
      </w:r>
      <w:r>
        <w:rPr>
          <w:lang w:val="ru-RU"/>
        </w:rPr>
        <w:t xml:space="preserve"> </w:t>
      </w:r>
      <w:r>
        <w:rPr>
          <w:rStyle w:val="a7"/>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1">
    <w:p w14:paraId="45065F92" w14:textId="77777777" w:rsidR="00530521" w:rsidRDefault="00530521">
      <w:pPr>
        <w:pStyle w:val="af3"/>
        <w:rPr>
          <w:lang w:val="ru-RU"/>
        </w:rPr>
      </w:pPr>
      <w:r>
        <w:rPr>
          <w:rStyle w:val="a4"/>
          <w:iCs/>
          <w:lang w:val="ru-RU"/>
        </w:rPr>
        <w:footnoteRef/>
      </w:r>
      <w:r>
        <w:rPr>
          <w:iCs/>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контроля и оценки результатов освоения профессионального модуля.</w:t>
      </w:r>
    </w:p>
  </w:footnote>
  <w:footnote w:id="42">
    <w:p w14:paraId="63B4479E"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hAnsi="Times New Roman"/>
          <w:color w:val="000000"/>
        </w:rPr>
      </w:pPr>
      <w:r>
        <w:rPr>
          <w:vertAlign w:val="superscript"/>
        </w:rPr>
        <w:footnoteRef/>
      </w:r>
      <w:r>
        <w:rPr>
          <w:rFonts w:ascii="Times New Roman" w:hAnsi="Times New Roman"/>
          <w:i/>
          <w:color w:val="000000"/>
        </w:rPr>
        <w:t xml:space="preserve"> </w:t>
      </w:r>
      <w:r>
        <w:rPr>
          <w:rFonts w:ascii="Times New Roman" w:hAnsi="Times New Roman"/>
        </w:rPr>
        <w:t>Можно привести коды личностных результатов реализации программы воспитания с учетом особенностей специальности в соответствии с Приложением 3 ПОП.</w:t>
      </w:r>
    </w:p>
  </w:footnote>
  <w:footnote w:id="43">
    <w:p w14:paraId="07FA9DA7" w14:textId="77777777" w:rsidR="00530521" w:rsidRDefault="00530521">
      <w:pPr>
        <w:pStyle w:val="af3"/>
        <w:rPr>
          <w:lang w:val="ru-RU"/>
        </w:rPr>
      </w:pPr>
      <w:r>
        <w:rPr>
          <w:rStyle w:val="a4"/>
          <w:lang w:val="ru-RU"/>
        </w:rPr>
        <w:footnoteRef/>
      </w:r>
      <w:r>
        <w:rPr>
          <w:lang w:val="ru-RU"/>
        </w:rPr>
        <w:t xml:space="preserve"> </w:t>
      </w:r>
      <w:r>
        <w:rPr>
          <w:color w:val="00000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4">
    <w:p w14:paraId="347EC9E3" w14:textId="77777777" w:rsidR="00530521" w:rsidRDefault="00530521">
      <w:pPr>
        <w:pStyle w:val="af3"/>
        <w:rPr>
          <w:lang w:val="ru-RU"/>
        </w:rPr>
      </w:pPr>
      <w:r>
        <w:rPr>
          <w:rStyle w:val="a4"/>
          <w:lang w:val="ru-RU"/>
        </w:rPr>
        <w:footnoteRef/>
      </w:r>
      <w:r>
        <w:rPr>
          <w:lang w:val="ru-RU"/>
        </w:rPr>
        <w:t xml:space="preserve"> </w:t>
      </w:r>
      <w:r>
        <w:rPr>
          <w:color w:val="000000"/>
          <w:highlight w:val="white"/>
          <w:lang w:val="ru-RU"/>
        </w:rPr>
        <w:t>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контроля и оценки результатов освоения учебной дисциплины</w:t>
      </w:r>
      <w:r>
        <w:rPr>
          <w:color w:val="000000"/>
          <w:lang w:val="ru-RU"/>
        </w:rPr>
        <w:t>.</w:t>
      </w:r>
    </w:p>
  </w:footnote>
  <w:footnote w:id="45">
    <w:p w14:paraId="7F13E878" w14:textId="77777777" w:rsidR="00530521" w:rsidRDefault="00530521">
      <w:pPr>
        <w:pStyle w:val="af3"/>
        <w:rPr>
          <w:lang w:val="ru-RU"/>
        </w:rPr>
      </w:pPr>
      <w:r>
        <w:rPr>
          <w:rStyle w:val="a4"/>
          <w:lang w:val="ru-RU"/>
        </w:rPr>
        <w:footnoteRef/>
      </w:r>
      <w:r>
        <w:rPr>
          <w:lang w:val="ru-RU"/>
        </w:rPr>
        <w:t xml:space="preserve"> В ходе оценивания могут быть учтены личностные результаты.</w:t>
      </w:r>
    </w:p>
  </w:footnote>
  <w:footnote w:id="46">
    <w:p w14:paraId="719304F6" w14:textId="77777777" w:rsidR="00530521" w:rsidRDefault="00530521">
      <w:pPr>
        <w:pStyle w:val="af3"/>
        <w:rPr>
          <w:lang w:val="ru-RU"/>
        </w:rPr>
      </w:pPr>
      <w:r>
        <w:rPr>
          <w:rStyle w:val="a4"/>
          <w:lang w:val="ru-RU"/>
        </w:rPr>
        <w:footnoteRef/>
      </w:r>
      <w:r>
        <w:rPr>
          <w:lang w:val="ru-RU"/>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14:paraId="30323CE4" w14:textId="77777777" w:rsidR="00530521" w:rsidRDefault="00530521">
      <w:pPr>
        <w:pStyle w:val="af3"/>
        <w:rPr>
          <w:lang w:val="ru-RU"/>
        </w:rPr>
      </w:pPr>
    </w:p>
  </w:footnote>
  <w:footnote w:id="47">
    <w:p w14:paraId="1256C37C" w14:textId="5F6297AC" w:rsidR="00530521" w:rsidRDefault="00530521">
      <w:pPr>
        <w:pStyle w:val="af3"/>
        <w:rPr>
          <w:lang w:val="ru-RU"/>
        </w:rPr>
      </w:pPr>
      <w:r>
        <w:rPr>
          <w:rStyle w:val="a4"/>
          <w:lang w:val="ru-RU"/>
        </w:rPr>
        <w:footnoteRef/>
      </w:r>
      <w:r>
        <w:rPr>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контроля и оценки результатов освоения учебной дисциплины.</w:t>
      </w:r>
    </w:p>
  </w:footnote>
  <w:footnote w:id="48">
    <w:p w14:paraId="0E6B3DEA" w14:textId="77777777" w:rsidR="00530521" w:rsidRDefault="00530521">
      <w:pPr>
        <w:pStyle w:val="af3"/>
        <w:rPr>
          <w:lang w:val="ru-RU"/>
        </w:rPr>
      </w:pPr>
      <w:r>
        <w:rPr>
          <w:rStyle w:val="a4"/>
          <w:lang w:val="ru-RU"/>
        </w:rPr>
        <w:footnoteRef/>
      </w:r>
      <w:r>
        <w:rPr>
          <w:lang w:val="ru-RU"/>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9">
    <w:p w14:paraId="4332EDB5" w14:textId="77777777" w:rsidR="00530521" w:rsidRDefault="00530521">
      <w:pPr>
        <w:pStyle w:val="af3"/>
        <w:rPr>
          <w:lang w:val="ru-RU"/>
        </w:rPr>
      </w:pPr>
      <w:r>
        <w:rPr>
          <w:rStyle w:val="a4"/>
          <w:lang w:val="ru-RU"/>
        </w:rPr>
        <w:footnoteRef/>
      </w:r>
      <w:r>
        <w:rPr>
          <w:lang w:val="ru-RU"/>
        </w:rPr>
        <w:t xml:space="preserve"> </w:t>
      </w:r>
      <w:r>
        <w:rPr>
          <w:highlight w:val="white"/>
          <w:lang w:val="ru-RU"/>
        </w:rPr>
        <w:t>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контроля и оценки результатов освоения учебной дисциплины</w:t>
      </w:r>
    </w:p>
  </w:footnote>
  <w:footnote w:id="50">
    <w:p w14:paraId="3F6B39D2" w14:textId="77777777" w:rsidR="00530521" w:rsidRDefault="00530521">
      <w:pPr>
        <w:pStyle w:val="af3"/>
        <w:rPr>
          <w:lang w:val="ru-RU"/>
        </w:rPr>
      </w:pPr>
      <w:r>
        <w:rPr>
          <w:rStyle w:val="a4"/>
          <w:lang w:val="ru-RU"/>
        </w:rPr>
        <w:footnoteRef/>
      </w:r>
      <w:r>
        <w:rPr>
          <w:lang w:val="ru-RU"/>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1">
    <w:p w14:paraId="0F95F35A" w14:textId="77777777" w:rsidR="00530521" w:rsidRDefault="00530521">
      <w:pPr>
        <w:pStyle w:val="af3"/>
        <w:rPr>
          <w:lang w:val="ru-RU"/>
        </w:rPr>
      </w:pPr>
      <w:r>
        <w:rPr>
          <w:rStyle w:val="a4"/>
          <w:lang w:val="ru-RU"/>
        </w:rPr>
        <w:footnoteRef/>
      </w:r>
      <w:r>
        <w:rPr>
          <w:lang w:val="ru-RU"/>
        </w:rPr>
        <w:t xml:space="preserve"> 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контроля и оценки результатов освоения учебной дисциплины</w:t>
      </w:r>
    </w:p>
  </w:footnote>
  <w:footnote w:id="52">
    <w:p w14:paraId="2A0361D8" w14:textId="77777777" w:rsidR="00530521" w:rsidRDefault="00530521">
      <w:pPr>
        <w:pStyle w:val="af3"/>
        <w:jc w:val="both"/>
        <w:rPr>
          <w:lang w:val="ru-RU"/>
        </w:rPr>
      </w:pPr>
      <w:r>
        <w:rPr>
          <w:rStyle w:val="a4"/>
          <w:lang w:val="ru-RU"/>
        </w:rPr>
        <w:footnoteRef/>
      </w:r>
      <w:r>
        <w:rPr>
          <w:lang w:val="ru-RU"/>
        </w:rPr>
        <w:t xml:space="preserve"> </w:t>
      </w:r>
      <w:bookmarkStart w:id="96" w:name="_Hlk114932312"/>
      <w:r>
        <w:rPr>
          <w:rStyle w:val="a7"/>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bookmarkEnd w:id="96"/>
    </w:p>
  </w:footnote>
  <w:footnote w:id="53">
    <w:p w14:paraId="5ECD5E27" w14:textId="77777777" w:rsidR="00530521" w:rsidRDefault="00530521">
      <w:pPr>
        <w:pStyle w:val="af3"/>
        <w:jc w:val="both"/>
        <w:rPr>
          <w:lang w:val="ru-RU"/>
        </w:rPr>
      </w:pPr>
      <w:r>
        <w:rPr>
          <w:rStyle w:val="a4"/>
          <w:lang w:val="ru-RU"/>
        </w:rPr>
        <w:footnoteRef/>
      </w:r>
      <w:r>
        <w:rPr>
          <w:lang w:val="ru-RU"/>
        </w:rPr>
        <w:t xml:space="preserve"> </w:t>
      </w:r>
      <w:bookmarkStart w:id="97" w:name="_Hlk114932333"/>
      <w:r>
        <w:rPr>
          <w:color w:val="000000"/>
          <w:shd w:val="clear" w:color="FFFFFF" w:fill="FFFFFF"/>
          <w:lang w:val="ru-RU"/>
        </w:rPr>
        <w:t>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контроля и оценки результатов освоения учебной дисциплины</w:t>
      </w:r>
      <w:bookmarkEnd w:id="97"/>
    </w:p>
    <w:p w14:paraId="07A1F156" w14:textId="77777777" w:rsidR="00530521" w:rsidRDefault="00530521">
      <w:pPr>
        <w:pStyle w:val="af3"/>
        <w:rPr>
          <w:lang w:val="ru-RU"/>
        </w:rPr>
      </w:pPr>
    </w:p>
  </w:footnote>
  <w:footnote w:id="54">
    <w:p w14:paraId="5991D394" w14:textId="77777777" w:rsidR="00530521" w:rsidRDefault="00530521">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sz w:val="20"/>
          <w:szCs w:val="20"/>
        </w:rPr>
      </w:pPr>
      <w:r>
        <w:rPr>
          <w:rStyle w:val="a4"/>
          <w:sz w:val="20"/>
          <w:szCs w:val="20"/>
        </w:rPr>
        <w:footnoteRef/>
      </w:r>
      <w:r>
        <w:rPr>
          <w:sz w:val="20"/>
          <w:szCs w:val="20"/>
        </w:rPr>
        <w:t xml:space="preserve"> </w:t>
      </w:r>
      <w:r>
        <w:rPr>
          <w:rFonts w:ascii="Times New Roman" w:hAnsi="Times New Roman"/>
          <w:color w:val="000000"/>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14:paraId="4A6EB559" w14:textId="77777777" w:rsidR="00530521" w:rsidRDefault="00530521">
      <w:pPr>
        <w:pStyle w:val="af3"/>
        <w:rPr>
          <w:lang w:val="ru-RU"/>
        </w:rPr>
      </w:pPr>
    </w:p>
  </w:footnote>
  <w:footnote w:id="55">
    <w:p w14:paraId="142FF658" w14:textId="77777777" w:rsidR="00530521" w:rsidRDefault="00530521">
      <w:pPr>
        <w:pStyle w:val="af3"/>
        <w:rPr>
          <w:lang w:val="ru-RU"/>
        </w:rPr>
      </w:pPr>
      <w:r>
        <w:rPr>
          <w:rStyle w:val="a4"/>
          <w:lang w:val="ru-RU"/>
        </w:rPr>
        <w:footnoteRef/>
      </w:r>
      <w:r>
        <w:rPr>
          <w:lang w:val="ru-RU"/>
        </w:rPr>
        <w:t xml:space="preserve"> </w:t>
      </w:r>
      <w:r>
        <w:rPr>
          <w:color w:val="000000"/>
          <w:highlight w:val="white"/>
          <w:lang w:val="ru-RU"/>
        </w:rPr>
        <w:t>Промежуточная аттестация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контроля и оценки результатов освоения учебной дисциплины</w:t>
      </w:r>
    </w:p>
  </w:footnote>
  <w:footnote w:id="56">
    <w:p w14:paraId="20E92034" w14:textId="77777777" w:rsidR="00530521" w:rsidRDefault="00530521">
      <w:pPr>
        <w:pStyle w:val="af3"/>
        <w:rPr>
          <w:lang w:val="ru-RU"/>
        </w:rPr>
      </w:pPr>
      <w:r>
        <w:rPr>
          <w:rStyle w:val="a4"/>
          <w:lang w:val="ru-RU"/>
        </w:rPr>
        <w:footnoteRef/>
      </w:r>
      <w:r>
        <w:rPr>
          <w:lang w:val="ru-RU"/>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7">
    <w:p w14:paraId="3E6D92FB" w14:textId="77777777" w:rsidR="00530521" w:rsidRDefault="00530521" w:rsidP="00CE1FFD">
      <w:pPr>
        <w:pStyle w:val="af3"/>
        <w:ind w:right="111"/>
        <w:jc w:val="both"/>
        <w:rPr>
          <w:lang w:val="ru-RU"/>
        </w:rPr>
      </w:pPr>
      <w:r>
        <w:rPr>
          <w:rStyle w:val="a4"/>
        </w:rPr>
        <w:footnoteRef/>
      </w:r>
      <w:r>
        <w:rPr>
          <w:lang w:val="ru-RU"/>
        </w:rPr>
        <w:t xml:space="preserve"> В разделе 4 приведен пример профессионального содержания для технического профиля. Профессиональное содержание раздела 4 определяется разработчиками программы по профессии</w:t>
      </w:r>
    </w:p>
  </w:footnote>
  <w:footnote w:id="58">
    <w:p w14:paraId="63D47734" w14:textId="77777777" w:rsidR="00530521" w:rsidRDefault="00530521" w:rsidP="00CE1FFD">
      <w:pPr>
        <w:pStyle w:val="af3"/>
        <w:jc w:val="both"/>
        <w:rPr>
          <w:lang w:val="ru-RU"/>
        </w:rPr>
      </w:pPr>
      <w:r>
        <w:rPr>
          <w:rStyle w:val="a4"/>
        </w:rPr>
        <w:footnoteRef/>
      </w:r>
      <w:r>
        <w:rPr>
          <w:lang w:val="ru-RU"/>
        </w:rPr>
        <w:t xml:space="preserve"> Здесь и далее общие алгоритмические предписания по поддержанию безопасных условий жизнедеятельности и действий в   ЧС конкретизируется самостоятельно разработчиками РПД применительно к специфике осваиваемой обучающимися профессиональной деятельности и типичных опасностей которые могут возникать в процессе  ее осуществления</w:t>
      </w:r>
    </w:p>
  </w:footnote>
  <w:footnote w:id="59">
    <w:p w14:paraId="68EDFA67" w14:textId="77777777" w:rsidR="00530521" w:rsidRDefault="00530521" w:rsidP="00CE1FFD">
      <w:pPr>
        <w:pStyle w:val="af3"/>
        <w:rPr>
          <w:lang w:val="ru-RU"/>
        </w:rPr>
      </w:pPr>
      <w:r>
        <w:rPr>
          <w:rStyle w:val="a4"/>
        </w:rPr>
        <w:footnoteRef/>
      </w:r>
      <w:r>
        <w:rPr>
          <w:lang w:val="ru-RU"/>
        </w:rPr>
        <w:t xml:space="preserve"> Здесь и далее указание на форму организации деятельности студентов по освоению содержания лекции носит рекомендательный характер</w:t>
      </w:r>
    </w:p>
  </w:footnote>
  <w:footnote w:id="60">
    <w:p w14:paraId="4BF8DFEC" w14:textId="77777777" w:rsidR="00530521" w:rsidRPr="00663896" w:rsidRDefault="00530521" w:rsidP="00685D6C">
      <w:pPr>
        <w:pStyle w:val="af3"/>
        <w:rPr>
          <w:lang w:val="ru-RU"/>
        </w:rPr>
      </w:pPr>
      <w:r>
        <w:rPr>
          <w:rStyle w:val="FootnoteCharacters"/>
        </w:rPr>
        <w:footnoteRef/>
      </w:r>
      <w:r>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D5146" w14:textId="77777777" w:rsidR="00530521" w:rsidRDefault="00530521">
    <w:pPr>
      <w:pStyle w:val="af5"/>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D0BF" w14:textId="77777777" w:rsidR="00530521" w:rsidRDefault="00530521">
    <w:pPr>
      <w:pStyle w:val="1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48B9F" w14:textId="77777777" w:rsidR="00530521" w:rsidRDefault="00530521">
    <w:pPr>
      <w:pStyle w:val="1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F0C42" w14:textId="77777777" w:rsidR="00530521" w:rsidRDefault="00530521">
    <w:pPr>
      <w:pStyle w:val="1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left" w:pos="0"/>
        </w:tabs>
        <w:ind w:left="1080" w:hanging="360"/>
      </w:pPr>
      <w:rPr>
        <w:b/>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0000002"/>
    <w:multiLevelType w:val="multilevel"/>
    <w:tmpl w:val="00000002"/>
    <w:lvl w:ilvl="0">
      <w:start w:val="1"/>
      <w:numFmt w:val="decimal"/>
      <w:lvlText w:val="%1)"/>
      <w:lvlJc w:val="left"/>
      <w:pPr>
        <w:ind w:left="1429" w:hanging="360"/>
      </w:p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0000003"/>
    <w:multiLevelType w:val="multilevel"/>
    <w:tmpl w:val="00000003"/>
    <w:lvl w:ilvl="0">
      <w:start w:val="1"/>
      <w:numFmt w:val="bullet"/>
      <w:lvlText w:val=""/>
      <w:lvlJc w:val="left"/>
      <w:pPr>
        <w:ind w:left="1287" w:hanging="360"/>
      </w:pPr>
      <w:rPr>
        <w:rFonts w:ascii="Symbol" w:hAnsi="Symbol" w:hint="default"/>
        <w:b w:val="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0000005"/>
    <w:multiLevelType w:val="multilevel"/>
    <w:tmpl w:val="00000005"/>
    <w:lvl w:ilvl="0">
      <w:start w:val="1"/>
      <w:numFmt w:val="bullet"/>
      <w:lvlText w:val=""/>
      <w:lvlJc w:val="left"/>
      <w:pPr>
        <w:ind w:left="435" w:hanging="360"/>
      </w:pPr>
      <w:rPr>
        <w:rFonts w:ascii="Symbol" w:hAnsi="Symbol"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0000008"/>
    <w:multiLevelType w:val="multilevel"/>
    <w:tmpl w:val="00000008"/>
    <w:lvl w:ilvl="0">
      <w:start w:val="1"/>
      <w:numFmt w:val="bullet"/>
      <w:lvlText w:val=""/>
      <w:lvlJc w:val="left"/>
      <w:pPr>
        <w:ind w:left="1429" w:hanging="360"/>
      </w:pPr>
      <w:rPr>
        <w:rFonts w:ascii="Symbol" w:hAnsi="Symbol"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0000000F"/>
    <w:multiLevelType w:val="multilevel"/>
    <w:tmpl w:val="0000000F"/>
    <w:lvl w:ilvl="0">
      <w:start w:val="1"/>
      <w:numFmt w:val="none"/>
      <w:suff w:val="nothing"/>
      <w:lvlText w:val=""/>
      <w:lvlJc w:val="left"/>
      <w:pPr>
        <w:tabs>
          <w:tab w:val="left" w:pos="708"/>
        </w:tabs>
        <w:ind w:left="708" w:firstLine="0"/>
      </w:pPr>
    </w:lvl>
    <w:lvl w:ilvl="1">
      <w:start w:val="1"/>
      <w:numFmt w:val="none"/>
      <w:suff w:val="nothing"/>
      <w:lvlText w:val=""/>
      <w:lvlJc w:val="left"/>
      <w:pPr>
        <w:tabs>
          <w:tab w:val="left" w:pos="708"/>
        </w:tabs>
        <w:ind w:left="708" w:firstLine="0"/>
      </w:pPr>
    </w:lvl>
    <w:lvl w:ilvl="2">
      <w:start w:val="1"/>
      <w:numFmt w:val="none"/>
      <w:suff w:val="nothing"/>
      <w:lvlText w:val=""/>
      <w:lvlJc w:val="left"/>
      <w:pPr>
        <w:tabs>
          <w:tab w:val="left" w:pos="708"/>
        </w:tabs>
        <w:ind w:left="708" w:firstLine="0"/>
      </w:pPr>
    </w:lvl>
    <w:lvl w:ilvl="3">
      <w:start w:val="1"/>
      <w:numFmt w:val="none"/>
      <w:suff w:val="nothing"/>
      <w:lvlText w:val=""/>
      <w:lvlJc w:val="left"/>
      <w:pPr>
        <w:tabs>
          <w:tab w:val="left" w:pos="708"/>
        </w:tabs>
        <w:ind w:left="708" w:firstLine="0"/>
      </w:pPr>
    </w:lvl>
    <w:lvl w:ilvl="4">
      <w:start w:val="1"/>
      <w:numFmt w:val="none"/>
      <w:suff w:val="nothing"/>
      <w:lvlText w:val=""/>
      <w:lvlJc w:val="left"/>
      <w:pPr>
        <w:tabs>
          <w:tab w:val="left" w:pos="708"/>
        </w:tabs>
        <w:ind w:left="708" w:firstLine="0"/>
      </w:pPr>
    </w:lvl>
    <w:lvl w:ilvl="5">
      <w:start w:val="1"/>
      <w:numFmt w:val="none"/>
      <w:suff w:val="nothing"/>
      <w:lvlText w:val=""/>
      <w:lvlJc w:val="left"/>
      <w:pPr>
        <w:tabs>
          <w:tab w:val="left" w:pos="708"/>
        </w:tabs>
        <w:ind w:left="708" w:firstLine="0"/>
      </w:pPr>
    </w:lvl>
    <w:lvl w:ilvl="6">
      <w:start w:val="1"/>
      <w:numFmt w:val="none"/>
      <w:suff w:val="nothing"/>
      <w:lvlText w:val=""/>
      <w:lvlJc w:val="left"/>
      <w:pPr>
        <w:tabs>
          <w:tab w:val="left" w:pos="708"/>
        </w:tabs>
        <w:ind w:left="708" w:firstLine="0"/>
      </w:pPr>
    </w:lvl>
    <w:lvl w:ilvl="7">
      <w:start w:val="1"/>
      <w:numFmt w:val="none"/>
      <w:suff w:val="nothing"/>
      <w:lvlText w:val=""/>
      <w:lvlJc w:val="left"/>
      <w:pPr>
        <w:tabs>
          <w:tab w:val="left" w:pos="708"/>
        </w:tabs>
        <w:ind w:left="708" w:firstLine="0"/>
      </w:pPr>
    </w:lvl>
    <w:lvl w:ilvl="8">
      <w:start w:val="1"/>
      <w:numFmt w:val="none"/>
      <w:suff w:val="nothing"/>
      <w:lvlText w:val=""/>
      <w:lvlJc w:val="left"/>
      <w:pPr>
        <w:tabs>
          <w:tab w:val="left" w:pos="708"/>
        </w:tabs>
        <w:ind w:left="708" w:firstLine="0"/>
      </w:pPr>
    </w:lvl>
  </w:abstractNum>
  <w:abstractNum w:abstractNumId="7" w15:restartNumberingAfterBreak="0">
    <w:nsid w:val="00000011"/>
    <w:multiLevelType w:val="multilevel"/>
    <w:tmpl w:val="00000011"/>
    <w:lvl w:ilvl="0">
      <w:start w:val="1"/>
      <w:numFmt w:val="bullet"/>
      <w:lvlText w:val=""/>
      <w:lvlJc w:val="left"/>
      <w:pPr>
        <w:ind w:left="1429" w:hanging="360"/>
      </w:pPr>
      <w:rPr>
        <w:rFonts w:ascii="Symbol" w:hAnsi="Symbol" w:hint="default"/>
        <w:b w:val="0"/>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00000012"/>
    <w:multiLevelType w:val="multilevel"/>
    <w:tmpl w:val="00000012"/>
    <w:lvl w:ilvl="0">
      <w:start w:val="1"/>
      <w:numFmt w:val="bullet"/>
      <w:lvlText w:val=""/>
      <w:lvlJc w:val="left"/>
      <w:pPr>
        <w:ind w:left="1287" w:hanging="360"/>
      </w:pPr>
      <w:rPr>
        <w:rFonts w:ascii="Symbol" w:hAnsi="Symbol" w:hint="default"/>
        <w:b w:val="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00000013"/>
    <w:multiLevelType w:val="multilevel"/>
    <w:tmpl w:val="000000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00000014"/>
    <w:multiLevelType w:val="multilevel"/>
    <w:tmpl w:val="000000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00000015"/>
    <w:multiLevelType w:val="multilevel"/>
    <w:tmpl w:val="00000015"/>
    <w:lvl w:ilvl="0">
      <w:start w:val="1"/>
      <w:numFmt w:val="decimal"/>
      <w:lvlText w:val="%1)"/>
      <w:lvlJc w:val="left"/>
      <w:pPr>
        <w:ind w:left="1429" w:hanging="360"/>
      </w:p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00000016"/>
    <w:multiLevelType w:val="multilevel"/>
    <w:tmpl w:val="0000001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0000017"/>
    <w:multiLevelType w:val="multilevel"/>
    <w:tmpl w:val="000000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0000018"/>
    <w:multiLevelType w:val="multilevel"/>
    <w:tmpl w:val="00000018"/>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19"/>
    <w:multiLevelType w:val="multilevel"/>
    <w:tmpl w:val="00000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000001A"/>
    <w:multiLevelType w:val="multilevel"/>
    <w:tmpl w:val="000000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000001B"/>
    <w:multiLevelType w:val="multilevel"/>
    <w:tmpl w:val="0000001B"/>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000001C"/>
    <w:multiLevelType w:val="multilevel"/>
    <w:tmpl w:val="0000001C"/>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000001E"/>
    <w:multiLevelType w:val="multilevel"/>
    <w:tmpl w:val="00000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000001F"/>
    <w:multiLevelType w:val="multilevel"/>
    <w:tmpl w:val="000000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0000020"/>
    <w:multiLevelType w:val="multilevel"/>
    <w:tmpl w:val="000000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0000021"/>
    <w:multiLevelType w:val="multilevel"/>
    <w:tmpl w:val="00000021"/>
    <w:lvl w:ilvl="0">
      <w:start w:val="1"/>
      <w:numFmt w:val="decimal"/>
      <w:lvlText w:val="%1."/>
      <w:lvlJc w:val="left"/>
      <w:pPr>
        <w:ind w:left="776" w:hanging="360"/>
      </w:pPr>
      <w:rPr>
        <w:b w:val="0"/>
        <w:bCs w:val="0"/>
      </w:r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23" w15:restartNumberingAfterBreak="0">
    <w:nsid w:val="00000023"/>
    <w:multiLevelType w:val="multilevel"/>
    <w:tmpl w:val="000000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0000025"/>
    <w:multiLevelType w:val="multilevel"/>
    <w:tmpl w:val="00000025"/>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0000026"/>
    <w:multiLevelType w:val="multilevel"/>
    <w:tmpl w:val="00000026"/>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0000027"/>
    <w:multiLevelType w:val="multilevel"/>
    <w:tmpl w:val="00000027"/>
    <w:lvl w:ilvl="0">
      <w:start w:val="2"/>
      <w:numFmt w:val="decimal"/>
      <w:lvlText w:val="%1."/>
      <w:lvlJc w:val="left"/>
      <w:pPr>
        <w:ind w:left="720" w:hanging="360"/>
      </w:pPr>
      <w:rPr>
        <w:rFonts w:eastAsia="Calibri"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0000028"/>
    <w:multiLevelType w:val="multilevel"/>
    <w:tmpl w:val="0000002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15:restartNumberingAfterBreak="0">
    <w:nsid w:val="00000029"/>
    <w:multiLevelType w:val="multilevel"/>
    <w:tmpl w:val="000000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000002A"/>
    <w:multiLevelType w:val="multilevel"/>
    <w:tmpl w:val="0000002A"/>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0000002C"/>
    <w:multiLevelType w:val="multilevel"/>
    <w:tmpl w:val="000000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000002D"/>
    <w:multiLevelType w:val="multilevel"/>
    <w:tmpl w:val="0000002D"/>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000002E"/>
    <w:multiLevelType w:val="multilevel"/>
    <w:tmpl w:val="0000002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0000002F"/>
    <w:multiLevelType w:val="multilevel"/>
    <w:tmpl w:val="0000002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0000030"/>
    <w:multiLevelType w:val="multilevel"/>
    <w:tmpl w:val="000000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0000031"/>
    <w:multiLevelType w:val="multilevel"/>
    <w:tmpl w:val="00000031"/>
    <w:lvl w:ilvl="0">
      <w:start w:val="1"/>
      <w:numFmt w:val="bullet"/>
      <w:lvlText w:val="-"/>
      <w:lvlJc w:val="left"/>
      <w:pPr>
        <w:ind w:left="891" w:hanging="360"/>
      </w:pPr>
      <w:rPr>
        <w:rFonts w:ascii="Times New Roman" w:eastAsia="Times New Roman" w:hAnsi="Times New Roman" w:cs="Times New Roman" w:hint="default"/>
      </w:rPr>
    </w:lvl>
    <w:lvl w:ilvl="1">
      <w:start w:val="1"/>
      <w:numFmt w:val="bullet"/>
      <w:lvlText w:val="o"/>
      <w:lvlJc w:val="left"/>
      <w:pPr>
        <w:ind w:left="1611" w:hanging="360"/>
      </w:pPr>
      <w:rPr>
        <w:rFonts w:ascii="Courier New" w:hAnsi="Courier New" w:cs="Courier New" w:hint="default"/>
      </w:rPr>
    </w:lvl>
    <w:lvl w:ilvl="2">
      <w:start w:val="1"/>
      <w:numFmt w:val="bullet"/>
      <w:lvlText w:val=""/>
      <w:lvlJc w:val="left"/>
      <w:pPr>
        <w:ind w:left="2331" w:hanging="360"/>
      </w:pPr>
      <w:rPr>
        <w:rFonts w:ascii="Wingdings" w:hAnsi="Wingdings" w:hint="default"/>
      </w:rPr>
    </w:lvl>
    <w:lvl w:ilvl="3">
      <w:start w:val="1"/>
      <w:numFmt w:val="bullet"/>
      <w:lvlText w:val=""/>
      <w:lvlJc w:val="left"/>
      <w:pPr>
        <w:ind w:left="3051" w:hanging="360"/>
      </w:pPr>
      <w:rPr>
        <w:rFonts w:ascii="Symbol" w:hAnsi="Symbol" w:hint="default"/>
      </w:rPr>
    </w:lvl>
    <w:lvl w:ilvl="4">
      <w:start w:val="1"/>
      <w:numFmt w:val="bullet"/>
      <w:lvlText w:val="o"/>
      <w:lvlJc w:val="left"/>
      <w:pPr>
        <w:ind w:left="3771" w:hanging="360"/>
      </w:pPr>
      <w:rPr>
        <w:rFonts w:ascii="Courier New" w:hAnsi="Courier New" w:cs="Courier New" w:hint="default"/>
      </w:rPr>
    </w:lvl>
    <w:lvl w:ilvl="5">
      <w:start w:val="1"/>
      <w:numFmt w:val="bullet"/>
      <w:lvlText w:val=""/>
      <w:lvlJc w:val="left"/>
      <w:pPr>
        <w:ind w:left="4491" w:hanging="360"/>
      </w:pPr>
      <w:rPr>
        <w:rFonts w:ascii="Wingdings" w:hAnsi="Wingdings" w:hint="default"/>
      </w:rPr>
    </w:lvl>
    <w:lvl w:ilvl="6">
      <w:start w:val="1"/>
      <w:numFmt w:val="bullet"/>
      <w:lvlText w:val=""/>
      <w:lvlJc w:val="left"/>
      <w:pPr>
        <w:ind w:left="5211" w:hanging="360"/>
      </w:pPr>
      <w:rPr>
        <w:rFonts w:ascii="Symbol" w:hAnsi="Symbol" w:hint="default"/>
      </w:rPr>
    </w:lvl>
    <w:lvl w:ilvl="7">
      <w:start w:val="1"/>
      <w:numFmt w:val="bullet"/>
      <w:lvlText w:val="o"/>
      <w:lvlJc w:val="left"/>
      <w:pPr>
        <w:ind w:left="5931" w:hanging="360"/>
      </w:pPr>
      <w:rPr>
        <w:rFonts w:ascii="Courier New" w:hAnsi="Courier New" w:cs="Courier New" w:hint="default"/>
      </w:rPr>
    </w:lvl>
    <w:lvl w:ilvl="8">
      <w:start w:val="1"/>
      <w:numFmt w:val="bullet"/>
      <w:lvlText w:val=""/>
      <w:lvlJc w:val="left"/>
      <w:pPr>
        <w:ind w:left="6651" w:hanging="360"/>
      </w:pPr>
      <w:rPr>
        <w:rFonts w:ascii="Wingdings" w:hAnsi="Wingdings" w:hint="default"/>
      </w:rPr>
    </w:lvl>
  </w:abstractNum>
  <w:abstractNum w:abstractNumId="36" w15:restartNumberingAfterBreak="0">
    <w:nsid w:val="00000032"/>
    <w:multiLevelType w:val="multilevel"/>
    <w:tmpl w:val="00000032"/>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0000033"/>
    <w:multiLevelType w:val="multilevel"/>
    <w:tmpl w:val="00000033"/>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00000034"/>
    <w:multiLevelType w:val="multilevel"/>
    <w:tmpl w:val="0000003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35"/>
    <w:multiLevelType w:val="multilevel"/>
    <w:tmpl w:val="00000035"/>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00000036"/>
    <w:multiLevelType w:val="multilevel"/>
    <w:tmpl w:val="0000003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0000037"/>
    <w:multiLevelType w:val="multilevel"/>
    <w:tmpl w:val="00000037"/>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00000038"/>
    <w:multiLevelType w:val="multilevel"/>
    <w:tmpl w:val="00000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000003A"/>
    <w:multiLevelType w:val="multilevel"/>
    <w:tmpl w:val="000000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000003C"/>
    <w:multiLevelType w:val="multilevel"/>
    <w:tmpl w:val="0000003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000003D"/>
    <w:multiLevelType w:val="multilevel"/>
    <w:tmpl w:val="0000003D"/>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46" w15:restartNumberingAfterBreak="0">
    <w:nsid w:val="0000003E"/>
    <w:multiLevelType w:val="multilevel"/>
    <w:tmpl w:val="0000003E"/>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0000003F"/>
    <w:multiLevelType w:val="multilevel"/>
    <w:tmpl w:val="0000003F"/>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00000040"/>
    <w:multiLevelType w:val="multilevel"/>
    <w:tmpl w:val="00000040"/>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15:restartNumberingAfterBreak="0">
    <w:nsid w:val="00000041"/>
    <w:multiLevelType w:val="multilevel"/>
    <w:tmpl w:val="00000041"/>
    <w:lvl w:ilvl="0">
      <w:start w:val="1"/>
      <w:numFmt w:val="decimal"/>
      <w:lvlText w:val="%1."/>
      <w:lvlJc w:val="left"/>
      <w:pPr>
        <w:ind w:left="1069"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00000042"/>
    <w:multiLevelType w:val="multilevel"/>
    <w:tmpl w:val="000000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00000043"/>
    <w:multiLevelType w:val="multilevel"/>
    <w:tmpl w:val="000000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00000044"/>
    <w:multiLevelType w:val="multilevel"/>
    <w:tmpl w:val="00000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00000045"/>
    <w:multiLevelType w:val="multilevel"/>
    <w:tmpl w:val="000000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00000046"/>
    <w:multiLevelType w:val="multilevel"/>
    <w:tmpl w:val="000000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00000047"/>
    <w:multiLevelType w:val="multilevel"/>
    <w:tmpl w:val="000000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00000048"/>
    <w:multiLevelType w:val="multilevel"/>
    <w:tmpl w:val="00000048"/>
    <w:lvl w:ilvl="0">
      <w:start w:val="1"/>
      <w:numFmt w:val="decimal"/>
      <w:lvlText w:val="%1."/>
      <w:lvlJc w:val="left"/>
      <w:pPr>
        <w:ind w:left="1069" w:hanging="360"/>
      </w:pPr>
      <w:rPr>
        <w:rFonts w:hint="default"/>
        <w:b w:val="0"/>
        <w:bCs w:val="0"/>
      </w:rPr>
    </w:lvl>
    <w:lvl w:ilvl="1">
      <w:start w:val="2"/>
      <w:numFmt w:val="decimal"/>
      <w:isLgl/>
      <w:lvlText w:val="%1.%2."/>
      <w:lvlJc w:val="left"/>
      <w:pPr>
        <w:ind w:left="1309" w:hanging="60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15:restartNumberingAfterBreak="0">
    <w:nsid w:val="00000049"/>
    <w:multiLevelType w:val="multilevel"/>
    <w:tmpl w:val="000000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0000004A"/>
    <w:multiLevelType w:val="multilevel"/>
    <w:tmpl w:val="00000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0000004B"/>
    <w:multiLevelType w:val="multilevel"/>
    <w:tmpl w:val="0000004B"/>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0000004C"/>
    <w:multiLevelType w:val="multilevel"/>
    <w:tmpl w:val="0000004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1" w15:restartNumberingAfterBreak="0">
    <w:nsid w:val="0000004D"/>
    <w:multiLevelType w:val="multilevel"/>
    <w:tmpl w:val="00000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0000004F"/>
    <w:multiLevelType w:val="multilevel"/>
    <w:tmpl w:val="00000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00000050"/>
    <w:multiLevelType w:val="multilevel"/>
    <w:tmpl w:val="00000050"/>
    <w:lvl w:ilvl="0">
      <w:start w:val="1"/>
      <w:numFmt w:val="decimal"/>
      <w:lvlText w:val="%1."/>
      <w:lvlJc w:val="left"/>
      <w:pPr>
        <w:ind w:left="776" w:hanging="360"/>
      </w:pPr>
      <w:rPr>
        <w:b w:val="0"/>
        <w:bCs w:val="0"/>
      </w:rPr>
    </w:lvl>
    <w:lvl w:ilvl="1">
      <w:start w:val="2"/>
      <w:numFmt w:val="decimal"/>
      <w:isLgl/>
      <w:lvlText w:val="%1.%2."/>
      <w:lvlJc w:val="left"/>
      <w:pPr>
        <w:ind w:left="1162"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74" w:hanging="720"/>
      </w:pPr>
      <w:rPr>
        <w:rFonts w:hint="default"/>
      </w:rPr>
    </w:lvl>
    <w:lvl w:ilvl="4">
      <w:start w:val="1"/>
      <w:numFmt w:val="decimal"/>
      <w:isLgl/>
      <w:lvlText w:val="%1.%2.%3.%4.%5."/>
      <w:lvlJc w:val="left"/>
      <w:pPr>
        <w:ind w:left="2080"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732" w:hanging="1440"/>
      </w:pPr>
      <w:rPr>
        <w:rFonts w:hint="default"/>
      </w:rPr>
    </w:lvl>
    <w:lvl w:ilvl="7">
      <w:start w:val="1"/>
      <w:numFmt w:val="decimal"/>
      <w:isLgl/>
      <w:lvlText w:val="%1.%2.%3.%4.%5.%6.%7.%8."/>
      <w:lvlJc w:val="left"/>
      <w:pPr>
        <w:ind w:left="2878" w:hanging="1440"/>
      </w:pPr>
      <w:rPr>
        <w:rFonts w:hint="default"/>
      </w:rPr>
    </w:lvl>
    <w:lvl w:ilvl="8">
      <w:start w:val="1"/>
      <w:numFmt w:val="decimal"/>
      <w:isLgl/>
      <w:lvlText w:val="%1.%2.%3.%4.%5.%6.%7.%8.%9."/>
      <w:lvlJc w:val="left"/>
      <w:pPr>
        <w:ind w:left="3384" w:hanging="1800"/>
      </w:pPr>
      <w:rPr>
        <w:rFonts w:hint="default"/>
      </w:rPr>
    </w:lvl>
  </w:abstractNum>
  <w:abstractNum w:abstractNumId="64" w15:restartNumberingAfterBreak="0">
    <w:nsid w:val="00000051"/>
    <w:multiLevelType w:val="multilevel"/>
    <w:tmpl w:val="0000005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00000052"/>
    <w:multiLevelType w:val="multilevel"/>
    <w:tmpl w:val="000000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00000053"/>
    <w:multiLevelType w:val="multilevel"/>
    <w:tmpl w:val="00000053"/>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00000054"/>
    <w:multiLevelType w:val="multilevel"/>
    <w:tmpl w:val="000000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00000056"/>
    <w:multiLevelType w:val="multilevel"/>
    <w:tmpl w:val="00000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00000058"/>
    <w:multiLevelType w:val="multilevel"/>
    <w:tmpl w:val="00000058"/>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0" w15:restartNumberingAfterBreak="0">
    <w:nsid w:val="00000059"/>
    <w:multiLevelType w:val="multilevel"/>
    <w:tmpl w:val="00000059"/>
    <w:lvl w:ilvl="0">
      <w:start w:val="1"/>
      <w:numFmt w:val="decimal"/>
      <w:lvlText w:val="%1."/>
      <w:lvlJc w:val="left"/>
      <w:pPr>
        <w:ind w:left="894" w:hanging="360"/>
      </w:pPr>
      <w:rPr>
        <w:rFonts w:hint="default"/>
        <w:b w:val="0"/>
      </w:rPr>
    </w:lvl>
    <w:lvl w:ilvl="1">
      <w:start w:val="1"/>
      <w:numFmt w:val="lowerLetter"/>
      <w:lvlText w:val="%2."/>
      <w:lvlJc w:val="left"/>
      <w:pPr>
        <w:ind w:left="1614" w:hanging="360"/>
      </w:pPr>
    </w:lvl>
    <w:lvl w:ilvl="2">
      <w:start w:val="1"/>
      <w:numFmt w:val="lowerRoman"/>
      <w:lvlText w:val="%3."/>
      <w:lvlJc w:val="right"/>
      <w:pPr>
        <w:ind w:left="2334" w:hanging="180"/>
      </w:pPr>
    </w:lvl>
    <w:lvl w:ilvl="3">
      <w:start w:val="1"/>
      <w:numFmt w:val="decimal"/>
      <w:lvlText w:val="%4."/>
      <w:lvlJc w:val="left"/>
      <w:pPr>
        <w:ind w:left="3054" w:hanging="360"/>
      </w:pPr>
    </w:lvl>
    <w:lvl w:ilvl="4">
      <w:start w:val="1"/>
      <w:numFmt w:val="lowerLetter"/>
      <w:lvlText w:val="%5."/>
      <w:lvlJc w:val="left"/>
      <w:pPr>
        <w:ind w:left="3774" w:hanging="360"/>
      </w:pPr>
    </w:lvl>
    <w:lvl w:ilvl="5">
      <w:start w:val="1"/>
      <w:numFmt w:val="lowerRoman"/>
      <w:lvlText w:val="%6."/>
      <w:lvlJc w:val="right"/>
      <w:pPr>
        <w:ind w:left="4494" w:hanging="180"/>
      </w:pPr>
    </w:lvl>
    <w:lvl w:ilvl="6">
      <w:start w:val="1"/>
      <w:numFmt w:val="decimal"/>
      <w:lvlText w:val="%7."/>
      <w:lvlJc w:val="left"/>
      <w:pPr>
        <w:ind w:left="5214" w:hanging="360"/>
      </w:pPr>
    </w:lvl>
    <w:lvl w:ilvl="7">
      <w:start w:val="1"/>
      <w:numFmt w:val="lowerLetter"/>
      <w:lvlText w:val="%8."/>
      <w:lvlJc w:val="left"/>
      <w:pPr>
        <w:ind w:left="5934" w:hanging="360"/>
      </w:pPr>
    </w:lvl>
    <w:lvl w:ilvl="8">
      <w:start w:val="1"/>
      <w:numFmt w:val="lowerRoman"/>
      <w:lvlText w:val="%9."/>
      <w:lvlJc w:val="right"/>
      <w:pPr>
        <w:ind w:left="6654" w:hanging="180"/>
      </w:pPr>
    </w:lvl>
  </w:abstractNum>
  <w:abstractNum w:abstractNumId="71" w15:restartNumberingAfterBreak="0">
    <w:nsid w:val="0000005B"/>
    <w:multiLevelType w:val="multilevel"/>
    <w:tmpl w:val="0000005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2" w15:restartNumberingAfterBreak="0">
    <w:nsid w:val="0000005C"/>
    <w:multiLevelType w:val="multilevel"/>
    <w:tmpl w:val="00000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0000005D"/>
    <w:multiLevelType w:val="multilevel"/>
    <w:tmpl w:val="0000005D"/>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0000005E"/>
    <w:multiLevelType w:val="multilevel"/>
    <w:tmpl w:val="0000005E"/>
    <w:lvl w:ilvl="0">
      <w:start w:val="1"/>
      <w:numFmt w:val="decimal"/>
      <w:lvlText w:val="%1."/>
      <w:lvlJc w:val="left"/>
      <w:pPr>
        <w:ind w:left="720" w:hanging="360"/>
      </w:pPr>
      <w:rPr>
        <w:b w:val="0"/>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0000005F"/>
    <w:multiLevelType w:val="multilevel"/>
    <w:tmpl w:val="0000005F"/>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00000060"/>
    <w:multiLevelType w:val="multilevel"/>
    <w:tmpl w:val="0000006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00000061"/>
    <w:multiLevelType w:val="multilevel"/>
    <w:tmpl w:val="00000061"/>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00000062"/>
    <w:multiLevelType w:val="multilevel"/>
    <w:tmpl w:val="00000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00000063"/>
    <w:multiLevelType w:val="multilevel"/>
    <w:tmpl w:val="00000063"/>
    <w:lvl w:ilvl="0">
      <w:start w:val="1"/>
      <w:numFmt w:val="decimal"/>
      <w:lvlText w:val="%1."/>
      <w:lvlJc w:val="left"/>
      <w:pPr>
        <w:ind w:left="776" w:hanging="360"/>
      </w:pPr>
      <w:rPr>
        <w:rFonts w:hint="default"/>
      </w:r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80" w15:restartNumberingAfterBreak="0">
    <w:nsid w:val="00000064"/>
    <w:multiLevelType w:val="multilevel"/>
    <w:tmpl w:val="000000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00000066"/>
    <w:multiLevelType w:val="multilevel"/>
    <w:tmpl w:val="00000066"/>
    <w:lvl w:ilvl="0">
      <w:start w:val="1"/>
      <w:numFmt w:val="decimal"/>
      <w:lvlText w:val="%1."/>
      <w:lvlJc w:val="left"/>
      <w:pPr>
        <w:ind w:left="776" w:hanging="360"/>
      </w:pPr>
      <w:rPr>
        <w:rFonts w:ascii="Times New Roman" w:hAnsi="Times New Roman" w:cs="Times New Roman" w:hint="default"/>
        <w:color w:val="000000"/>
        <w:sz w:val="24"/>
        <w:szCs w:val="28"/>
      </w:r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82" w15:restartNumberingAfterBreak="0">
    <w:nsid w:val="00000067"/>
    <w:multiLevelType w:val="multilevel"/>
    <w:tmpl w:val="00000067"/>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00000068"/>
    <w:multiLevelType w:val="multilevel"/>
    <w:tmpl w:val="00000068"/>
    <w:lvl w:ilvl="0">
      <w:start w:val="1"/>
      <w:numFmt w:val="decimal"/>
      <w:lvlText w:val="%1."/>
      <w:lvlJc w:val="left"/>
      <w:pPr>
        <w:ind w:left="1136" w:hanging="360"/>
      </w:pPr>
      <w:rPr>
        <w:rFonts w:hint="default"/>
        <w:b w:val="0"/>
        <w:color w:val="000000"/>
        <w:sz w:val="22"/>
      </w:rPr>
    </w:lvl>
    <w:lvl w:ilvl="1">
      <w:start w:val="1"/>
      <w:numFmt w:val="lowerLetter"/>
      <w:lvlText w:val="%2."/>
      <w:lvlJc w:val="left"/>
      <w:pPr>
        <w:ind w:left="1856" w:hanging="360"/>
      </w:pPr>
    </w:lvl>
    <w:lvl w:ilvl="2">
      <w:start w:val="1"/>
      <w:numFmt w:val="lowerRoman"/>
      <w:lvlText w:val="%3."/>
      <w:lvlJc w:val="right"/>
      <w:pPr>
        <w:ind w:left="2576" w:hanging="180"/>
      </w:pPr>
    </w:lvl>
    <w:lvl w:ilvl="3">
      <w:start w:val="1"/>
      <w:numFmt w:val="decimal"/>
      <w:lvlText w:val="%4."/>
      <w:lvlJc w:val="left"/>
      <w:pPr>
        <w:ind w:left="3296" w:hanging="360"/>
      </w:pPr>
    </w:lvl>
    <w:lvl w:ilvl="4">
      <w:start w:val="1"/>
      <w:numFmt w:val="lowerLetter"/>
      <w:lvlText w:val="%5."/>
      <w:lvlJc w:val="left"/>
      <w:pPr>
        <w:ind w:left="4016" w:hanging="360"/>
      </w:pPr>
    </w:lvl>
    <w:lvl w:ilvl="5">
      <w:start w:val="1"/>
      <w:numFmt w:val="lowerRoman"/>
      <w:lvlText w:val="%6."/>
      <w:lvlJc w:val="right"/>
      <w:pPr>
        <w:ind w:left="4736" w:hanging="180"/>
      </w:pPr>
    </w:lvl>
    <w:lvl w:ilvl="6">
      <w:start w:val="1"/>
      <w:numFmt w:val="decimal"/>
      <w:lvlText w:val="%7."/>
      <w:lvlJc w:val="left"/>
      <w:pPr>
        <w:ind w:left="5456" w:hanging="360"/>
      </w:pPr>
    </w:lvl>
    <w:lvl w:ilvl="7">
      <w:start w:val="1"/>
      <w:numFmt w:val="lowerLetter"/>
      <w:lvlText w:val="%8."/>
      <w:lvlJc w:val="left"/>
      <w:pPr>
        <w:ind w:left="6176" w:hanging="360"/>
      </w:pPr>
    </w:lvl>
    <w:lvl w:ilvl="8">
      <w:start w:val="1"/>
      <w:numFmt w:val="lowerRoman"/>
      <w:lvlText w:val="%9."/>
      <w:lvlJc w:val="right"/>
      <w:pPr>
        <w:ind w:left="6896" w:hanging="180"/>
      </w:pPr>
    </w:lvl>
  </w:abstractNum>
  <w:abstractNum w:abstractNumId="84" w15:restartNumberingAfterBreak="0">
    <w:nsid w:val="00000069"/>
    <w:multiLevelType w:val="multilevel"/>
    <w:tmpl w:val="000000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0000006A"/>
    <w:multiLevelType w:val="multilevel"/>
    <w:tmpl w:val="0000006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0000006B"/>
    <w:multiLevelType w:val="multilevel"/>
    <w:tmpl w:val="0000006B"/>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0000006C"/>
    <w:multiLevelType w:val="multilevel"/>
    <w:tmpl w:val="0000006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0000006D"/>
    <w:multiLevelType w:val="multilevel"/>
    <w:tmpl w:val="0000006D"/>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89" w15:restartNumberingAfterBreak="0">
    <w:nsid w:val="0000006E"/>
    <w:multiLevelType w:val="multilevel"/>
    <w:tmpl w:val="000000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0000006F"/>
    <w:multiLevelType w:val="multilevel"/>
    <w:tmpl w:val="0000006F"/>
    <w:lvl w:ilvl="0">
      <w:start w:val="1"/>
      <w:numFmt w:val="decimal"/>
      <w:lvlText w:val="%1."/>
      <w:lvlJc w:val="left"/>
      <w:pPr>
        <w:ind w:left="720" w:hanging="360"/>
      </w:pPr>
      <w:rPr>
        <w:b w:val="0"/>
        <w:bCs w:val="0"/>
      </w:rPr>
    </w:lvl>
    <w:lvl w:ilvl="1">
      <w:start w:val="2"/>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1" w15:restartNumberingAfterBreak="0">
    <w:nsid w:val="00000070"/>
    <w:multiLevelType w:val="multilevel"/>
    <w:tmpl w:val="00000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00000071"/>
    <w:multiLevelType w:val="multilevel"/>
    <w:tmpl w:val="000000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00000072"/>
    <w:multiLevelType w:val="multilevel"/>
    <w:tmpl w:val="000000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00000073"/>
    <w:multiLevelType w:val="multilevel"/>
    <w:tmpl w:val="00000073"/>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00000074"/>
    <w:multiLevelType w:val="multilevel"/>
    <w:tmpl w:val="000000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00000075"/>
    <w:multiLevelType w:val="multilevel"/>
    <w:tmpl w:val="00000075"/>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00000076"/>
    <w:multiLevelType w:val="multilevel"/>
    <w:tmpl w:val="00000076"/>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8" w15:restartNumberingAfterBreak="0">
    <w:nsid w:val="00000077"/>
    <w:multiLevelType w:val="multilevel"/>
    <w:tmpl w:val="00000077"/>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00000079"/>
    <w:multiLevelType w:val="multilevel"/>
    <w:tmpl w:val="0000007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0000007A"/>
    <w:multiLevelType w:val="multilevel"/>
    <w:tmpl w:val="0000007A"/>
    <w:lvl w:ilvl="0">
      <w:start w:val="1"/>
      <w:numFmt w:val="decimal"/>
      <w:lvlText w:val="%1)"/>
      <w:lvlJc w:val="left"/>
      <w:pPr>
        <w:ind w:left="1414" w:hanging="70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1" w15:restartNumberingAfterBreak="0">
    <w:nsid w:val="0000007C"/>
    <w:multiLevelType w:val="multilevel"/>
    <w:tmpl w:val="0000007C"/>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0000007D"/>
    <w:multiLevelType w:val="multilevel"/>
    <w:tmpl w:val="000000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000007E"/>
    <w:multiLevelType w:val="multilevel"/>
    <w:tmpl w:val="000000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0000007F"/>
    <w:multiLevelType w:val="multilevel"/>
    <w:tmpl w:val="0000007F"/>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00000080"/>
    <w:multiLevelType w:val="multilevel"/>
    <w:tmpl w:val="00000080"/>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00000082"/>
    <w:multiLevelType w:val="multilevel"/>
    <w:tmpl w:val="000000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00000083"/>
    <w:multiLevelType w:val="multilevel"/>
    <w:tmpl w:val="00000083"/>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08" w15:restartNumberingAfterBreak="0">
    <w:nsid w:val="00000084"/>
    <w:multiLevelType w:val="multilevel"/>
    <w:tmpl w:val="000000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00000085"/>
    <w:multiLevelType w:val="multilevel"/>
    <w:tmpl w:val="0000008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0" w15:restartNumberingAfterBreak="0">
    <w:nsid w:val="00000086"/>
    <w:multiLevelType w:val="multilevel"/>
    <w:tmpl w:val="00000086"/>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00000087"/>
    <w:multiLevelType w:val="multilevel"/>
    <w:tmpl w:val="00000087"/>
    <w:lvl w:ilvl="0">
      <w:start w:val="1"/>
      <w:numFmt w:val="decimal"/>
      <w:lvlText w:val="%1."/>
      <w:lvlJc w:val="left"/>
      <w:pPr>
        <w:ind w:left="776"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00000088"/>
    <w:multiLevelType w:val="multilevel"/>
    <w:tmpl w:val="00000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00000089"/>
    <w:multiLevelType w:val="multilevel"/>
    <w:tmpl w:val="00000089"/>
    <w:lvl w:ilvl="0">
      <w:start w:val="1"/>
      <w:numFmt w:val="decimal"/>
      <w:lvlText w:val="%1."/>
      <w:lvlJc w:val="left"/>
      <w:pPr>
        <w:ind w:left="720" w:hanging="360"/>
      </w:pPr>
      <w:rPr>
        <w:rFonts w:ascii="Times New Roman" w:hAnsi="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0000008B"/>
    <w:multiLevelType w:val="multilevel"/>
    <w:tmpl w:val="0000008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5" w15:restartNumberingAfterBreak="0">
    <w:nsid w:val="0000008C"/>
    <w:multiLevelType w:val="multilevel"/>
    <w:tmpl w:val="0000008C"/>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0000008D"/>
    <w:multiLevelType w:val="multilevel"/>
    <w:tmpl w:val="0000008D"/>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0000008E"/>
    <w:multiLevelType w:val="multilevel"/>
    <w:tmpl w:val="0000008E"/>
    <w:lvl w:ilvl="0">
      <w:start w:val="1"/>
      <w:numFmt w:val="decimal"/>
      <w:lvlText w:val="%1."/>
      <w:lvlJc w:val="left"/>
      <w:pPr>
        <w:ind w:left="780" w:hanging="360"/>
      </w:pPr>
    </w:lvl>
    <w:lvl w:ilvl="1">
      <w:start w:val="2"/>
      <w:numFmt w:val="decimal"/>
      <w:isLgl/>
      <w:lvlText w:val="%1.%2."/>
      <w:lvlJc w:val="left"/>
      <w:pPr>
        <w:ind w:left="915" w:hanging="49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18" w15:restartNumberingAfterBreak="0">
    <w:nsid w:val="0000008F"/>
    <w:multiLevelType w:val="multilevel"/>
    <w:tmpl w:val="000000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00000090"/>
    <w:multiLevelType w:val="multilevel"/>
    <w:tmpl w:val="00000090"/>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0" w15:restartNumberingAfterBreak="0">
    <w:nsid w:val="00000092"/>
    <w:multiLevelType w:val="multilevel"/>
    <w:tmpl w:val="000000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00000093"/>
    <w:multiLevelType w:val="multilevel"/>
    <w:tmpl w:val="0000009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2" w15:restartNumberingAfterBreak="0">
    <w:nsid w:val="00000094"/>
    <w:multiLevelType w:val="multilevel"/>
    <w:tmpl w:val="00000094"/>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00000095"/>
    <w:multiLevelType w:val="multilevel"/>
    <w:tmpl w:val="000000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00000097"/>
    <w:multiLevelType w:val="multilevel"/>
    <w:tmpl w:val="00000097"/>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5" w15:restartNumberingAfterBreak="0">
    <w:nsid w:val="00000098"/>
    <w:multiLevelType w:val="multilevel"/>
    <w:tmpl w:val="00000098"/>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00000099"/>
    <w:multiLevelType w:val="multilevel"/>
    <w:tmpl w:val="00000099"/>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0000009A"/>
    <w:multiLevelType w:val="multilevel"/>
    <w:tmpl w:val="0000009A"/>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8" w15:restartNumberingAfterBreak="0">
    <w:nsid w:val="0000009B"/>
    <w:multiLevelType w:val="multilevel"/>
    <w:tmpl w:val="000000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0000009C"/>
    <w:multiLevelType w:val="multilevel"/>
    <w:tmpl w:val="0000009C"/>
    <w:lvl w:ilvl="0">
      <w:start w:val="1"/>
      <w:numFmt w:val="decimal"/>
      <w:lvlText w:val="%1)"/>
      <w:lvlJc w:val="left"/>
      <w:pPr>
        <w:ind w:left="213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0" w15:restartNumberingAfterBreak="0">
    <w:nsid w:val="0000009D"/>
    <w:multiLevelType w:val="multilevel"/>
    <w:tmpl w:val="0000009D"/>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0000009F"/>
    <w:multiLevelType w:val="multilevel"/>
    <w:tmpl w:val="0000009F"/>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2" w15:restartNumberingAfterBreak="0">
    <w:nsid w:val="000000A0"/>
    <w:multiLevelType w:val="multilevel"/>
    <w:tmpl w:val="00000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000000A1"/>
    <w:multiLevelType w:val="multilevel"/>
    <w:tmpl w:val="000000A1"/>
    <w:lvl w:ilvl="0">
      <w:start w:val="1"/>
      <w:numFmt w:val="bullet"/>
      <w:lvlText w:val=""/>
      <w:lvlJc w:val="left"/>
      <w:pPr>
        <w:ind w:left="502"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34" w15:restartNumberingAfterBreak="0">
    <w:nsid w:val="000000A2"/>
    <w:multiLevelType w:val="multilevel"/>
    <w:tmpl w:val="00000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000000A3"/>
    <w:multiLevelType w:val="multilevel"/>
    <w:tmpl w:val="000000A3"/>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 w15:restartNumberingAfterBreak="0">
    <w:nsid w:val="000000A4"/>
    <w:multiLevelType w:val="multilevel"/>
    <w:tmpl w:val="000000A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7" w15:restartNumberingAfterBreak="0">
    <w:nsid w:val="000000A5"/>
    <w:multiLevelType w:val="multilevel"/>
    <w:tmpl w:val="000000A5"/>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8" w15:restartNumberingAfterBreak="0">
    <w:nsid w:val="000000A6"/>
    <w:multiLevelType w:val="multilevel"/>
    <w:tmpl w:val="000000A6"/>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000000A7"/>
    <w:multiLevelType w:val="multilevel"/>
    <w:tmpl w:val="000000A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000000A9"/>
    <w:multiLevelType w:val="multilevel"/>
    <w:tmpl w:val="000000A9"/>
    <w:lvl w:ilvl="0">
      <w:start w:val="1"/>
      <w:numFmt w:val="decimal"/>
      <w:lvlText w:val="%1."/>
      <w:lvlJc w:val="righ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41" w15:restartNumberingAfterBreak="0">
    <w:nsid w:val="006B2C9A"/>
    <w:multiLevelType w:val="multilevel"/>
    <w:tmpl w:val="006B2C9A"/>
    <w:lvl w:ilvl="0">
      <w:start w:val="1"/>
      <w:numFmt w:val="bullet"/>
      <w:lvlText w:val=""/>
      <w:lvlJc w:val="left"/>
      <w:pPr>
        <w:ind w:left="1230" w:hanging="360"/>
      </w:pPr>
      <w:rPr>
        <w:rFonts w:ascii="Symbol" w:hAnsi="Symbol" w:hint="default"/>
      </w:rPr>
    </w:lvl>
    <w:lvl w:ilvl="1">
      <w:start w:val="1"/>
      <w:numFmt w:val="bullet"/>
      <w:lvlText w:val="o"/>
      <w:lvlJc w:val="left"/>
      <w:pPr>
        <w:ind w:left="1950" w:hanging="360"/>
      </w:pPr>
      <w:rPr>
        <w:rFonts w:ascii="Courier New" w:hAnsi="Courier New" w:cs="Courier New"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cs="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cs="Courier New" w:hint="default"/>
      </w:rPr>
    </w:lvl>
    <w:lvl w:ilvl="8">
      <w:start w:val="1"/>
      <w:numFmt w:val="bullet"/>
      <w:lvlText w:val=""/>
      <w:lvlJc w:val="left"/>
      <w:pPr>
        <w:ind w:left="6990" w:hanging="360"/>
      </w:pPr>
      <w:rPr>
        <w:rFonts w:ascii="Wingdings" w:hAnsi="Wingdings" w:hint="default"/>
      </w:rPr>
    </w:lvl>
  </w:abstractNum>
  <w:abstractNum w:abstractNumId="142" w15:restartNumberingAfterBreak="0">
    <w:nsid w:val="043A4EFF"/>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43" w15:restartNumberingAfterBreak="0">
    <w:nsid w:val="09122869"/>
    <w:multiLevelType w:val="multilevel"/>
    <w:tmpl w:val="09122869"/>
    <w:lvl w:ilvl="0">
      <w:start w:val="3"/>
      <w:numFmt w:val="decimal"/>
      <w:lvlText w:val="%1."/>
      <w:lvlJc w:val="left"/>
      <w:pPr>
        <w:ind w:left="540" w:hanging="540"/>
      </w:pPr>
      <w:rPr>
        <w:b/>
        <w:i w:val="0"/>
      </w:rPr>
    </w:lvl>
    <w:lvl w:ilvl="1">
      <w:start w:val="2"/>
      <w:numFmt w:val="decimal"/>
      <w:lvlText w:val="%1.%2."/>
      <w:lvlJc w:val="left"/>
      <w:pPr>
        <w:ind w:left="900" w:hanging="540"/>
      </w:pPr>
      <w:rPr>
        <w:b/>
        <w:i w:val="0"/>
      </w:rPr>
    </w:lvl>
    <w:lvl w:ilvl="2">
      <w:start w:val="3"/>
      <w:numFmt w:val="decimal"/>
      <w:lvlText w:val="%1.%2.%3."/>
      <w:lvlJc w:val="left"/>
      <w:pPr>
        <w:ind w:left="1440" w:hanging="720"/>
      </w:pPr>
      <w:rPr>
        <w:b/>
        <w:i w:val="0"/>
      </w:rPr>
    </w:lvl>
    <w:lvl w:ilvl="3">
      <w:start w:val="1"/>
      <w:numFmt w:val="decimal"/>
      <w:lvlText w:val="%1.%2.%3.%4."/>
      <w:lvlJc w:val="left"/>
      <w:pPr>
        <w:ind w:left="1800" w:hanging="720"/>
      </w:pPr>
      <w:rPr>
        <w:b/>
        <w:i w:val="0"/>
      </w:rPr>
    </w:lvl>
    <w:lvl w:ilvl="4">
      <w:start w:val="1"/>
      <w:numFmt w:val="decimal"/>
      <w:lvlText w:val="%1.%2.%3.%4.%5."/>
      <w:lvlJc w:val="left"/>
      <w:pPr>
        <w:ind w:left="2520" w:hanging="1080"/>
      </w:pPr>
      <w:rPr>
        <w:b/>
        <w:i w:val="0"/>
      </w:rPr>
    </w:lvl>
    <w:lvl w:ilvl="5">
      <w:start w:val="1"/>
      <w:numFmt w:val="decimal"/>
      <w:lvlText w:val="%1.%2.%3.%4.%5.%6."/>
      <w:lvlJc w:val="left"/>
      <w:pPr>
        <w:ind w:left="2880" w:hanging="1080"/>
      </w:pPr>
      <w:rPr>
        <w:b/>
        <w:i w:val="0"/>
      </w:rPr>
    </w:lvl>
    <w:lvl w:ilvl="6">
      <w:start w:val="1"/>
      <w:numFmt w:val="decimal"/>
      <w:lvlText w:val="%1.%2.%3.%4.%5.%6.%7."/>
      <w:lvlJc w:val="left"/>
      <w:pPr>
        <w:ind w:left="3600" w:hanging="1440"/>
      </w:pPr>
      <w:rPr>
        <w:b/>
        <w:i w:val="0"/>
      </w:rPr>
    </w:lvl>
    <w:lvl w:ilvl="7">
      <w:start w:val="1"/>
      <w:numFmt w:val="decimal"/>
      <w:lvlText w:val="%1.%2.%3.%4.%5.%6.%7.%8."/>
      <w:lvlJc w:val="left"/>
      <w:pPr>
        <w:ind w:left="3960" w:hanging="1440"/>
      </w:pPr>
      <w:rPr>
        <w:b/>
        <w:i w:val="0"/>
      </w:rPr>
    </w:lvl>
    <w:lvl w:ilvl="8">
      <w:start w:val="1"/>
      <w:numFmt w:val="decimal"/>
      <w:lvlText w:val="%1.%2.%3.%4.%5.%6.%7.%8.%9."/>
      <w:lvlJc w:val="left"/>
      <w:pPr>
        <w:ind w:left="4680" w:hanging="1800"/>
      </w:pPr>
      <w:rPr>
        <w:b/>
        <w:i w:val="0"/>
      </w:rPr>
    </w:lvl>
  </w:abstractNum>
  <w:abstractNum w:abstractNumId="144" w15:restartNumberingAfterBreak="0">
    <w:nsid w:val="09286A91"/>
    <w:multiLevelType w:val="hybridMultilevel"/>
    <w:tmpl w:val="0450AEDA"/>
    <w:lvl w:ilvl="0" w:tplc="68225CA6">
      <w:start w:val="1"/>
      <w:numFmt w:val="bullet"/>
      <w:lvlText w:val="-"/>
      <w:lvlJc w:val="left"/>
      <w:pPr>
        <w:ind w:left="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F2E1916">
      <w:start w:val="1"/>
      <w:numFmt w:val="bullet"/>
      <w:lvlText w:val="o"/>
      <w:lvlJc w:val="left"/>
      <w:pPr>
        <w:ind w:left="18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8BEEF06">
      <w:start w:val="1"/>
      <w:numFmt w:val="bullet"/>
      <w:lvlText w:val="▪"/>
      <w:lvlJc w:val="left"/>
      <w:pPr>
        <w:ind w:left="25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88EEFEE">
      <w:start w:val="1"/>
      <w:numFmt w:val="bullet"/>
      <w:lvlText w:val="•"/>
      <w:lvlJc w:val="left"/>
      <w:pPr>
        <w:ind w:left="32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63660C8">
      <w:start w:val="1"/>
      <w:numFmt w:val="bullet"/>
      <w:lvlText w:val="o"/>
      <w:lvlJc w:val="left"/>
      <w:pPr>
        <w:ind w:left="39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4BA1E12">
      <w:start w:val="1"/>
      <w:numFmt w:val="bullet"/>
      <w:lvlText w:val="▪"/>
      <w:lvlJc w:val="left"/>
      <w:pPr>
        <w:ind w:left="46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18CCA94">
      <w:start w:val="1"/>
      <w:numFmt w:val="bullet"/>
      <w:lvlText w:val="•"/>
      <w:lvlJc w:val="left"/>
      <w:pPr>
        <w:ind w:left="54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BE8B302">
      <w:start w:val="1"/>
      <w:numFmt w:val="bullet"/>
      <w:lvlText w:val="o"/>
      <w:lvlJc w:val="left"/>
      <w:pPr>
        <w:ind w:left="61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1BE4676">
      <w:start w:val="1"/>
      <w:numFmt w:val="bullet"/>
      <w:lvlText w:val="▪"/>
      <w:lvlJc w:val="left"/>
      <w:pPr>
        <w:ind w:left="68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45" w15:restartNumberingAfterBreak="0">
    <w:nsid w:val="096E71A9"/>
    <w:multiLevelType w:val="multilevel"/>
    <w:tmpl w:val="096E71A9"/>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46" w15:restartNumberingAfterBreak="0">
    <w:nsid w:val="09F811CF"/>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47"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9" w15:restartNumberingAfterBreak="0">
    <w:nsid w:val="12CC3DDE"/>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50" w15:restartNumberingAfterBreak="0">
    <w:nsid w:val="17CA58CE"/>
    <w:multiLevelType w:val="multilevel"/>
    <w:tmpl w:val="17CA58CE"/>
    <w:lvl w:ilvl="0">
      <w:start w:val="1"/>
      <w:numFmt w:val="decimal"/>
      <w:lvlText w:val="%1."/>
      <w:lvlJc w:val="left"/>
      <w:pPr>
        <w:tabs>
          <w:tab w:val="left" w:pos="1095"/>
        </w:tabs>
        <w:ind w:left="1095"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1" w15:restartNumberingAfterBreak="0">
    <w:nsid w:val="1B5E11B5"/>
    <w:multiLevelType w:val="multilevel"/>
    <w:tmpl w:val="1B5E11B5"/>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236921BF"/>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53" w15:restartNumberingAfterBreak="0">
    <w:nsid w:val="24E47E9A"/>
    <w:multiLevelType w:val="multilevel"/>
    <w:tmpl w:val="24E47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155" w15:restartNumberingAfterBreak="0">
    <w:nsid w:val="25A5738E"/>
    <w:multiLevelType w:val="hybridMultilevel"/>
    <w:tmpl w:val="F24AB428"/>
    <w:lvl w:ilvl="0" w:tplc="74CE8F46">
      <w:start w:val="1"/>
      <w:numFmt w:val="bullet"/>
      <w:lvlText w:val="-"/>
      <w:lvlJc w:val="left"/>
      <w:pPr>
        <w:ind w:left="64" w:firstLine="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6704C78">
      <w:start w:val="1"/>
      <w:numFmt w:val="bullet"/>
      <w:lvlText w:val="o"/>
      <w:lvlJc w:val="left"/>
      <w:pPr>
        <w:ind w:left="19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B6AA19E">
      <w:start w:val="1"/>
      <w:numFmt w:val="bullet"/>
      <w:lvlText w:val="▪"/>
      <w:lvlJc w:val="left"/>
      <w:pPr>
        <w:ind w:left="26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2909804">
      <w:start w:val="1"/>
      <w:numFmt w:val="bullet"/>
      <w:lvlText w:val="•"/>
      <w:lvlJc w:val="left"/>
      <w:pPr>
        <w:ind w:left="33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742E0B8">
      <w:start w:val="1"/>
      <w:numFmt w:val="bullet"/>
      <w:lvlText w:val="o"/>
      <w:lvlJc w:val="left"/>
      <w:pPr>
        <w:ind w:left="4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1408E52">
      <w:start w:val="1"/>
      <w:numFmt w:val="bullet"/>
      <w:lvlText w:val="▪"/>
      <w:lvlJc w:val="left"/>
      <w:pPr>
        <w:ind w:left="4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784BD9A">
      <w:start w:val="1"/>
      <w:numFmt w:val="bullet"/>
      <w:lvlText w:val="•"/>
      <w:lvlJc w:val="left"/>
      <w:pPr>
        <w:ind w:left="5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A423038">
      <w:start w:val="1"/>
      <w:numFmt w:val="bullet"/>
      <w:lvlText w:val="o"/>
      <w:lvlJc w:val="left"/>
      <w:pPr>
        <w:ind w:left="6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0A824E">
      <w:start w:val="1"/>
      <w:numFmt w:val="bullet"/>
      <w:lvlText w:val="▪"/>
      <w:lvlJc w:val="left"/>
      <w:pPr>
        <w:ind w:left="6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6" w15:restartNumberingAfterBreak="0">
    <w:nsid w:val="284F1AAB"/>
    <w:multiLevelType w:val="multilevel"/>
    <w:tmpl w:val="284F1A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2E93711F"/>
    <w:multiLevelType w:val="hybridMultilevel"/>
    <w:tmpl w:val="05C6DC9C"/>
    <w:lvl w:ilvl="0" w:tplc="E4C275AE">
      <w:start w:val="1"/>
      <w:numFmt w:val="bullet"/>
      <w:lvlText w:val="-"/>
      <w:lvlJc w:val="left"/>
      <w:pPr>
        <w:ind w:left="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4F88FEE">
      <w:start w:val="1"/>
      <w:numFmt w:val="bullet"/>
      <w:lvlText w:val="o"/>
      <w:lvlJc w:val="left"/>
      <w:pPr>
        <w:ind w:left="18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6643EB0">
      <w:start w:val="1"/>
      <w:numFmt w:val="bullet"/>
      <w:lvlText w:val="▪"/>
      <w:lvlJc w:val="left"/>
      <w:pPr>
        <w:ind w:left="25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2943566">
      <w:start w:val="1"/>
      <w:numFmt w:val="bullet"/>
      <w:lvlText w:val="•"/>
      <w:lvlJc w:val="left"/>
      <w:pPr>
        <w:ind w:left="32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AF6D66A">
      <w:start w:val="1"/>
      <w:numFmt w:val="bullet"/>
      <w:lvlText w:val="o"/>
      <w:lvlJc w:val="left"/>
      <w:pPr>
        <w:ind w:left="39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708D860">
      <w:start w:val="1"/>
      <w:numFmt w:val="bullet"/>
      <w:lvlText w:val="▪"/>
      <w:lvlJc w:val="left"/>
      <w:pPr>
        <w:ind w:left="47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846D78E">
      <w:start w:val="1"/>
      <w:numFmt w:val="bullet"/>
      <w:lvlText w:val="•"/>
      <w:lvlJc w:val="left"/>
      <w:pPr>
        <w:ind w:left="54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0B08702">
      <w:start w:val="1"/>
      <w:numFmt w:val="bullet"/>
      <w:lvlText w:val="o"/>
      <w:lvlJc w:val="left"/>
      <w:pPr>
        <w:ind w:left="61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4301D2A">
      <w:start w:val="1"/>
      <w:numFmt w:val="bullet"/>
      <w:lvlText w:val="▪"/>
      <w:lvlJc w:val="left"/>
      <w:pPr>
        <w:ind w:left="68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9" w15:restartNumberingAfterBreak="0">
    <w:nsid w:val="2F947060"/>
    <w:multiLevelType w:val="multilevel"/>
    <w:tmpl w:val="2F9470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0" w15:restartNumberingAfterBreak="0">
    <w:nsid w:val="32C87051"/>
    <w:multiLevelType w:val="hybridMultilevel"/>
    <w:tmpl w:val="58065568"/>
    <w:lvl w:ilvl="0" w:tplc="0694A110">
      <w:start w:val="1"/>
      <w:numFmt w:val="bullet"/>
      <w:lvlText w:val="-"/>
      <w:lvlJc w:val="left"/>
      <w:pPr>
        <w:ind w:left="64"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1" w:tplc="785496E8">
      <w:start w:val="1"/>
      <w:numFmt w:val="bullet"/>
      <w:lvlText w:val="o"/>
      <w:lvlJc w:val="left"/>
      <w:pPr>
        <w:ind w:left="183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2" w:tplc="BAC834C6">
      <w:start w:val="1"/>
      <w:numFmt w:val="bullet"/>
      <w:lvlText w:val="▪"/>
      <w:lvlJc w:val="left"/>
      <w:pPr>
        <w:ind w:left="255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3" w:tplc="EDD46598">
      <w:start w:val="1"/>
      <w:numFmt w:val="bullet"/>
      <w:lvlText w:val="•"/>
      <w:lvlJc w:val="left"/>
      <w:pPr>
        <w:ind w:left="327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4" w:tplc="FF9EF9E8">
      <w:start w:val="1"/>
      <w:numFmt w:val="bullet"/>
      <w:lvlText w:val="o"/>
      <w:lvlJc w:val="left"/>
      <w:pPr>
        <w:ind w:left="399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5" w:tplc="D3D41B06">
      <w:start w:val="1"/>
      <w:numFmt w:val="bullet"/>
      <w:lvlText w:val="▪"/>
      <w:lvlJc w:val="left"/>
      <w:pPr>
        <w:ind w:left="471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6" w:tplc="001C996E">
      <w:start w:val="1"/>
      <w:numFmt w:val="bullet"/>
      <w:lvlText w:val="•"/>
      <w:lvlJc w:val="left"/>
      <w:pPr>
        <w:ind w:left="543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7" w:tplc="77465378">
      <w:start w:val="1"/>
      <w:numFmt w:val="bullet"/>
      <w:lvlText w:val="o"/>
      <w:lvlJc w:val="left"/>
      <w:pPr>
        <w:ind w:left="615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8" w:tplc="8AD0ED36">
      <w:start w:val="1"/>
      <w:numFmt w:val="bullet"/>
      <w:lvlText w:val="▪"/>
      <w:lvlJc w:val="left"/>
      <w:pPr>
        <w:ind w:left="687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abstractNum>
  <w:abstractNum w:abstractNumId="161" w15:restartNumberingAfterBreak="0">
    <w:nsid w:val="348A534C"/>
    <w:multiLevelType w:val="multilevel"/>
    <w:tmpl w:val="348A5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39FF18F1"/>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63" w15:restartNumberingAfterBreak="0">
    <w:nsid w:val="3DA0510F"/>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64" w15:restartNumberingAfterBreak="0">
    <w:nsid w:val="3FFE2E17"/>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65" w15:restartNumberingAfterBreak="0">
    <w:nsid w:val="405A01C4"/>
    <w:multiLevelType w:val="multilevel"/>
    <w:tmpl w:val="405A01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44663249"/>
    <w:multiLevelType w:val="multilevel"/>
    <w:tmpl w:val="44663249"/>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45796C5D"/>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68" w15:restartNumberingAfterBreak="0">
    <w:nsid w:val="458E0ADB"/>
    <w:multiLevelType w:val="multilevel"/>
    <w:tmpl w:val="458E0A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45C4363E"/>
    <w:multiLevelType w:val="multilevel"/>
    <w:tmpl w:val="4E768252"/>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0" w15:restartNumberingAfterBreak="0">
    <w:nsid w:val="462D7CDD"/>
    <w:multiLevelType w:val="multilevel"/>
    <w:tmpl w:val="462D7CD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1" w15:restartNumberingAfterBreak="0">
    <w:nsid w:val="47C342F4"/>
    <w:multiLevelType w:val="multilevel"/>
    <w:tmpl w:val="47C342F4"/>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81B6518"/>
    <w:multiLevelType w:val="multilevel"/>
    <w:tmpl w:val="481B65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4908" w:hanging="360"/>
      </w:pPr>
      <w:rPr>
        <w:rFonts w:ascii="Courier New" w:hAnsi="Courier New" w:cs="Courier New" w:hint="default"/>
      </w:rPr>
    </w:lvl>
    <w:lvl w:ilvl="2" w:tplc="04190005">
      <w:start w:val="1"/>
      <w:numFmt w:val="bullet"/>
      <w:lvlText w:val=""/>
      <w:lvlJc w:val="left"/>
      <w:pPr>
        <w:ind w:left="5628" w:hanging="360"/>
      </w:pPr>
      <w:rPr>
        <w:rFonts w:ascii="Wingdings" w:hAnsi="Wingdings" w:hint="default"/>
      </w:rPr>
    </w:lvl>
    <w:lvl w:ilvl="3" w:tplc="04190001">
      <w:start w:val="1"/>
      <w:numFmt w:val="bullet"/>
      <w:lvlText w:val=""/>
      <w:lvlJc w:val="left"/>
      <w:pPr>
        <w:ind w:left="6348" w:hanging="360"/>
      </w:pPr>
      <w:rPr>
        <w:rFonts w:ascii="Symbol" w:hAnsi="Symbol" w:hint="default"/>
      </w:rPr>
    </w:lvl>
    <w:lvl w:ilvl="4" w:tplc="04190003">
      <w:start w:val="1"/>
      <w:numFmt w:val="bullet"/>
      <w:lvlText w:val="o"/>
      <w:lvlJc w:val="left"/>
      <w:pPr>
        <w:ind w:left="7068" w:hanging="360"/>
      </w:pPr>
      <w:rPr>
        <w:rFonts w:ascii="Courier New" w:hAnsi="Courier New" w:cs="Courier New" w:hint="default"/>
      </w:rPr>
    </w:lvl>
    <w:lvl w:ilvl="5" w:tplc="04190005">
      <w:start w:val="1"/>
      <w:numFmt w:val="bullet"/>
      <w:lvlText w:val=""/>
      <w:lvlJc w:val="left"/>
      <w:pPr>
        <w:ind w:left="7788" w:hanging="360"/>
      </w:pPr>
      <w:rPr>
        <w:rFonts w:ascii="Wingdings" w:hAnsi="Wingdings" w:hint="default"/>
      </w:rPr>
    </w:lvl>
    <w:lvl w:ilvl="6" w:tplc="04190001">
      <w:start w:val="1"/>
      <w:numFmt w:val="bullet"/>
      <w:lvlText w:val=""/>
      <w:lvlJc w:val="left"/>
      <w:pPr>
        <w:ind w:left="8508" w:hanging="360"/>
      </w:pPr>
      <w:rPr>
        <w:rFonts w:ascii="Symbol" w:hAnsi="Symbol" w:hint="default"/>
      </w:rPr>
    </w:lvl>
    <w:lvl w:ilvl="7" w:tplc="04190003">
      <w:start w:val="1"/>
      <w:numFmt w:val="bullet"/>
      <w:lvlText w:val="o"/>
      <w:lvlJc w:val="left"/>
      <w:pPr>
        <w:ind w:left="9228" w:hanging="360"/>
      </w:pPr>
      <w:rPr>
        <w:rFonts w:ascii="Courier New" w:hAnsi="Courier New" w:cs="Courier New" w:hint="default"/>
      </w:rPr>
    </w:lvl>
    <w:lvl w:ilvl="8" w:tplc="04190005">
      <w:start w:val="1"/>
      <w:numFmt w:val="bullet"/>
      <w:lvlText w:val=""/>
      <w:lvlJc w:val="left"/>
      <w:pPr>
        <w:ind w:left="9948" w:hanging="360"/>
      </w:pPr>
      <w:rPr>
        <w:rFonts w:ascii="Wingdings" w:hAnsi="Wingdings" w:hint="default"/>
      </w:rPr>
    </w:lvl>
  </w:abstractNum>
  <w:abstractNum w:abstractNumId="174" w15:restartNumberingAfterBreak="0">
    <w:nsid w:val="4B327619"/>
    <w:multiLevelType w:val="hybridMultilevel"/>
    <w:tmpl w:val="CFA2FB00"/>
    <w:lvl w:ilvl="0" w:tplc="C128CEC0">
      <w:start w:val="1"/>
      <w:numFmt w:val="bullet"/>
      <w:lvlText w:val="-"/>
      <w:lvlJc w:val="left"/>
      <w:pPr>
        <w:ind w:left="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02EE3EA">
      <w:start w:val="1"/>
      <w:numFmt w:val="bullet"/>
      <w:lvlText w:val="o"/>
      <w:lvlJc w:val="left"/>
      <w:pPr>
        <w:ind w:left="18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99C11B6">
      <w:start w:val="1"/>
      <w:numFmt w:val="bullet"/>
      <w:lvlText w:val="▪"/>
      <w:lvlJc w:val="left"/>
      <w:pPr>
        <w:ind w:left="26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CD6D8DE">
      <w:start w:val="1"/>
      <w:numFmt w:val="bullet"/>
      <w:lvlText w:val="•"/>
      <w:lvlJc w:val="left"/>
      <w:pPr>
        <w:ind w:left="33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5FE26A4">
      <w:start w:val="1"/>
      <w:numFmt w:val="bullet"/>
      <w:lvlText w:val="o"/>
      <w:lvlJc w:val="left"/>
      <w:pPr>
        <w:ind w:left="40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8D84E8C">
      <w:start w:val="1"/>
      <w:numFmt w:val="bullet"/>
      <w:lvlText w:val="▪"/>
      <w:lvlJc w:val="left"/>
      <w:pPr>
        <w:ind w:left="47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EB4AE98">
      <w:start w:val="1"/>
      <w:numFmt w:val="bullet"/>
      <w:lvlText w:val="•"/>
      <w:lvlJc w:val="left"/>
      <w:pPr>
        <w:ind w:left="54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2D07C28">
      <w:start w:val="1"/>
      <w:numFmt w:val="bullet"/>
      <w:lvlText w:val="o"/>
      <w:lvlJc w:val="left"/>
      <w:pPr>
        <w:ind w:left="62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4E53B4">
      <w:start w:val="1"/>
      <w:numFmt w:val="bullet"/>
      <w:lvlText w:val="▪"/>
      <w:lvlJc w:val="left"/>
      <w:pPr>
        <w:ind w:left="69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5" w15:restartNumberingAfterBreak="0">
    <w:nsid w:val="5478463E"/>
    <w:multiLevelType w:val="hybridMultilevel"/>
    <w:tmpl w:val="04F4514A"/>
    <w:lvl w:ilvl="0" w:tplc="F9A4A4F6">
      <w:start w:val="1"/>
      <w:numFmt w:val="bullet"/>
      <w:lvlText w:val="-"/>
      <w:lvlJc w:val="left"/>
      <w:pPr>
        <w:ind w:left="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ECF9FA">
      <w:start w:val="1"/>
      <w:numFmt w:val="bullet"/>
      <w:lvlText w:val="o"/>
      <w:lvlJc w:val="left"/>
      <w:pPr>
        <w:ind w:left="1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E726F0A">
      <w:start w:val="1"/>
      <w:numFmt w:val="bullet"/>
      <w:lvlText w:val="▪"/>
      <w:lvlJc w:val="left"/>
      <w:pPr>
        <w:ind w:left="2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2AE88BC">
      <w:start w:val="1"/>
      <w:numFmt w:val="bullet"/>
      <w:lvlText w:val="•"/>
      <w:lvlJc w:val="left"/>
      <w:pPr>
        <w:ind w:left="3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4CE358A">
      <w:start w:val="1"/>
      <w:numFmt w:val="bullet"/>
      <w:lvlText w:val="o"/>
      <w:lvlJc w:val="left"/>
      <w:pPr>
        <w:ind w:left="3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7300068">
      <w:start w:val="1"/>
      <w:numFmt w:val="bullet"/>
      <w:lvlText w:val="▪"/>
      <w:lvlJc w:val="left"/>
      <w:pPr>
        <w:ind w:left="4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D4654EC">
      <w:start w:val="1"/>
      <w:numFmt w:val="bullet"/>
      <w:lvlText w:val="•"/>
      <w:lvlJc w:val="left"/>
      <w:pPr>
        <w:ind w:left="5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5C0F8D2">
      <w:start w:val="1"/>
      <w:numFmt w:val="bullet"/>
      <w:lvlText w:val="o"/>
      <w:lvlJc w:val="left"/>
      <w:pPr>
        <w:ind w:left="6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D7E8C10">
      <w:start w:val="1"/>
      <w:numFmt w:val="bullet"/>
      <w:lvlText w:val="▪"/>
      <w:lvlJc w:val="left"/>
      <w:pPr>
        <w:ind w:left="6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6" w15:restartNumberingAfterBreak="0">
    <w:nsid w:val="57BA373D"/>
    <w:multiLevelType w:val="multilevel"/>
    <w:tmpl w:val="57BA373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5CFF6C8C"/>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78" w15:restartNumberingAfterBreak="0">
    <w:nsid w:val="5DBA0263"/>
    <w:multiLevelType w:val="multilevel"/>
    <w:tmpl w:val="73E7266E"/>
    <w:lvl w:ilvl="0">
      <w:start w:val="1"/>
      <w:numFmt w:val="decimal"/>
      <w:lvlText w:val="%1."/>
      <w:lvlJc w:val="left"/>
      <w:pPr>
        <w:ind w:left="1080" w:hanging="360"/>
      </w:pPr>
    </w:lvl>
    <w:lvl w:ilvl="1">
      <w:start w:val="2"/>
      <w:numFmt w:val="decimal"/>
      <w:lvlText w:val="%2."/>
      <w:lvlJc w:val="left"/>
      <w:pPr>
        <w:ind w:left="1800" w:hanging="360"/>
      </w:pPr>
    </w:lvl>
    <w:lvl w:ilvl="2">
      <w:start w:val="2"/>
      <w:numFmt w:val="decimal"/>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9" w15:restartNumberingAfterBreak="0">
    <w:nsid w:val="5FC56462"/>
    <w:multiLevelType w:val="multilevel"/>
    <w:tmpl w:val="5FC56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15:restartNumberingAfterBreak="0">
    <w:nsid w:val="65F0723C"/>
    <w:multiLevelType w:val="hybridMultilevel"/>
    <w:tmpl w:val="902E9E6E"/>
    <w:lvl w:ilvl="0" w:tplc="74CE8F46">
      <w:start w:val="1"/>
      <w:numFmt w:val="bullet"/>
      <w:lvlText w:val="-"/>
      <w:lvlJc w:val="left"/>
      <w:pPr>
        <w:ind w:left="3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6D44D5A">
      <w:start w:val="1"/>
      <w:numFmt w:val="bullet"/>
      <w:lvlText w:val="o"/>
      <w:lvlJc w:val="left"/>
      <w:pPr>
        <w:ind w:left="1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9809456">
      <w:start w:val="1"/>
      <w:numFmt w:val="bullet"/>
      <w:lvlText w:val="▪"/>
      <w:lvlJc w:val="left"/>
      <w:pPr>
        <w:ind w:left="25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6AE299E">
      <w:start w:val="1"/>
      <w:numFmt w:val="bullet"/>
      <w:lvlText w:val="•"/>
      <w:lvlJc w:val="left"/>
      <w:pPr>
        <w:ind w:left="32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E342CAC">
      <w:start w:val="1"/>
      <w:numFmt w:val="bullet"/>
      <w:lvlText w:val="o"/>
      <w:lvlJc w:val="left"/>
      <w:pPr>
        <w:ind w:left="39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2102006">
      <w:start w:val="1"/>
      <w:numFmt w:val="bullet"/>
      <w:lvlText w:val="▪"/>
      <w:lvlJc w:val="left"/>
      <w:pPr>
        <w:ind w:left="47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DFAEDC6">
      <w:start w:val="1"/>
      <w:numFmt w:val="bullet"/>
      <w:lvlText w:val="•"/>
      <w:lvlJc w:val="left"/>
      <w:pPr>
        <w:ind w:left="54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7201646">
      <w:start w:val="1"/>
      <w:numFmt w:val="bullet"/>
      <w:lvlText w:val="o"/>
      <w:lvlJc w:val="left"/>
      <w:pPr>
        <w:ind w:left="61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C285260">
      <w:start w:val="1"/>
      <w:numFmt w:val="bullet"/>
      <w:lvlText w:val="▪"/>
      <w:lvlJc w:val="left"/>
      <w:pPr>
        <w:ind w:left="68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2" w15:restartNumberingAfterBreak="0">
    <w:nsid w:val="6746401A"/>
    <w:multiLevelType w:val="hybridMultilevel"/>
    <w:tmpl w:val="A9E65D2A"/>
    <w:lvl w:ilvl="0" w:tplc="AA449348">
      <w:start w:val="1"/>
      <w:numFmt w:val="bullet"/>
      <w:lvlText w:val="-"/>
      <w:lvlJc w:val="left"/>
      <w:pPr>
        <w:ind w:left="64"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1" w:tplc="C8FE53F2">
      <w:start w:val="1"/>
      <w:numFmt w:val="bullet"/>
      <w:lvlText w:val="o"/>
      <w:lvlJc w:val="left"/>
      <w:pPr>
        <w:ind w:left="183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2" w:tplc="0108C8E8">
      <w:start w:val="1"/>
      <w:numFmt w:val="bullet"/>
      <w:lvlText w:val="▪"/>
      <w:lvlJc w:val="left"/>
      <w:pPr>
        <w:ind w:left="255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3" w:tplc="EA80E4E2">
      <w:start w:val="1"/>
      <w:numFmt w:val="bullet"/>
      <w:lvlText w:val="•"/>
      <w:lvlJc w:val="left"/>
      <w:pPr>
        <w:ind w:left="327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4" w:tplc="70AE53D6">
      <w:start w:val="1"/>
      <w:numFmt w:val="bullet"/>
      <w:lvlText w:val="o"/>
      <w:lvlJc w:val="left"/>
      <w:pPr>
        <w:ind w:left="399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5" w:tplc="A1D29398">
      <w:start w:val="1"/>
      <w:numFmt w:val="bullet"/>
      <w:lvlText w:val="▪"/>
      <w:lvlJc w:val="left"/>
      <w:pPr>
        <w:ind w:left="471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6" w:tplc="9FB8C1BA">
      <w:start w:val="1"/>
      <w:numFmt w:val="bullet"/>
      <w:lvlText w:val="•"/>
      <w:lvlJc w:val="left"/>
      <w:pPr>
        <w:ind w:left="543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7" w:tplc="821E1B06">
      <w:start w:val="1"/>
      <w:numFmt w:val="bullet"/>
      <w:lvlText w:val="o"/>
      <w:lvlJc w:val="left"/>
      <w:pPr>
        <w:ind w:left="615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8" w:tplc="3FC029F6">
      <w:start w:val="1"/>
      <w:numFmt w:val="bullet"/>
      <w:lvlText w:val="▪"/>
      <w:lvlJc w:val="left"/>
      <w:pPr>
        <w:ind w:left="6876"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abstractNum>
  <w:abstractNum w:abstractNumId="183" w15:restartNumberingAfterBreak="0">
    <w:nsid w:val="6B2254FE"/>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84" w15:restartNumberingAfterBreak="0">
    <w:nsid w:val="6E561DDD"/>
    <w:multiLevelType w:val="multilevel"/>
    <w:tmpl w:val="6E561D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2A20FA0"/>
    <w:multiLevelType w:val="multilevel"/>
    <w:tmpl w:val="72A20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48B4738"/>
    <w:multiLevelType w:val="multilevel"/>
    <w:tmpl w:val="09F811CF"/>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num w:numId="1">
    <w:abstractNumId w:val="133"/>
  </w:num>
  <w:num w:numId="2">
    <w:abstractNumId w:val="114"/>
  </w:num>
  <w:num w:numId="3">
    <w:abstractNumId w:val="153"/>
  </w:num>
  <w:num w:numId="4">
    <w:abstractNumId w:val="137"/>
  </w:num>
  <w:num w:numId="5">
    <w:abstractNumId w:val="36"/>
  </w:num>
  <w:num w:numId="6">
    <w:abstractNumId w:val="113"/>
  </w:num>
  <w:num w:numId="7">
    <w:abstractNumId w:val="40"/>
  </w:num>
  <w:num w:numId="8">
    <w:abstractNumId w:val="70"/>
  </w:num>
  <w:num w:numId="9">
    <w:abstractNumId w:val="47"/>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81"/>
  </w:num>
  <w:num w:numId="13">
    <w:abstractNumId w:val="83"/>
  </w:num>
  <w:num w:numId="14">
    <w:abstractNumId w:val="52"/>
  </w:num>
  <w:num w:numId="15">
    <w:abstractNumId w:val="119"/>
  </w:num>
  <w:num w:numId="16">
    <w:abstractNumId w:val="110"/>
  </w:num>
  <w:num w:numId="17">
    <w:abstractNumId w:val="121"/>
  </w:num>
  <w:num w:numId="18">
    <w:abstractNumId w:val="39"/>
  </w:num>
  <w:num w:numId="19">
    <w:abstractNumId w:val="103"/>
  </w:num>
  <w:num w:numId="20">
    <w:abstractNumId w:val="57"/>
  </w:num>
  <w:num w:numId="21">
    <w:abstractNumId w:val="89"/>
  </w:num>
  <w:num w:numId="22">
    <w:abstractNumId w:val="21"/>
  </w:num>
  <w:num w:numId="23">
    <w:abstractNumId w:val="124"/>
  </w:num>
  <w:num w:numId="24">
    <w:abstractNumId w:val="65"/>
  </w:num>
  <w:num w:numId="25">
    <w:abstractNumId w:val="34"/>
  </w:num>
  <w:num w:numId="26">
    <w:abstractNumId w:val="67"/>
  </w:num>
  <w:num w:numId="27">
    <w:abstractNumId w:val="99"/>
  </w:num>
  <w:num w:numId="28">
    <w:abstractNumId w:val="33"/>
  </w:num>
  <w:num w:numId="29">
    <w:abstractNumId w:val="16"/>
  </w:num>
  <w:num w:numId="30">
    <w:abstractNumId w:val="128"/>
  </w:num>
  <w:num w:numId="31">
    <w:abstractNumId w:val="127"/>
  </w:num>
  <w:num w:numId="32">
    <w:abstractNumId w:val="106"/>
  </w:num>
  <w:num w:numId="33">
    <w:abstractNumId w:val="38"/>
  </w:num>
  <w:num w:numId="34">
    <w:abstractNumId w:val="151"/>
  </w:num>
  <w:num w:numId="35">
    <w:abstractNumId w:val="87"/>
  </w:num>
  <w:num w:numId="36">
    <w:abstractNumId w:val="176"/>
  </w:num>
  <w:num w:numId="37">
    <w:abstractNumId w:val="111"/>
  </w:num>
  <w:num w:numId="38">
    <w:abstractNumId w:val="24"/>
  </w:num>
  <w:num w:numId="39">
    <w:abstractNumId w:val="104"/>
  </w:num>
  <w:num w:numId="40">
    <w:abstractNumId w:val="22"/>
  </w:num>
  <w:num w:numId="41">
    <w:abstractNumId w:val="117"/>
  </w:num>
  <w:num w:numId="42">
    <w:abstractNumId w:val="31"/>
  </w:num>
  <w:num w:numId="43">
    <w:abstractNumId w:val="12"/>
  </w:num>
  <w:num w:numId="44">
    <w:abstractNumId w:val="96"/>
  </w:num>
  <w:num w:numId="45">
    <w:abstractNumId w:val="97"/>
  </w:num>
  <w:num w:numId="46">
    <w:abstractNumId w:val="79"/>
  </w:num>
  <w:num w:numId="47">
    <w:abstractNumId w:val="166"/>
  </w:num>
  <w:num w:numId="48">
    <w:abstractNumId w:val="53"/>
  </w:num>
  <w:num w:numId="49">
    <w:abstractNumId w:val="179"/>
  </w:num>
  <w:num w:numId="50">
    <w:abstractNumId w:val="93"/>
  </w:num>
  <w:num w:numId="51">
    <w:abstractNumId w:val="108"/>
  </w:num>
  <w:num w:numId="52">
    <w:abstractNumId w:val="102"/>
  </w:num>
  <w:num w:numId="53">
    <w:abstractNumId w:val="69"/>
  </w:num>
  <w:num w:numId="54">
    <w:abstractNumId w:val="123"/>
  </w:num>
  <w:num w:numId="55">
    <w:abstractNumId w:val="30"/>
  </w:num>
  <w:num w:numId="56">
    <w:abstractNumId w:val="23"/>
  </w:num>
  <w:num w:numId="57">
    <w:abstractNumId w:val="17"/>
  </w:num>
  <w:num w:numId="58">
    <w:abstractNumId w:val="72"/>
  </w:num>
  <w:num w:numId="59">
    <w:abstractNumId w:val="120"/>
  </w:num>
  <w:num w:numId="60">
    <w:abstractNumId w:val="135"/>
  </w:num>
  <w:num w:numId="61">
    <w:abstractNumId w:val="71"/>
  </w:num>
  <w:num w:numId="62">
    <w:abstractNumId w:val="168"/>
  </w:num>
  <w:num w:numId="63">
    <w:abstractNumId w:val="61"/>
  </w:num>
  <w:num w:numId="64">
    <w:abstractNumId w:val="68"/>
  </w:num>
  <w:num w:numId="65">
    <w:abstractNumId w:val="13"/>
  </w:num>
  <w:num w:numId="66">
    <w:abstractNumId w:val="115"/>
  </w:num>
  <w:num w:numId="67">
    <w:abstractNumId w:val="54"/>
  </w:num>
  <w:num w:numId="68">
    <w:abstractNumId w:val="43"/>
  </w:num>
  <w:num w:numId="69">
    <w:abstractNumId w:val="131"/>
  </w:num>
  <w:num w:numId="70">
    <w:abstractNumId w:val="171"/>
  </w:num>
  <w:num w:numId="71">
    <w:abstractNumId w:val="91"/>
  </w:num>
  <w:num w:numId="72">
    <w:abstractNumId w:val="185"/>
  </w:num>
  <w:num w:numId="73">
    <w:abstractNumId w:val="90"/>
  </w:num>
  <w:num w:numId="74">
    <w:abstractNumId w:val="86"/>
  </w:num>
  <w:num w:numId="75">
    <w:abstractNumId w:val="58"/>
  </w:num>
  <w:num w:numId="76">
    <w:abstractNumId w:val="139"/>
  </w:num>
  <w:num w:numId="77">
    <w:abstractNumId w:val="85"/>
  </w:num>
  <w:num w:numId="78">
    <w:abstractNumId w:val="88"/>
  </w:num>
  <w:num w:numId="79">
    <w:abstractNumId w:val="45"/>
  </w:num>
  <w:num w:numId="80">
    <w:abstractNumId w:val="63"/>
  </w:num>
  <w:num w:numId="81">
    <w:abstractNumId w:val="48"/>
  </w:num>
  <w:num w:numId="82">
    <w:abstractNumId w:val="105"/>
  </w:num>
  <w:num w:numId="83">
    <w:abstractNumId w:val="126"/>
  </w:num>
  <w:num w:numId="84">
    <w:abstractNumId w:val="73"/>
  </w:num>
  <w:num w:numId="85">
    <w:abstractNumId w:val="84"/>
  </w:num>
  <w:num w:numId="86">
    <w:abstractNumId w:val="56"/>
  </w:num>
  <w:num w:numId="87">
    <w:abstractNumId w:val="41"/>
  </w:num>
  <w:num w:numId="88">
    <w:abstractNumId w:val="95"/>
  </w:num>
  <w:num w:numId="89">
    <w:abstractNumId w:val="112"/>
  </w:num>
  <w:num w:numId="90">
    <w:abstractNumId w:val="75"/>
  </w:num>
  <w:num w:numId="91">
    <w:abstractNumId w:val="19"/>
  </w:num>
  <w:num w:numId="92">
    <w:abstractNumId w:val="82"/>
  </w:num>
  <w:num w:numId="93">
    <w:abstractNumId w:val="62"/>
  </w:num>
  <w:num w:numId="94">
    <w:abstractNumId w:val="14"/>
  </w:num>
  <w:num w:numId="95">
    <w:abstractNumId w:val="92"/>
  </w:num>
  <w:num w:numId="96">
    <w:abstractNumId w:val="116"/>
  </w:num>
  <w:num w:numId="97">
    <w:abstractNumId w:val="98"/>
  </w:num>
  <w:num w:numId="98">
    <w:abstractNumId w:val="50"/>
  </w:num>
  <w:num w:numId="99">
    <w:abstractNumId w:val="20"/>
  </w:num>
  <w:num w:numId="100">
    <w:abstractNumId w:val="42"/>
  </w:num>
  <w:num w:numId="101">
    <w:abstractNumId w:val="132"/>
  </w:num>
  <w:num w:numId="102">
    <w:abstractNumId w:val="60"/>
  </w:num>
  <w:num w:numId="103">
    <w:abstractNumId w:val="55"/>
  </w:num>
  <w:num w:numId="104">
    <w:abstractNumId w:val="66"/>
  </w:num>
  <w:num w:numId="105">
    <w:abstractNumId w:val="28"/>
  </w:num>
  <w:num w:numId="106">
    <w:abstractNumId w:val="37"/>
  </w:num>
  <w:num w:numId="107">
    <w:abstractNumId w:val="78"/>
  </w:num>
  <w:num w:numId="108">
    <w:abstractNumId w:val="134"/>
  </w:num>
  <w:num w:numId="109">
    <w:abstractNumId w:val="44"/>
  </w:num>
  <w:num w:numId="110">
    <w:abstractNumId w:val="35"/>
  </w:num>
  <w:num w:numId="111">
    <w:abstractNumId w:val="122"/>
  </w:num>
  <w:num w:numId="112">
    <w:abstractNumId w:val="18"/>
  </w:num>
  <w:num w:numId="113">
    <w:abstractNumId w:val="101"/>
  </w:num>
  <w:num w:numId="114">
    <w:abstractNumId w:val="76"/>
  </w:num>
  <w:num w:numId="115">
    <w:abstractNumId w:val="59"/>
  </w:num>
  <w:num w:numId="116">
    <w:abstractNumId w:val="94"/>
  </w:num>
  <w:num w:numId="117">
    <w:abstractNumId w:val="64"/>
  </w:num>
  <w:num w:numId="118">
    <w:abstractNumId w:val="109"/>
  </w:num>
  <w:num w:numId="119">
    <w:abstractNumId w:val="49"/>
  </w:num>
  <w:num w:numId="120">
    <w:abstractNumId w:val="107"/>
  </w:num>
  <w:num w:numId="121">
    <w:abstractNumId w:val="125"/>
  </w:num>
  <w:num w:numId="122">
    <w:abstractNumId w:val="46"/>
  </w:num>
  <w:num w:numId="123">
    <w:abstractNumId w:val="29"/>
  </w:num>
  <w:num w:numId="124">
    <w:abstractNumId w:val="138"/>
  </w:num>
  <w:num w:numId="125">
    <w:abstractNumId w:val="26"/>
  </w:num>
  <w:num w:numId="126">
    <w:abstractNumId w:val="136"/>
  </w:num>
  <w:num w:numId="127">
    <w:abstractNumId w:val="130"/>
  </w:num>
  <w:num w:numId="128">
    <w:abstractNumId w:val="140"/>
  </w:num>
  <w:num w:numId="129">
    <w:abstractNumId w:val="77"/>
  </w:num>
  <w:num w:numId="130">
    <w:abstractNumId w:val="74"/>
  </w:num>
  <w:num w:numId="131">
    <w:abstractNumId w:val="80"/>
  </w:num>
  <w:num w:numId="132">
    <w:abstractNumId w:val="15"/>
  </w:num>
  <w:num w:numId="133">
    <w:abstractNumId w:val="118"/>
  </w:num>
  <w:num w:numId="134">
    <w:abstractNumId w:val="6"/>
  </w:num>
  <w:num w:numId="135">
    <w:abstractNumId w:val="0"/>
  </w:num>
  <w:num w:numId="136">
    <w:abstractNumId w:val="3"/>
  </w:num>
  <w:num w:numId="137">
    <w:abstractNumId w:val="9"/>
  </w:num>
  <w:num w:numId="138">
    <w:abstractNumId w:val="100"/>
  </w:num>
  <w:num w:numId="139">
    <w:abstractNumId w:val="10"/>
  </w:num>
  <w:num w:numId="140">
    <w:abstractNumId w:val="32"/>
  </w:num>
  <w:num w:numId="141">
    <w:abstractNumId w:val="129"/>
  </w:num>
  <w:num w:numId="142">
    <w:abstractNumId w:val="4"/>
  </w:num>
  <w:num w:numId="143">
    <w:abstractNumId w:val="7"/>
  </w:num>
  <w:num w:numId="144">
    <w:abstractNumId w:val="27"/>
  </w:num>
  <w:num w:numId="145">
    <w:abstractNumId w:val="1"/>
  </w:num>
  <w:num w:numId="146">
    <w:abstractNumId w:val="11"/>
  </w:num>
  <w:num w:numId="147">
    <w:abstractNumId w:val="2"/>
  </w:num>
  <w:num w:numId="148">
    <w:abstractNumId w:val="8"/>
  </w:num>
  <w:num w:numId="149">
    <w:abstractNumId w:val="5"/>
  </w:num>
  <w:num w:numId="150">
    <w:abstractNumId w:val="172"/>
  </w:num>
  <w:num w:numId="151">
    <w:abstractNumId w:val="156"/>
  </w:num>
  <w:num w:numId="152">
    <w:abstractNumId w:val="170"/>
  </w:num>
  <w:num w:numId="153">
    <w:abstractNumId w:val="165"/>
  </w:num>
  <w:num w:numId="154">
    <w:abstractNumId w:val="161"/>
  </w:num>
  <w:num w:numId="155">
    <w:abstractNumId w:val="150"/>
  </w:num>
  <w:num w:numId="156">
    <w:abstractNumId w:val="141"/>
  </w:num>
  <w:num w:numId="15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3"/>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8"/>
  </w:num>
  <w:num w:numId="162">
    <w:abstractNumId w:val="157"/>
  </w:num>
  <w:num w:numId="163">
    <w:abstractNumId w:val="181"/>
  </w:num>
  <w:num w:numId="164">
    <w:abstractNumId w:val="174"/>
  </w:num>
  <w:num w:numId="165">
    <w:abstractNumId w:val="175"/>
  </w:num>
  <w:num w:numId="166">
    <w:abstractNumId w:val="154"/>
  </w:num>
  <w:num w:numId="167">
    <w:abstractNumId w:val="173"/>
  </w:num>
  <w:num w:numId="168">
    <w:abstractNumId w:val="158"/>
  </w:num>
  <w:num w:numId="169">
    <w:abstractNumId w:val="155"/>
  </w:num>
  <w:num w:numId="170">
    <w:abstractNumId w:val="160"/>
  </w:num>
  <w:num w:numId="171">
    <w:abstractNumId w:val="182"/>
  </w:num>
  <w:num w:numId="172">
    <w:abstractNumId w:val="144"/>
  </w:num>
  <w:num w:numId="173">
    <w:abstractNumId w:val="180"/>
  </w:num>
  <w:num w:numId="174">
    <w:abstractNumId w:val="169"/>
  </w:num>
  <w:num w:numId="175">
    <w:abstractNumId w:val="146"/>
  </w:num>
  <w:num w:numId="176">
    <w:abstractNumId w:val="147"/>
  </w:num>
  <w:num w:numId="177">
    <w:abstractNumId w:val="148"/>
  </w:num>
  <w:num w:numId="178">
    <w:abstractNumId w:val="163"/>
  </w:num>
  <w:num w:numId="179">
    <w:abstractNumId w:val="149"/>
  </w:num>
  <w:num w:numId="180">
    <w:abstractNumId w:val="162"/>
  </w:num>
  <w:num w:numId="181">
    <w:abstractNumId w:val="177"/>
  </w:num>
  <w:num w:numId="182">
    <w:abstractNumId w:val="152"/>
  </w:num>
  <w:num w:numId="183">
    <w:abstractNumId w:val="164"/>
  </w:num>
  <w:num w:numId="184">
    <w:abstractNumId w:val="186"/>
  </w:num>
  <w:num w:numId="185">
    <w:abstractNumId w:val="142"/>
  </w:num>
  <w:num w:numId="186">
    <w:abstractNumId w:val="183"/>
  </w:num>
  <w:num w:numId="187">
    <w:abstractNumId w:val="167"/>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85"/>
    <w:rsid w:val="0000781F"/>
    <w:rsid w:val="000103E9"/>
    <w:rsid w:val="00012C18"/>
    <w:rsid w:val="000268AF"/>
    <w:rsid w:val="00033049"/>
    <w:rsid w:val="00035542"/>
    <w:rsid w:val="00040CD5"/>
    <w:rsid w:val="00090DF8"/>
    <w:rsid w:val="000A3B54"/>
    <w:rsid w:val="000C16FD"/>
    <w:rsid w:val="000D1B29"/>
    <w:rsid w:val="000D35DB"/>
    <w:rsid w:val="000D5F63"/>
    <w:rsid w:val="0012033F"/>
    <w:rsid w:val="00134B1D"/>
    <w:rsid w:val="001A2ACD"/>
    <w:rsid w:val="001D1444"/>
    <w:rsid w:val="001D32ED"/>
    <w:rsid w:val="001F0B62"/>
    <w:rsid w:val="001F495C"/>
    <w:rsid w:val="001F549E"/>
    <w:rsid w:val="00224E4B"/>
    <w:rsid w:val="00234F4C"/>
    <w:rsid w:val="00235758"/>
    <w:rsid w:val="00241555"/>
    <w:rsid w:val="00247471"/>
    <w:rsid w:val="002554C6"/>
    <w:rsid w:val="002733F7"/>
    <w:rsid w:val="00280EC4"/>
    <w:rsid w:val="00283817"/>
    <w:rsid w:val="002A178E"/>
    <w:rsid w:val="002A4D85"/>
    <w:rsid w:val="002A6F8E"/>
    <w:rsid w:val="002C5325"/>
    <w:rsid w:val="002D31E7"/>
    <w:rsid w:val="002D74DC"/>
    <w:rsid w:val="002E0688"/>
    <w:rsid w:val="002F3E42"/>
    <w:rsid w:val="003024FC"/>
    <w:rsid w:val="00334F4E"/>
    <w:rsid w:val="00371ABE"/>
    <w:rsid w:val="00373234"/>
    <w:rsid w:val="00373736"/>
    <w:rsid w:val="003870D3"/>
    <w:rsid w:val="00395207"/>
    <w:rsid w:val="003A0EBB"/>
    <w:rsid w:val="003B7BF5"/>
    <w:rsid w:val="003C598F"/>
    <w:rsid w:val="003C77F5"/>
    <w:rsid w:val="003D1185"/>
    <w:rsid w:val="003D7624"/>
    <w:rsid w:val="0040661E"/>
    <w:rsid w:val="00414EA2"/>
    <w:rsid w:val="00416C1E"/>
    <w:rsid w:val="00424267"/>
    <w:rsid w:val="00435404"/>
    <w:rsid w:val="00455A62"/>
    <w:rsid w:val="004578CB"/>
    <w:rsid w:val="004741D4"/>
    <w:rsid w:val="00484D79"/>
    <w:rsid w:val="00491E3E"/>
    <w:rsid w:val="004A7C88"/>
    <w:rsid w:val="004B7836"/>
    <w:rsid w:val="004C5612"/>
    <w:rsid w:val="004E2857"/>
    <w:rsid w:val="004F173E"/>
    <w:rsid w:val="004F3792"/>
    <w:rsid w:val="0051515F"/>
    <w:rsid w:val="005273D5"/>
    <w:rsid w:val="00530521"/>
    <w:rsid w:val="00543DBC"/>
    <w:rsid w:val="005537C7"/>
    <w:rsid w:val="00556754"/>
    <w:rsid w:val="00557FAC"/>
    <w:rsid w:val="005729DB"/>
    <w:rsid w:val="005831B9"/>
    <w:rsid w:val="00585753"/>
    <w:rsid w:val="005B5AE5"/>
    <w:rsid w:val="005C5222"/>
    <w:rsid w:val="005D6201"/>
    <w:rsid w:val="00622879"/>
    <w:rsid w:val="00644319"/>
    <w:rsid w:val="006575DD"/>
    <w:rsid w:val="00657F1D"/>
    <w:rsid w:val="00665515"/>
    <w:rsid w:val="00676AA7"/>
    <w:rsid w:val="006852B2"/>
    <w:rsid w:val="00685D6C"/>
    <w:rsid w:val="006968BC"/>
    <w:rsid w:val="006A0382"/>
    <w:rsid w:val="006A0FC7"/>
    <w:rsid w:val="006C32C1"/>
    <w:rsid w:val="006E2B7C"/>
    <w:rsid w:val="007106E4"/>
    <w:rsid w:val="00724805"/>
    <w:rsid w:val="0072716E"/>
    <w:rsid w:val="00732282"/>
    <w:rsid w:val="007676C2"/>
    <w:rsid w:val="007878C1"/>
    <w:rsid w:val="007A2BDB"/>
    <w:rsid w:val="007C11D7"/>
    <w:rsid w:val="007C28E8"/>
    <w:rsid w:val="007C5234"/>
    <w:rsid w:val="007C6F30"/>
    <w:rsid w:val="007E6DBA"/>
    <w:rsid w:val="007F3513"/>
    <w:rsid w:val="00822C65"/>
    <w:rsid w:val="00822E87"/>
    <w:rsid w:val="00850133"/>
    <w:rsid w:val="0086454A"/>
    <w:rsid w:val="0086503F"/>
    <w:rsid w:val="0087455F"/>
    <w:rsid w:val="00887EB6"/>
    <w:rsid w:val="008A31A3"/>
    <w:rsid w:val="008C623D"/>
    <w:rsid w:val="009051DA"/>
    <w:rsid w:val="00945765"/>
    <w:rsid w:val="009562C8"/>
    <w:rsid w:val="00975D3B"/>
    <w:rsid w:val="00987346"/>
    <w:rsid w:val="009954E0"/>
    <w:rsid w:val="009A0F04"/>
    <w:rsid w:val="009A362C"/>
    <w:rsid w:val="009B6EF1"/>
    <w:rsid w:val="009C41E4"/>
    <w:rsid w:val="009C4F00"/>
    <w:rsid w:val="009C5121"/>
    <w:rsid w:val="009E5832"/>
    <w:rsid w:val="009F6A9D"/>
    <w:rsid w:val="009F6BB0"/>
    <w:rsid w:val="00A14D47"/>
    <w:rsid w:val="00A15316"/>
    <w:rsid w:val="00A167B7"/>
    <w:rsid w:val="00A44F4A"/>
    <w:rsid w:val="00A65EFB"/>
    <w:rsid w:val="00A6652C"/>
    <w:rsid w:val="00A71A43"/>
    <w:rsid w:val="00A809B9"/>
    <w:rsid w:val="00AB11CD"/>
    <w:rsid w:val="00AB18FB"/>
    <w:rsid w:val="00AE4F42"/>
    <w:rsid w:val="00AF5211"/>
    <w:rsid w:val="00B1055C"/>
    <w:rsid w:val="00B1078F"/>
    <w:rsid w:val="00B14158"/>
    <w:rsid w:val="00B146BE"/>
    <w:rsid w:val="00B20AA3"/>
    <w:rsid w:val="00B26A24"/>
    <w:rsid w:val="00B26D2A"/>
    <w:rsid w:val="00B27B1E"/>
    <w:rsid w:val="00B34E5E"/>
    <w:rsid w:val="00B4043E"/>
    <w:rsid w:val="00B57E80"/>
    <w:rsid w:val="00B601EC"/>
    <w:rsid w:val="00B72186"/>
    <w:rsid w:val="00B77633"/>
    <w:rsid w:val="00B94F59"/>
    <w:rsid w:val="00B952C5"/>
    <w:rsid w:val="00BB0370"/>
    <w:rsid w:val="00BC5196"/>
    <w:rsid w:val="00BE7D54"/>
    <w:rsid w:val="00BF24E3"/>
    <w:rsid w:val="00BF7F3D"/>
    <w:rsid w:val="00C00B51"/>
    <w:rsid w:val="00C1638C"/>
    <w:rsid w:val="00C26B0E"/>
    <w:rsid w:val="00C3363B"/>
    <w:rsid w:val="00C61B4F"/>
    <w:rsid w:val="00C637A1"/>
    <w:rsid w:val="00C65520"/>
    <w:rsid w:val="00CA7121"/>
    <w:rsid w:val="00CB491A"/>
    <w:rsid w:val="00CB7090"/>
    <w:rsid w:val="00CB7BC1"/>
    <w:rsid w:val="00CD1D85"/>
    <w:rsid w:val="00CD73FB"/>
    <w:rsid w:val="00CD74E8"/>
    <w:rsid w:val="00CE1FFD"/>
    <w:rsid w:val="00CE4051"/>
    <w:rsid w:val="00CE7A49"/>
    <w:rsid w:val="00CF6EB8"/>
    <w:rsid w:val="00D036B1"/>
    <w:rsid w:val="00D11CE0"/>
    <w:rsid w:val="00D1614B"/>
    <w:rsid w:val="00D2026A"/>
    <w:rsid w:val="00D23713"/>
    <w:rsid w:val="00D24226"/>
    <w:rsid w:val="00D242F7"/>
    <w:rsid w:val="00D46574"/>
    <w:rsid w:val="00D46BBF"/>
    <w:rsid w:val="00D51124"/>
    <w:rsid w:val="00D532E6"/>
    <w:rsid w:val="00D659C8"/>
    <w:rsid w:val="00D66EE0"/>
    <w:rsid w:val="00DA6461"/>
    <w:rsid w:val="00DB549C"/>
    <w:rsid w:val="00DB6D5A"/>
    <w:rsid w:val="00DD01F5"/>
    <w:rsid w:val="00DE4FD3"/>
    <w:rsid w:val="00E02505"/>
    <w:rsid w:val="00E03CFC"/>
    <w:rsid w:val="00E30820"/>
    <w:rsid w:val="00E320EF"/>
    <w:rsid w:val="00E57E3C"/>
    <w:rsid w:val="00E60F20"/>
    <w:rsid w:val="00E72ECC"/>
    <w:rsid w:val="00E74F29"/>
    <w:rsid w:val="00E839CC"/>
    <w:rsid w:val="00E853FC"/>
    <w:rsid w:val="00E936D5"/>
    <w:rsid w:val="00E949AE"/>
    <w:rsid w:val="00EB7873"/>
    <w:rsid w:val="00EC626F"/>
    <w:rsid w:val="00ED0751"/>
    <w:rsid w:val="00ED2307"/>
    <w:rsid w:val="00EE5229"/>
    <w:rsid w:val="00F160AF"/>
    <w:rsid w:val="00F2117B"/>
    <w:rsid w:val="00F64B2A"/>
    <w:rsid w:val="00FB1C78"/>
    <w:rsid w:val="00FC6979"/>
    <w:rsid w:val="00FD7E0C"/>
    <w:rsid w:val="00FE05DC"/>
    <w:rsid w:val="00FF34A8"/>
    <w:rsid w:val="32EC4B88"/>
    <w:rsid w:val="6D0833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FCE77"/>
  <w15:docId w15:val="{F981A37F-5E24-4354-AFF7-FE2534C11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uiPriority w:val="9"/>
    <w:qFormat/>
    <w:rsid w:val="00CE1FFD"/>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1"/>
    <w:uiPriority w:val="9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9"/>
    <w:semiHidden/>
    <w:unhideWhenUsed/>
    <w:qFormat/>
    <w:rsid w:val="00CE1FFD"/>
    <w:pPr>
      <w:keepNext/>
      <w:spacing w:before="240" w:after="60" w:line="240" w:lineRule="auto"/>
      <w:outlineLvl w:val="2"/>
    </w:pPr>
    <w:rPr>
      <w:rFonts w:ascii="Arial" w:hAnsi="Arial"/>
      <w:b/>
      <w:bCs/>
      <w:sz w:val="26"/>
      <w:szCs w:val="26"/>
    </w:rPr>
  </w:style>
  <w:style w:type="paragraph" w:styleId="4">
    <w:name w:val="heading 4"/>
    <w:basedOn w:val="3"/>
    <w:next w:val="a"/>
    <w:uiPriority w:val="99"/>
    <w:semiHidden/>
    <w:unhideWhenUsed/>
    <w:qFormat/>
    <w:rsid w:val="00CE1FF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qFormat/>
    <w:rPr>
      <w:color w:val="0000FF"/>
      <w:u w:val="single"/>
    </w:rPr>
  </w:style>
  <w:style w:type="character" w:styleId="a4">
    <w:name w:val="footnote reference"/>
    <w:link w:val="10"/>
    <w:qFormat/>
    <w:rPr>
      <w:rFonts w:cs="Times New Roman"/>
      <w:vertAlign w:val="superscript"/>
    </w:rPr>
  </w:style>
  <w:style w:type="character" w:styleId="a5">
    <w:name w:val="annotation reference"/>
    <w:uiPriority w:val="99"/>
    <w:qFormat/>
    <w:rPr>
      <w:rFonts w:cs="Times New Roman"/>
      <w:sz w:val="16"/>
    </w:rPr>
  </w:style>
  <w:style w:type="character" w:styleId="a6">
    <w:name w:val="endnote reference"/>
    <w:uiPriority w:val="99"/>
    <w:qFormat/>
    <w:rPr>
      <w:rFonts w:cs="Times New Roman"/>
      <w:vertAlign w:val="superscript"/>
    </w:rPr>
  </w:style>
  <w:style w:type="character" w:styleId="a7">
    <w:name w:val="Emphasis"/>
    <w:qFormat/>
    <w:rPr>
      <w:rFonts w:cs="Times New Roman"/>
      <w:i/>
    </w:rPr>
  </w:style>
  <w:style w:type="character" w:styleId="a8">
    <w:name w:val="Hyperlink"/>
    <w:uiPriority w:val="99"/>
    <w:qFormat/>
    <w:rPr>
      <w:rFonts w:cs="Times New Roman"/>
      <w:color w:val="0000FF"/>
      <w:u w:val="single"/>
    </w:rPr>
  </w:style>
  <w:style w:type="character" w:styleId="a9">
    <w:name w:val="page number"/>
    <w:qFormat/>
    <w:rPr>
      <w:rFonts w:cs="Times New Roman"/>
    </w:rPr>
  </w:style>
  <w:style w:type="character" w:styleId="aa">
    <w:name w:val="Strong"/>
    <w:uiPriority w:val="22"/>
    <w:qFormat/>
    <w:rPr>
      <w:b/>
      <w:bCs/>
    </w:rPr>
  </w:style>
  <w:style w:type="paragraph" w:styleId="ab">
    <w:name w:val="Balloon Text"/>
    <w:basedOn w:val="a"/>
    <w:link w:val="ac"/>
    <w:uiPriority w:val="99"/>
    <w:qFormat/>
    <w:pPr>
      <w:spacing w:after="0" w:line="240" w:lineRule="auto"/>
    </w:pPr>
    <w:rPr>
      <w:rFonts w:ascii="Segoe UI" w:hAnsi="Segoe UI"/>
      <w:sz w:val="18"/>
      <w:szCs w:val="18"/>
    </w:rPr>
  </w:style>
  <w:style w:type="paragraph" w:styleId="20">
    <w:name w:val="Body Text 2"/>
    <w:basedOn w:val="a"/>
    <w:link w:val="22"/>
    <w:uiPriority w:val="99"/>
    <w:qFormat/>
    <w:pPr>
      <w:spacing w:after="0" w:line="240" w:lineRule="auto"/>
      <w:ind w:right="-57"/>
      <w:jc w:val="both"/>
    </w:pPr>
    <w:rPr>
      <w:rFonts w:ascii="Times New Roman" w:hAnsi="Times New Roman"/>
      <w:sz w:val="24"/>
      <w:szCs w:val="24"/>
    </w:rPr>
  </w:style>
  <w:style w:type="paragraph" w:styleId="ad">
    <w:name w:val="endnote text"/>
    <w:basedOn w:val="a"/>
    <w:link w:val="ae"/>
    <w:uiPriority w:val="99"/>
    <w:qFormat/>
    <w:pPr>
      <w:spacing w:after="0" w:line="240" w:lineRule="auto"/>
    </w:pPr>
    <w:rPr>
      <w:sz w:val="20"/>
      <w:szCs w:val="20"/>
    </w:rPr>
  </w:style>
  <w:style w:type="paragraph" w:styleId="af">
    <w:name w:val="annotation text"/>
    <w:basedOn w:val="a"/>
    <w:link w:val="af0"/>
    <w:uiPriority w:val="99"/>
    <w:qFormat/>
    <w:pPr>
      <w:spacing w:after="0" w:line="240" w:lineRule="auto"/>
    </w:pPr>
    <w:rPr>
      <w:sz w:val="20"/>
      <w:szCs w:val="20"/>
    </w:rPr>
  </w:style>
  <w:style w:type="paragraph" w:styleId="af1">
    <w:name w:val="annotation subject"/>
    <w:basedOn w:val="af"/>
    <w:next w:val="af"/>
    <w:link w:val="af2"/>
    <w:uiPriority w:val="99"/>
    <w:qFormat/>
    <w:rPr>
      <w:rFonts w:ascii="Times New Roman" w:hAnsi="Times New Roman"/>
      <w:b/>
      <w:bCs/>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qFormat/>
    <w:pPr>
      <w:spacing w:after="0" w:line="240" w:lineRule="auto"/>
    </w:pPr>
    <w:rPr>
      <w:rFonts w:ascii="Times New Roman" w:hAnsi="Times New Roman"/>
      <w:sz w:val="20"/>
      <w:szCs w:val="20"/>
      <w:lang w:val="en-US"/>
    </w:rPr>
  </w:style>
  <w:style w:type="paragraph" w:styleId="8">
    <w:name w:val="toc 8"/>
    <w:basedOn w:val="a"/>
    <w:next w:val="a"/>
    <w:uiPriority w:val="39"/>
    <w:qFormat/>
    <w:pPr>
      <w:spacing w:after="0" w:line="240" w:lineRule="auto"/>
      <w:ind w:left="1680"/>
    </w:pPr>
    <w:rPr>
      <w:rFonts w:cs="Calibri"/>
      <w:sz w:val="20"/>
      <w:szCs w:val="20"/>
    </w:rPr>
  </w:style>
  <w:style w:type="paragraph" w:styleId="af5">
    <w:name w:val="header"/>
    <w:basedOn w:val="a"/>
    <w:link w:val="11"/>
    <w:uiPriority w:val="99"/>
    <w:unhideWhenUsed/>
    <w:qFormat/>
    <w:pPr>
      <w:tabs>
        <w:tab w:val="center" w:pos="4677"/>
        <w:tab w:val="right" w:pos="9355"/>
      </w:tabs>
      <w:spacing w:after="0" w:line="240" w:lineRule="auto"/>
    </w:pPr>
  </w:style>
  <w:style w:type="paragraph" w:styleId="9">
    <w:name w:val="toc 9"/>
    <w:basedOn w:val="a"/>
    <w:next w:val="a"/>
    <w:uiPriority w:val="39"/>
    <w:qFormat/>
    <w:pPr>
      <w:spacing w:after="0" w:line="240" w:lineRule="auto"/>
      <w:ind w:left="1920"/>
    </w:pPr>
    <w:rPr>
      <w:rFonts w:cs="Calibri"/>
      <w:sz w:val="20"/>
      <w:szCs w:val="20"/>
    </w:rPr>
  </w:style>
  <w:style w:type="paragraph" w:styleId="7">
    <w:name w:val="toc 7"/>
    <w:basedOn w:val="a"/>
    <w:next w:val="a"/>
    <w:uiPriority w:val="39"/>
    <w:qFormat/>
    <w:pPr>
      <w:spacing w:after="0" w:line="240" w:lineRule="auto"/>
      <w:ind w:left="1440"/>
    </w:pPr>
    <w:rPr>
      <w:rFonts w:cs="Calibri"/>
      <w:sz w:val="20"/>
      <w:szCs w:val="20"/>
    </w:rPr>
  </w:style>
  <w:style w:type="paragraph" w:styleId="af6">
    <w:name w:val="Body Text"/>
    <w:basedOn w:val="a"/>
    <w:link w:val="af7"/>
    <w:uiPriority w:val="99"/>
    <w:qFormat/>
    <w:pPr>
      <w:spacing w:after="0" w:line="240" w:lineRule="auto"/>
    </w:pPr>
    <w:rPr>
      <w:rFonts w:ascii="Times New Roman" w:hAnsi="Times New Roman"/>
      <w:sz w:val="24"/>
      <w:szCs w:val="24"/>
    </w:rPr>
  </w:style>
  <w:style w:type="paragraph" w:styleId="12">
    <w:name w:val="toc 1"/>
    <w:basedOn w:val="a"/>
    <w:next w:val="a"/>
    <w:uiPriority w:val="39"/>
    <w:qFormat/>
    <w:pPr>
      <w:spacing w:before="240" w:after="120" w:line="240" w:lineRule="auto"/>
    </w:pPr>
    <w:rPr>
      <w:rFonts w:cs="Calibri"/>
      <w:b/>
      <w:bCs/>
      <w:sz w:val="20"/>
      <w:szCs w:val="20"/>
    </w:rPr>
  </w:style>
  <w:style w:type="paragraph" w:styleId="6">
    <w:name w:val="toc 6"/>
    <w:basedOn w:val="a"/>
    <w:next w:val="a"/>
    <w:uiPriority w:val="39"/>
    <w:qFormat/>
    <w:pPr>
      <w:spacing w:after="0" w:line="240" w:lineRule="auto"/>
      <w:ind w:left="1200"/>
    </w:pPr>
    <w:rPr>
      <w:rFonts w:cs="Calibri"/>
      <w:sz w:val="20"/>
      <w:szCs w:val="20"/>
    </w:rPr>
  </w:style>
  <w:style w:type="paragraph" w:styleId="30">
    <w:name w:val="toc 3"/>
    <w:basedOn w:val="a"/>
    <w:next w:val="a"/>
    <w:uiPriority w:val="39"/>
    <w:qFormat/>
    <w:pPr>
      <w:spacing w:after="0" w:line="240" w:lineRule="auto"/>
      <w:ind w:left="480"/>
    </w:pPr>
    <w:rPr>
      <w:rFonts w:ascii="Times New Roman" w:hAnsi="Times New Roman"/>
      <w:sz w:val="28"/>
      <w:szCs w:val="28"/>
    </w:rPr>
  </w:style>
  <w:style w:type="paragraph" w:styleId="23">
    <w:name w:val="toc 2"/>
    <w:basedOn w:val="a"/>
    <w:next w:val="a"/>
    <w:uiPriority w:val="39"/>
    <w:qFormat/>
    <w:pPr>
      <w:tabs>
        <w:tab w:val="right" w:leader="dot" w:pos="9344"/>
      </w:tabs>
      <w:spacing w:before="120" w:after="0" w:line="240" w:lineRule="auto"/>
      <w:ind w:left="240"/>
    </w:pPr>
    <w:rPr>
      <w:rFonts w:ascii="Times New Roman" w:hAnsi="Times New Roman"/>
    </w:rPr>
  </w:style>
  <w:style w:type="paragraph" w:styleId="40">
    <w:name w:val="toc 4"/>
    <w:basedOn w:val="a"/>
    <w:next w:val="a"/>
    <w:uiPriority w:val="39"/>
    <w:qFormat/>
    <w:pPr>
      <w:spacing w:after="0" w:line="240" w:lineRule="auto"/>
      <w:ind w:left="720"/>
    </w:pPr>
    <w:rPr>
      <w:rFonts w:cs="Calibri"/>
      <w:sz w:val="20"/>
      <w:szCs w:val="20"/>
    </w:rPr>
  </w:style>
  <w:style w:type="paragraph" w:styleId="5">
    <w:name w:val="toc 5"/>
    <w:basedOn w:val="a"/>
    <w:next w:val="a"/>
    <w:uiPriority w:val="39"/>
    <w:qFormat/>
    <w:pPr>
      <w:spacing w:after="0" w:line="240" w:lineRule="auto"/>
      <w:ind w:left="960"/>
    </w:pPr>
    <w:rPr>
      <w:rFonts w:cs="Calibri"/>
      <w:sz w:val="20"/>
      <w:szCs w:val="20"/>
    </w:rPr>
  </w:style>
  <w:style w:type="paragraph" w:styleId="af8">
    <w:name w:val="Title"/>
    <w:basedOn w:val="a"/>
    <w:next w:val="a"/>
    <w:link w:val="af9"/>
    <w:uiPriority w:val="10"/>
    <w:qFormat/>
    <w:pPr>
      <w:spacing w:after="120"/>
      <w:ind w:firstLine="709"/>
      <w:outlineLvl w:val="0"/>
    </w:pPr>
    <w:rPr>
      <w:rFonts w:ascii="Times New Roman" w:hAnsi="Times New Roman"/>
      <w:sz w:val="24"/>
      <w:szCs w:val="24"/>
    </w:rPr>
  </w:style>
  <w:style w:type="paragraph" w:styleId="afa">
    <w:name w:val="footer"/>
    <w:basedOn w:val="a"/>
    <w:link w:val="13"/>
    <w:uiPriority w:val="99"/>
    <w:unhideWhenUsed/>
    <w:qFormat/>
    <w:pPr>
      <w:tabs>
        <w:tab w:val="center" w:pos="4677"/>
        <w:tab w:val="right" w:pos="9355"/>
      </w:tabs>
      <w:spacing w:after="0" w:line="240" w:lineRule="auto"/>
    </w:pPr>
  </w:style>
  <w:style w:type="paragraph" w:styleId="afb">
    <w:name w:val="List"/>
    <w:basedOn w:val="af6"/>
    <w:uiPriority w:val="99"/>
    <w:qFormat/>
    <w:rPr>
      <w:rFonts w:eastAsia="DejaVu Sans"/>
      <w:lang w:val="en-US" w:eastAsia="zh-CN"/>
    </w:rPr>
  </w:style>
  <w:style w:type="paragraph" w:styleId="afc">
    <w:name w:val="Normal (Web)"/>
    <w:basedOn w:val="a"/>
    <w:link w:val="afd"/>
    <w:uiPriority w:val="99"/>
    <w:qFormat/>
    <w:pPr>
      <w:widowControl w:val="0"/>
      <w:spacing w:after="0" w:line="240" w:lineRule="auto"/>
    </w:pPr>
    <w:rPr>
      <w:rFonts w:ascii="Times New Roman" w:hAnsi="Times New Roman"/>
      <w:sz w:val="24"/>
      <w:szCs w:val="24"/>
      <w:lang w:val="en-US" w:eastAsia="nl-NL"/>
    </w:rPr>
  </w:style>
  <w:style w:type="paragraph" w:styleId="24">
    <w:name w:val="Body Text Indent 2"/>
    <w:basedOn w:val="a"/>
    <w:link w:val="25"/>
    <w:uiPriority w:val="99"/>
    <w:qFormat/>
    <w:pPr>
      <w:spacing w:after="120" w:line="480" w:lineRule="auto"/>
      <w:ind w:left="283"/>
    </w:pPr>
    <w:rPr>
      <w:rFonts w:ascii="Times New Roman" w:hAnsi="Times New Roman"/>
      <w:sz w:val="24"/>
      <w:szCs w:val="24"/>
    </w:rPr>
  </w:style>
  <w:style w:type="paragraph" w:styleId="afe">
    <w:name w:val="Subtitle"/>
    <w:basedOn w:val="a"/>
    <w:next w:val="a"/>
    <w:link w:val="aff"/>
    <w:qFormat/>
    <w:pPr>
      <w:spacing w:after="60"/>
      <w:jc w:val="center"/>
      <w:outlineLvl w:val="1"/>
    </w:pPr>
    <w:rPr>
      <w:rFonts w:ascii="Calibri Light" w:hAnsi="Calibri Light"/>
      <w:sz w:val="24"/>
      <w:szCs w:val="24"/>
    </w:rPr>
  </w:style>
  <w:style w:type="paragraph" w:styleId="26">
    <w:name w:val="List 2"/>
    <w:basedOn w:val="a"/>
    <w:uiPriority w:val="99"/>
    <w:qFormat/>
    <w:pPr>
      <w:spacing w:before="120" w:after="120" w:line="240" w:lineRule="auto"/>
      <w:ind w:left="720" w:hanging="360"/>
      <w:jc w:val="both"/>
    </w:pPr>
    <w:rPr>
      <w:rFonts w:ascii="Arial" w:eastAsia="Batang" w:hAnsi="Arial"/>
      <w:sz w:val="20"/>
      <w:szCs w:val="24"/>
      <w:lang w:eastAsia="ko-KR"/>
    </w:rPr>
  </w:style>
  <w:style w:type="table" w:styleId="aff0">
    <w:name w:val="Table Grid"/>
    <w:basedOn w:val="a1"/>
    <w:uiPriority w:val="39"/>
    <w:qFormat/>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paragraph" w:customStyle="1" w:styleId="71">
    <w:name w:val="Заголовок 71"/>
    <w:basedOn w:val="a"/>
    <w:next w:val="a"/>
    <w:link w:val="Heading7Char"/>
    <w:uiPriority w:val="9"/>
    <w:qFormat/>
    <w:pPr>
      <w:keepNext/>
      <w:keepLines/>
      <w:spacing w:before="320"/>
      <w:outlineLvl w:val="6"/>
    </w:pPr>
    <w:rPr>
      <w:rFonts w:ascii="Arial" w:eastAsia="Arial" w:hAnsi="Arial" w:cs="Arial"/>
      <w:b/>
      <w:bCs/>
      <w:i/>
      <w:iCs/>
    </w:rPr>
  </w:style>
  <w:style w:type="character" w:customStyle="1" w:styleId="Heading7Char">
    <w:name w:val="Heading 7 Char"/>
    <w:basedOn w:val="a0"/>
    <w:link w:val="71"/>
    <w:uiPriority w:val="9"/>
    <w:rPr>
      <w:rFonts w:ascii="Arial" w:eastAsia="Arial" w:hAnsi="Arial" w:cs="Arial"/>
      <w:b/>
      <w:bCs/>
      <w:i/>
      <w:iCs/>
      <w:sz w:val="22"/>
      <w:szCs w:val="22"/>
    </w:rPr>
  </w:style>
  <w:style w:type="paragraph" w:customStyle="1" w:styleId="81">
    <w:name w:val="Заголовок 81"/>
    <w:basedOn w:val="a"/>
    <w:next w:val="a"/>
    <w:link w:val="Heading8Char"/>
    <w:uiPriority w:val="9"/>
    <w:qFormat/>
    <w:pPr>
      <w:keepNext/>
      <w:keepLines/>
      <w:spacing w:before="320"/>
      <w:outlineLvl w:val="7"/>
    </w:pPr>
    <w:rPr>
      <w:rFonts w:ascii="Arial" w:eastAsia="Arial" w:hAnsi="Arial" w:cs="Arial"/>
      <w:i/>
      <w:iCs/>
    </w:rPr>
  </w:style>
  <w:style w:type="character" w:customStyle="1" w:styleId="Heading8Char">
    <w:name w:val="Heading 8 Char"/>
    <w:basedOn w:val="a0"/>
    <w:link w:val="81"/>
    <w:uiPriority w:val="9"/>
    <w:qFormat/>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paragraph" w:styleId="aff1">
    <w:name w:val="No Spacing"/>
    <w:link w:val="aff2"/>
    <w:uiPriority w:val="1"/>
    <w:qFormat/>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paragraph" w:styleId="27">
    <w:name w:val="Quote"/>
    <w:basedOn w:val="a"/>
    <w:next w:val="a"/>
    <w:link w:val="28"/>
    <w:uiPriority w:val="29"/>
    <w:qFormat/>
    <w:pPr>
      <w:ind w:left="720" w:right="720"/>
    </w:pPr>
    <w:rPr>
      <w:i/>
    </w:rPr>
  </w:style>
  <w:style w:type="character" w:customStyle="1" w:styleId="28">
    <w:name w:val="Цитата 2 Знак"/>
    <w:link w:val="27"/>
    <w:uiPriority w:val="29"/>
    <w:qFormat/>
    <w:rPr>
      <w:i/>
    </w:rPr>
  </w:style>
  <w:style w:type="paragraph" w:styleId="aff3">
    <w:name w:val="Intense Quote"/>
    <w:basedOn w:val="a"/>
    <w:next w:val="a"/>
    <w:link w:val="aff4"/>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ff4">
    <w:name w:val="Выделенная цитата Знак"/>
    <w:link w:val="aff3"/>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table" w:customStyle="1" w:styleId="TableGridLight">
    <w:name w:val="Table Grid Light"/>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Таблица простая 1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FFFFF"/>
      </w:tcPr>
    </w:tblStylePr>
    <w:tblStylePr w:type="band1Horz">
      <w:tblPr/>
      <w:tcPr>
        <w:shd w:val="clear" w:color="FFFFFF" w:fill="FFFFFF"/>
      </w:tcPr>
    </w:tblStylePr>
  </w:style>
  <w:style w:type="table" w:customStyle="1" w:styleId="210">
    <w:name w:val="Таблица простая 21"/>
    <w:basedOn w:val="a1"/>
    <w:uiPriority w:val="59"/>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
    <w:name w:val="Таблица простая 41"/>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51">
    <w:name w:val="Таблица простая 51"/>
    <w:basedOn w:val="a1"/>
    <w:uiPriority w:val="99"/>
    <w:tblPr/>
    <w:tblStylePr w:type="firstRow">
      <w:rPr>
        <w:i/>
        <w:color w:val="404040"/>
      </w:rPr>
      <w:tblPr/>
      <w:tcPr>
        <w:tcBorders>
          <w:left w:val="nil"/>
          <w:bottom w:val="single" w:sz="4" w:space="0" w:color="404040"/>
          <w:right w:val="nil"/>
        </w:tcBorders>
        <w:shd w:val="clear" w:color="FFFFFF" w:fill="FFFFFF"/>
      </w:tcPr>
    </w:tblStylePr>
    <w:tblStylePr w:type="lastRow">
      <w:rPr>
        <w:i/>
        <w:color w:val="404040"/>
      </w:rPr>
      <w:tblPr/>
      <w:tcPr>
        <w:tcBorders>
          <w:top w:val="single" w:sz="4" w:space="0" w:color="404040"/>
          <w:left w:val="nil"/>
          <w:right w:val="nil"/>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11">
    <w:name w:val="Таблица-сетка 1 светлая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
    <w:name w:val="Grid Table 1 Light - Accent 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2">
    <w:name w:val="Grid Table 1 Light - Accent 2"/>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3">
    <w:name w:val="Grid Table 1 Light - Accent 3"/>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4">
    <w:name w:val="Grid Table 1 Light - Accent 4"/>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5">
    <w:name w:val="Grid Table 1 Light - Accent 5"/>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6">
    <w:name w:val="Grid Table 1 Light - Accent 6"/>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
    <w:name w:val="Таблица-сетка 21"/>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1">
    <w:name w:val="Grid Table 2 - Accent 1"/>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2">
    <w:name w:val="Grid Table 2 - Accent 2"/>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3">
    <w:name w:val="Grid Table 2 - Accent 3"/>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4">
    <w:name w:val="Grid Table 2 - Accent 4"/>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5">
    <w:name w:val="Grid Table 2 - Accent 5"/>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6">
    <w:name w:val="Grid Table 2 - Accent 6"/>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31">
    <w:name w:val="Таблица-сетка 31"/>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1">
    <w:name w:val="Grid Table 3 - Accent 1"/>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2">
    <w:name w:val="Grid Table 3 - Accent 2"/>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3">
    <w:name w:val="Grid Table 3 - Accent 3"/>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4">
    <w:name w:val="Grid Table 3 - Accent 4"/>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5">
    <w:name w:val="Grid Table 3 - Accent 5"/>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6">
    <w:name w:val="Grid Table 3 - Accent 6"/>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41">
    <w:name w:val="Таблица-сетка 41"/>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1">
    <w:name w:val="Grid Table 4 - Accent 1"/>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2">
    <w:name w:val="Grid Table 4 - Accent 2"/>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3">
    <w:name w:val="Grid Table 4 - Accent 3"/>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4">
    <w:name w:val="Grid Table 4 - Accent 4"/>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5">
    <w:name w:val="Grid Table 4 - Accent 5"/>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6">
    <w:name w:val="Grid Table 4 - Accent 6"/>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51">
    <w:name w:val="Таблица-сетка 5 темная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1">
    <w:name w:val="Grid Table 5 Dark- Accent 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2">
    <w:name w:val="Grid Table 5 Dark - Accent 2"/>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3">
    <w:name w:val="Grid Table 5 Dark - Accent 3"/>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4">
    <w:name w:val="Grid Table 5 Dark- Accent 4"/>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5">
    <w:name w:val="Grid Table 5 Dark - Accent 5"/>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6">
    <w:name w:val="Grid Table 5 Dark - Accent 6"/>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61">
    <w:name w:val="Таблица-сетка 6 цветная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A4A4A"/>
      </w:rPr>
      <w:tblPr/>
      <w:tcPr>
        <w:tcBorders>
          <w:bottom w:val="single" w:sz="12" w:space="0" w:color="000000"/>
        </w:tcBorders>
      </w:tcPr>
    </w:tblStylePr>
    <w:tblStylePr w:type="lastRow">
      <w:rPr>
        <w:b/>
        <w:color w:val="4A4A4A"/>
      </w:rPr>
    </w:tblStylePr>
    <w:tblStylePr w:type="firstCol">
      <w:rPr>
        <w:b/>
        <w:color w:val="4A4A4A"/>
      </w:rPr>
    </w:tblStylePr>
    <w:tblStylePr w:type="lastCol">
      <w:rPr>
        <w:b/>
        <w:color w:val="4A4A4A"/>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1">
    <w:name w:val="Grid Table 6 Colorful - Accent 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3664A9"/>
      </w:rPr>
      <w:tblPr/>
      <w:tcPr>
        <w:tcBorders>
          <w:bottom w:val="single" w:sz="12" w:space="0" w:color="000000"/>
        </w:tcBorders>
      </w:tcPr>
    </w:tblStylePr>
    <w:tblStylePr w:type="lastRow">
      <w:rPr>
        <w:b/>
        <w:color w:val="3664A9"/>
      </w:rPr>
    </w:tblStylePr>
    <w:tblStylePr w:type="firstCol">
      <w:rPr>
        <w:b/>
        <w:color w:val="3664A9"/>
      </w:rPr>
    </w:tblStylePr>
    <w:tblStylePr w:type="lastCol">
      <w:rPr>
        <w:b/>
        <w:color w:val="3664A9"/>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2">
    <w:name w:val="Grid Table 6 Colorful - Accent 2"/>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C95712"/>
      </w:rPr>
      <w:tblPr/>
      <w:tcPr>
        <w:tcBorders>
          <w:bottom w:val="single" w:sz="12" w:space="0" w:color="000000"/>
        </w:tcBorders>
      </w:tcPr>
    </w:tblStylePr>
    <w:tblStylePr w:type="lastRow">
      <w:rPr>
        <w:b/>
        <w:color w:val="C95712"/>
      </w:rPr>
    </w:tblStylePr>
    <w:tblStylePr w:type="firstCol">
      <w:rPr>
        <w:b/>
        <w:color w:val="C95712"/>
      </w:rPr>
    </w:tblStylePr>
    <w:tblStylePr w:type="lastCol">
      <w:rPr>
        <w:b/>
        <w:color w:val="C95712"/>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3">
    <w:name w:val="Grid Table 6 Colorful - Accent 3"/>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606060"/>
      </w:rPr>
      <w:tblPr/>
      <w:tcPr>
        <w:tcBorders>
          <w:bottom w:val="single" w:sz="12" w:space="0" w:color="000000"/>
        </w:tcBorders>
      </w:tcPr>
    </w:tblStylePr>
    <w:tblStylePr w:type="lastRow">
      <w:rPr>
        <w:b/>
        <w:color w:val="606060"/>
      </w:rPr>
    </w:tblStylePr>
    <w:tblStylePr w:type="firstCol">
      <w:rPr>
        <w:b/>
        <w:color w:val="606060"/>
      </w:rPr>
    </w:tblStylePr>
    <w:tblStylePr w:type="lastCol">
      <w:rPr>
        <w:b/>
        <w:color w:val="60606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4">
    <w:name w:val="Grid Table 6 Colorful - Accent 4"/>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CD9600"/>
      </w:rPr>
      <w:tblPr/>
      <w:tcPr>
        <w:tcBorders>
          <w:bottom w:val="single" w:sz="12" w:space="0" w:color="000000"/>
        </w:tcBorders>
      </w:tcPr>
    </w:tblStylePr>
    <w:tblStylePr w:type="lastRow">
      <w:rPr>
        <w:b/>
        <w:color w:val="CD9600"/>
      </w:rPr>
    </w:tblStylePr>
    <w:tblStylePr w:type="firstCol">
      <w:rPr>
        <w:b/>
        <w:color w:val="CD9600"/>
      </w:rPr>
    </w:tblStylePr>
    <w:tblStylePr w:type="lastCol">
      <w:rPr>
        <w:b/>
        <w:color w:val="CD960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5">
    <w:name w:val="Grid Table 6 Colorful - Accent 5"/>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245D8D"/>
      </w:rPr>
      <w:tblPr/>
      <w:tcPr>
        <w:tcBorders>
          <w:bottom w:val="single" w:sz="12" w:space="0" w:color="000000"/>
        </w:tcBorders>
      </w:tcPr>
    </w:tblStylePr>
    <w:tblStylePr w:type="lastRow">
      <w:rPr>
        <w:b/>
        <w:color w:val="245D8D"/>
      </w:rPr>
    </w:tblStylePr>
    <w:tblStylePr w:type="firstCol">
      <w:rPr>
        <w:b/>
        <w:color w:val="245D8D"/>
      </w:rPr>
    </w:tblStylePr>
    <w:tblStylePr w:type="lastCol">
      <w:rPr>
        <w:b/>
        <w:color w:val="245D8D"/>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6">
    <w:name w:val="Grid Table 6 Colorful - Accent 6"/>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245D8D"/>
      </w:rPr>
      <w:tblPr/>
      <w:tcPr>
        <w:tcBorders>
          <w:bottom w:val="single" w:sz="12" w:space="0" w:color="000000"/>
        </w:tcBorders>
      </w:tcPr>
    </w:tblStylePr>
    <w:tblStylePr w:type="lastRow">
      <w:rPr>
        <w:b/>
        <w:color w:val="245D8D"/>
      </w:rPr>
    </w:tblStylePr>
    <w:tblStylePr w:type="firstCol">
      <w:rPr>
        <w:b/>
        <w:color w:val="245D8D"/>
      </w:rPr>
    </w:tblStylePr>
    <w:tblStylePr w:type="lastCol">
      <w:rPr>
        <w:b/>
        <w:color w:val="245D8D"/>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71">
    <w:name w:val="Таблица-сетка 7 цветная1"/>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4A4A4A"/>
        <w:sz w:val="22"/>
      </w:rPr>
      <w:tblPr/>
      <w:tcPr>
        <w:tcBorders>
          <w:top w:val="nil"/>
          <w:left w:val="nil"/>
          <w:bottom w:val="single" w:sz="4" w:space="0" w:color="000000"/>
          <w:right w:val="nil"/>
        </w:tcBorders>
        <w:shd w:val="clear" w:color="FFFFFF" w:fill="FFFFFF"/>
      </w:tcPr>
    </w:tblStylePr>
    <w:tblStylePr w:type="lastRow">
      <w:rPr>
        <w:rFonts w:ascii="Arial" w:hAnsi="Arial"/>
        <w:b/>
        <w:color w:val="4A4A4A"/>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4A4A4A"/>
        <w:sz w:val="22"/>
      </w:rPr>
      <w:tblPr/>
      <w:tcPr>
        <w:tcBorders>
          <w:top w:val="nil"/>
          <w:left w:val="nil"/>
          <w:bottom w:val="nil"/>
          <w:right w:val="single" w:sz="4" w:space="0" w:color="000000"/>
        </w:tcBorders>
        <w:shd w:val="clear" w:color="auto" w:fill="auto"/>
      </w:tcPr>
    </w:tblStylePr>
    <w:tblStylePr w:type="lastCol">
      <w:rPr>
        <w:rFonts w:ascii="Arial" w:hAnsi="Arial"/>
        <w:i/>
        <w:color w:val="4A4A4A"/>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4A4A4A"/>
        <w:sz w:val="22"/>
      </w:rPr>
      <w:tblPr/>
      <w:tcPr>
        <w:shd w:val="clear" w:color="FFFFFF" w:fill="FFFFFF"/>
      </w:tcPr>
    </w:tblStylePr>
    <w:tblStylePr w:type="band2Horz">
      <w:rPr>
        <w:rFonts w:ascii="Arial" w:hAnsi="Arial"/>
        <w:color w:val="4A4A4A"/>
        <w:sz w:val="22"/>
      </w:rPr>
    </w:tblStylePr>
  </w:style>
  <w:style w:type="table" w:customStyle="1" w:styleId="GridTable7Colorful-Accent1">
    <w:name w:val="Grid Table 7 Colorful - Accent 1"/>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3664A9"/>
        <w:sz w:val="22"/>
      </w:rPr>
      <w:tblPr/>
      <w:tcPr>
        <w:tcBorders>
          <w:top w:val="nil"/>
          <w:left w:val="nil"/>
          <w:bottom w:val="single" w:sz="4" w:space="0" w:color="000000"/>
          <w:right w:val="nil"/>
        </w:tcBorders>
        <w:shd w:val="clear" w:color="FFFFFF" w:fill="FFFFFF"/>
      </w:tcPr>
    </w:tblStylePr>
    <w:tblStylePr w:type="lastRow">
      <w:rPr>
        <w:rFonts w:ascii="Arial" w:hAnsi="Arial"/>
        <w:b/>
        <w:color w:val="3664A9"/>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3664A9"/>
        <w:sz w:val="22"/>
      </w:rPr>
      <w:tblPr/>
      <w:tcPr>
        <w:tcBorders>
          <w:top w:val="nil"/>
          <w:left w:val="nil"/>
          <w:bottom w:val="nil"/>
          <w:right w:val="single" w:sz="4" w:space="0" w:color="000000"/>
        </w:tcBorders>
        <w:shd w:val="clear" w:color="auto" w:fill="auto"/>
      </w:tcPr>
    </w:tblStylePr>
    <w:tblStylePr w:type="lastCol">
      <w:rPr>
        <w:rFonts w:ascii="Arial" w:hAnsi="Arial"/>
        <w:i/>
        <w:color w:val="3664A9"/>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3664A9"/>
        <w:sz w:val="22"/>
      </w:rPr>
      <w:tblPr/>
      <w:tcPr>
        <w:shd w:val="clear" w:color="FFFFFF" w:fill="FFFFFF"/>
      </w:tcPr>
    </w:tblStylePr>
    <w:tblStylePr w:type="band2Horz">
      <w:rPr>
        <w:rFonts w:ascii="Arial" w:hAnsi="Arial"/>
        <w:color w:val="3664A9"/>
        <w:sz w:val="22"/>
      </w:rPr>
    </w:tblStylePr>
  </w:style>
  <w:style w:type="table" w:customStyle="1" w:styleId="GridTable7Colorful-Accent2">
    <w:name w:val="Grid Table 7 Colorful - Accent 2"/>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C95712"/>
        <w:sz w:val="22"/>
      </w:rPr>
      <w:tblPr/>
      <w:tcPr>
        <w:tcBorders>
          <w:top w:val="nil"/>
          <w:left w:val="nil"/>
          <w:bottom w:val="single" w:sz="4" w:space="0" w:color="000000"/>
          <w:right w:val="nil"/>
        </w:tcBorders>
        <w:shd w:val="clear" w:color="FFFFFF" w:fill="FFFFFF"/>
      </w:tcPr>
    </w:tblStylePr>
    <w:tblStylePr w:type="lastRow">
      <w:rPr>
        <w:rFonts w:ascii="Arial" w:hAnsi="Arial"/>
        <w:b/>
        <w:color w:val="C95712"/>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95712"/>
        <w:sz w:val="22"/>
      </w:rPr>
      <w:tblPr/>
      <w:tcPr>
        <w:tcBorders>
          <w:top w:val="nil"/>
          <w:left w:val="nil"/>
          <w:bottom w:val="nil"/>
          <w:right w:val="single" w:sz="4" w:space="0" w:color="000000"/>
        </w:tcBorders>
        <w:shd w:val="clear" w:color="auto" w:fill="auto"/>
      </w:tcPr>
    </w:tblStylePr>
    <w:tblStylePr w:type="lastCol">
      <w:rPr>
        <w:rFonts w:ascii="Arial" w:hAnsi="Arial"/>
        <w:i/>
        <w:color w:val="C95712"/>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95712"/>
        <w:sz w:val="22"/>
      </w:rPr>
      <w:tblPr/>
      <w:tcPr>
        <w:shd w:val="clear" w:color="FFFFFF" w:fill="FFFFFF"/>
      </w:tcPr>
    </w:tblStylePr>
    <w:tblStylePr w:type="band2Horz">
      <w:rPr>
        <w:rFonts w:ascii="Arial" w:hAnsi="Arial"/>
        <w:color w:val="C95712"/>
        <w:sz w:val="22"/>
      </w:rPr>
    </w:tblStylePr>
  </w:style>
  <w:style w:type="table" w:customStyle="1" w:styleId="GridTable7Colorful-Accent3">
    <w:name w:val="Grid Table 7 Colorful - Accent 3"/>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606060"/>
        <w:sz w:val="22"/>
      </w:rPr>
      <w:tblPr/>
      <w:tcPr>
        <w:tcBorders>
          <w:top w:val="nil"/>
          <w:left w:val="nil"/>
          <w:bottom w:val="single" w:sz="4" w:space="0" w:color="000000"/>
          <w:right w:val="nil"/>
        </w:tcBorders>
        <w:shd w:val="clear" w:color="FFFFFF" w:fill="FFFFFF"/>
      </w:tcPr>
    </w:tblStylePr>
    <w:tblStylePr w:type="lastRow">
      <w:rPr>
        <w:rFonts w:ascii="Arial" w:hAnsi="Arial"/>
        <w:b/>
        <w:color w:val="606060"/>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606060"/>
        <w:sz w:val="22"/>
      </w:rPr>
      <w:tblPr/>
      <w:tcPr>
        <w:tcBorders>
          <w:top w:val="nil"/>
          <w:left w:val="nil"/>
          <w:bottom w:val="nil"/>
          <w:right w:val="single" w:sz="4" w:space="0" w:color="000000"/>
        </w:tcBorders>
        <w:shd w:val="clear" w:color="auto" w:fill="auto"/>
      </w:tcPr>
    </w:tblStylePr>
    <w:tblStylePr w:type="lastCol">
      <w:rPr>
        <w:rFonts w:ascii="Arial" w:hAnsi="Arial"/>
        <w:i/>
        <w:color w:val="606060"/>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606060"/>
        <w:sz w:val="22"/>
      </w:rPr>
      <w:tblPr/>
      <w:tcPr>
        <w:shd w:val="clear" w:color="FFFFFF" w:fill="FFFFFF"/>
      </w:tcPr>
    </w:tblStylePr>
    <w:tblStylePr w:type="band2Horz">
      <w:rPr>
        <w:rFonts w:ascii="Arial" w:hAnsi="Arial"/>
        <w:color w:val="606060"/>
        <w:sz w:val="22"/>
      </w:rPr>
    </w:tblStylePr>
  </w:style>
  <w:style w:type="table" w:customStyle="1" w:styleId="GridTable7Colorful-Accent4">
    <w:name w:val="Grid Table 7 Colorful - Accent 4"/>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CD9600"/>
        <w:sz w:val="22"/>
      </w:rPr>
      <w:tblPr/>
      <w:tcPr>
        <w:tcBorders>
          <w:top w:val="nil"/>
          <w:left w:val="nil"/>
          <w:bottom w:val="single" w:sz="4" w:space="0" w:color="000000"/>
          <w:right w:val="nil"/>
        </w:tcBorders>
        <w:shd w:val="clear" w:color="FFFFFF" w:fill="FFFFFF"/>
      </w:tcPr>
    </w:tblStylePr>
    <w:tblStylePr w:type="lastRow">
      <w:rPr>
        <w:rFonts w:ascii="Arial" w:hAnsi="Arial"/>
        <w:b/>
        <w:color w:val="CD9600"/>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D9600"/>
        <w:sz w:val="22"/>
      </w:rPr>
      <w:tblPr/>
      <w:tcPr>
        <w:tcBorders>
          <w:top w:val="nil"/>
          <w:left w:val="nil"/>
          <w:bottom w:val="nil"/>
          <w:right w:val="single" w:sz="4" w:space="0" w:color="000000"/>
        </w:tcBorders>
        <w:shd w:val="clear" w:color="auto" w:fill="auto"/>
      </w:tcPr>
    </w:tblStylePr>
    <w:tblStylePr w:type="lastCol">
      <w:rPr>
        <w:rFonts w:ascii="Arial" w:hAnsi="Arial"/>
        <w:i/>
        <w:color w:val="CD9600"/>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D9600"/>
        <w:sz w:val="22"/>
      </w:rPr>
      <w:tblPr/>
      <w:tcPr>
        <w:shd w:val="clear" w:color="FFFFFF" w:fill="FFFFFF"/>
      </w:tcPr>
    </w:tblStylePr>
    <w:tblStylePr w:type="band2Horz">
      <w:rPr>
        <w:rFonts w:ascii="Arial" w:hAnsi="Arial"/>
        <w:color w:val="CD9600"/>
        <w:sz w:val="22"/>
      </w:rPr>
    </w:tblStylePr>
  </w:style>
  <w:style w:type="table" w:customStyle="1" w:styleId="GridTable7Colorful-Accent5">
    <w:name w:val="Grid Table 7 Colorful - Accent 5"/>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245D8D"/>
        <w:sz w:val="22"/>
      </w:rPr>
      <w:tblPr/>
      <w:tcPr>
        <w:tcBorders>
          <w:top w:val="nil"/>
          <w:left w:val="nil"/>
          <w:bottom w:val="single" w:sz="4" w:space="0" w:color="000000"/>
          <w:right w:val="nil"/>
        </w:tcBorders>
        <w:shd w:val="clear" w:color="FFFFFF" w:fill="FFFFFF"/>
      </w:tcPr>
    </w:tblStylePr>
    <w:tblStylePr w:type="lastRow">
      <w:rPr>
        <w:rFonts w:ascii="Arial" w:hAnsi="Arial"/>
        <w:b/>
        <w:color w:val="245D8D"/>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245D8D"/>
        <w:sz w:val="22"/>
      </w:rPr>
      <w:tblPr/>
      <w:tcPr>
        <w:tcBorders>
          <w:top w:val="nil"/>
          <w:left w:val="nil"/>
          <w:bottom w:val="nil"/>
          <w:right w:val="single" w:sz="4" w:space="0" w:color="000000"/>
        </w:tcBorders>
        <w:shd w:val="clear" w:color="auto" w:fill="auto"/>
      </w:tcPr>
    </w:tblStylePr>
    <w:tblStylePr w:type="lastCol">
      <w:rPr>
        <w:rFonts w:ascii="Arial" w:hAnsi="Arial"/>
        <w:i/>
        <w:color w:val="245D8D"/>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245D8D"/>
        <w:sz w:val="22"/>
      </w:rPr>
      <w:tblPr/>
      <w:tcPr>
        <w:shd w:val="clear" w:color="FFFFFF" w:fill="FFFFFF"/>
      </w:tcPr>
    </w:tblStylePr>
    <w:tblStylePr w:type="band2Horz">
      <w:rPr>
        <w:rFonts w:ascii="Arial" w:hAnsi="Arial"/>
        <w:color w:val="245D8D"/>
        <w:sz w:val="22"/>
      </w:rPr>
    </w:tblStylePr>
  </w:style>
  <w:style w:type="table" w:customStyle="1" w:styleId="GridTable7Colorful-Accent6">
    <w:name w:val="Grid Table 7 Colorful - Accent 6"/>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426429"/>
        <w:sz w:val="22"/>
      </w:rPr>
      <w:tblPr/>
      <w:tcPr>
        <w:tcBorders>
          <w:top w:val="nil"/>
          <w:left w:val="nil"/>
          <w:bottom w:val="single" w:sz="4" w:space="0" w:color="000000"/>
          <w:right w:val="nil"/>
        </w:tcBorders>
        <w:shd w:val="clear" w:color="FFFFFF" w:fill="FFFFFF"/>
      </w:tcPr>
    </w:tblStylePr>
    <w:tblStylePr w:type="lastRow">
      <w:rPr>
        <w:rFonts w:ascii="Arial" w:hAnsi="Arial"/>
        <w:b/>
        <w:color w:val="426429"/>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426429"/>
        <w:sz w:val="22"/>
      </w:rPr>
      <w:tblPr/>
      <w:tcPr>
        <w:tcBorders>
          <w:top w:val="nil"/>
          <w:left w:val="nil"/>
          <w:bottom w:val="nil"/>
          <w:right w:val="single" w:sz="4" w:space="0" w:color="000000"/>
        </w:tcBorders>
        <w:shd w:val="clear" w:color="auto" w:fill="auto"/>
      </w:tcPr>
    </w:tblStylePr>
    <w:tblStylePr w:type="lastCol">
      <w:rPr>
        <w:rFonts w:ascii="Arial" w:hAnsi="Arial"/>
        <w:i/>
        <w:color w:val="426429"/>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426429"/>
        <w:sz w:val="22"/>
      </w:rPr>
      <w:tblPr/>
      <w:tcPr>
        <w:shd w:val="clear" w:color="FFFFFF" w:fill="FFFFFF"/>
      </w:tcPr>
    </w:tblStylePr>
    <w:tblStylePr w:type="band2Horz">
      <w:rPr>
        <w:rFonts w:ascii="Arial" w:hAnsi="Arial"/>
        <w:color w:val="426429"/>
        <w:sz w:val="22"/>
      </w:rPr>
    </w:tblStylePr>
  </w:style>
  <w:style w:type="table" w:customStyle="1" w:styleId="-110">
    <w:name w:val="Список-таблица 1 светлая1"/>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1">
    <w:name w:val="List Table 1 Light - Accent 1"/>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2">
    <w:name w:val="List Table 1 Light - Accent 2"/>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3">
    <w:name w:val="List Table 1 Light - Accent 3"/>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4">
    <w:name w:val="List Table 1 Light - Accent 4"/>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5">
    <w:name w:val="List Table 1 Light - Accent 5"/>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6">
    <w:name w:val="List Table 1 Light - Accent 6"/>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210">
    <w:name w:val="Список-таблица 21"/>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1">
    <w:name w:val="List Table 2 - Accent 1"/>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2">
    <w:name w:val="List Table 2 - Accent 2"/>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3">
    <w:name w:val="List Table 2 - Accent 3"/>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4">
    <w:name w:val="List Table 2 - Accent 4"/>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5">
    <w:name w:val="List Table 2 - Accent 5"/>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6">
    <w:name w:val="List Table 2 - Accent 6"/>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310">
    <w:name w:val="Список-таблица 31"/>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2">
    <w:name w:val="List Table 3 - Accent 2"/>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3">
    <w:name w:val="List Table 3 - Accent 3"/>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4">
    <w:name w:val="List Table 3 - Accent 4"/>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5">
    <w:name w:val="List Table 3 - Accent 5"/>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6">
    <w:name w:val="List Table 3 - Accent 6"/>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410">
    <w:name w:val="Список-таблица 4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1">
    <w:name w:val="List Table 4 - Accent 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2">
    <w:name w:val="List Table 4 - Accent 2"/>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3">
    <w:name w:val="List Table 4 - Accent 3"/>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4">
    <w:name w:val="List Table 4 - Accent 4"/>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5">
    <w:name w:val="List Table 4 - Accent 5"/>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6">
    <w:name w:val="List Table 4 - Accent 6"/>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510">
    <w:name w:val="Список-таблица 5 темная1"/>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1">
    <w:name w:val="List Table 5 Dark - Accent 1"/>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2">
    <w:name w:val="List Table 5 Dark - Accent 2"/>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3">
    <w:name w:val="List Table 5 Dark - Accent 3"/>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4">
    <w:name w:val="List Table 5 Dark - Accent 4"/>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5">
    <w:name w:val="List Table 5 Dark - Accent 5"/>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6">
    <w:name w:val="List Table 5 Dark - Accent 6"/>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610">
    <w:name w:val="Список-таблица 6 цветная1"/>
    <w:basedOn w:val="a1"/>
    <w:uiPriority w:val="99"/>
    <w:tblPr>
      <w:tblBorders>
        <w:top w:val="single" w:sz="4" w:space="0" w:color="000000"/>
        <w:bottom w:val="single" w:sz="4" w:space="0" w:color="000000"/>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1">
    <w:name w:val="List Table 6 Colorful - Accent 1"/>
    <w:basedOn w:val="a1"/>
    <w:uiPriority w:val="99"/>
    <w:tblPr>
      <w:tblBorders>
        <w:top w:val="single" w:sz="4" w:space="0" w:color="000000"/>
        <w:bottom w:val="single" w:sz="4" w:space="0" w:color="000000"/>
      </w:tblBorders>
    </w:tblPr>
    <w:tblStylePr w:type="firstRow">
      <w:rPr>
        <w:b/>
        <w:color w:val="254374"/>
      </w:rPr>
      <w:tblPr/>
      <w:tcPr>
        <w:tcBorders>
          <w:bottom w:val="single" w:sz="4" w:space="0" w:color="000000"/>
        </w:tcBorders>
      </w:tcPr>
    </w:tblStylePr>
    <w:tblStylePr w:type="lastRow">
      <w:rPr>
        <w:b/>
        <w:color w:val="254374"/>
      </w:rPr>
      <w:tblPr/>
      <w:tcPr>
        <w:tcBorders>
          <w:top w:val="single" w:sz="4" w:space="0" w:color="000000"/>
        </w:tcBorders>
      </w:tcPr>
    </w:tblStylePr>
    <w:tblStylePr w:type="firstCol">
      <w:rPr>
        <w:b/>
        <w:color w:val="254374"/>
      </w:rPr>
    </w:tblStylePr>
    <w:tblStylePr w:type="lastCol">
      <w:rPr>
        <w:b/>
        <w:color w:val="254374"/>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2">
    <w:name w:val="List Table 6 Colorful - Accent 2"/>
    <w:basedOn w:val="a1"/>
    <w:uiPriority w:val="99"/>
    <w:tblPr>
      <w:tblBorders>
        <w:top w:val="single" w:sz="4" w:space="0" w:color="000000"/>
        <w:bottom w:val="single" w:sz="4" w:space="0" w:color="000000"/>
      </w:tblBorders>
    </w:tblPr>
    <w:tblStylePr w:type="firstRow">
      <w:rPr>
        <w:b/>
        <w:color w:val="C95712"/>
      </w:rPr>
      <w:tblPr/>
      <w:tcPr>
        <w:tcBorders>
          <w:bottom w:val="single" w:sz="4" w:space="0" w:color="000000"/>
        </w:tcBorders>
      </w:tcPr>
    </w:tblStylePr>
    <w:tblStylePr w:type="lastRow">
      <w:rPr>
        <w:b/>
        <w:color w:val="C95712"/>
      </w:rPr>
      <w:tblPr/>
      <w:tcPr>
        <w:tcBorders>
          <w:top w:val="single" w:sz="4" w:space="0" w:color="000000"/>
        </w:tcBorders>
      </w:tcPr>
    </w:tblStylePr>
    <w:tblStylePr w:type="firstCol">
      <w:rPr>
        <w:b/>
        <w:color w:val="C95712"/>
      </w:rPr>
    </w:tblStylePr>
    <w:tblStylePr w:type="lastCol">
      <w:rPr>
        <w:b/>
        <w:color w:val="C95712"/>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3">
    <w:name w:val="List Table 6 Colorful - Accent 3"/>
    <w:basedOn w:val="a1"/>
    <w:uiPriority w:val="99"/>
    <w:tblPr>
      <w:tblBorders>
        <w:top w:val="single" w:sz="4" w:space="0" w:color="000000"/>
        <w:bottom w:val="single" w:sz="4" w:space="0" w:color="000000"/>
      </w:tblBorders>
    </w:tblPr>
    <w:tblStylePr w:type="firstRow">
      <w:rPr>
        <w:b/>
        <w:color w:val="757575"/>
      </w:rPr>
      <w:tblPr/>
      <w:tcPr>
        <w:tcBorders>
          <w:bottom w:val="single" w:sz="4" w:space="0" w:color="000000"/>
        </w:tcBorders>
      </w:tcPr>
    </w:tblStylePr>
    <w:tblStylePr w:type="lastRow">
      <w:rPr>
        <w:b/>
        <w:color w:val="757575"/>
      </w:rPr>
      <w:tblPr/>
      <w:tcPr>
        <w:tcBorders>
          <w:top w:val="single" w:sz="4" w:space="0" w:color="000000"/>
        </w:tcBorders>
      </w:tcPr>
    </w:tblStylePr>
    <w:tblStylePr w:type="firstCol">
      <w:rPr>
        <w:b/>
        <w:color w:val="757575"/>
      </w:rPr>
    </w:tblStylePr>
    <w:tblStylePr w:type="lastCol">
      <w:rPr>
        <w:b/>
        <w:color w:val="757575"/>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4">
    <w:name w:val="List Table 6 Colorful - Accent 4"/>
    <w:basedOn w:val="a1"/>
    <w:uiPriority w:val="99"/>
    <w:tblPr>
      <w:tblBorders>
        <w:top w:val="single" w:sz="4" w:space="0" w:color="000000"/>
        <w:bottom w:val="single" w:sz="4" w:space="0" w:color="000000"/>
      </w:tblBorders>
    </w:tblPr>
    <w:tblStylePr w:type="firstRow">
      <w:rPr>
        <w:b/>
        <w:color w:val="CD9600"/>
      </w:rPr>
      <w:tblPr/>
      <w:tcPr>
        <w:tcBorders>
          <w:bottom w:val="single" w:sz="4" w:space="0" w:color="000000"/>
        </w:tcBorders>
      </w:tcPr>
    </w:tblStylePr>
    <w:tblStylePr w:type="lastRow">
      <w:rPr>
        <w:b/>
        <w:color w:val="CD9600"/>
      </w:rPr>
      <w:tblPr/>
      <w:tcPr>
        <w:tcBorders>
          <w:top w:val="single" w:sz="4" w:space="0" w:color="000000"/>
        </w:tcBorders>
      </w:tcPr>
    </w:tblStylePr>
    <w:tblStylePr w:type="firstCol">
      <w:rPr>
        <w:b/>
        <w:color w:val="CD9600"/>
      </w:rPr>
    </w:tblStylePr>
    <w:tblStylePr w:type="lastCol">
      <w:rPr>
        <w:b/>
        <w:color w:val="CD960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5">
    <w:name w:val="List Table 6 Colorful - Accent 5"/>
    <w:basedOn w:val="a1"/>
    <w:uiPriority w:val="99"/>
    <w:tblPr>
      <w:tblBorders>
        <w:top w:val="single" w:sz="4" w:space="0" w:color="000000"/>
        <w:bottom w:val="single" w:sz="4" w:space="0" w:color="000000"/>
      </w:tblBorders>
    </w:tblPr>
    <w:tblStylePr w:type="firstRow">
      <w:rPr>
        <w:b/>
        <w:color w:val="2E78B1"/>
      </w:rPr>
      <w:tblPr/>
      <w:tcPr>
        <w:tcBorders>
          <w:bottom w:val="single" w:sz="4" w:space="0" w:color="000000"/>
        </w:tcBorders>
      </w:tcPr>
    </w:tblStylePr>
    <w:tblStylePr w:type="lastRow">
      <w:rPr>
        <w:b/>
        <w:color w:val="2E78B1"/>
      </w:rPr>
      <w:tblPr/>
      <w:tcPr>
        <w:tcBorders>
          <w:top w:val="single" w:sz="4" w:space="0" w:color="000000"/>
        </w:tcBorders>
      </w:tcPr>
    </w:tblStylePr>
    <w:tblStylePr w:type="firstCol">
      <w:rPr>
        <w:b/>
        <w:color w:val="2E78B1"/>
      </w:rPr>
    </w:tblStylePr>
    <w:tblStylePr w:type="lastCol">
      <w:rPr>
        <w:b/>
        <w:color w:val="2E78B1"/>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6">
    <w:name w:val="List Table 6 Colorful - Accent 6"/>
    <w:basedOn w:val="a1"/>
    <w:uiPriority w:val="99"/>
    <w:tblPr>
      <w:tblBorders>
        <w:top w:val="single" w:sz="4" w:space="0" w:color="000000"/>
        <w:bottom w:val="single" w:sz="4" w:space="0" w:color="000000"/>
      </w:tblBorders>
    </w:tblPr>
    <w:tblStylePr w:type="firstRow">
      <w:rPr>
        <w:b/>
        <w:color w:val="5F8F3C"/>
      </w:rPr>
      <w:tblPr/>
      <w:tcPr>
        <w:tcBorders>
          <w:bottom w:val="single" w:sz="4" w:space="0" w:color="000000"/>
        </w:tcBorders>
      </w:tcPr>
    </w:tblStylePr>
    <w:tblStylePr w:type="lastRow">
      <w:rPr>
        <w:b/>
        <w:color w:val="5F8F3C"/>
      </w:rPr>
      <w:tblPr/>
      <w:tcPr>
        <w:tcBorders>
          <w:top w:val="single" w:sz="4" w:space="0" w:color="000000"/>
        </w:tcBorders>
      </w:tcPr>
    </w:tblStylePr>
    <w:tblStylePr w:type="firstCol">
      <w:rPr>
        <w:b/>
        <w:color w:val="5F8F3C"/>
      </w:rPr>
    </w:tblStylePr>
    <w:tblStylePr w:type="lastCol">
      <w:rPr>
        <w:b/>
        <w:color w:val="5F8F3C"/>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710">
    <w:name w:val="Список-таблица 7 цветная1"/>
    <w:basedOn w:val="a1"/>
    <w:uiPriority w:val="99"/>
    <w:tblPr>
      <w:tblBorders>
        <w:right w:val="single" w:sz="4" w:space="0" w:color="000000"/>
      </w:tblBorders>
    </w:tblPr>
    <w:tblStylePr w:type="firstRow">
      <w:rPr>
        <w:rFonts w:ascii="Arial" w:hAnsi="Arial"/>
        <w:i/>
        <w:color w:val="4A4A4A"/>
        <w:sz w:val="22"/>
      </w:rPr>
      <w:tblPr/>
      <w:tcPr>
        <w:tcBorders>
          <w:top w:val="nil"/>
          <w:left w:val="nil"/>
          <w:bottom w:val="single" w:sz="4" w:space="0" w:color="000000"/>
          <w:right w:val="nil"/>
        </w:tcBorders>
        <w:shd w:val="clear" w:color="FFFFFF" w:fill="FFFFFF"/>
      </w:tcPr>
    </w:tblStylePr>
    <w:tblStylePr w:type="lastRow">
      <w:rPr>
        <w:rFonts w:ascii="Arial" w:hAnsi="Arial"/>
        <w:i/>
        <w:color w:val="4A4A4A"/>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4A4A4A"/>
        <w:sz w:val="22"/>
      </w:rPr>
      <w:tblPr/>
      <w:tcPr>
        <w:tcBorders>
          <w:top w:val="nil"/>
          <w:left w:val="nil"/>
          <w:bottom w:val="nil"/>
          <w:right w:val="single" w:sz="4" w:space="0" w:color="000000"/>
        </w:tcBorders>
        <w:shd w:val="clear" w:color="auto" w:fill="auto"/>
      </w:tcPr>
    </w:tblStylePr>
    <w:tblStylePr w:type="lastCol">
      <w:rPr>
        <w:rFonts w:ascii="Arial" w:hAnsi="Arial"/>
        <w:i/>
        <w:color w:val="4A4A4A"/>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4A4A4A"/>
        <w:sz w:val="22"/>
      </w:rPr>
      <w:tblPr/>
      <w:tcPr>
        <w:shd w:val="clear" w:color="FFFFFF" w:fill="FFFFFF"/>
      </w:tcPr>
    </w:tblStylePr>
    <w:tblStylePr w:type="band2Horz">
      <w:rPr>
        <w:rFonts w:ascii="Arial" w:hAnsi="Arial"/>
        <w:color w:val="4A4A4A"/>
        <w:sz w:val="22"/>
      </w:rPr>
    </w:tblStylePr>
  </w:style>
  <w:style w:type="table" w:customStyle="1" w:styleId="ListTable7Colorful-Accent1">
    <w:name w:val="List Table 7 Colorful - Accent 1"/>
    <w:basedOn w:val="a1"/>
    <w:uiPriority w:val="99"/>
    <w:tblPr>
      <w:tblBorders>
        <w:right w:val="single" w:sz="4" w:space="0" w:color="000000"/>
      </w:tblBorders>
    </w:tblPr>
    <w:tblStylePr w:type="firstRow">
      <w:rPr>
        <w:rFonts w:ascii="Arial" w:hAnsi="Arial"/>
        <w:i/>
        <w:color w:val="254374"/>
        <w:sz w:val="22"/>
      </w:rPr>
      <w:tblPr/>
      <w:tcPr>
        <w:tcBorders>
          <w:top w:val="nil"/>
          <w:left w:val="nil"/>
          <w:bottom w:val="single" w:sz="4" w:space="0" w:color="000000"/>
          <w:right w:val="nil"/>
        </w:tcBorders>
        <w:shd w:val="clear" w:color="FFFFFF" w:fill="FFFFFF"/>
      </w:tcPr>
    </w:tblStylePr>
    <w:tblStylePr w:type="lastRow">
      <w:rPr>
        <w:rFonts w:ascii="Arial" w:hAnsi="Arial"/>
        <w:i/>
        <w:color w:val="254374"/>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254374"/>
        <w:sz w:val="22"/>
      </w:rPr>
      <w:tblPr/>
      <w:tcPr>
        <w:tcBorders>
          <w:top w:val="nil"/>
          <w:left w:val="nil"/>
          <w:bottom w:val="nil"/>
          <w:right w:val="single" w:sz="4" w:space="0" w:color="000000"/>
        </w:tcBorders>
        <w:shd w:val="clear" w:color="auto" w:fill="auto"/>
      </w:tcPr>
    </w:tblStylePr>
    <w:tblStylePr w:type="lastCol">
      <w:rPr>
        <w:rFonts w:ascii="Arial" w:hAnsi="Arial"/>
        <w:i/>
        <w:color w:val="254374"/>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254374"/>
        <w:sz w:val="22"/>
      </w:rPr>
      <w:tblPr/>
      <w:tcPr>
        <w:shd w:val="clear" w:color="FFFFFF" w:fill="FFFFFF"/>
      </w:tcPr>
    </w:tblStylePr>
    <w:tblStylePr w:type="band2Horz">
      <w:rPr>
        <w:rFonts w:ascii="Arial" w:hAnsi="Arial"/>
        <w:color w:val="254374"/>
        <w:sz w:val="22"/>
      </w:rPr>
    </w:tblStylePr>
  </w:style>
  <w:style w:type="table" w:customStyle="1" w:styleId="ListTable7Colorful-Accent2">
    <w:name w:val="List Table 7 Colorful - Accent 2"/>
    <w:basedOn w:val="a1"/>
    <w:uiPriority w:val="99"/>
    <w:tblPr>
      <w:tblBorders>
        <w:right w:val="single" w:sz="4" w:space="0" w:color="000000"/>
      </w:tblBorders>
    </w:tblPr>
    <w:tblStylePr w:type="firstRow">
      <w:rPr>
        <w:rFonts w:ascii="Arial" w:hAnsi="Arial"/>
        <w:i/>
        <w:color w:val="C95712"/>
        <w:sz w:val="22"/>
      </w:rPr>
      <w:tblPr/>
      <w:tcPr>
        <w:tcBorders>
          <w:top w:val="nil"/>
          <w:left w:val="nil"/>
          <w:bottom w:val="single" w:sz="4" w:space="0" w:color="000000"/>
          <w:right w:val="nil"/>
        </w:tcBorders>
        <w:shd w:val="clear" w:color="FFFFFF" w:fill="FFFFFF"/>
      </w:tcPr>
    </w:tblStylePr>
    <w:tblStylePr w:type="lastRow">
      <w:rPr>
        <w:rFonts w:ascii="Arial" w:hAnsi="Arial"/>
        <w:i/>
        <w:color w:val="C95712"/>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95712"/>
        <w:sz w:val="22"/>
      </w:rPr>
      <w:tblPr/>
      <w:tcPr>
        <w:tcBorders>
          <w:top w:val="nil"/>
          <w:left w:val="nil"/>
          <w:bottom w:val="nil"/>
          <w:right w:val="single" w:sz="4" w:space="0" w:color="000000"/>
        </w:tcBorders>
        <w:shd w:val="clear" w:color="auto" w:fill="auto"/>
      </w:tcPr>
    </w:tblStylePr>
    <w:tblStylePr w:type="lastCol">
      <w:rPr>
        <w:rFonts w:ascii="Arial" w:hAnsi="Arial"/>
        <w:i/>
        <w:color w:val="C95712"/>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95712"/>
        <w:sz w:val="22"/>
      </w:rPr>
      <w:tblPr/>
      <w:tcPr>
        <w:shd w:val="clear" w:color="FFFFFF" w:fill="FFFFFF"/>
      </w:tcPr>
    </w:tblStylePr>
    <w:tblStylePr w:type="band2Horz">
      <w:rPr>
        <w:rFonts w:ascii="Arial" w:hAnsi="Arial"/>
        <w:color w:val="C95712"/>
        <w:sz w:val="22"/>
      </w:rPr>
    </w:tblStylePr>
  </w:style>
  <w:style w:type="table" w:customStyle="1" w:styleId="ListTable7Colorful-Accent3">
    <w:name w:val="List Table 7 Colorful - Accent 3"/>
    <w:basedOn w:val="a1"/>
    <w:uiPriority w:val="99"/>
    <w:tblPr>
      <w:tblBorders>
        <w:right w:val="single" w:sz="4" w:space="0" w:color="000000"/>
      </w:tblBorders>
    </w:tblPr>
    <w:tblStylePr w:type="firstRow">
      <w:rPr>
        <w:rFonts w:ascii="Arial" w:hAnsi="Arial"/>
        <w:i/>
        <w:color w:val="757575"/>
        <w:sz w:val="22"/>
      </w:rPr>
      <w:tblPr/>
      <w:tcPr>
        <w:tcBorders>
          <w:top w:val="nil"/>
          <w:left w:val="nil"/>
          <w:bottom w:val="single" w:sz="4" w:space="0" w:color="000000"/>
          <w:right w:val="nil"/>
        </w:tcBorders>
        <w:shd w:val="clear" w:color="FFFFFF" w:fill="FFFFFF"/>
      </w:tcPr>
    </w:tblStylePr>
    <w:tblStylePr w:type="lastRow">
      <w:rPr>
        <w:rFonts w:ascii="Arial" w:hAnsi="Arial"/>
        <w:i/>
        <w:color w:val="757575"/>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757575"/>
        <w:sz w:val="22"/>
      </w:rPr>
      <w:tblPr/>
      <w:tcPr>
        <w:tcBorders>
          <w:top w:val="nil"/>
          <w:left w:val="nil"/>
          <w:bottom w:val="nil"/>
          <w:right w:val="single" w:sz="4" w:space="0" w:color="000000"/>
        </w:tcBorders>
        <w:shd w:val="clear" w:color="auto" w:fill="auto"/>
      </w:tcPr>
    </w:tblStylePr>
    <w:tblStylePr w:type="lastCol">
      <w:rPr>
        <w:rFonts w:ascii="Arial" w:hAnsi="Arial"/>
        <w:i/>
        <w:color w:val="757575"/>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757575"/>
        <w:sz w:val="22"/>
      </w:rPr>
      <w:tblPr/>
      <w:tcPr>
        <w:shd w:val="clear" w:color="FFFFFF" w:fill="FFFFFF"/>
      </w:tcPr>
    </w:tblStylePr>
    <w:tblStylePr w:type="band2Horz">
      <w:rPr>
        <w:rFonts w:ascii="Arial" w:hAnsi="Arial"/>
        <w:color w:val="757575"/>
        <w:sz w:val="22"/>
      </w:rPr>
    </w:tblStylePr>
  </w:style>
  <w:style w:type="table" w:customStyle="1" w:styleId="ListTable7Colorful-Accent4">
    <w:name w:val="List Table 7 Colorful - Accent 4"/>
    <w:basedOn w:val="a1"/>
    <w:uiPriority w:val="99"/>
    <w:tblPr>
      <w:tblBorders>
        <w:right w:val="single" w:sz="4" w:space="0" w:color="000000"/>
      </w:tblBorders>
    </w:tblPr>
    <w:tblStylePr w:type="firstRow">
      <w:rPr>
        <w:rFonts w:ascii="Arial" w:hAnsi="Arial"/>
        <w:i/>
        <w:color w:val="CD9600"/>
        <w:sz w:val="22"/>
      </w:rPr>
      <w:tblPr/>
      <w:tcPr>
        <w:tcBorders>
          <w:top w:val="nil"/>
          <w:left w:val="nil"/>
          <w:bottom w:val="single" w:sz="4" w:space="0" w:color="000000"/>
          <w:right w:val="nil"/>
        </w:tcBorders>
        <w:shd w:val="clear" w:color="FFFFFF" w:fill="FFFFFF"/>
      </w:tcPr>
    </w:tblStylePr>
    <w:tblStylePr w:type="lastRow">
      <w:rPr>
        <w:rFonts w:ascii="Arial" w:hAnsi="Arial"/>
        <w:i/>
        <w:color w:val="CD9600"/>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D9600"/>
        <w:sz w:val="22"/>
      </w:rPr>
      <w:tblPr/>
      <w:tcPr>
        <w:tcBorders>
          <w:top w:val="nil"/>
          <w:left w:val="nil"/>
          <w:bottom w:val="nil"/>
          <w:right w:val="single" w:sz="4" w:space="0" w:color="000000"/>
        </w:tcBorders>
        <w:shd w:val="clear" w:color="auto" w:fill="auto"/>
      </w:tcPr>
    </w:tblStylePr>
    <w:tblStylePr w:type="lastCol">
      <w:rPr>
        <w:rFonts w:ascii="Arial" w:hAnsi="Arial"/>
        <w:i/>
        <w:color w:val="CD9600"/>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D9600"/>
        <w:sz w:val="22"/>
      </w:rPr>
      <w:tblPr/>
      <w:tcPr>
        <w:shd w:val="clear" w:color="FFFFFF" w:fill="FFFFFF"/>
      </w:tcPr>
    </w:tblStylePr>
    <w:tblStylePr w:type="band2Horz">
      <w:rPr>
        <w:rFonts w:ascii="Arial" w:hAnsi="Arial"/>
        <w:color w:val="CD9600"/>
        <w:sz w:val="22"/>
      </w:rPr>
    </w:tblStylePr>
  </w:style>
  <w:style w:type="table" w:customStyle="1" w:styleId="ListTable7Colorful-Accent5">
    <w:name w:val="List Table 7 Colorful - Accent 5"/>
    <w:basedOn w:val="a1"/>
    <w:uiPriority w:val="99"/>
    <w:tblPr>
      <w:tblBorders>
        <w:right w:val="single" w:sz="4" w:space="0" w:color="000000"/>
      </w:tblBorders>
    </w:tblPr>
    <w:tblStylePr w:type="firstRow">
      <w:rPr>
        <w:rFonts w:ascii="Arial" w:hAnsi="Arial"/>
        <w:i/>
        <w:color w:val="2E78B1"/>
        <w:sz w:val="22"/>
      </w:rPr>
      <w:tblPr/>
      <w:tcPr>
        <w:tcBorders>
          <w:top w:val="nil"/>
          <w:left w:val="nil"/>
          <w:bottom w:val="single" w:sz="4" w:space="0" w:color="000000"/>
          <w:right w:val="nil"/>
        </w:tcBorders>
        <w:shd w:val="clear" w:color="FFFFFF" w:fill="FFFFFF"/>
      </w:tcPr>
    </w:tblStylePr>
    <w:tblStylePr w:type="lastRow">
      <w:rPr>
        <w:rFonts w:ascii="Arial" w:hAnsi="Arial"/>
        <w:i/>
        <w:color w:val="2E78B1"/>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2E78B1"/>
        <w:sz w:val="22"/>
      </w:rPr>
      <w:tblPr/>
      <w:tcPr>
        <w:tcBorders>
          <w:top w:val="nil"/>
          <w:left w:val="nil"/>
          <w:bottom w:val="nil"/>
          <w:right w:val="single" w:sz="4" w:space="0" w:color="000000"/>
        </w:tcBorders>
        <w:shd w:val="clear" w:color="auto" w:fill="auto"/>
      </w:tcPr>
    </w:tblStylePr>
    <w:tblStylePr w:type="lastCol">
      <w:rPr>
        <w:rFonts w:ascii="Arial" w:hAnsi="Arial"/>
        <w:i/>
        <w:color w:val="2E78B1"/>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2E78B1"/>
        <w:sz w:val="22"/>
      </w:rPr>
      <w:tblPr/>
      <w:tcPr>
        <w:shd w:val="clear" w:color="FFFFFF" w:fill="FFFFFF"/>
      </w:tcPr>
    </w:tblStylePr>
    <w:tblStylePr w:type="band2Horz">
      <w:rPr>
        <w:rFonts w:ascii="Arial" w:hAnsi="Arial"/>
        <w:color w:val="2E78B1"/>
        <w:sz w:val="22"/>
      </w:rPr>
    </w:tblStylePr>
  </w:style>
  <w:style w:type="table" w:customStyle="1" w:styleId="ListTable7Colorful-Accent6">
    <w:name w:val="List Table 7 Colorful - Accent 6"/>
    <w:basedOn w:val="a1"/>
    <w:uiPriority w:val="99"/>
    <w:tblPr>
      <w:tblBorders>
        <w:right w:val="single" w:sz="4" w:space="0" w:color="000000"/>
      </w:tblBorders>
    </w:tblPr>
    <w:tblStylePr w:type="firstRow">
      <w:rPr>
        <w:rFonts w:ascii="Arial" w:hAnsi="Arial"/>
        <w:i/>
        <w:color w:val="5F8F3C"/>
        <w:sz w:val="22"/>
      </w:rPr>
      <w:tblPr/>
      <w:tcPr>
        <w:tcBorders>
          <w:top w:val="nil"/>
          <w:left w:val="nil"/>
          <w:bottom w:val="single" w:sz="4" w:space="0" w:color="000000"/>
          <w:right w:val="nil"/>
        </w:tcBorders>
        <w:shd w:val="clear" w:color="FFFFFF" w:fill="FFFFFF"/>
      </w:tcPr>
    </w:tblStylePr>
    <w:tblStylePr w:type="lastRow">
      <w:rPr>
        <w:rFonts w:ascii="Arial" w:hAnsi="Arial"/>
        <w:i/>
        <w:color w:val="5F8F3C"/>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5F8F3C"/>
        <w:sz w:val="22"/>
      </w:rPr>
      <w:tblPr/>
      <w:tcPr>
        <w:tcBorders>
          <w:top w:val="nil"/>
          <w:left w:val="nil"/>
          <w:bottom w:val="nil"/>
          <w:right w:val="single" w:sz="4" w:space="0" w:color="000000"/>
        </w:tcBorders>
        <w:shd w:val="clear" w:color="auto" w:fill="auto"/>
      </w:tcPr>
    </w:tblStylePr>
    <w:tblStylePr w:type="lastCol">
      <w:rPr>
        <w:rFonts w:ascii="Arial" w:hAnsi="Arial"/>
        <w:i/>
        <w:color w:val="5F8F3C"/>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5F8F3C"/>
        <w:sz w:val="22"/>
      </w:rPr>
      <w:tblPr/>
      <w:tcPr>
        <w:shd w:val="clear" w:color="FFFFFF" w:fill="FFFFFF"/>
      </w:tcPr>
    </w:tblStylePr>
    <w:tblStylePr w:type="band2Horz">
      <w:rPr>
        <w:rFonts w:ascii="Arial" w:hAnsi="Arial"/>
        <w:color w:val="5F8F3C"/>
        <w:sz w:val="22"/>
      </w:rPr>
    </w:tblStylePr>
  </w:style>
  <w:style w:type="table" w:customStyle="1" w:styleId="Lined-Accent">
    <w:name w:val="Lined - Accent"/>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4">
    <w:name w:val="Lined - Accent 4"/>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
    <w:name w:val="Bordered &amp; Lined - Accent"/>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1">
    <w:name w:val="Bordered &amp; Lined - Accent 1"/>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2">
    <w:name w:val="Bordered &amp; Lined - Accent 2"/>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3">
    <w:name w:val="Bordered &amp; Lined - Accent 3"/>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4">
    <w:name w:val="Bordered &amp; Lined - Accent 4"/>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5">
    <w:name w:val="Bordered &amp; Lined - Accent 5"/>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6">
    <w:name w:val="Bordered &amp; Lined - Accent 6"/>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
    <w:name w:val="Bordere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
    <w:name w:val="Bordered - Accent 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2">
    <w:name w:val="Bordered - Accent 2"/>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3">
    <w:name w:val="Bordered - Accent 3"/>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4">
    <w:name w:val="Bordered - Accent 4"/>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5">
    <w:name w:val="Bordered - Accent 5"/>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6">
    <w:name w:val="Bordered - Accent 6"/>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character" w:customStyle="1" w:styleId="EndnoteTextChar">
    <w:name w:val="Endnote Text Char"/>
    <w:uiPriority w:val="99"/>
    <w:rPr>
      <w:sz w:val="20"/>
    </w:rPr>
  </w:style>
  <w:style w:type="paragraph" w:customStyle="1" w:styleId="111">
    <w:name w:val="Заголовок 11"/>
    <w:basedOn w:val="a"/>
    <w:next w:val="a"/>
    <w:link w:val="14"/>
    <w:uiPriority w:val="1"/>
    <w:qFormat/>
    <w:pPr>
      <w:keepNext/>
      <w:spacing w:before="240" w:after="60" w:line="240" w:lineRule="auto"/>
      <w:outlineLvl w:val="0"/>
    </w:pPr>
    <w:rPr>
      <w:rFonts w:ascii="Arial" w:hAnsi="Arial"/>
      <w:b/>
      <w:bCs/>
      <w:sz w:val="32"/>
      <w:szCs w:val="32"/>
    </w:rPr>
  </w:style>
  <w:style w:type="paragraph" w:customStyle="1" w:styleId="211">
    <w:name w:val="Заголовок 21"/>
    <w:basedOn w:val="a"/>
    <w:next w:val="a"/>
    <w:link w:val="29"/>
    <w:uiPriority w:val="9"/>
    <w:qFormat/>
    <w:pPr>
      <w:keepNext/>
      <w:spacing w:before="240" w:after="60" w:line="240" w:lineRule="auto"/>
      <w:outlineLvl w:val="1"/>
    </w:pPr>
    <w:rPr>
      <w:rFonts w:ascii="Arial" w:hAnsi="Arial"/>
      <w:b/>
      <w:bCs/>
      <w:i/>
      <w:iCs/>
      <w:sz w:val="28"/>
      <w:szCs w:val="28"/>
    </w:rPr>
  </w:style>
  <w:style w:type="paragraph" w:customStyle="1" w:styleId="31">
    <w:name w:val="Заголовок 31"/>
    <w:basedOn w:val="a"/>
    <w:next w:val="a"/>
    <w:link w:val="32"/>
    <w:uiPriority w:val="9"/>
    <w:qFormat/>
    <w:pPr>
      <w:keepNext/>
      <w:spacing w:before="240" w:after="60" w:line="240" w:lineRule="auto"/>
      <w:outlineLvl w:val="2"/>
    </w:pPr>
    <w:rPr>
      <w:rFonts w:ascii="Arial" w:hAnsi="Arial"/>
      <w:b/>
      <w:bCs/>
      <w:sz w:val="26"/>
      <w:szCs w:val="26"/>
    </w:rPr>
  </w:style>
  <w:style w:type="paragraph" w:customStyle="1" w:styleId="410">
    <w:name w:val="Заголовок 41"/>
    <w:basedOn w:val="31"/>
    <w:next w:val="a"/>
    <w:link w:val="42"/>
    <w:uiPriority w:val="9"/>
    <w:qFormat/>
    <w:pPr>
      <w:keepLines/>
      <w:spacing w:after="240" w:line="360" w:lineRule="auto"/>
      <w:jc w:val="center"/>
      <w:outlineLvl w:val="3"/>
    </w:pPr>
    <w:rPr>
      <w:rFonts w:ascii="Times New Roman" w:hAnsi="Times New Roman"/>
      <w:sz w:val="24"/>
      <w:szCs w:val="24"/>
    </w:rPr>
  </w:style>
  <w:style w:type="paragraph" w:customStyle="1" w:styleId="510">
    <w:name w:val="Заголовок 51"/>
    <w:basedOn w:val="15"/>
    <w:next w:val="15"/>
    <w:link w:val="50"/>
    <w:pPr>
      <w:keepNext/>
      <w:keepLines/>
      <w:spacing w:before="220" w:after="40"/>
      <w:outlineLvl w:val="4"/>
    </w:pPr>
    <w:rPr>
      <w:b/>
      <w:sz w:val="22"/>
      <w:szCs w:val="22"/>
    </w:rPr>
  </w:style>
  <w:style w:type="paragraph" w:customStyle="1" w:styleId="15">
    <w:name w:val="Обычный1"/>
    <w:rPr>
      <w:rFonts w:eastAsia="Calibri" w:cs="Calibri"/>
    </w:rPr>
  </w:style>
  <w:style w:type="paragraph" w:customStyle="1" w:styleId="61">
    <w:name w:val="Заголовок 61"/>
    <w:basedOn w:val="15"/>
    <w:next w:val="15"/>
    <w:link w:val="60"/>
    <w:pPr>
      <w:keepNext/>
      <w:keepLines/>
      <w:spacing w:before="200" w:after="40"/>
      <w:outlineLvl w:val="5"/>
    </w:pPr>
    <w:rPr>
      <w:b/>
    </w:rPr>
  </w:style>
  <w:style w:type="paragraph" w:customStyle="1" w:styleId="91">
    <w:name w:val="Заголовок 91"/>
    <w:basedOn w:val="a"/>
    <w:next w:val="a"/>
    <w:link w:val="90"/>
    <w:uiPriority w:val="9"/>
    <w:qFormat/>
    <w:pPr>
      <w:keepNext/>
      <w:keepLines/>
      <w:spacing w:before="40" w:after="0"/>
      <w:outlineLvl w:val="8"/>
    </w:pPr>
    <w:rPr>
      <w:rFonts w:ascii="Calibri Light" w:eastAsia="Calibri Light" w:hAnsi="Calibri Light" w:cs="Calibri Light"/>
      <w:i/>
      <w:iCs/>
      <w:color w:val="272727"/>
      <w:sz w:val="21"/>
      <w:szCs w:val="21"/>
    </w:rPr>
  </w:style>
  <w:style w:type="character" w:customStyle="1" w:styleId="14">
    <w:name w:val="Заголовок 1 Знак"/>
    <w:link w:val="111"/>
    <w:uiPriority w:val="9"/>
    <w:qFormat/>
    <w:rPr>
      <w:rFonts w:ascii="Arial" w:hAnsi="Arial" w:cs="Times New Roman"/>
      <w:b/>
      <w:bCs/>
      <w:sz w:val="32"/>
      <w:szCs w:val="32"/>
    </w:rPr>
  </w:style>
  <w:style w:type="character" w:customStyle="1" w:styleId="29">
    <w:name w:val="Заголовок 2 Знак"/>
    <w:link w:val="211"/>
    <w:uiPriority w:val="99"/>
    <w:qFormat/>
    <w:rPr>
      <w:rFonts w:ascii="Arial" w:hAnsi="Arial" w:cs="Times New Roman"/>
      <w:b/>
      <w:bCs/>
      <w:i/>
      <w:iCs/>
      <w:sz w:val="28"/>
      <w:szCs w:val="28"/>
    </w:rPr>
  </w:style>
  <w:style w:type="character" w:customStyle="1" w:styleId="32">
    <w:name w:val="Заголовок 3 Знак"/>
    <w:link w:val="31"/>
    <w:uiPriority w:val="99"/>
    <w:qFormat/>
    <w:rPr>
      <w:rFonts w:ascii="Arial" w:hAnsi="Arial" w:cs="Times New Roman"/>
      <w:b/>
      <w:bCs/>
      <w:sz w:val="26"/>
      <w:szCs w:val="26"/>
    </w:rPr>
  </w:style>
  <w:style w:type="character" w:customStyle="1" w:styleId="42">
    <w:name w:val="Заголовок 4 Знак"/>
    <w:link w:val="410"/>
    <w:uiPriority w:val="99"/>
    <w:qFormat/>
    <w:rPr>
      <w:rFonts w:ascii="Times New Roman" w:hAnsi="Times New Roman" w:cs="Times New Roman"/>
      <w:b/>
      <w:bCs/>
      <w:sz w:val="24"/>
      <w:szCs w:val="24"/>
    </w:rPr>
  </w:style>
  <w:style w:type="character" w:customStyle="1" w:styleId="af7">
    <w:name w:val="Основной текст Знак"/>
    <w:link w:val="af6"/>
    <w:uiPriority w:val="99"/>
    <w:qFormat/>
    <w:rPr>
      <w:rFonts w:ascii="Times New Roman" w:hAnsi="Times New Roman" w:cs="Times New Roman"/>
      <w:sz w:val="24"/>
      <w:szCs w:val="24"/>
    </w:rPr>
  </w:style>
  <w:style w:type="character" w:customStyle="1" w:styleId="22">
    <w:name w:val="Основной текст 2 Знак"/>
    <w:link w:val="20"/>
    <w:uiPriority w:val="99"/>
    <w:qFormat/>
    <w:rPr>
      <w:rFonts w:ascii="Times New Roman" w:hAnsi="Times New Roman" w:cs="Times New Roman"/>
      <w:sz w:val="24"/>
      <w:szCs w:val="24"/>
    </w:rPr>
  </w:style>
  <w:style w:type="character" w:customStyle="1" w:styleId="blk">
    <w:name w:val="blk"/>
    <w:qFormat/>
  </w:style>
  <w:style w:type="paragraph" w:customStyle="1" w:styleId="16">
    <w:name w:val="Нижний колонтитул1"/>
    <w:basedOn w:val="a"/>
    <w:link w:val="aff5"/>
    <w:qFormat/>
    <w:pPr>
      <w:tabs>
        <w:tab w:val="center" w:pos="4677"/>
        <w:tab w:val="right" w:pos="9355"/>
      </w:tabs>
      <w:spacing w:before="120" w:after="120" w:line="240" w:lineRule="auto"/>
    </w:pPr>
    <w:rPr>
      <w:rFonts w:ascii="Times New Roman" w:hAnsi="Times New Roman"/>
      <w:sz w:val="24"/>
      <w:szCs w:val="24"/>
    </w:rPr>
  </w:style>
  <w:style w:type="character" w:customStyle="1" w:styleId="aff5">
    <w:name w:val="Нижний колонтитул Знак"/>
    <w:link w:val="16"/>
    <w:uiPriority w:val="99"/>
    <w:qFormat/>
    <w:rPr>
      <w:rFonts w:ascii="Times New Roman" w:hAnsi="Times New Roman" w:cs="Times New Roman"/>
      <w:sz w:val="24"/>
      <w:szCs w:val="24"/>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3"/>
    <w:uiPriority w:val="99"/>
    <w:qFormat/>
    <w:rPr>
      <w:rFonts w:ascii="Times New Roman" w:hAnsi="Times New Roman" w:cs="Times New Roman"/>
      <w:sz w:val="20"/>
      <w:szCs w:val="20"/>
      <w:lang w:val="en-US"/>
    </w:rPr>
  </w:style>
  <w:style w:type="character" w:customStyle="1" w:styleId="FootnoteTextChar">
    <w:name w:val="Footnote Text Char"/>
    <w:qFormat/>
    <w:rPr>
      <w:rFonts w:ascii="Times New Roman" w:hAnsi="Times New Roman"/>
      <w:sz w:val="20"/>
      <w:lang w:eastAsia="ru-RU"/>
    </w:rPr>
  </w:style>
  <w:style w:type="paragraph" w:styleId="aff6">
    <w:name w:val="List Paragraph"/>
    <w:aliases w:val="Содержание. 2 уровень,List Paragraph,Этапы"/>
    <w:basedOn w:val="a"/>
    <w:link w:val="aff7"/>
    <w:uiPriority w:val="34"/>
    <w:qFormat/>
    <w:pPr>
      <w:spacing w:before="120" w:after="120" w:line="240" w:lineRule="auto"/>
      <w:ind w:left="708"/>
    </w:pPr>
    <w:rPr>
      <w:rFonts w:ascii="Times New Roman" w:hAnsi="Times New Roman"/>
      <w:sz w:val="24"/>
      <w:szCs w:val="24"/>
    </w:rPr>
  </w:style>
  <w:style w:type="character" w:customStyle="1" w:styleId="ac">
    <w:name w:val="Текст выноски Знак"/>
    <w:link w:val="ab"/>
    <w:uiPriority w:val="99"/>
    <w:qFormat/>
    <w:rPr>
      <w:rFonts w:ascii="Segoe UI" w:hAnsi="Segoe UI" w:cs="Times New Roman"/>
      <w:sz w:val="18"/>
      <w:szCs w:val="18"/>
    </w:rPr>
  </w:style>
  <w:style w:type="paragraph" w:customStyle="1" w:styleId="ConsPlusNormal">
    <w:name w:val="ConsPlusNormal"/>
    <w:uiPriority w:val="99"/>
    <w:qFormat/>
    <w:pPr>
      <w:widowControl w:val="0"/>
    </w:pPr>
    <w:rPr>
      <w:rFonts w:ascii="Arial" w:hAnsi="Arial" w:cs="Arial"/>
    </w:rPr>
  </w:style>
  <w:style w:type="paragraph" w:customStyle="1" w:styleId="17">
    <w:name w:val="Верхний колонтитул1"/>
    <w:basedOn w:val="a"/>
    <w:link w:val="aff8"/>
    <w:qFormat/>
    <w:pPr>
      <w:tabs>
        <w:tab w:val="center" w:pos="4677"/>
        <w:tab w:val="right" w:pos="9355"/>
      </w:tabs>
      <w:spacing w:after="0" w:line="240" w:lineRule="auto"/>
    </w:pPr>
    <w:rPr>
      <w:rFonts w:ascii="Times New Roman" w:hAnsi="Times New Roman"/>
      <w:sz w:val="24"/>
      <w:szCs w:val="24"/>
    </w:rPr>
  </w:style>
  <w:style w:type="character" w:customStyle="1" w:styleId="aff8">
    <w:name w:val="Верхний колонтитул Знак"/>
    <w:link w:val="17"/>
    <w:uiPriority w:val="99"/>
    <w:qFormat/>
    <w:rPr>
      <w:rFonts w:ascii="Times New Roman" w:hAnsi="Times New Roman" w:cs="Times New Roman"/>
      <w:sz w:val="24"/>
      <w:szCs w:val="24"/>
    </w:rPr>
  </w:style>
  <w:style w:type="character" w:customStyle="1" w:styleId="112">
    <w:name w:val="Текст примечания Знак11"/>
    <w:uiPriority w:val="99"/>
    <w:qFormat/>
    <w:rPr>
      <w:rFonts w:cs="Times New Roman"/>
      <w:sz w:val="20"/>
      <w:szCs w:val="20"/>
    </w:rPr>
  </w:style>
  <w:style w:type="character" w:customStyle="1" w:styleId="af0">
    <w:name w:val="Текст примечания Знак"/>
    <w:link w:val="af"/>
    <w:uiPriority w:val="99"/>
    <w:qFormat/>
    <w:rPr>
      <w:rFonts w:cs="Times New Roman"/>
      <w:sz w:val="20"/>
      <w:szCs w:val="20"/>
    </w:rPr>
  </w:style>
  <w:style w:type="character" w:customStyle="1" w:styleId="18">
    <w:name w:val="Текст примечания Знак1"/>
    <w:uiPriority w:val="99"/>
    <w:qFormat/>
    <w:rPr>
      <w:rFonts w:cs="Times New Roman"/>
      <w:sz w:val="20"/>
      <w:szCs w:val="20"/>
    </w:rPr>
  </w:style>
  <w:style w:type="character" w:customStyle="1" w:styleId="113">
    <w:name w:val="Тема примечания Знак11"/>
    <w:uiPriority w:val="99"/>
    <w:qFormat/>
    <w:rPr>
      <w:rFonts w:cs="Times New Roman"/>
      <w:b/>
      <w:bCs/>
      <w:sz w:val="20"/>
      <w:szCs w:val="20"/>
    </w:rPr>
  </w:style>
  <w:style w:type="character" w:customStyle="1" w:styleId="af2">
    <w:name w:val="Тема примечания Знак"/>
    <w:link w:val="af1"/>
    <w:uiPriority w:val="99"/>
    <w:qFormat/>
    <w:rPr>
      <w:rFonts w:ascii="Times New Roman" w:hAnsi="Times New Roman" w:cs="Times New Roman"/>
      <w:b/>
      <w:bCs/>
      <w:sz w:val="20"/>
      <w:szCs w:val="20"/>
    </w:rPr>
  </w:style>
  <w:style w:type="character" w:customStyle="1" w:styleId="19">
    <w:name w:val="Тема примечания Знак1"/>
    <w:uiPriority w:val="99"/>
    <w:qFormat/>
    <w:rPr>
      <w:rFonts w:cs="Times New Roman"/>
      <w:b/>
      <w:bCs/>
      <w:sz w:val="20"/>
      <w:szCs w:val="20"/>
    </w:rPr>
  </w:style>
  <w:style w:type="character" w:customStyle="1" w:styleId="25">
    <w:name w:val="Основной текст с отступом 2 Знак"/>
    <w:link w:val="24"/>
    <w:uiPriority w:val="99"/>
    <w:qFormat/>
    <w:rPr>
      <w:rFonts w:ascii="Times New Roman" w:hAnsi="Times New Roman" w:cs="Times New Roman"/>
      <w:sz w:val="24"/>
      <w:szCs w:val="24"/>
    </w:rPr>
  </w:style>
  <w:style w:type="character" w:customStyle="1" w:styleId="apple-converted-space">
    <w:name w:val="apple-converted-space"/>
    <w:uiPriority w:val="99"/>
    <w:qFormat/>
  </w:style>
  <w:style w:type="character" w:customStyle="1" w:styleId="aff9">
    <w:name w:val="Цветовое выделение"/>
    <w:uiPriority w:val="99"/>
    <w:qFormat/>
    <w:rPr>
      <w:b/>
      <w:color w:val="26282F"/>
    </w:rPr>
  </w:style>
  <w:style w:type="character" w:customStyle="1" w:styleId="affa">
    <w:name w:val="Гипертекстовая ссылка"/>
    <w:uiPriority w:val="99"/>
    <w:qFormat/>
    <w:rPr>
      <w:b/>
      <w:color w:val="106BBE"/>
    </w:rPr>
  </w:style>
  <w:style w:type="character" w:customStyle="1" w:styleId="affb">
    <w:name w:val="Активная гипертекстовая ссылка"/>
    <w:uiPriority w:val="99"/>
    <w:qFormat/>
    <w:rPr>
      <w:b/>
      <w:color w:val="106BBE"/>
      <w:u w:val="single"/>
    </w:rPr>
  </w:style>
  <w:style w:type="paragraph" w:customStyle="1" w:styleId="affc">
    <w:name w:val="Внимание"/>
    <w:basedOn w:val="a"/>
    <w:next w:val="a"/>
    <w:uiPriority w:val="99"/>
    <w:qFormat/>
    <w:pPr>
      <w:widowControl w:val="0"/>
      <w:spacing w:before="240" w:after="240" w:line="360" w:lineRule="auto"/>
      <w:ind w:left="420" w:right="420" w:firstLine="300"/>
      <w:jc w:val="both"/>
    </w:pPr>
    <w:rPr>
      <w:rFonts w:ascii="Times New Roman" w:hAnsi="Times New Roman"/>
      <w:sz w:val="24"/>
      <w:szCs w:val="24"/>
      <w:shd w:val="clear" w:color="F5F3DA" w:fill="F5F3DA"/>
    </w:rPr>
  </w:style>
  <w:style w:type="paragraph" w:customStyle="1" w:styleId="affd">
    <w:name w:val="Внимание: криминал!!"/>
    <w:basedOn w:val="affc"/>
    <w:next w:val="a"/>
    <w:uiPriority w:val="99"/>
    <w:qFormat/>
  </w:style>
  <w:style w:type="paragraph" w:customStyle="1" w:styleId="affe">
    <w:name w:val="Внимание: недобросовестность!"/>
    <w:basedOn w:val="affc"/>
    <w:next w:val="a"/>
    <w:uiPriority w:val="99"/>
    <w:qFormat/>
  </w:style>
  <w:style w:type="character" w:customStyle="1" w:styleId="afff">
    <w:name w:val="Выделение для Базового Поиска"/>
    <w:uiPriority w:val="99"/>
    <w:qFormat/>
    <w:rPr>
      <w:b/>
      <w:color w:val="0058A9"/>
    </w:rPr>
  </w:style>
  <w:style w:type="character" w:customStyle="1" w:styleId="afff0">
    <w:name w:val="Выделение для Базового Поиска (курсив)"/>
    <w:uiPriority w:val="99"/>
    <w:qFormat/>
    <w:rPr>
      <w:b/>
      <w:i/>
      <w:color w:val="0058A9"/>
    </w:rPr>
  </w:style>
  <w:style w:type="paragraph" w:customStyle="1" w:styleId="afff1">
    <w:name w:val="Дочерний элемент списка"/>
    <w:basedOn w:val="a"/>
    <w:next w:val="a"/>
    <w:uiPriority w:val="99"/>
    <w:qFormat/>
    <w:pPr>
      <w:widowControl w:val="0"/>
      <w:spacing w:after="0" w:line="360" w:lineRule="auto"/>
      <w:jc w:val="both"/>
    </w:pPr>
    <w:rPr>
      <w:rFonts w:ascii="Times New Roman" w:hAnsi="Times New Roman"/>
      <w:color w:val="868381"/>
      <w:sz w:val="20"/>
      <w:szCs w:val="20"/>
    </w:rPr>
  </w:style>
  <w:style w:type="paragraph" w:customStyle="1" w:styleId="afff2">
    <w:name w:val="Основное меню (преемственное)"/>
    <w:basedOn w:val="a"/>
    <w:next w:val="a"/>
    <w:uiPriority w:val="99"/>
    <w:qFormat/>
    <w:pPr>
      <w:widowControl w:val="0"/>
      <w:spacing w:after="0" w:line="360" w:lineRule="auto"/>
      <w:ind w:firstLine="720"/>
      <w:jc w:val="both"/>
    </w:pPr>
    <w:rPr>
      <w:rFonts w:ascii="Verdana" w:hAnsi="Verdana" w:cs="Verdana"/>
    </w:rPr>
  </w:style>
  <w:style w:type="paragraph" w:customStyle="1" w:styleId="1a">
    <w:name w:val="Заголовок1"/>
    <w:basedOn w:val="afff2"/>
    <w:next w:val="a"/>
    <w:uiPriority w:val="99"/>
    <w:qFormat/>
    <w:rPr>
      <w:b/>
      <w:bCs/>
      <w:color w:val="0058A9"/>
      <w:shd w:val="clear" w:color="ECE9D8" w:fill="ECE9D8"/>
    </w:rPr>
  </w:style>
  <w:style w:type="paragraph" w:customStyle="1" w:styleId="afff3">
    <w:name w:val="Заголовок группы контролов"/>
    <w:basedOn w:val="a"/>
    <w:next w:val="a"/>
    <w:uiPriority w:val="99"/>
    <w:qFormat/>
    <w:pPr>
      <w:widowControl w:val="0"/>
      <w:spacing w:after="0" w:line="360" w:lineRule="auto"/>
      <w:ind w:firstLine="720"/>
      <w:jc w:val="both"/>
    </w:pPr>
    <w:rPr>
      <w:rFonts w:ascii="Times New Roman" w:hAnsi="Times New Roman"/>
      <w:b/>
      <w:bCs/>
      <w:color w:val="000000"/>
      <w:sz w:val="24"/>
      <w:szCs w:val="24"/>
    </w:rPr>
  </w:style>
  <w:style w:type="paragraph" w:customStyle="1" w:styleId="afff4">
    <w:name w:val="Заголовок для информации об изменениях"/>
    <w:basedOn w:val="111"/>
    <w:next w:val="a"/>
    <w:uiPriority w:val="99"/>
    <w:qFormat/>
    <w:pPr>
      <w:keepLines/>
      <w:spacing w:before="0" w:after="240" w:line="360" w:lineRule="auto"/>
      <w:jc w:val="center"/>
      <w:outlineLvl w:val="9"/>
    </w:pPr>
    <w:rPr>
      <w:rFonts w:ascii="Times New Roman" w:hAnsi="Times New Roman"/>
      <w:b w:val="0"/>
      <w:bCs w:val="0"/>
      <w:sz w:val="18"/>
      <w:szCs w:val="18"/>
      <w:shd w:val="clear" w:color="FFFFFF" w:fill="FFFFFF"/>
    </w:rPr>
  </w:style>
  <w:style w:type="paragraph" w:customStyle="1" w:styleId="afff5">
    <w:name w:val="Заголовок распахивающейся части диалога"/>
    <w:basedOn w:val="a"/>
    <w:next w:val="a"/>
    <w:uiPriority w:val="99"/>
    <w:qFormat/>
    <w:pPr>
      <w:widowControl w:val="0"/>
      <w:spacing w:after="0" w:line="360" w:lineRule="auto"/>
      <w:ind w:firstLine="720"/>
      <w:jc w:val="both"/>
    </w:pPr>
    <w:rPr>
      <w:rFonts w:ascii="Times New Roman" w:hAnsi="Times New Roman"/>
      <w:i/>
      <w:iCs/>
      <w:color w:val="000080"/>
    </w:rPr>
  </w:style>
  <w:style w:type="character" w:customStyle="1" w:styleId="afff6">
    <w:name w:val="Заголовок своего сообщения"/>
    <w:uiPriority w:val="99"/>
    <w:qFormat/>
    <w:rPr>
      <w:b/>
      <w:color w:val="26282F"/>
    </w:rPr>
  </w:style>
  <w:style w:type="paragraph" w:customStyle="1" w:styleId="afff7">
    <w:name w:val="Заголовок статьи"/>
    <w:basedOn w:val="a"/>
    <w:next w:val="a"/>
    <w:uiPriority w:val="99"/>
    <w:qFormat/>
    <w:pPr>
      <w:widowControl w:val="0"/>
      <w:spacing w:after="0" w:line="360" w:lineRule="auto"/>
      <w:ind w:left="1612" w:hanging="892"/>
      <w:jc w:val="both"/>
    </w:pPr>
    <w:rPr>
      <w:rFonts w:ascii="Times New Roman" w:hAnsi="Times New Roman"/>
      <w:sz w:val="24"/>
      <w:szCs w:val="24"/>
    </w:rPr>
  </w:style>
  <w:style w:type="character" w:customStyle="1" w:styleId="afff8">
    <w:name w:val="Заголовок чужого сообщения"/>
    <w:uiPriority w:val="99"/>
    <w:qFormat/>
    <w:rPr>
      <w:b/>
      <w:color w:val="FF0000"/>
    </w:rPr>
  </w:style>
  <w:style w:type="paragraph" w:customStyle="1" w:styleId="afff9">
    <w:name w:val="Заголовок ЭР (левое окно)"/>
    <w:basedOn w:val="a"/>
    <w:next w:val="a"/>
    <w:uiPriority w:val="99"/>
    <w:qFormat/>
    <w:pPr>
      <w:widowControl w:val="0"/>
      <w:spacing w:before="300" w:after="250" w:line="360" w:lineRule="auto"/>
      <w:jc w:val="center"/>
    </w:pPr>
    <w:rPr>
      <w:rFonts w:ascii="Times New Roman" w:hAnsi="Times New Roman"/>
      <w:b/>
      <w:bCs/>
      <w:color w:val="26282F"/>
      <w:sz w:val="26"/>
      <w:szCs w:val="26"/>
    </w:rPr>
  </w:style>
  <w:style w:type="paragraph" w:customStyle="1" w:styleId="afffa">
    <w:name w:val="Заголовок ЭР (правое окно)"/>
    <w:basedOn w:val="afff9"/>
    <w:next w:val="a"/>
    <w:uiPriority w:val="99"/>
    <w:qFormat/>
    <w:pPr>
      <w:spacing w:after="0"/>
      <w:jc w:val="left"/>
    </w:pPr>
  </w:style>
  <w:style w:type="paragraph" w:customStyle="1" w:styleId="afffb">
    <w:name w:val="Интерактивный заголовок"/>
    <w:basedOn w:val="1a"/>
    <w:next w:val="a"/>
    <w:uiPriority w:val="99"/>
    <w:qFormat/>
    <w:rPr>
      <w:u w:val="single"/>
    </w:rPr>
  </w:style>
  <w:style w:type="paragraph" w:customStyle="1" w:styleId="afffc">
    <w:name w:val="Текст информации об изменениях"/>
    <w:basedOn w:val="a"/>
    <w:next w:val="a"/>
    <w:uiPriority w:val="99"/>
    <w:qFormat/>
    <w:pPr>
      <w:widowControl w:val="0"/>
      <w:spacing w:after="0" w:line="360" w:lineRule="auto"/>
      <w:ind w:firstLine="720"/>
      <w:jc w:val="both"/>
    </w:pPr>
    <w:rPr>
      <w:rFonts w:ascii="Times New Roman" w:hAnsi="Times New Roman"/>
      <w:color w:val="353842"/>
      <w:sz w:val="18"/>
      <w:szCs w:val="18"/>
    </w:rPr>
  </w:style>
  <w:style w:type="paragraph" w:customStyle="1" w:styleId="afffd">
    <w:name w:val="Информация об изменениях"/>
    <w:basedOn w:val="afffc"/>
    <w:next w:val="a"/>
    <w:uiPriority w:val="99"/>
    <w:qFormat/>
    <w:pPr>
      <w:spacing w:before="180"/>
      <w:ind w:left="360" w:right="360" w:firstLine="0"/>
    </w:pPr>
    <w:rPr>
      <w:shd w:val="clear" w:color="EAEFED" w:fill="EAEFED"/>
    </w:rPr>
  </w:style>
  <w:style w:type="paragraph" w:customStyle="1" w:styleId="afffe">
    <w:name w:val="Текст (справка)"/>
    <w:basedOn w:val="a"/>
    <w:next w:val="a"/>
    <w:uiPriority w:val="99"/>
    <w:qFormat/>
    <w:pPr>
      <w:widowControl w:val="0"/>
      <w:spacing w:after="0" w:line="360" w:lineRule="auto"/>
      <w:ind w:left="170" w:right="170"/>
    </w:pPr>
    <w:rPr>
      <w:rFonts w:ascii="Times New Roman" w:hAnsi="Times New Roman"/>
      <w:sz w:val="24"/>
      <w:szCs w:val="24"/>
    </w:rPr>
  </w:style>
  <w:style w:type="paragraph" w:customStyle="1" w:styleId="affff">
    <w:name w:val="Комментарий"/>
    <w:basedOn w:val="afffe"/>
    <w:next w:val="a"/>
    <w:uiPriority w:val="99"/>
    <w:qFormat/>
    <w:pPr>
      <w:spacing w:before="75"/>
      <w:ind w:right="0"/>
      <w:jc w:val="both"/>
    </w:pPr>
    <w:rPr>
      <w:color w:val="353842"/>
      <w:shd w:val="clear" w:color="F0F0F0" w:fill="F0F0F0"/>
    </w:rPr>
  </w:style>
  <w:style w:type="paragraph" w:customStyle="1" w:styleId="affff0">
    <w:name w:val="Информация об изменениях документа"/>
    <w:basedOn w:val="affff"/>
    <w:next w:val="a"/>
    <w:uiPriority w:val="99"/>
    <w:qFormat/>
    <w:rPr>
      <w:i/>
      <w:iCs/>
    </w:rPr>
  </w:style>
  <w:style w:type="paragraph" w:customStyle="1" w:styleId="affff1">
    <w:name w:val="Текст (лев. подпись)"/>
    <w:basedOn w:val="a"/>
    <w:next w:val="a"/>
    <w:uiPriority w:val="99"/>
    <w:qFormat/>
    <w:pPr>
      <w:widowControl w:val="0"/>
      <w:spacing w:after="0" w:line="360" w:lineRule="auto"/>
    </w:pPr>
    <w:rPr>
      <w:rFonts w:ascii="Times New Roman" w:hAnsi="Times New Roman"/>
      <w:sz w:val="24"/>
      <w:szCs w:val="24"/>
    </w:rPr>
  </w:style>
  <w:style w:type="paragraph" w:customStyle="1" w:styleId="affff2">
    <w:name w:val="Колонтитул (левый)"/>
    <w:basedOn w:val="affff1"/>
    <w:next w:val="a"/>
    <w:uiPriority w:val="99"/>
    <w:qFormat/>
    <w:rPr>
      <w:sz w:val="14"/>
      <w:szCs w:val="14"/>
    </w:rPr>
  </w:style>
  <w:style w:type="paragraph" w:customStyle="1" w:styleId="affff3">
    <w:name w:val="Текст (прав. подпись)"/>
    <w:basedOn w:val="a"/>
    <w:next w:val="a"/>
    <w:uiPriority w:val="99"/>
    <w:qFormat/>
    <w:pPr>
      <w:widowControl w:val="0"/>
      <w:spacing w:after="0" w:line="360" w:lineRule="auto"/>
      <w:jc w:val="right"/>
    </w:pPr>
    <w:rPr>
      <w:rFonts w:ascii="Times New Roman" w:hAnsi="Times New Roman"/>
      <w:sz w:val="24"/>
      <w:szCs w:val="24"/>
    </w:rPr>
  </w:style>
  <w:style w:type="paragraph" w:customStyle="1" w:styleId="affff4">
    <w:name w:val="Колонтитул (правый)"/>
    <w:basedOn w:val="affff3"/>
    <w:next w:val="a"/>
    <w:uiPriority w:val="99"/>
    <w:qFormat/>
    <w:rPr>
      <w:sz w:val="14"/>
      <w:szCs w:val="14"/>
    </w:rPr>
  </w:style>
  <w:style w:type="paragraph" w:customStyle="1" w:styleId="affff5">
    <w:name w:val="Комментарий пользователя"/>
    <w:basedOn w:val="affff"/>
    <w:next w:val="a"/>
    <w:uiPriority w:val="99"/>
    <w:qFormat/>
    <w:pPr>
      <w:jc w:val="left"/>
    </w:pPr>
    <w:rPr>
      <w:shd w:val="clear" w:color="FFDFE0" w:fill="FFDFE0"/>
    </w:rPr>
  </w:style>
  <w:style w:type="paragraph" w:customStyle="1" w:styleId="affff6">
    <w:name w:val="Куда обратиться?"/>
    <w:basedOn w:val="affc"/>
    <w:next w:val="a"/>
    <w:uiPriority w:val="99"/>
    <w:qFormat/>
  </w:style>
  <w:style w:type="paragraph" w:customStyle="1" w:styleId="affff7">
    <w:name w:val="Моноширинный"/>
    <w:basedOn w:val="a"/>
    <w:next w:val="a"/>
    <w:uiPriority w:val="99"/>
    <w:qFormat/>
    <w:pPr>
      <w:widowControl w:val="0"/>
      <w:spacing w:after="0" w:line="360" w:lineRule="auto"/>
    </w:pPr>
    <w:rPr>
      <w:rFonts w:ascii="Courier New" w:hAnsi="Courier New" w:cs="Courier New"/>
      <w:sz w:val="24"/>
      <w:szCs w:val="24"/>
    </w:rPr>
  </w:style>
  <w:style w:type="character" w:customStyle="1" w:styleId="affff8">
    <w:name w:val="Найденные слова"/>
    <w:uiPriority w:val="99"/>
    <w:qFormat/>
    <w:rPr>
      <w:b/>
      <w:color w:val="26282F"/>
      <w:shd w:val="clear" w:color="FFF580" w:fill="FFF580"/>
    </w:rPr>
  </w:style>
  <w:style w:type="paragraph" w:customStyle="1" w:styleId="affff9">
    <w:name w:val="Напишите нам"/>
    <w:basedOn w:val="a"/>
    <w:next w:val="a"/>
    <w:uiPriority w:val="99"/>
    <w:qFormat/>
    <w:pPr>
      <w:widowControl w:val="0"/>
      <w:spacing w:before="90" w:after="90" w:line="360" w:lineRule="auto"/>
      <w:ind w:left="180" w:right="180"/>
      <w:jc w:val="both"/>
    </w:pPr>
    <w:rPr>
      <w:rFonts w:ascii="Times New Roman" w:hAnsi="Times New Roman"/>
      <w:sz w:val="20"/>
      <w:szCs w:val="20"/>
      <w:shd w:val="clear" w:color="EFFFAD" w:fill="EFFFAD"/>
    </w:rPr>
  </w:style>
  <w:style w:type="character" w:customStyle="1" w:styleId="affffa">
    <w:name w:val="Не вступил в силу"/>
    <w:uiPriority w:val="99"/>
    <w:qFormat/>
    <w:rPr>
      <w:b/>
      <w:color w:val="000000"/>
      <w:shd w:val="clear" w:color="D8EDE8" w:fill="D8EDE8"/>
    </w:rPr>
  </w:style>
  <w:style w:type="paragraph" w:customStyle="1" w:styleId="affffb">
    <w:name w:val="Необходимые документы"/>
    <w:basedOn w:val="affc"/>
    <w:next w:val="a"/>
    <w:uiPriority w:val="99"/>
    <w:qFormat/>
    <w:pPr>
      <w:ind w:firstLine="118"/>
    </w:pPr>
  </w:style>
  <w:style w:type="paragraph" w:customStyle="1" w:styleId="affffc">
    <w:name w:val="Нормальный (таблица)"/>
    <w:basedOn w:val="a"/>
    <w:next w:val="a"/>
    <w:uiPriority w:val="99"/>
    <w:qFormat/>
    <w:pPr>
      <w:widowControl w:val="0"/>
      <w:spacing w:after="0" w:line="360" w:lineRule="auto"/>
      <w:jc w:val="both"/>
    </w:pPr>
    <w:rPr>
      <w:rFonts w:ascii="Times New Roman" w:hAnsi="Times New Roman"/>
      <w:sz w:val="24"/>
      <w:szCs w:val="24"/>
    </w:rPr>
  </w:style>
  <w:style w:type="paragraph" w:customStyle="1" w:styleId="affffd">
    <w:name w:val="Таблицы (моноширинный)"/>
    <w:basedOn w:val="a"/>
    <w:next w:val="a"/>
    <w:uiPriority w:val="99"/>
    <w:qFormat/>
    <w:pPr>
      <w:widowControl w:val="0"/>
      <w:spacing w:after="0" w:line="360" w:lineRule="auto"/>
    </w:pPr>
    <w:rPr>
      <w:rFonts w:ascii="Courier New" w:hAnsi="Courier New" w:cs="Courier New"/>
      <w:sz w:val="24"/>
      <w:szCs w:val="24"/>
    </w:rPr>
  </w:style>
  <w:style w:type="paragraph" w:customStyle="1" w:styleId="affffe">
    <w:name w:val="Оглавление"/>
    <w:basedOn w:val="affffd"/>
    <w:next w:val="a"/>
    <w:uiPriority w:val="99"/>
    <w:qFormat/>
    <w:pPr>
      <w:ind w:left="140"/>
    </w:pPr>
  </w:style>
  <w:style w:type="character" w:customStyle="1" w:styleId="afffff">
    <w:name w:val="Опечатки"/>
    <w:uiPriority w:val="99"/>
    <w:qFormat/>
    <w:rPr>
      <w:color w:val="FF0000"/>
    </w:rPr>
  </w:style>
  <w:style w:type="paragraph" w:customStyle="1" w:styleId="afffff0">
    <w:name w:val="Переменная часть"/>
    <w:basedOn w:val="afff2"/>
    <w:next w:val="a"/>
    <w:uiPriority w:val="99"/>
    <w:qFormat/>
    <w:rPr>
      <w:sz w:val="18"/>
      <w:szCs w:val="18"/>
    </w:rPr>
  </w:style>
  <w:style w:type="paragraph" w:customStyle="1" w:styleId="afffff1">
    <w:name w:val="Подвал для информации об изменениях"/>
    <w:basedOn w:val="111"/>
    <w:next w:val="a"/>
    <w:uiPriority w:val="99"/>
    <w:qFormat/>
    <w:pPr>
      <w:keepLines/>
      <w:spacing w:before="480" w:after="240" w:line="360" w:lineRule="auto"/>
      <w:jc w:val="center"/>
      <w:outlineLvl w:val="9"/>
    </w:pPr>
    <w:rPr>
      <w:rFonts w:ascii="Times New Roman" w:hAnsi="Times New Roman"/>
      <w:b w:val="0"/>
      <w:bCs w:val="0"/>
      <w:sz w:val="18"/>
      <w:szCs w:val="18"/>
    </w:rPr>
  </w:style>
  <w:style w:type="paragraph" w:customStyle="1" w:styleId="afffff2">
    <w:name w:val="Подзаголовок для информации об изменениях"/>
    <w:basedOn w:val="afffc"/>
    <w:next w:val="a"/>
    <w:uiPriority w:val="99"/>
    <w:qFormat/>
    <w:rPr>
      <w:b/>
      <w:bCs/>
    </w:rPr>
  </w:style>
  <w:style w:type="paragraph" w:customStyle="1" w:styleId="afffff3">
    <w:name w:val="Подчёркнуный текст"/>
    <w:basedOn w:val="a"/>
    <w:next w:val="a"/>
    <w:uiPriority w:val="99"/>
    <w:qFormat/>
    <w:pPr>
      <w:widowControl w:val="0"/>
      <w:pBdr>
        <w:bottom w:val="single" w:sz="4" w:space="0" w:color="auto"/>
      </w:pBdr>
      <w:spacing w:after="0" w:line="360" w:lineRule="auto"/>
      <w:ind w:firstLine="720"/>
      <w:jc w:val="both"/>
    </w:pPr>
    <w:rPr>
      <w:rFonts w:ascii="Times New Roman" w:hAnsi="Times New Roman"/>
      <w:sz w:val="24"/>
      <w:szCs w:val="24"/>
    </w:rPr>
  </w:style>
  <w:style w:type="paragraph" w:customStyle="1" w:styleId="afffff4">
    <w:name w:val="Постоянная часть"/>
    <w:basedOn w:val="afff2"/>
    <w:next w:val="a"/>
    <w:uiPriority w:val="99"/>
    <w:qFormat/>
    <w:rPr>
      <w:sz w:val="20"/>
      <w:szCs w:val="20"/>
    </w:rPr>
  </w:style>
  <w:style w:type="paragraph" w:customStyle="1" w:styleId="afffff5">
    <w:name w:val="Прижатый влево"/>
    <w:basedOn w:val="a"/>
    <w:next w:val="a"/>
    <w:uiPriority w:val="99"/>
    <w:qFormat/>
    <w:pPr>
      <w:widowControl w:val="0"/>
      <w:spacing w:after="0" w:line="360" w:lineRule="auto"/>
    </w:pPr>
    <w:rPr>
      <w:rFonts w:ascii="Times New Roman" w:hAnsi="Times New Roman"/>
      <w:sz w:val="24"/>
      <w:szCs w:val="24"/>
    </w:rPr>
  </w:style>
  <w:style w:type="paragraph" w:customStyle="1" w:styleId="afffff6">
    <w:name w:val="Пример."/>
    <w:basedOn w:val="affc"/>
    <w:next w:val="a"/>
    <w:uiPriority w:val="99"/>
    <w:qFormat/>
  </w:style>
  <w:style w:type="paragraph" w:customStyle="1" w:styleId="afffff7">
    <w:name w:val="Примечание."/>
    <w:basedOn w:val="affc"/>
    <w:next w:val="a"/>
    <w:uiPriority w:val="99"/>
    <w:qFormat/>
  </w:style>
  <w:style w:type="character" w:customStyle="1" w:styleId="afffff8">
    <w:name w:val="Продолжение ссылки"/>
    <w:uiPriority w:val="99"/>
    <w:qFormat/>
  </w:style>
  <w:style w:type="paragraph" w:customStyle="1" w:styleId="afffff9">
    <w:name w:val="Словарная статья"/>
    <w:basedOn w:val="a"/>
    <w:next w:val="a"/>
    <w:uiPriority w:val="99"/>
    <w:qFormat/>
    <w:pPr>
      <w:widowControl w:val="0"/>
      <w:spacing w:after="0" w:line="360" w:lineRule="auto"/>
      <w:ind w:right="118"/>
      <w:jc w:val="both"/>
    </w:pPr>
    <w:rPr>
      <w:rFonts w:ascii="Times New Roman" w:hAnsi="Times New Roman"/>
      <w:sz w:val="24"/>
      <w:szCs w:val="24"/>
    </w:rPr>
  </w:style>
  <w:style w:type="character" w:customStyle="1" w:styleId="afffffa">
    <w:name w:val="Сравнение редакций"/>
    <w:uiPriority w:val="99"/>
    <w:qFormat/>
    <w:rPr>
      <w:b/>
      <w:color w:val="26282F"/>
    </w:rPr>
  </w:style>
  <w:style w:type="character" w:customStyle="1" w:styleId="afffffb">
    <w:name w:val="Сравнение редакций. Добавленный фрагмент"/>
    <w:uiPriority w:val="99"/>
    <w:qFormat/>
    <w:rPr>
      <w:color w:val="000000"/>
      <w:shd w:val="clear" w:color="C1D7FF" w:fill="C1D7FF"/>
    </w:rPr>
  </w:style>
  <w:style w:type="character" w:customStyle="1" w:styleId="afffffc">
    <w:name w:val="Сравнение редакций. Удаленный фрагмент"/>
    <w:uiPriority w:val="99"/>
    <w:qFormat/>
    <w:rPr>
      <w:color w:val="000000"/>
      <w:shd w:val="clear" w:color="C4C413" w:fill="C4C413"/>
    </w:rPr>
  </w:style>
  <w:style w:type="paragraph" w:customStyle="1" w:styleId="afffffd">
    <w:name w:val="Ссылка на официальную публикацию"/>
    <w:basedOn w:val="a"/>
    <w:next w:val="a"/>
    <w:uiPriority w:val="99"/>
    <w:qFormat/>
    <w:pPr>
      <w:widowControl w:val="0"/>
      <w:spacing w:after="0" w:line="360" w:lineRule="auto"/>
      <w:ind w:firstLine="720"/>
      <w:jc w:val="both"/>
    </w:pPr>
    <w:rPr>
      <w:rFonts w:ascii="Times New Roman" w:hAnsi="Times New Roman"/>
      <w:sz w:val="24"/>
      <w:szCs w:val="24"/>
    </w:rPr>
  </w:style>
  <w:style w:type="character" w:customStyle="1" w:styleId="afffffe">
    <w:name w:val="Ссылка на утративший силу документ"/>
    <w:uiPriority w:val="99"/>
    <w:qFormat/>
    <w:rPr>
      <w:b/>
      <w:color w:val="749232"/>
    </w:rPr>
  </w:style>
  <w:style w:type="paragraph" w:customStyle="1" w:styleId="affffff">
    <w:name w:val="Текст в таблице"/>
    <w:basedOn w:val="affffc"/>
    <w:next w:val="a"/>
    <w:uiPriority w:val="99"/>
    <w:qFormat/>
    <w:pPr>
      <w:ind w:firstLine="500"/>
    </w:pPr>
  </w:style>
  <w:style w:type="paragraph" w:customStyle="1" w:styleId="affffff0">
    <w:name w:val="Текст ЭР (см. также)"/>
    <w:basedOn w:val="a"/>
    <w:next w:val="a"/>
    <w:uiPriority w:val="99"/>
    <w:qFormat/>
    <w:pPr>
      <w:widowControl w:val="0"/>
      <w:spacing w:before="200" w:after="0" w:line="360" w:lineRule="auto"/>
    </w:pPr>
    <w:rPr>
      <w:rFonts w:ascii="Times New Roman" w:hAnsi="Times New Roman"/>
      <w:sz w:val="20"/>
      <w:szCs w:val="20"/>
    </w:rPr>
  </w:style>
  <w:style w:type="paragraph" w:customStyle="1" w:styleId="affffff1">
    <w:name w:val="Технический комментарий"/>
    <w:basedOn w:val="a"/>
    <w:next w:val="a"/>
    <w:uiPriority w:val="99"/>
    <w:qFormat/>
    <w:pPr>
      <w:widowControl w:val="0"/>
      <w:spacing w:after="0" w:line="360" w:lineRule="auto"/>
    </w:pPr>
    <w:rPr>
      <w:rFonts w:ascii="Times New Roman" w:hAnsi="Times New Roman"/>
      <w:color w:val="463F31"/>
      <w:sz w:val="24"/>
      <w:szCs w:val="24"/>
      <w:shd w:val="clear" w:color="FFFFA6" w:fill="FFFFA6"/>
    </w:rPr>
  </w:style>
  <w:style w:type="character" w:customStyle="1" w:styleId="affffff2">
    <w:name w:val="Утратил силу"/>
    <w:uiPriority w:val="99"/>
    <w:qFormat/>
    <w:rPr>
      <w:b/>
      <w:strike/>
      <w:color w:val="666600"/>
    </w:rPr>
  </w:style>
  <w:style w:type="paragraph" w:customStyle="1" w:styleId="affffff3">
    <w:name w:val="Формула"/>
    <w:basedOn w:val="a"/>
    <w:next w:val="a"/>
    <w:uiPriority w:val="99"/>
    <w:qFormat/>
    <w:pPr>
      <w:widowControl w:val="0"/>
      <w:spacing w:before="240" w:after="240" w:line="360" w:lineRule="auto"/>
      <w:ind w:left="420" w:right="420" w:firstLine="300"/>
      <w:jc w:val="both"/>
    </w:pPr>
    <w:rPr>
      <w:rFonts w:ascii="Times New Roman" w:hAnsi="Times New Roman"/>
      <w:sz w:val="24"/>
      <w:szCs w:val="24"/>
      <w:shd w:val="clear" w:color="F5F3DA" w:fill="F5F3DA"/>
    </w:rPr>
  </w:style>
  <w:style w:type="paragraph" w:customStyle="1" w:styleId="affffff4">
    <w:name w:val="Центрированный (таблица)"/>
    <w:basedOn w:val="affffc"/>
    <w:next w:val="a"/>
    <w:uiPriority w:val="99"/>
    <w:qFormat/>
    <w:pPr>
      <w:jc w:val="center"/>
    </w:pPr>
  </w:style>
  <w:style w:type="paragraph" w:customStyle="1" w:styleId="-">
    <w:name w:val="ЭР-содержание (правое окно)"/>
    <w:basedOn w:val="a"/>
    <w:next w:val="a"/>
    <w:uiPriority w:val="99"/>
    <w:qFormat/>
    <w:pPr>
      <w:widowControl w:val="0"/>
      <w:spacing w:before="300" w:after="0" w:line="360" w:lineRule="auto"/>
    </w:pPr>
    <w:rPr>
      <w:rFonts w:ascii="Times New Roman" w:hAnsi="Times New Roman"/>
      <w:sz w:val="24"/>
      <w:szCs w:val="24"/>
    </w:rPr>
  </w:style>
  <w:style w:type="paragraph" w:customStyle="1" w:styleId="Default">
    <w:name w:val="Default"/>
    <w:uiPriority w:val="99"/>
    <w:qFormat/>
    <w:rPr>
      <w:rFonts w:ascii="Times New Roman" w:hAnsi="Times New Roman"/>
      <w:color w:val="000000"/>
      <w:sz w:val="24"/>
      <w:szCs w:val="24"/>
      <w:lang w:eastAsia="en-US"/>
    </w:rPr>
  </w:style>
  <w:style w:type="paragraph" w:customStyle="1" w:styleId="s1">
    <w:name w:val="s_1"/>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ae">
    <w:name w:val="Текст концевой сноски Знак"/>
    <w:link w:val="ad"/>
    <w:uiPriority w:val="99"/>
    <w:qFormat/>
    <w:rPr>
      <w:rFonts w:cs="Times New Roman"/>
      <w:sz w:val="20"/>
      <w:szCs w:val="20"/>
    </w:rPr>
  </w:style>
  <w:style w:type="character" w:customStyle="1" w:styleId="aff7">
    <w:name w:val="Абзац списка Знак"/>
    <w:aliases w:val="Содержание. 2 уровень Знак,List Paragraph Знак,Этапы Знак"/>
    <w:link w:val="aff6"/>
    <w:uiPriority w:val="34"/>
    <w:qFormat/>
    <w:rPr>
      <w:rFonts w:ascii="Times New Roman" w:hAnsi="Times New Roman"/>
      <w:sz w:val="24"/>
      <w:szCs w:val="24"/>
    </w:rPr>
  </w:style>
  <w:style w:type="character" w:customStyle="1" w:styleId="afd">
    <w:name w:val="Обычный (веб) Знак"/>
    <w:link w:val="afc"/>
    <w:qFormat/>
    <w:rPr>
      <w:rFonts w:ascii="Times New Roman" w:hAnsi="Times New Roman"/>
      <w:sz w:val="24"/>
      <w:szCs w:val="24"/>
      <w:lang w:val="en-US" w:eastAsia="nl-NL"/>
    </w:rPr>
  </w:style>
  <w:style w:type="table" w:customStyle="1" w:styleId="TableNormal">
    <w:name w:val="Table Normal"/>
    <w:uiPriority w:val="2"/>
    <w:qFormat/>
    <w:pPr>
      <w:widowControl w:val="0"/>
    </w:pPr>
    <w:rPr>
      <w:rFonts w:eastAsia="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spacing w:after="0" w:line="240" w:lineRule="auto"/>
      <w:ind w:left="9"/>
    </w:pPr>
    <w:rPr>
      <w:rFonts w:ascii="Times New Roman" w:hAnsi="Times New Roman"/>
      <w:lang w:eastAsia="en-US"/>
    </w:rPr>
  </w:style>
  <w:style w:type="character" w:customStyle="1" w:styleId="1b">
    <w:name w:val="Слабое выделение1"/>
    <w:qFormat/>
    <w:rPr>
      <w:i/>
      <w:iCs/>
      <w:color w:val="404040"/>
    </w:rPr>
  </w:style>
  <w:style w:type="character" w:customStyle="1" w:styleId="aff">
    <w:name w:val="Подзаголовок Знак"/>
    <w:link w:val="afe"/>
    <w:qFormat/>
    <w:rPr>
      <w:rFonts w:ascii="Calibri Light" w:eastAsia="Times New Roman" w:hAnsi="Calibri Light" w:cs="Times New Roman"/>
      <w:sz w:val="24"/>
      <w:szCs w:val="24"/>
    </w:rPr>
  </w:style>
  <w:style w:type="paragraph" w:customStyle="1" w:styleId="1c">
    <w:name w:val="Заголовок оглавления1"/>
    <w:basedOn w:val="111"/>
    <w:next w:val="a"/>
    <w:qFormat/>
    <w:pPr>
      <w:keepLines/>
      <w:spacing w:after="0" w:line="259" w:lineRule="auto"/>
      <w:outlineLvl w:val="9"/>
    </w:pPr>
    <w:rPr>
      <w:rFonts w:ascii="Calibri Light" w:hAnsi="Calibri Light"/>
      <w:b w:val="0"/>
      <w:bCs w:val="0"/>
      <w:color w:val="2F5496"/>
    </w:rPr>
  </w:style>
  <w:style w:type="table" w:customStyle="1" w:styleId="310">
    <w:name w:val="Таблица простая 31"/>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character" w:customStyle="1" w:styleId="1d">
    <w:name w:val="Неразрешенное упоминание1"/>
    <w:uiPriority w:val="99"/>
    <w:qFormat/>
    <w:rPr>
      <w:color w:val="605E5C"/>
      <w:shd w:val="clear" w:color="E1DFDD" w:fill="E1DFDD"/>
    </w:rPr>
  </w:style>
  <w:style w:type="paragraph" w:customStyle="1" w:styleId="120">
    <w:name w:val="таблСлева12"/>
    <w:basedOn w:val="a"/>
    <w:qFormat/>
    <w:pPr>
      <w:spacing w:after="0" w:line="240" w:lineRule="auto"/>
    </w:pPr>
    <w:rPr>
      <w:rFonts w:ascii="Times New Roman" w:hAnsi="Times New Roman"/>
      <w:iCs/>
      <w:sz w:val="24"/>
      <w:szCs w:val="28"/>
    </w:rPr>
  </w:style>
  <w:style w:type="character" w:customStyle="1" w:styleId="FootnoteCharacters">
    <w:name w:val="Footnote Characters"/>
    <w:qFormat/>
    <w:rPr>
      <w:rFonts w:cs="Times New Roman"/>
      <w:vertAlign w:val="superscript"/>
    </w:rPr>
  </w:style>
  <w:style w:type="character" w:customStyle="1" w:styleId="FootnoteAnchor">
    <w:name w:val="Footnote Anchor"/>
    <w:qFormat/>
    <w:rPr>
      <w:vertAlign w:val="superscript"/>
    </w:rPr>
  </w:style>
  <w:style w:type="character" w:customStyle="1" w:styleId="2a">
    <w:name w:val="Неразрешенное упоминание2"/>
    <w:basedOn w:val="a0"/>
    <w:uiPriority w:val="99"/>
    <w:qFormat/>
    <w:rPr>
      <w:color w:val="605E5C"/>
      <w:shd w:val="clear" w:color="E1DFDD" w:fill="E1DFDD"/>
    </w:rPr>
  </w:style>
  <w:style w:type="character" w:customStyle="1" w:styleId="90">
    <w:name w:val="Заголовок 9 Знак"/>
    <w:basedOn w:val="a0"/>
    <w:link w:val="91"/>
    <w:uiPriority w:val="9"/>
    <w:rPr>
      <w:rFonts w:ascii="Calibri Light" w:eastAsia="Calibri Light" w:hAnsi="Calibri Light" w:cs="Calibri Light"/>
      <w:i/>
      <w:iCs/>
      <w:color w:val="272727"/>
      <w:sz w:val="21"/>
      <w:szCs w:val="21"/>
    </w:rPr>
  </w:style>
  <w:style w:type="character" w:customStyle="1" w:styleId="af9">
    <w:name w:val="Заголовок Знак"/>
    <w:basedOn w:val="a0"/>
    <w:link w:val="af8"/>
    <w:qFormat/>
    <w:rPr>
      <w:rFonts w:ascii="Times New Roman" w:hAnsi="Times New Roman"/>
      <w:sz w:val="24"/>
      <w:szCs w:val="24"/>
    </w:rPr>
  </w:style>
  <w:style w:type="table" w:customStyle="1" w:styleId="320">
    <w:name w:val="Таблица простая 32"/>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3">
    <w:name w:val="Таблица простая 33"/>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4">
    <w:name w:val="Таблица простая 34"/>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5">
    <w:name w:val="Таблица простая 35"/>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character" w:customStyle="1" w:styleId="50">
    <w:name w:val="Заголовок 5 Знак"/>
    <w:basedOn w:val="a0"/>
    <w:link w:val="510"/>
    <w:rPr>
      <w:rFonts w:eastAsia="Calibri" w:cs="Calibri"/>
      <w:b/>
      <w:sz w:val="22"/>
      <w:szCs w:val="22"/>
    </w:rPr>
  </w:style>
  <w:style w:type="character" w:customStyle="1" w:styleId="60">
    <w:name w:val="Заголовок 6 Знак"/>
    <w:basedOn w:val="a0"/>
    <w:link w:val="61"/>
    <w:rPr>
      <w:rFonts w:eastAsia="Calibri" w:cs="Calibri"/>
      <w:b/>
    </w:rPr>
  </w:style>
  <w:style w:type="table" w:customStyle="1" w:styleId="TableNormal1">
    <w:name w:val="Table Normal1"/>
    <w:qFormat/>
    <w:rPr>
      <w:rFonts w:eastAsia="Calibri" w:cs="Calibri"/>
    </w:rPr>
    <w:tblPr>
      <w:tblCellMar>
        <w:top w:w="0" w:type="dxa"/>
        <w:left w:w="0" w:type="dxa"/>
        <w:bottom w:w="0" w:type="dxa"/>
        <w:right w:w="0" w:type="dxa"/>
      </w:tblCellMar>
    </w:tblPr>
  </w:style>
  <w:style w:type="paragraph" w:customStyle="1" w:styleId="1e">
    <w:name w:val="Нижний колонтитул;Нижний колонтитул Знак Знак Знак;Нижний колонтитул1;Нижний колонтитул Знак Знак"/>
    <w:basedOn w:val="a"/>
    <w:qFormat/>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before="120" w:after="120" w:line="240" w:lineRule="auto"/>
      <w:ind w:left="2" w:hanging="2"/>
      <w:contextualSpacing/>
      <w:jc w:val="both"/>
      <w:outlineLvl w:val="0"/>
    </w:pPr>
    <w:rPr>
      <w:rFonts w:ascii="Times New Roman" w:eastAsia="Calibri" w:hAnsi="Times New Roman" w:cs="Calibri"/>
      <w:position w:val="-1"/>
      <w:sz w:val="24"/>
      <w:szCs w:val="24"/>
    </w:rPr>
  </w:style>
  <w:style w:type="character" w:customStyle="1" w:styleId="114">
    <w:name w:val="Нижний колонтитул Знак;Нижний колонтитул Знак Знак Знак Знак;Нижний колонтитул1 Знак;Нижний колонтитул Знак Знак Знак1"/>
    <w:qFormat/>
    <w:rPr>
      <w:rFonts w:ascii="Times New Roman" w:hAnsi="Times New Roman" w:cs="Times New Roman"/>
      <w:position w:val="-1"/>
      <w:sz w:val="24"/>
      <w:szCs w:val="24"/>
      <w:vertAlign w:val="baseline"/>
      <w:cs w:val="0"/>
    </w:rPr>
  </w:style>
  <w:style w:type="paragraph" w:customStyle="1" w:styleId="124">
    <w:name w:val="Обычный (веб);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both"/>
      <w:outlineLvl w:val="0"/>
    </w:pPr>
    <w:rPr>
      <w:rFonts w:ascii="Times New Roman" w:eastAsia="Calibri" w:hAnsi="Times New Roman" w:cs="Calibri"/>
      <w:position w:val="-1"/>
      <w:sz w:val="24"/>
      <w:szCs w:val="24"/>
      <w:lang w:val="en-US" w:eastAsia="nl-NL"/>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qFormat/>
    <w:pPr>
      <w:pBdr>
        <w:top w:val="none" w:sz="0" w:space="0" w:color="000000"/>
        <w:left w:val="none" w:sz="0" w:space="0" w:color="000000"/>
        <w:bottom w:val="none" w:sz="0" w:space="0" w:color="000000"/>
        <w:right w:val="none" w:sz="0" w:space="0" w:color="000000"/>
        <w:between w:val="none" w:sz="0" w:space="0" w:color="000000"/>
      </w:pBdr>
      <w:spacing w:after="0" w:line="240" w:lineRule="auto"/>
      <w:ind w:left="2" w:hanging="2"/>
      <w:contextualSpacing/>
      <w:jc w:val="both"/>
      <w:outlineLvl w:val="0"/>
    </w:pPr>
    <w:rPr>
      <w:rFonts w:ascii="Times New Roman" w:eastAsia="Calibri" w:hAnsi="Times New Roman" w:cs="Calibri"/>
      <w:position w:val="-1"/>
      <w:sz w:val="20"/>
      <w:szCs w:val="20"/>
      <w:lang w:val="en-US"/>
    </w:rPr>
  </w:style>
  <w:style w:type="character"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qFormat/>
    <w:rPr>
      <w:rFonts w:ascii="Times New Roman" w:hAnsi="Times New Roman" w:cs="Times New Roman"/>
      <w:position w:val="-1"/>
      <w:sz w:val="20"/>
      <w:szCs w:val="20"/>
      <w:vertAlign w:val="baseline"/>
      <w:cs w:val="0"/>
      <w:lang w:val="en-US"/>
    </w:rPr>
  </w:style>
  <w:style w:type="paragraph" w:customStyle="1" w:styleId="2ListParagraph">
    <w:name w:val="Абзац списка;Содержание. 2 уровень;List Paragraph"/>
    <w:basedOn w:val="a"/>
    <w:qFormat/>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708" w:hanging="2"/>
      <w:contextualSpacing/>
      <w:jc w:val="both"/>
      <w:outlineLvl w:val="0"/>
    </w:pPr>
    <w:rPr>
      <w:rFonts w:ascii="Times New Roman" w:eastAsia="Calibri" w:hAnsi="Times New Roman" w:cs="Calibri"/>
      <w:position w:val="-1"/>
      <w:sz w:val="24"/>
      <w:szCs w:val="24"/>
    </w:rPr>
  </w:style>
  <w:style w:type="table" w:customStyle="1" w:styleId="1f">
    <w:name w:val="Сетка таблицы1"/>
    <w:basedOn w:val="a1"/>
    <w:qFormat/>
    <w:pPr>
      <w:ind w:left="-1" w:hanging="1"/>
      <w:outlineLvl w:val="0"/>
    </w:pPr>
    <w:rPr>
      <w:rFonts w:eastAsia="Calibri" w:cs="Calibri"/>
      <w:position w:val="-1"/>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ListParagraph0">
    <w:name w:val="Абзац списка Знак;Содержание. 2 уровень Знак;List Paragraph Знак"/>
    <w:qFormat/>
    <w:rPr>
      <w:rFonts w:ascii="Times New Roman" w:hAnsi="Times New Roman"/>
      <w:position w:val="-1"/>
      <w:sz w:val="24"/>
      <w:szCs w:val="24"/>
      <w:vertAlign w:val="baseline"/>
      <w:cs w:val="0"/>
    </w:rPr>
  </w:style>
  <w:style w:type="character" w:customStyle="1" w:styleId="115">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qFormat/>
    <w:rPr>
      <w:rFonts w:ascii="Times New Roman" w:hAnsi="Times New Roman"/>
      <w:position w:val="-1"/>
      <w:sz w:val="24"/>
      <w:szCs w:val="24"/>
      <w:vertAlign w:val="baseline"/>
      <w:cs w:val="0"/>
      <w:lang w:val="en-US" w:eastAsia="nl-NL"/>
    </w:rPr>
  </w:style>
  <w:style w:type="table" w:customStyle="1" w:styleId="TableNormal2">
    <w:name w:val="Table Normal2"/>
    <w:qFormat/>
    <w:pPr>
      <w:widowControl w:val="0"/>
      <w:spacing w:line="1" w:lineRule="atLeast"/>
      <w:ind w:left="-1" w:hanging="1"/>
      <w:outlineLvl w:val="0"/>
    </w:pPr>
    <w:rPr>
      <w:rFonts w:eastAsia="Calibri" w:cs="Calibri"/>
      <w:position w:val="-1"/>
      <w:sz w:val="22"/>
      <w:szCs w:val="22"/>
      <w:lang w:val="en-US" w:eastAsia="en-US"/>
    </w:rPr>
    <w:tblPr>
      <w:tblCellMar>
        <w:top w:w="0" w:type="dxa"/>
        <w:left w:w="0" w:type="dxa"/>
        <w:bottom w:w="0" w:type="dxa"/>
        <w:right w:w="0" w:type="dxa"/>
      </w:tblCellMar>
    </w:tblPr>
  </w:style>
  <w:style w:type="table" w:customStyle="1" w:styleId="311">
    <w:name w:val="Таблица простая 311"/>
    <w:basedOn w:val="a1"/>
    <w:qFormat/>
    <w:pPr>
      <w:spacing w:line="1" w:lineRule="atLeast"/>
      <w:ind w:left="-1" w:hanging="1"/>
      <w:outlineLvl w:val="0"/>
    </w:pPr>
    <w:rPr>
      <w:rFonts w:eastAsia="Calibri" w:cs="Calibri"/>
      <w:position w:val="-1"/>
    </w:rPr>
    <w:tblPr/>
  </w:style>
  <w:style w:type="table" w:customStyle="1" w:styleId="52">
    <w:name w:val="5"/>
    <w:basedOn w:val="TableNormal"/>
    <w:pPr>
      <w:widowControl/>
    </w:pPr>
    <w:rPr>
      <w:rFonts w:cs="Calibri"/>
      <w:sz w:val="20"/>
      <w:szCs w:val="20"/>
      <w:lang w:val="ru-RU" w:eastAsia="ru-RU"/>
    </w:rPr>
    <w:tblPr>
      <w:tblCellMar>
        <w:left w:w="108" w:type="dxa"/>
        <w:right w:w="108" w:type="dxa"/>
      </w:tblCellMar>
    </w:tblPr>
  </w:style>
  <w:style w:type="table" w:customStyle="1" w:styleId="43">
    <w:name w:val="4"/>
    <w:basedOn w:val="TableNormal"/>
    <w:pPr>
      <w:widowControl/>
    </w:pPr>
    <w:rPr>
      <w:rFonts w:cs="Calibri"/>
      <w:sz w:val="20"/>
      <w:szCs w:val="20"/>
      <w:lang w:val="ru-RU" w:eastAsia="ru-RU"/>
    </w:rPr>
    <w:tblPr>
      <w:tblCellMar>
        <w:left w:w="108" w:type="dxa"/>
        <w:right w:w="108" w:type="dxa"/>
      </w:tblCellMar>
    </w:tblPr>
  </w:style>
  <w:style w:type="table" w:customStyle="1" w:styleId="36">
    <w:name w:val="3"/>
    <w:basedOn w:val="TableNormal"/>
    <w:pPr>
      <w:widowControl/>
    </w:pPr>
    <w:rPr>
      <w:rFonts w:cs="Calibri"/>
      <w:sz w:val="20"/>
      <w:szCs w:val="20"/>
      <w:lang w:val="ru-RU" w:eastAsia="ru-RU"/>
    </w:rPr>
    <w:tblPr>
      <w:tblCellMar>
        <w:left w:w="108" w:type="dxa"/>
        <w:right w:w="108" w:type="dxa"/>
      </w:tblCellMar>
    </w:tblPr>
  </w:style>
  <w:style w:type="table" w:customStyle="1" w:styleId="2b">
    <w:name w:val="2"/>
    <w:basedOn w:val="TableNormal"/>
    <w:pPr>
      <w:widowControl/>
    </w:pPr>
    <w:rPr>
      <w:rFonts w:cs="Calibri"/>
      <w:sz w:val="20"/>
      <w:szCs w:val="20"/>
      <w:lang w:val="ru-RU" w:eastAsia="ru-RU"/>
    </w:rPr>
    <w:tblPr>
      <w:tblCellMar>
        <w:left w:w="108" w:type="dxa"/>
        <w:right w:w="108" w:type="dxa"/>
      </w:tblCellMar>
    </w:tblPr>
  </w:style>
  <w:style w:type="character" w:customStyle="1" w:styleId="WW8Num1z0">
    <w:name w:val="WW8Num1z0"/>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customStyle="1" w:styleId="WW8Num9z0">
    <w:name w:val="WW8Num9z0"/>
    <w:qFormat/>
    <w:rPr>
      <w:rFonts w:ascii="Symbol" w:hAnsi="Symbol" w:cs="Symbol"/>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b/>
    </w:rPr>
  </w:style>
  <w:style w:type="character" w:customStyle="1" w:styleId="WW8Num11z1">
    <w:name w:val="WW8Num11z1"/>
    <w:qFormat/>
  </w:style>
  <w:style w:type="character" w:customStyle="1" w:styleId="WW8Num12z0">
    <w:name w:val="WW8Num12z0"/>
    <w:qFormat/>
    <w:rPr>
      <w:rFonts w:cs="Times New Roman"/>
      <w:b/>
    </w:rPr>
  </w:style>
  <w:style w:type="character" w:customStyle="1" w:styleId="WW8Num12z1">
    <w:name w:val="WW8Num12z1"/>
    <w:qFormat/>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b/>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Times New Roman" w:hAnsi="Times New Roman" w:cs="Times New Roman"/>
      <w:color w:val="000000"/>
      <w:sz w:val="24"/>
      <w:szCs w:val="24"/>
      <w:lang w:eastAsia="zh-CN"/>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style>
  <w:style w:type="character" w:customStyle="1" w:styleId="WW8Num20z1">
    <w:name w:val="WW8Num20z1"/>
    <w:qFormat/>
    <w:rPr>
      <w:b/>
      <w:color w:val="000000"/>
    </w:rPr>
  </w:style>
  <w:style w:type="character" w:customStyle="1" w:styleId="WW8Num20z2">
    <w:name w:val="WW8Num20z2"/>
    <w:qFormat/>
    <w:rPr>
      <w:b/>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6z0">
    <w:name w:val="WW8Num26z0"/>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b/>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Symbol" w:hAnsi="Symbol" w:cs="Symbol"/>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EndnoteCharacters">
    <w:name w:val="Endnote Characters"/>
    <w:qFormat/>
    <w:rPr>
      <w:rFonts w:cs="Times New Roman"/>
      <w:vertAlign w:val="superscript"/>
    </w:rPr>
  </w:style>
  <w:style w:type="character" w:customStyle="1" w:styleId="StrongEmphasis">
    <w:name w:val="Strong Emphasis"/>
    <w:qFormat/>
    <w:rPr>
      <w:b/>
      <w:bCs/>
    </w:rPr>
  </w:style>
  <w:style w:type="character" w:customStyle="1" w:styleId="EndnoteAnchor">
    <w:name w:val="Endnote Anchor"/>
    <w:qFormat/>
    <w:rPr>
      <w:vertAlign w:val="superscript"/>
    </w:rPr>
  </w:style>
  <w:style w:type="paragraph" w:customStyle="1" w:styleId="Heading">
    <w:name w:val="Heading"/>
    <w:basedOn w:val="a"/>
    <w:next w:val="a"/>
    <w:qFormat/>
    <w:pPr>
      <w:spacing w:after="120"/>
      <w:ind w:firstLine="709"/>
      <w:outlineLvl w:val="0"/>
    </w:pPr>
    <w:rPr>
      <w:rFonts w:ascii="Times New Roman" w:hAnsi="Times New Roman"/>
      <w:sz w:val="24"/>
      <w:szCs w:val="24"/>
      <w:lang w:eastAsia="zh-CN"/>
    </w:rPr>
  </w:style>
  <w:style w:type="paragraph" w:customStyle="1" w:styleId="1f0">
    <w:name w:val="Название объекта1"/>
    <w:basedOn w:val="a"/>
    <w:qFormat/>
    <w:pPr>
      <w:suppressLineNumbers/>
      <w:spacing w:before="120" w:after="120"/>
    </w:pPr>
    <w:rPr>
      <w:rFonts w:eastAsia="DejaVu Sans"/>
      <w:i/>
      <w:iCs/>
      <w:sz w:val="24"/>
      <w:szCs w:val="24"/>
      <w:lang w:eastAsia="zh-CN"/>
    </w:rPr>
  </w:style>
  <w:style w:type="paragraph" w:customStyle="1" w:styleId="Index">
    <w:name w:val="Index"/>
    <w:basedOn w:val="a"/>
    <w:qFormat/>
    <w:pPr>
      <w:suppressLineNumbers/>
    </w:pPr>
    <w:rPr>
      <w:rFonts w:eastAsia="DejaVu Sans"/>
      <w:lang w:eastAsia="zh-CN"/>
    </w:rPr>
  </w:style>
  <w:style w:type="paragraph" w:customStyle="1" w:styleId="HeaderandFooter">
    <w:name w:val="Header and Footer"/>
    <w:basedOn w:val="a"/>
    <w:qFormat/>
    <w:pPr>
      <w:suppressLineNumbers/>
      <w:tabs>
        <w:tab w:val="center" w:pos="4819"/>
        <w:tab w:val="right" w:pos="9638"/>
      </w:tabs>
    </w:pPr>
    <w:rPr>
      <w:lang w:eastAsia="zh-CN"/>
    </w:rPr>
  </w:style>
  <w:style w:type="paragraph" w:customStyle="1" w:styleId="1f1">
    <w:name w:val="Рецензия1"/>
    <w:uiPriority w:val="99"/>
    <w:qFormat/>
    <w:rPr>
      <w:sz w:val="22"/>
      <w:szCs w:val="22"/>
      <w:lang w:eastAsia="zh-CN"/>
    </w:rPr>
  </w:style>
  <w:style w:type="paragraph" w:customStyle="1" w:styleId="TableContents">
    <w:name w:val="Table Contents"/>
    <w:basedOn w:val="a"/>
    <w:qFormat/>
    <w:pPr>
      <w:widowControl w:val="0"/>
      <w:suppressLineNumbers/>
    </w:pPr>
    <w:rPr>
      <w:lang w:eastAsia="zh-CN"/>
    </w:rPr>
  </w:style>
  <w:style w:type="paragraph" w:customStyle="1" w:styleId="TableHeading">
    <w:name w:val="Table Heading"/>
    <w:basedOn w:val="TableContents"/>
    <w:qFormat/>
    <w:pPr>
      <w:jc w:val="center"/>
    </w:pPr>
    <w:rPr>
      <w:b/>
      <w:bCs/>
    </w:rPr>
  </w:style>
  <w:style w:type="character" w:customStyle="1" w:styleId="21">
    <w:name w:val="Заголовок 2 Знак1"/>
    <w:basedOn w:val="a0"/>
    <w:link w:val="2"/>
    <w:uiPriority w:val="9"/>
    <w:semiHidden/>
    <w:qFormat/>
    <w:rPr>
      <w:rFonts w:asciiTheme="majorHAnsi" w:eastAsiaTheme="majorEastAsia" w:hAnsiTheme="majorHAnsi" w:cstheme="majorBidi"/>
      <w:color w:val="365F91" w:themeColor="accent1" w:themeShade="BF"/>
      <w:sz w:val="26"/>
      <w:szCs w:val="26"/>
    </w:rPr>
  </w:style>
  <w:style w:type="character" w:customStyle="1" w:styleId="11">
    <w:name w:val="Верхний колонтитул Знак1"/>
    <w:basedOn w:val="a0"/>
    <w:link w:val="af5"/>
    <w:uiPriority w:val="99"/>
    <w:rPr>
      <w:sz w:val="22"/>
      <w:szCs w:val="22"/>
    </w:rPr>
  </w:style>
  <w:style w:type="character" w:customStyle="1" w:styleId="13">
    <w:name w:val="Нижний колонтитул Знак1"/>
    <w:basedOn w:val="a0"/>
    <w:link w:val="afa"/>
    <w:uiPriority w:val="99"/>
    <w:rPr>
      <w:sz w:val="22"/>
      <w:szCs w:val="22"/>
    </w:rPr>
  </w:style>
  <w:style w:type="table" w:customStyle="1" w:styleId="411">
    <w:name w:val="Таблица простая 411"/>
    <w:basedOn w:val="a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511">
    <w:name w:val="Таблица простая 511"/>
    <w:basedOn w:val="a1"/>
    <w:uiPriority w:val="99"/>
    <w:qFormat/>
    <w:tblPr/>
    <w:tblStylePr w:type="firstRow">
      <w:rPr>
        <w:i/>
        <w:color w:val="404040"/>
      </w:rPr>
      <w:tblPr/>
      <w:tcPr>
        <w:tcBorders>
          <w:left w:val="nil"/>
          <w:bottom w:val="single" w:sz="4" w:space="0" w:color="404040"/>
          <w:right w:val="nil"/>
        </w:tcBorders>
        <w:shd w:val="clear" w:color="FFFFFF" w:fill="FFFFFF"/>
      </w:tcPr>
    </w:tblStylePr>
    <w:tblStylePr w:type="lastRow">
      <w:rPr>
        <w:i/>
        <w:color w:val="404040"/>
      </w:rPr>
      <w:tblPr/>
      <w:tcPr>
        <w:tcBorders>
          <w:top w:val="single" w:sz="4" w:space="0" w:color="404040"/>
          <w:left w:val="nil"/>
          <w:right w:val="nil"/>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111">
    <w:name w:val="Таблица-сетка 1 светлая1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
    <w:name w:val="Grid Table 1 Light - Accent 1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21">
    <w:name w:val="Grid Table 1 Light - Accent 2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31">
    <w:name w:val="Grid Table 1 Light - Accent 3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41">
    <w:name w:val="Grid Table 1 Light - Accent 4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51">
    <w:name w:val="Grid Table 1 Light - Accent 5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61">
    <w:name w:val="Grid Table 1 Light - Accent 6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
    <w:name w:val="Таблица-сетка 21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11">
    <w:name w:val="Grid Table 2 - Accent 1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21">
    <w:name w:val="Grid Table 2 - Accent 2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31">
    <w:name w:val="Grid Table 2 - Accent 31"/>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41">
    <w:name w:val="Grid Table 2 - Accent 4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51">
    <w:name w:val="Grid Table 2 - Accent 5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61">
    <w:name w:val="Grid Table 2 - Accent 6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single" w:sz="12" w:space="0" w:color="000000"/>
          <w:right w:val="nil"/>
        </w:tcBorders>
        <w:shd w:val="clear" w:color="FFFFFF" w:fill="FFFFFF"/>
      </w:tcPr>
    </w:tblStylePr>
    <w:tblStylePr w:type="lastRow">
      <w:rPr>
        <w:b/>
        <w:color w:val="404040"/>
      </w:rPr>
      <w:tblPr/>
      <w:tcPr>
        <w:tcBorders>
          <w:top w:val="single" w:sz="4" w:space="0" w:color="00000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311">
    <w:name w:val="Таблица-сетка 31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11">
    <w:name w:val="Grid Table 3 - Accent 1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21">
    <w:name w:val="Grid Table 3 - Accent 21"/>
    <w:basedOn w:val="a1"/>
    <w:uiPriority w:val="99"/>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31">
    <w:name w:val="Grid Table 3 - Accent 3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41">
    <w:name w:val="Grid Table 3 - Accent 4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51">
    <w:name w:val="Grid Table 3 - Accent 5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61">
    <w:name w:val="Grid Table 3 - Accent 61"/>
    <w:basedOn w:val="a1"/>
    <w:uiPriority w:val="99"/>
    <w:qFormat/>
    <w:tblPr>
      <w:tblBorders>
        <w:bottom w:val="single" w:sz="4" w:space="0" w:color="000000"/>
        <w:insideH w:val="single" w:sz="4" w:space="0" w:color="000000"/>
        <w:insideV w:val="single" w:sz="4" w:space="0" w:color="000000"/>
      </w:tblBorders>
    </w:tblPr>
    <w:tblStylePr w:type="firstRow">
      <w:rPr>
        <w:b/>
        <w:color w:val="404040"/>
      </w:rPr>
      <w:tblPr/>
      <w:tcPr>
        <w:tcBorders>
          <w:top w:val="nil"/>
          <w:left w:val="nil"/>
          <w:bottom w:val="nil"/>
          <w:right w:val="nil"/>
        </w:tcBorders>
        <w:shd w:val="clear" w:color="FFFFFF" w:fill="FFFFFF"/>
      </w:tcPr>
    </w:tblStylePr>
    <w:tblStylePr w:type="lastRow">
      <w:rPr>
        <w:b/>
        <w:color w:val="404040"/>
      </w:rPr>
      <w:tblPr/>
      <w:tcPr>
        <w:tcBorders>
          <w:top w:val="nil"/>
          <w:left w:val="nil"/>
          <w:bottom w:val="nil"/>
          <w:right w:val="nil"/>
        </w:tcBorders>
        <w:shd w:val="clear" w:color="FFFFFF" w:fill="FFFFFF"/>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411">
    <w:name w:val="Таблица-сетка 41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11">
    <w:name w:val="Grid Table 4 - Accent 11"/>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21">
    <w:name w:val="Grid Table 4 - Accent 21"/>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31">
    <w:name w:val="Grid Table 4 - Accent 31"/>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41">
    <w:name w:val="Grid Table 4 - Accent 4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51">
    <w:name w:val="Grid Table 4 - Accent 5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61">
    <w:name w:val="Grid Table 4 - Accent 6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FFFFFF" w:fill="FFFFFF"/>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511">
    <w:name w:val="Таблица-сетка 5 темная1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11">
    <w:name w:val="Grid Table 5 Dark- Accent 1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21">
    <w:name w:val="Grid Table 5 Dark - Accent 2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31">
    <w:name w:val="Grid Table 5 Dark - Accent 3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41">
    <w:name w:val="Grid Table 5 Dark- Accent 4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51">
    <w:name w:val="Grid Table 5 Dark - Accent 5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61">
    <w:name w:val="Grid Table 5 Dark - Accent 6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000000"/>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611">
    <w:name w:val="Таблица-сетка 6 цветная1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4A4A4A"/>
      </w:rPr>
      <w:tblPr/>
      <w:tcPr>
        <w:tcBorders>
          <w:bottom w:val="single" w:sz="12" w:space="0" w:color="000000"/>
        </w:tcBorders>
      </w:tcPr>
    </w:tblStylePr>
    <w:tblStylePr w:type="lastRow">
      <w:rPr>
        <w:b/>
        <w:color w:val="4A4A4A"/>
      </w:rPr>
    </w:tblStylePr>
    <w:tblStylePr w:type="firstCol">
      <w:rPr>
        <w:b/>
        <w:color w:val="4A4A4A"/>
      </w:rPr>
    </w:tblStylePr>
    <w:tblStylePr w:type="lastCol">
      <w:rPr>
        <w:b/>
        <w:color w:val="4A4A4A"/>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11">
    <w:name w:val="Grid Table 6 Colorful - Accent 1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3664A9"/>
      </w:rPr>
      <w:tblPr/>
      <w:tcPr>
        <w:tcBorders>
          <w:bottom w:val="single" w:sz="12" w:space="0" w:color="000000"/>
        </w:tcBorders>
      </w:tcPr>
    </w:tblStylePr>
    <w:tblStylePr w:type="lastRow">
      <w:rPr>
        <w:b/>
        <w:color w:val="3664A9"/>
      </w:rPr>
    </w:tblStylePr>
    <w:tblStylePr w:type="firstCol">
      <w:rPr>
        <w:b/>
        <w:color w:val="3664A9"/>
      </w:rPr>
    </w:tblStylePr>
    <w:tblStylePr w:type="lastCol">
      <w:rPr>
        <w:b/>
        <w:color w:val="3664A9"/>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21">
    <w:name w:val="Grid Table 6 Colorful - Accent 2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C95712"/>
      </w:rPr>
      <w:tblPr/>
      <w:tcPr>
        <w:tcBorders>
          <w:bottom w:val="single" w:sz="12" w:space="0" w:color="000000"/>
        </w:tcBorders>
      </w:tcPr>
    </w:tblStylePr>
    <w:tblStylePr w:type="lastRow">
      <w:rPr>
        <w:b/>
        <w:color w:val="C95712"/>
      </w:rPr>
    </w:tblStylePr>
    <w:tblStylePr w:type="firstCol">
      <w:rPr>
        <w:b/>
        <w:color w:val="C95712"/>
      </w:rPr>
    </w:tblStylePr>
    <w:tblStylePr w:type="lastCol">
      <w:rPr>
        <w:b/>
        <w:color w:val="C95712"/>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31">
    <w:name w:val="Grid Table 6 Colorful - Accent 3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606060"/>
      </w:rPr>
      <w:tblPr/>
      <w:tcPr>
        <w:tcBorders>
          <w:bottom w:val="single" w:sz="12" w:space="0" w:color="000000"/>
        </w:tcBorders>
      </w:tcPr>
    </w:tblStylePr>
    <w:tblStylePr w:type="lastRow">
      <w:rPr>
        <w:b/>
        <w:color w:val="606060"/>
      </w:rPr>
    </w:tblStylePr>
    <w:tblStylePr w:type="firstCol">
      <w:rPr>
        <w:b/>
        <w:color w:val="606060"/>
      </w:rPr>
    </w:tblStylePr>
    <w:tblStylePr w:type="lastCol">
      <w:rPr>
        <w:b/>
        <w:color w:val="60606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41">
    <w:name w:val="Grid Table 6 Colorful - Accent 4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CD9600"/>
      </w:rPr>
      <w:tblPr/>
      <w:tcPr>
        <w:tcBorders>
          <w:bottom w:val="single" w:sz="12" w:space="0" w:color="000000"/>
        </w:tcBorders>
      </w:tcPr>
    </w:tblStylePr>
    <w:tblStylePr w:type="lastRow">
      <w:rPr>
        <w:b/>
        <w:color w:val="CD9600"/>
      </w:rPr>
    </w:tblStylePr>
    <w:tblStylePr w:type="firstCol">
      <w:rPr>
        <w:b/>
        <w:color w:val="CD9600"/>
      </w:rPr>
    </w:tblStylePr>
    <w:tblStylePr w:type="lastCol">
      <w:rPr>
        <w:b/>
        <w:color w:val="CD960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51">
    <w:name w:val="Grid Table 6 Colorful - Accent 5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245D8D"/>
      </w:rPr>
      <w:tblPr/>
      <w:tcPr>
        <w:tcBorders>
          <w:bottom w:val="single" w:sz="12" w:space="0" w:color="000000"/>
        </w:tcBorders>
      </w:tcPr>
    </w:tblStylePr>
    <w:tblStylePr w:type="lastRow">
      <w:rPr>
        <w:b/>
        <w:color w:val="245D8D"/>
      </w:rPr>
    </w:tblStylePr>
    <w:tblStylePr w:type="firstCol">
      <w:rPr>
        <w:b/>
        <w:color w:val="245D8D"/>
      </w:rPr>
    </w:tblStylePr>
    <w:tblStylePr w:type="lastCol">
      <w:rPr>
        <w:b/>
        <w:color w:val="245D8D"/>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GridTable6Colorful-Accent61">
    <w:name w:val="Grid Table 6 Colorful - Accent 6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color w:val="245D8D"/>
      </w:rPr>
      <w:tblPr/>
      <w:tcPr>
        <w:tcBorders>
          <w:bottom w:val="single" w:sz="12" w:space="0" w:color="000000"/>
        </w:tcBorders>
      </w:tcPr>
    </w:tblStylePr>
    <w:tblStylePr w:type="lastRow">
      <w:rPr>
        <w:b/>
        <w:color w:val="245D8D"/>
      </w:rPr>
    </w:tblStylePr>
    <w:tblStylePr w:type="firstCol">
      <w:rPr>
        <w:b/>
        <w:color w:val="245D8D"/>
      </w:rPr>
    </w:tblStylePr>
    <w:tblStylePr w:type="lastCol">
      <w:rPr>
        <w:b/>
        <w:color w:val="245D8D"/>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711">
    <w:name w:val="Таблица-сетка 7 цветная11"/>
    <w:basedOn w:val="a1"/>
    <w:uiPriority w:val="99"/>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4A4A4A"/>
        <w:sz w:val="22"/>
      </w:rPr>
      <w:tblPr/>
      <w:tcPr>
        <w:tcBorders>
          <w:top w:val="nil"/>
          <w:left w:val="nil"/>
          <w:bottom w:val="single" w:sz="4" w:space="0" w:color="000000"/>
          <w:right w:val="nil"/>
        </w:tcBorders>
        <w:shd w:val="clear" w:color="FFFFFF" w:fill="FFFFFF"/>
      </w:tcPr>
    </w:tblStylePr>
    <w:tblStylePr w:type="lastRow">
      <w:rPr>
        <w:rFonts w:ascii="Arial" w:hAnsi="Arial"/>
        <w:b/>
        <w:color w:val="4A4A4A"/>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4A4A4A"/>
        <w:sz w:val="22"/>
      </w:rPr>
      <w:tblPr/>
      <w:tcPr>
        <w:tcBorders>
          <w:top w:val="nil"/>
          <w:left w:val="nil"/>
          <w:bottom w:val="nil"/>
          <w:right w:val="single" w:sz="4" w:space="0" w:color="000000"/>
        </w:tcBorders>
        <w:shd w:val="clear" w:color="auto" w:fill="auto"/>
      </w:tcPr>
    </w:tblStylePr>
    <w:tblStylePr w:type="lastCol">
      <w:rPr>
        <w:rFonts w:ascii="Arial" w:hAnsi="Arial"/>
        <w:i/>
        <w:color w:val="4A4A4A"/>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4A4A4A"/>
        <w:sz w:val="22"/>
      </w:rPr>
      <w:tblPr/>
      <w:tcPr>
        <w:shd w:val="clear" w:color="FFFFFF" w:fill="FFFFFF"/>
      </w:tcPr>
    </w:tblStylePr>
    <w:tblStylePr w:type="band2Horz">
      <w:rPr>
        <w:rFonts w:ascii="Arial" w:hAnsi="Arial"/>
        <w:color w:val="4A4A4A"/>
        <w:sz w:val="22"/>
      </w:rPr>
    </w:tblStylePr>
  </w:style>
  <w:style w:type="table" w:customStyle="1" w:styleId="GridTable7Colorful-Accent11">
    <w:name w:val="Grid Table 7 Colorful - Accent 11"/>
    <w:basedOn w:val="a1"/>
    <w:uiPriority w:val="99"/>
    <w:qFormat/>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3664A9"/>
        <w:sz w:val="22"/>
      </w:rPr>
      <w:tblPr/>
      <w:tcPr>
        <w:tcBorders>
          <w:top w:val="nil"/>
          <w:left w:val="nil"/>
          <w:bottom w:val="single" w:sz="4" w:space="0" w:color="000000"/>
          <w:right w:val="nil"/>
        </w:tcBorders>
        <w:shd w:val="clear" w:color="FFFFFF" w:fill="FFFFFF"/>
      </w:tcPr>
    </w:tblStylePr>
    <w:tblStylePr w:type="lastRow">
      <w:rPr>
        <w:rFonts w:ascii="Arial" w:hAnsi="Arial"/>
        <w:b/>
        <w:color w:val="3664A9"/>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3664A9"/>
        <w:sz w:val="22"/>
      </w:rPr>
      <w:tblPr/>
      <w:tcPr>
        <w:tcBorders>
          <w:top w:val="nil"/>
          <w:left w:val="nil"/>
          <w:bottom w:val="nil"/>
          <w:right w:val="single" w:sz="4" w:space="0" w:color="000000"/>
        </w:tcBorders>
        <w:shd w:val="clear" w:color="auto" w:fill="auto"/>
      </w:tcPr>
    </w:tblStylePr>
    <w:tblStylePr w:type="lastCol">
      <w:rPr>
        <w:rFonts w:ascii="Arial" w:hAnsi="Arial"/>
        <w:i/>
        <w:color w:val="3664A9"/>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3664A9"/>
        <w:sz w:val="22"/>
      </w:rPr>
      <w:tblPr/>
      <w:tcPr>
        <w:shd w:val="clear" w:color="FFFFFF" w:fill="FFFFFF"/>
      </w:tcPr>
    </w:tblStylePr>
    <w:tblStylePr w:type="band2Horz">
      <w:rPr>
        <w:rFonts w:ascii="Arial" w:hAnsi="Arial"/>
        <w:color w:val="3664A9"/>
        <w:sz w:val="22"/>
      </w:rPr>
    </w:tblStylePr>
  </w:style>
  <w:style w:type="table" w:customStyle="1" w:styleId="GridTable7Colorful-Accent21">
    <w:name w:val="Grid Table 7 Colorful - Accent 21"/>
    <w:basedOn w:val="a1"/>
    <w:uiPriority w:val="99"/>
    <w:qFormat/>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C95712"/>
        <w:sz w:val="22"/>
      </w:rPr>
      <w:tblPr/>
      <w:tcPr>
        <w:tcBorders>
          <w:top w:val="nil"/>
          <w:left w:val="nil"/>
          <w:bottom w:val="single" w:sz="4" w:space="0" w:color="000000"/>
          <w:right w:val="nil"/>
        </w:tcBorders>
        <w:shd w:val="clear" w:color="FFFFFF" w:fill="FFFFFF"/>
      </w:tcPr>
    </w:tblStylePr>
    <w:tblStylePr w:type="lastRow">
      <w:rPr>
        <w:rFonts w:ascii="Arial" w:hAnsi="Arial"/>
        <w:b/>
        <w:color w:val="C95712"/>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95712"/>
        <w:sz w:val="22"/>
      </w:rPr>
      <w:tblPr/>
      <w:tcPr>
        <w:tcBorders>
          <w:top w:val="nil"/>
          <w:left w:val="nil"/>
          <w:bottom w:val="nil"/>
          <w:right w:val="single" w:sz="4" w:space="0" w:color="000000"/>
        </w:tcBorders>
        <w:shd w:val="clear" w:color="auto" w:fill="auto"/>
      </w:tcPr>
    </w:tblStylePr>
    <w:tblStylePr w:type="lastCol">
      <w:rPr>
        <w:rFonts w:ascii="Arial" w:hAnsi="Arial"/>
        <w:i/>
        <w:color w:val="C95712"/>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95712"/>
        <w:sz w:val="22"/>
      </w:rPr>
      <w:tblPr/>
      <w:tcPr>
        <w:shd w:val="clear" w:color="FFFFFF" w:fill="FFFFFF"/>
      </w:tcPr>
    </w:tblStylePr>
    <w:tblStylePr w:type="band2Horz">
      <w:rPr>
        <w:rFonts w:ascii="Arial" w:hAnsi="Arial"/>
        <w:color w:val="C95712"/>
        <w:sz w:val="22"/>
      </w:rPr>
    </w:tblStylePr>
  </w:style>
  <w:style w:type="table" w:customStyle="1" w:styleId="GridTable7Colorful-Accent31">
    <w:name w:val="Grid Table 7 Colorful - Accent 31"/>
    <w:basedOn w:val="a1"/>
    <w:uiPriority w:val="99"/>
    <w:qFormat/>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606060"/>
        <w:sz w:val="22"/>
      </w:rPr>
      <w:tblPr/>
      <w:tcPr>
        <w:tcBorders>
          <w:top w:val="nil"/>
          <w:left w:val="nil"/>
          <w:bottom w:val="single" w:sz="4" w:space="0" w:color="000000"/>
          <w:right w:val="nil"/>
        </w:tcBorders>
        <w:shd w:val="clear" w:color="FFFFFF" w:fill="FFFFFF"/>
      </w:tcPr>
    </w:tblStylePr>
    <w:tblStylePr w:type="lastRow">
      <w:rPr>
        <w:rFonts w:ascii="Arial" w:hAnsi="Arial"/>
        <w:b/>
        <w:color w:val="606060"/>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606060"/>
        <w:sz w:val="22"/>
      </w:rPr>
      <w:tblPr/>
      <w:tcPr>
        <w:tcBorders>
          <w:top w:val="nil"/>
          <w:left w:val="nil"/>
          <w:bottom w:val="nil"/>
          <w:right w:val="single" w:sz="4" w:space="0" w:color="000000"/>
        </w:tcBorders>
        <w:shd w:val="clear" w:color="auto" w:fill="auto"/>
      </w:tcPr>
    </w:tblStylePr>
    <w:tblStylePr w:type="lastCol">
      <w:rPr>
        <w:rFonts w:ascii="Arial" w:hAnsi="Arial"/>
        <w:i/>
        <w:color w:val="606060"/>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606060"/>
        <w:sz w:val="22"/>
      </w:rPr>
      <w:tblPr/>
      <w:tcPr>
        <w:shd w:val="clear" w:color="FFFFFF" w:fill="FFFFFF"/>
      </w:tcPr>
    </w:tblStylePr>
    <w:tblStylePr w:type="band2Horz">
      <w:rPr>
        <w:rFonts w:ascii="Arial" w:hAnsi="Arial"/>
        <w:color w:val="606060"/>
        <w:sz w:val="22"/>
      </w:rPr>
    </w:tblStylePr>
  </w:style>
  <w:style w:type="table" w:customStyle="1" w:styleId="GridTable7Colorful-Accent41">
    <w:name w:val="Grid Table 7 Colorful - Accent 41"/>
    <w:basedOn w:val="a1"/>
    <w:uiPriority w:val="99"/>
    <w:qFormat/>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CD9600"/>
        <w:sz w:val="22"/>
      </w:rPr>
      <w:tblPr/>
      <w:tcPr>
        <w:tcBorders>
          <w:top w:val="nil"/>
          <w:left w:val="nil"/>
          <w:bottom w:val="single" w:sz="4" w:space="0" w:color="000000"/>
          <w:right w:val="nil"/>
        </w:tcBorders>
        <w:shd w:val="clear" w:color="FFFFFF" w:fill="FFFFFF"/>
      </w:tcPr>
    </w:tblStylePr>
    <w:tblStylePr w:type="lastRow">
      <w:rPr>
        <w:rFonts w:ascii="Arial" w:hAnsi="Arial"/>
        <w:b/>
        <w:color w:val="CD9600"/>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D9600"/>
        <w:sz w:val="22"/>
      </w:rPr>
      <w:tblPr/>
      <w:tcPr>
        <w:tcBorders>
          <w:top w:val="nil"/>
          <w:left w:val="nil"/>
          <w:bottom w:val="nil"/>
          <w:right w:val="single" w:sz="4" w:space="0" w:color="000000"/>
        </w:tcBorders>
        <w:shd w:val="clear" w:color="auto" w:fill="auto"/>
      </w:tcPr>
    </w:tblStylePr>
    <w:tblStylePr w:type="lastCol">
      <w:rPr>
        <w:rFonts w:ascii="Arial" w:hAnsi="Arial"/>
        <w:i/>
        <w:color w:val="CD9600"/>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D9600"/>
        <w:sz w:val="22"/>
      </w:rPr>
      <w:tblPr/>
      <w:tcPr>
        <w:shd w:val="clear" w:color="FFFFFF" w:fill="FFFFFF"/>
      </w:tcPr>
    </w:tblStylePr>
    <w:tblStylePr w:type="band2Horz">
      <w:rPr>
        <w:rFonts w:ascii="Arial" w:hAnsi="Arial"/>
        <w:color w:val="CD9600"/>
        <w:sz w:val="22"/>
      </w:rPr>
    </w:tblStylePr>
  </w:style>
  <w:style w:type="table" w:customStyle="1" w:styleId="GridTable7Colorful-Accent51">
    <w:name w:val="Grid Table 7 Colorful - Accent 51"/>
    <w:basedOn w:val="a1"/>
    <w:uiPriority w:val="99"/>
    <w:qFormat/>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245D8D"/>
        <w:sz w:val="22"/>
      </w:rPr>
      <w:tblPr/>
      <w:tcPr>
        <w:tcBorders>
          <w:top w:val="nil"/>
          <w:left w:val="nil"/>
          <w:bottom w:val="single" w:sz="4" w:space="0" w:color="000000"/>
          <w:right w:val="nil"/>
        </w:tcBorders>
        <w:shd w:val="clear" w:color="FFFFFF" w:fill="FFFFFF"/>
      </w:tcPr>
    </w:tblStylePr>
    <w:tblStylePr w:type="lastRow">
      <w:rPr>
        <w:rFonts w:ascii="Arial" w:hAnsi="Arial"/>
        <w:b/>
        <w:color w:val="245D8D"/>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245D8D"/>
        <w:sz w:val="22"/>
      </w:rPr>
      <w:tblPr/>
      <w:tcPr>
        <w:tcBorders>
          <w:top w:val="nil"/>
          <w:left w:val="nil"/>
          <w:bottom w:val="nil"/>
          <w:right w:val="single" w:sz="4" w:space="0" w:color="000000"/>
        </w:tcBorders>
        <w:shd w:val="clear" w:color="auto" w:fill="auto"/>
      </w:tcPr>
    </w:tblStylePr>
    <w:tblStylePr w:type="lastCol">
      <w:rPr>
        <w:rFonts w:ascii="Arial" w:hAnsi="Arial"/>
        <w:i/>
        <w:color w:val="245D8D"/>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245D8D"/>
        <w:sz w:val="22"/>
      </w:rPr>
      <w:tblPr/>
      <w:tcPr>
        <w:shd w:val="clear" w:color="FFFFFF" w:fill="FFFFFF"/>
      </w:tcPr>
    </w:tblStylePr>
    <w:tblStylePr w:type="band2Horz">
      <w:rPr>
        <w:rFonts w:ascii="Arial" w:hAnsi="Arial"/>
        <w:color w:val="245D8D"/>
        <w:sz w:val="22"/>
      </w:rPr>
    </w:tblStylePr>
  </w:style>
  <w:style w:type="table" w:customStyle="1" w:styleId="GridTable7Colorful-Accent61">
    <w:name w:val="Grid Table 7 Colorful - Accent 61"/>
    <w:basedOn w:val="a1"/>
    <w:uiPriority w:val="99"/>
    <w:qFormat/>
    <w:tblPr>
      <w:tblBorders>
        <w:bottom w:val="single" w:sz="4" w:space="0" w:color="000000"/>
        <w:right w:val="single" w:sz="4" w:space="0" w:color="000000"/>
        <w:insideH w:val="single" w:sz="4" w:space="0" w:color="000000"/>
        <w:insideV w:val="single" w:sz="4" w:space="0" w:color="000000"/>
      </w:tblBorders>
    </w:tblPr>
    <w:tblStylePr w:type="firstRow">
      <w:rPr>
        <w:rFonts w:ascii="Arial" w:hAnsi="Arial"/>
        <w:b/>
        <w:color w:val="426429"/>
        <w:sz w:val="22"/>
      </w:rPr>
      <w:tblPr/>
      <w:tcPr>
        <w:tcBorders>
          <w:top w:val="nil"/>
          <w:left w:val="nil"/>
          <w:bottom w:val="single" w:sz="4" w:space="0" w:color="000000"/>
          <w:right w:val="nil"/>
        </w:tcBorders>
        <w:shd w:val="clear" w:color="FFFFFF" w:fill="FFFFFF"/>
      </w:tcPr>
    </w:tblStylePr>
    <w:tblStylePr w:type="lastRow">
      <w:rPr>
        <w:rFonts w:ascii="Arial" w:hAnsi="Arial"/>
        <w:b/>
        <w:color w:val="426429"/>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426429"/>
        <w:sz w:val="22"/>
      </w:rPr>
      <w:tblPr/>
      <w:tcPr>
        <w:tcBorders>
          <w:top w:val="nil"/>
          <w:left w:val="nil"/>
          <w:bottom w:val="nil"/>
          <w:right w:val="single" w:sz="4" w:space="0" w:color="000000"/>
        </w:tcBorders>
        <w:shd w:val="clear" w:color="auto" w:fill="auto"/>
      </w:tcPr>
    </w:tblStylePr>
    <w:tblStylePr w:type="lastCol">
      <w:rPr>
        <w:rFonts w:ascii="Arial" w:hAnsi="Arial"/>
        <w:i/>
        <w:color w:val="426429"/>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426429"/>
        <w:sz w:val="22"/>
      </w:rPr>
      <w:tblPr/>
      <w:tcPr>
        <w:shd w:val="clear" w:color="FFFFFF" w:fill="FFFFFF"/>
      </w:tcPr>
    </w:tblStylePr>
    <w:tblStylePr w:type="band2Horz">
      <w:rPr>
        <w:rFonts w:ascii="Arial" w:hAnsi="Arial"/>
        <w:color w:val="426429"/>
        <w:sz w:val="22"/>
      </w:rPr>
    </w:tblStylePr>
  </w:style>
  <w:style w:type="table" w:customStyle="1" w:styleId="-1110">
    <w:name w:val="Список-таблица 1 светлая11"/>
    <w:basedOn w:val="a1"/>
    <w:uiPriority w:val="99"/>
    <w:qFormat/>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11">
    <w:name w:val="List Table 1 Light - Accent 11"/>
    <w:basedOn w:val="a1"/>
    <w:uiPriority w:val="99"/>
    <w:qFormat/>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21">
    <w:name w:val="List Table 1 Light - Accent 21"/>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31">
    <w:name w:val="List Table 1 Light - Accent 31"/>
    <w:basedOn w:val="a1"/>
    <w:uiPriority w:val="99"/>
    <w:qFormat/>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41">
    <w:name w:val="List Table 1 Light - Accent 41"/>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51">
    <w:name w:val="List Table 1 Light - Accent 51"/>
    <w:basedOn w:val="a1"/>
    <w:uiPriority w:val="99"/>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61">
    <w:name w:val="List Table 1 Light - Accent 61"/>
    <w:basedOn w:val="a1"/>
    <w:uiPriority w:val="99"/>
    <w:qFormat/>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2110">
    <w:name w:val="Список-таблица 211"/>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11">
    <w:name w:val="List Table 2 - Accent 11"/>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21">
    <w:name w:val="List Table 2 - Accent 21"/>
    <w:basedOn w:val="a1"/>
    <w:uiPriority w:val="99"/>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31">
    <w:name w:val="List Table 2 - Accent 31"/>
    <w:basedOn w:val="a1"/>
    <w:uiPriority w:val="99"/>
    <w:qFormat/>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41">
    <w:name w:val="List Table 2 - Accent 41"/>
    <w:basedOn w:val="a1"/>
    <w:uiPriority w:val="99"/>
    <w:qFormat/>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51">
    <w:name w:val="List Table 2 - Accent 51"/>
    <w:basedOn w:val="a1"/>
    <w:uiPriority w:val="99"/>
    <w:qFormat/>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61">
    <w:name w:val="List Table 2 - Accent 61"/>
    <w:basedOn w:val="a1"/>
    <w:uiPriority w:val="99"/>
    <w:qFormat/>
    <w:tblPr>
      <w:tblBorders>
        <w:top w:val="single" w:sz="4" w:space="0" w:color="000000"/>
        <w:bottom w:val="single" w:sz="4" w:space="0" w:color="000000"/>
        <w:insideH w:val="single" w:sz="4" w:space="0" w:color="000000"/>
      </w:tblBorders>
    </w:tblPr>
    <w:tblStylePr w:type="firstRow">
      <w:rPr>
        <w:rFonts w:ascii="Arial" w:hAnsi="Arial"/>
        <w:b/>
        <w:color w:val="404040"/>
        <w:sz w:val="22"/>
      </w:rPr>
      <w:tblPr/>
      <w:tcPr>
        <w:tcBorders>
          <w:top w:val="single" w:sz="4" w:space="0" w:color="000000"/>
          <w:left w:val="nil"/>
          <w:bottom w:val="single" w:sz="4" w:space="0" w:color="000000"/>
          <w:right w:val="nil"/>
        </w:tcBorders>
      </w:tcPr>
    </w:tblStylePr>
    <w:tblStylePr w:type="lastRow">
      <w:rPr>
        <w:rFonts w:ascii="Arial" w:hAnsi="Arial"/>
        <w:b/>
        <w:color w:val="404040"/>
        <w:sz w:val="22"/>
      </w:rPr>
      <w:tblPr/>
      <w:tcPr>
        <w:tcBorders>
          <w:top w:val="single" w:sz="4" w:space="0" w:color="000000"/>
          <w:left w:val="nil"/>
          <w:bottom w:val="single" w:sz="4" w:space="0" w:color="00000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3110">
    <w:name w:val="Список-таблица 311"/>
    <w:basedOn w:val="a1"/>
    <w:uiPriority w:val="99"/>
    <w:qFormat/>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qFormat/>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21">
    <w:name w:val="List Table 3 - Accent 21"/>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31">
    <w:name w:val="List Table 3 - Accent 31"/>
    <w:basedOn w:val="a1"/>
    <w:uiPriority w:val="99"/>
    <w:qFormat/>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41">
    <w:name w:val="List Table 3 - Accent 41"/>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51">
    <w:name w:val="List Table 3 - Accent 51"/>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61">
    <w:name w:val="List Table 3 - Accent 61"/>
    <w:basedOn w:val="a1"/>
    <w:uiPriority w:val="99"/>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4110">
    <w:name w:val="Список-таблица 41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11">
    <w:name w:val="List Table 4 - Accent 1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21">
    <w:name w:val="List Table 4 - Accent 2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31">
    <w:name w:val="List Table 4 - Accent 3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41">
    <w:name w:val="List Table 4 - Accent 4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51">
    <w:name w:val="List Table 4 - Accent 5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61">
    <w:name w:val="List Table 4 - Accent 61"/>
    <w:basedOn w:val="a1"/>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5110">
    <w:name w:val="Список-таблица 5 темная11"/>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11">
    <w:name w:val="List Table 5 Dark - Accent 11"/>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21">
    <w:name w:val="List Table 5 Dark - Accent 21"/>
    <w:basedOn w:val="a1"/>
    <w:uiPriority w:val="99"/>
    <w:qFormat/>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31">
    <w:name w:val="List Table 5 Dark - Accent 31"/>
    <w:basedOn w:val="a1"/>
    <w:uiPriority w:val="99"/>
    <w:qFormat/>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41">
    <w:name w:val="List Table 5 Dark - Accent 41"/>
    <w:basedOn w:val="a1"/>
    <w:uiPriority w:val="99"/>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51">
    <w:name w:val="List Table 5 Dark - Accent 51"/>
    <w:basedOn w:val="a1"/>
    <w:uiPriority w:val="99"/>
    <w:qFormat/>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ListTable5Dark-Accent61">
    <w:name w:val="List Table 5 Dark - Accent 61"/>
    <w:basedOn w:val="a1"/>
    <w:uiPriority w:val="99"/>
    <w:qFormat/>
    <w:tblPr>
      <w:tblBorders>
        <w:top w:val="single" w:sz="32" w:space="0" w:color="000000"/>
        <w:left w:val="single" w:sz="32" w:space="0" w:color="000000"/>
        <w:bottom w:val="single" w:sz="32" w:space="0" w:color="000000"/>
        <w:right w:val="single" w:sz="32" w:space="0" w:color="000000"/>
      </w:tblBorders>
    </w:tblPr>
    <w:tblStylePr w:type="firstRow">
      <w:rPr>
        <w:rFonts w:ascii="Arial" w:hAnsi="Arial"/>
        <w:b/>
        <w:color w:val="FFFFFF"/>
        <w:sz w:val="22"/>
      </w:rPr>
      <w:tblPr/>
      <w:tcPr>
        <w:tcBorders>
          <w:top w:val="single" w:sz="32" w:space="0" w:color="000000"/>
          <w:bottom w:val="single" w:sz="12" w:space="0" w:color="000000"/>
        </w:tcBorders>
        <w:shd w:val="clear" w:color="FFFFFF" w:fill="FFFFF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clear" w:color="FFFFFF" w:fill="FFFFFF"/>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clear" w:color="FFFFFF" w:fill="FFFFFF"/>
      </w:tcPr>
    </w:tblStylePr>
    <w:tblStylePr w:type="band2Horz">
      <w:tblPr/>
      <w:tcPr>
        <w:tcBorders>
          <w:top w:val="single" w:sz="4" w:space="0" w:color="000000"/>
          <w:bottom w:val="single" w:sz="4" w:space="0" w:color="000000"/>
        </w:tcBorders>
        <w:shd w:val="clear" w:color="FFFFFF" w:fill="FFFFFF"/>
      </w:tcPr>
    </w:tblStylePr>
  </w:style>
  <w:style w:type="table" w:customStyle="1" w:styleId="-6110">
    <w:name w:val="Список-таблица 6 цветная11"/>
    <w:basedOn w:val="a1"/>
    <w:uiPriority w:val="99"/>
    <w:qFormat/>
    <w:tblPr>
      <w:tblBorders>
        <w:top w:val="single" w:sz="4" w:space="0" w:color="000000"/>
        <w:bottom w:val="single" w:sz="4" w:space="0" w:color="000000"/>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11">
    <w:name w:val="List Table 6 Colorful - Accent 11"/>
    <w:basedOn w:val="a1"/>
    <w:uiPriority w:val="99"/>
    <w:tblPr>
      <w:tblBorders>
        <w:top w:val="single" w:sz="4" w:space="0" w:color="000000"/>
        <w:bottom w:val="single" w:sz="4" w:space="0" w:color="000000"/>
      </w:tblBorders>
    </w:tblPr>
    <w:tblStylePr w:type="firstRow">
      <w:rPr>
        <w:b/>
        <w:color w:val="254374"/>
      </w:rPr>
      <w:tblPr/>
      <w:tcPr>
        <w:tcBorders>
          <w:bottom w:val="single" w:sz="4" w:space="0" w:color="000000"/>
        </w:tcBorders>
      </w:tcPr>
    </w:tblStylePr>
    <w:tblStylePr w:type="lastRow">
      <w:rPr>
        <w:b/>
        <w:color w:val="254374"/>
      </w:rPr>
      <w:tblPr/>
      <w:tcPr>
        <w:tcBorders>
          <w:top w:val="single" w:sz="4" w:space="0" w:color="000000"/>
        </w:tcBorders>
      </w:tcPr>
    </w:tblStylePr>
    <w:tblStylePr w:type="firstCol">
      <w:rPr>
        <w:b/>
        <w:color w:val="254374"/>
      </w:rPr>
    </w:tblStylePr>
    <w:tblStylePr w:type="lastCol">
      <w:rPr>
        <w:b/>
        <w:color w:val="254374"/>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21">
    <w:name w:val="List Table 6 Colorful - Accent 21"/>
    <w:basedOn w:val="a1"/>
    <w:uiPriority w:val="99"/>
    <w:qFormat/>
    <w:tblPr>
      <w:tblBorders>
        <w:top w:val="single" w:sz="4" w:space="0" w:color="000000"/>
        <w:bottom w:val="single" w:sz="4" w:space="0" w:color="000000"/>
      </w:tblBorders>
    </w:tblPr>
    <w:tblStylePr w:type="firstRow">
      <w:rPr>
        <w:b/>
        <w:color w:val="C95712"/>
      </w:rPr>
      <w:tblPr/>
      <w:tcPr>
        <w:tcBorders>
          <w:bottom w:val="single" w:sz="4" w:space="0" w:color="000000"/>
        </w:tcBorders>
      </w:tcPr>
    </w:tblStylePr>
    <w:tblStylePr w:type="lastRow">
      <w:rPr>
        <w:b/>
        <w:color w:val="C95712"/>
      </w:rPr>
      <w:tblPr/>
      <w:tcPr>
        <w:tcBorders>
          <w:top w:val="single" w:sz="4" w:space="0" w:color="000000"/>
        </w:tcBorders>
      </w:tcPr>
    </w:tblStylePr>
    <w:tblStylePr w:type="firstCol">
      <w:rPr>
        <w:b/>
        <w:color w:val="C95712"/>
      </w:rPr>
    </w:tblStylePr>
    <w:tblStylePr w:type="lastCol">
      <w:rPr>
        <w:b/>
        <w:color w:val="C95712"/>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31">
    <w:name w:val="List Table 6 Colorful - Accent 31"/>
    <w:basedOn w:val="a1"/>
    <w:uiPriority w:val="99"/>
    <w:tblPr>
      <w:tblBorders>
        <w:top w:val="single" w:sz="4" w:space="0" w:color="000000"/>
        <w:bottom w:val="single" w:sz="4" w:space="0" w:color="000000"/>
      </w:tblBorders>
    </w:tblPr>
    <w:tblStylePr w:type="firstRow">
      <w:rPr>
        <w:b/>
        <w:color w:val="757575"/>
      </w:rPr>
      <w:tblPr/>
      <w:tcPr>
        <w:tcBorders>
          <w:bottom w:val="single" w:sz="4" w:space="0" w:color="000000"/>
        </w:tcBorders>
      </w:tcPr>
    </w:tblStylePr>
    <w:tblStylePr w:type="lastRow">
      <w:rPr>
        <w:b/>
        <w:color w:val="757575"/>
      </w:rPr>
      <w:tblPr/>
      <w:tcPr>
        <w:tcBorders>
          <w:top w:val="single" w:sz="4" w:space="0" w:color="000000"/>
        </w:tcBorders>
      </w:tcPr>
    </w:tblStylePr>
    <w:tblStylePr w:type="firstCol">
      <w:rPr>
        <w:b/>
        <w:color w:val="757575"/>
      </w:rPr>
    </w:tblStylePr>
    <w:tblStylePr w:type="lastCol">
      <w:rPr>
        <w:b/>
        <w:color w:val="757575"/>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41">
    <w:name w:val="List Table 6 Colorful - Accent 41"/>
    <w:basedOn w:val="a1"/>
    <w:uiPriority w:val="99"/>
    <w:qFormat/>
    <w:tblPr>
      <w:tblBorders>
        <w:top w:val="single" w:sz="4" w:space="0" w:color="000000"/>
        <w:bottom w:val="single" w:sz="4" w:space="0" w:color="000000"/>
      </w:tblBorders>
    </w:tblPr>
    <w:tblStylePr w:type="firstRow">
      <w:rPr>
        <w:b/>
        <w:color w:val="CD9600"/>
      </w:rPr>
      <w:tblPr/>
      <w:tcPr>
        <w:tcBorders>
          <w:bottom w:val="single" w:sz="4" w:space="0" w:color="000000"/>
        </w:tcBorders>
      </w:tcPr>
    </w:tblStylePr>
    <w:tblStylePr w:type="lastRow">
      <w:rPr>
        <w:b/>
        <w:color w:val="CD9600"/>
      </w:rPr>
      <w:tblPr/>
      <w:tcPr>
        <w:tcBorders>
          <w:top w:val="single" w:sz="4" w:space="0" w:color="000000"/>
        </w:tcBorders>
      </w:tcPr>
    </w:tblStylePr>
    <w:tblStylePr w:type="firstCol">
      <w:rPr>
        <w:b/>
        <w:color w:val="CD9600"/>
      </w:rPr>
    </w:tblStylePr>
    <w:tblStylePr w:type="lastCol">
      <w:rPr>
        <w:b/>
        <w:color w:val="CD9600"/>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51">
    <w:name w:val="List Table 6 Colorful - Accent 51"/>
    <w:basedOn w:val="a1"/>
    <w:uiPriority w:val="99"/>
    <w:qFormat/>
    <w:tblPr>
      <w:tblBorders>
        <w:top w:val="single" w:sz="4" w:space="0" w:color="000000"/>
        <w:bottom w:val="single" w:sz="4" w:space="0" w:color="000000"/>
      </w:tblBorders>
    </w:tblPr>
    <w:tblStylePr w:type="firstRow">
      <w:rPr>
        <w:b/>
        <w:color w:val="2E78B1"/>
      </w:rPr>
      <w:tblPr/>
      <w:tcPr>
        <w:tcBorders>
          <w:bottom w:val="single" w:sz="4" w:space="0" w:color="000000"/>
        </w:tcBorders>
      </w:tcPr>
    </w:tblStylePr>
    <w:tblStylePr w:type="lastRow">
      <w:rPr>
        <w:b/>
        <w:color w:val="2E78B1"/>
      </w:rPr>
      <w:tblPr/>
      <w:tcPr>
        <w:tcBorders>
          <w:top w:val="single" w:sz="4" w:space="0" w:color="000000"/>
        </w:tcBorders>
      </w:tcPr>
    </w:tblStylePr>
    <w:tblStylePr w:type="firstCol">
      <w:rPr>
        <w:b/>
        <w:color w:val="2E78B1"/>
      </w:rPr>
    </w:tblStylePr>
    <w:tblStylePr w:type="lastCol">
      <w:rPr>
        <w:b/>
        <w:color w:val="2E78B1"/>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ListTable6Colorful-Accent61">
    <w:name w:val="List Table 6 Colorful - Accent 61"/>
    <w:basedOn w:val="a1"/>
    <w:uiPriority w:val="99"/>
    <w:qFormat/>
    <w:tblPr>
      <w:tblBorders>
        <w:top w:val="single" w:sz="4" w:space="0" w:color="000000"/>
        <w:bottom w:val="single" w:sz="4" w:space="0" w:color="000000"/>
      </w:tblBorders>
    </w:tblPr>
    <w:tblStylePr w:type="firstRow">
      <w:rPr>
        <w:b/>
        <w:color w:val="5F8F3C"/>
      </w:rPr>
      <w:tblPr/>
      <w:tcPr>
        <w:tcBorders>
          <w:bottom w:val="single" w:sz="4" w:space="0" w:color="000000"/>
        </w:tcBorders>
      </w:tcPr>
    </w:tblStylePr>
    <w:tblStylePr w:type="lastRow">
      <w:rPr>
        <w:b/>
        <w:color w:val="5F8F3C"/>
      </w:rPr>
      <w:tblPr/>
      <w:tcPr>
        <w:tcBorders>
          <w:top w:val="single" w:sz="4" w:space="0" w:color="000000"/>
        </w:tcBorders>
      </w:tcPr>
    </w:tblStylePr>
    <w:tblStylePr w:type="firstCol">
      <w:rPr>
        <w:b/>
        <w:color w:val="5F8F3C"/>
      </w:rPr>
    </w:tblStylePr>
    <w:tblStylePr w:type="lastCol">
      <w:rPr>
        <w:b/>
        <w:color w:val="5F8F3C"/>
      </w:rPr>
    </w:tblStylePr>
    <w:tblStylePr w:type="band1Vert">
      <w:tblPr/>
      <w:tcPr>
        <w:shd w:val="clear" w:color="FFFFFF" w:fill="FFFFFF"/>
      </w:tcPr>
    </w:tblStylePr>
    <w:tblStylePr w:type="band1Horz">
      <w:rPr>
        <w:rFonts w:ascii="Arial" w:hAnsi="Arial"/>
        <w:color w:val="404040"/>
        <w:sz w:val="22"/>
      </w:rPr>
      <w:tblPr/>
      <w:tcPr>
        <w:shd w:val="clear" w:color="FFFFFF" w:fill="FFFFFF"/>
      </w:tcPr>
    </w:tblStylePr>
    <w:tblStylePr w:type="band2Horz">
      <w:rPr>
        <w:rFonts w:ascii="Arial" w:hAnsi="Arial"/>
        <w:color w:val="404040"/>
        <w:sz w:val="22"/>
      </w:rPr>
    </w:tblStylePr>
  </w:style>
  <w:style w:type="table" w:customStyle="1" w:styleId="-7110">
    <w:name w:val="Список-таблица 7 цветная11"/>
    <w:basedOn w:val="a1"/>
    <w:uiPriority w:val="99"/>
    <w:tblPr>
      <w:tblBorders>
        <w:right w:val="single" w:sz="4" w:space="0" w:color="000000"/>
      </w:tblBorders>
    </w:tblPr>
    <w:tblStylePr w:type="firstRow">
      <w:rPr>
        <w:rFonts w:ascii="Arial" w:hAnsi="Arial"/>
        <w:i/>
        <w:color w:val="4A4A4A"/>
        <w:sz w:val="22"/>
      </w:rPr>
      <w:tblPr/>
      <w:tcPr>
        <w:tcBorders>
          <w:top w:val="nil"/>
          <w:left w:val="nil"/>
          <w:bottom w:val="single" w:sz="4" w:space="0" w:color="000000"/>
          <w:right w:val="nil"/>
        </w:tcBorders>
        <w:shd w:val="clear" w:color="FFFFFF" w:fill="FFFFFF"/>
      </w:tcPr>
    </w:tblStylePr>
    <w:tblStylePr w:type="lastRow">
      <w:rPr>
        <w:rFonts w:ascii="Arial" w:hAnsi="Arial"/>
        <w:i/>
        <w:color w:val="4A4A4A"/>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4A4A4A"/>
        <w:sz w:val="22"/>
      </w:rPr>
      <w:tblPr/>
      <w:tcPr>
        <w:tcBorders>
          <w:top w:val="nil"/>
          <w:left w:val="nil"/>
          <w:bottom w:val="nil"/>
          <w:right w:val="single" w:sz="4" w:space="0" w:color="000000"/>
        </w:tcBorders>
        <w:shd w:val="clear" w:color="auto" w:fill="auto"/>
      </w:tcPr>
    </w:tblStylePr>
    <w:tblStylePr w:type="lastCol">
      <w:rPr>
        <w:rFonts w:ascii="Arial" w:hAnsi="Arial"/>
        <w:i/>
        <w:color w:val="4A4A4A"/>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4A4A4A"/>
        <w:sz w:val="22"/>
      </w:rPr>
      <w:tblPr/>
      <w:tcPr>
        <w:shd w:val="clear" w:color="FFFFFF" w:fill="FFFFFF"/>
      </w:tcPr>
    </w:tblStylePr>
    <w:tblStylePr w:type="band2Horz">
      <w:rPr>
        <w:rFonts w:ascii="Arial" w:hAnsi="Arial"/>
        <w:color w:val="4A4A4A"/>
        <w:sz w:val="22"/>
      </w:rPr>
    </w:tblStylePr>
  </w:style>
  <w:style w:type="table" w:customStyle="1" w:styleId="ListTable7Colorful-Accent11">
    <w:name w:val="List Table 7 Colorful - Accent 11"/>
    <w:basedOn w:val="a1"/>
    <w:uiPriority w:val="99"/>
    <w:tblPr>
      <w:tblBorders>
        <w:right w:val="single" w:sz="4" w:space="0" w:color="000000"/>
      </w:tblBorders>
    </w:tblPr>
    <w:tblStylePr w:type="firstRow">
      <w:rPr>
        <w:rFonts w:ascii="Arial" w:hAnsi="Arial"/>
        <w:i/>
        <w:color w:val="254374"/>
        <w:sz w:val="22"/>
      </w:rPr>
      <w:tblPr/>
      <w:tcPr>
        <w:tcBorders>
          <w:top w:val="nil"/>
          <w:left w:val="nil"/>
          <w:bottom w:val="single" w:sz="4" w:space="0" w:color="000000"/>
          <w:right w:val="nil"/>
        </w:tcBorders>
        <w:shd w:val="clear" w:color="FFFFFF" w:fill="FFFFFF"/>
      </w:tcPr>
    </w:tblStylePr>
    <w:tblStylePr w:type="lastRow">
      <w:rPr>
        <w:rFonts w:ascii="Arial" w:hAnsi="Arial"/>
        <w:i/>
        <w:color w:val="254374"/>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254374"/>
        <w:sz w:val="22"/>
      </w:rPr>
      <w:tblPr/>
      <w:tcPr>
        <w:tcBorders>
          <w:top w:val="nil"/>
          <w:left w:val="nil"/>
          <w:bottom w:val="nil"/>
          <w:right w:val="single" w:sz="4" w:space="0" w:color="000000"/>
        </w:tcBorders>
        <w:shd w:val="clear" w:color="auto" w:fill="auto"/>
      </w:tcPr>
    </w:tblStylePr>
    <w:tblStylePr w:type="lastCol">
      <w:rPr>
        <w:rFonts w:ascii="Arial" w:hAnsi="Arial"/>
        <w:i/>
        <w:color w:val="254374"/>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254374"/>
        <w:sz w:val="22"/>
      </w:rPr>
      <w:tblPr/>
      <w:tcPr>
        <w:shd w:val="clear" w:color="FFFFFF" w:fill="FFFFFF"/>
      </w:tcPr>
    </w:tblStylePr>
    <w:tblStylePr w:type="band2Horz">
      <w:rPr>
        <w:rFonts w:ascii="Arial" w:hAnsi="Arial"/>
        <w:color w:val="254374"/>
        <w:sz w:val="22"/>
      </w:rPr>
    </w:tblStylePr>
  </w:style>
  <w:style w:type="table" w:customStyle="1" w:styleId="ListTable7Colorful-Accent21">
    <w:name w:val="List Table 7 Colorful - Accent 21"/>
    <w:basedOn w:val="a1"/>
    <w:uiPriority w:val="99"/>
    <w:qFormat/>
    <w:tblPr>
      <w:tblBorders>
        <w:right w:val="single" w:sz="4" w:space="0" w:color="000000"/>
      </w:tblBorders>
    </w:tblPr>
    <w:tblStylePr w:type="firstRow">
      <w:rPr>
        <w:rFonts w:ascii="Arial" w:hAnsi="Arial"/>
        <w:i/>
        <w:color w:val="C95712"/>
        <w:sz w:val="22"/>
      </w:rPr>
      <w:tblPr/>
      <w:tcPr>
        <w:tcBorders>
          <w:top w:val="nil"/>
          <w:left w:val="nil"/>
          <w:bottom w:val="single" w:sz="4" w:space="0" w:color="000000"/>
          <w:right w:val="nil"/>
        </w:tcBorders>
        <w:shd w:val="clear" w:color="FFFFFF" w:fill="FFFFFF"/>
      </w:tcPr>
    </w:tblStylePr>
    <w:tblStylePr w:type="lastRow">
      <w:rPr>
        <w:rFonts w:ascii="Arial" w:hAnsi="Arial"/>
        <w:i/>
        <w:color w:val="C95712"/>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95712"/>
        <w:sz w:val="22"/>
      </w:rPr>
      <w:tblPr/>
      <w:tcPr>
        <w:tcBorders>
          <w:top w:val="nil"/>
          <w:left w:val="nil"/>
          <w:bottom w:val="nil"/>
          <w:right w:val="single" w:sz="4" w:space="0" w:color="000000"/>
        </w:tcBorders>
        <w:shd w:val="clear" w:color="auto" w:fill="auto"/>
      </w:tcPr>
    </w:tblStylePr>
    <w:tblStylePr w:type="lastCol">
      <w:rPr>
        <w:rFonts w:ascii="Arial" w:hAnsi="Arial"/>
        <w:i/>
        <w:color w:val="C95712"/>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95712"/>
        <w:sz w:val="22"/>
      </w:rPr>
      <w:tblPr/>
      <w:tcPr>
        <w:shd w:val="clear" w:color="FFFFFF" w:fill="FFFFFF"/>
      </w:tcPr>
    </w:tblStylePr>
    <w:tblStylePr w:type="band2Horz">
      <w:rPr>
        <w:rFonts w:ascii="Arial" w:hAnsi="Arial"/>
        <w:color w:val="C95712"/>
        <w:sz w:val="22"/>
      </w:rPr>
    </w:tblStylePr>
  </w:style>
  <w:style w:type="table" w:customStyle="1" w:styleId="ListTable7Colorful-Accent31">
    <w:name w:val="List Table 7 Colorful - Accent 31"/>
    <w:basedOn w:val="a1"/>
    <w:uiPriority w:val="99"/>
    <w:tblPr>
      <w:tblBorders>
        <w:right w:val="single" w:sz="4" w:space="0" w:color="000000"/>
      </w:tblBorders>
    </w:tblPr>
    <w:tblStylePr w:type="firstRow">
      <w:rPr>
        <w:rFonts w:ascii="Arial" w:hAnsi="Arial"/>
        <w:i/>
        <w:color w:val="757575"/>
        <w:sz w:val="22"/>
      </w:rPr>
      <w:tblPr/>
      <w:tcPr>
        <w:tcBorders>
          <w:top w:val="nil"/>
          <w:left w:val="nil"/>
          <w:bottom w:val="single" w:sz="4" w:space="0" w:color="000000"/>
          <w:right w:val="nil"/>
        </w:tcBorders>
        <w:shd w:val="clear" w:color="FFFFFF" w:fill="FFFFFF"/>
      </w:tcPr>
    </w:tblStylePr>
    <w:tblStylePr w:type="lastRow">
      <w:rPr>
        <w:rFonts w:ascii="Arial" w:hAnsi="Arial"/>
        <w:i/>
        <w:color w:val="757575"/>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757575"/>
        <w:sz w:val="22"/>
      </w:rPr>
      <w:tblPr/>
      <w:tcPr>
        <w:tcBorders>
          <w:top w:val="nil"/>
          <w:left w:val="nil"/>
          <w:bottom w:val="nil"/>
          <w:right w:val="single" w:sz="4" w:space="0" w:color="000000"/>
        </w:tcBorders>
        <w:shd w:val="clear" w:color="auto" w:fill="auto"/>
      </w:tcPr>
    </w:tblStylePr>
    <w:tblStylePr w:type="lastCol">
      <w:rPr>
        <w:rFonts w:ascii="Arial" w:hAnsi="Arial"/>
        <w:i/>
        <w:color w:val="757575"/>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757575"/>
        <w:sz w:val="22"/>
      </w:rPr>
      <w:tblPr/>
      <w:tcPr>
        <w:shd w:val="clear" w:color="FFFFFF" w:fill="FFFFFF"/>
      </w:tcPr>
    </w:tblStylePr>
    <w:tblStylePr w:type="band2Horz">
      <w:rPr>
        <w:rFonts w:ascii="Arial" w:hAnsi="Arial"/>
        <w:color w:val="757575"/>
        <w:sz w:val="22"/>
      </w:rPr>
    </w:tblStylePr>
  </w:style>
  <w:style w:type="table" w:customStyle="1" w:styleId="ListTable7Colorful-Accent41">
    <w:name w:val="List Table 7 Colorful - Accent 41"/>
    <w:basedOn w:val="a1"/>
    <w:uiPriority w:val="99"/>
    <w:tblPr>
      <w:tblBorders>
        <w:right w:val="single" w:sz="4" w:space="0" w:color="000000"/>
      </w:tblBorders>
    </w:tblPr>
    <w:tblStylePr w:type="firstRow">
      <w:rPr>
        <w:rFonts w:ascii="Arial" w:hAnsi="Arial"/>
        <w:i/>
        <w:color w:val="CD9600"/>
        <w:sz w:val="22"/>
      </w:rPr>
      <w:tblPr/>
      <w:tcPr>
        <w:tcBorders>
          <w:top w:val="nil"/>
          <w:left w:val="nil"/>
          <w:bottom w:val="single" w:sz="4" w:space="0" w:color="000000"/>
          <w:right w:val="nil"/>
        </w:tcBorders>
        <w:shd w:val="clear" w:color="FFFFFF" w:fill="FFFFFF"/>
      </w:tcPr>
    </w:tblStylePr>
    <w:tblStylePr w:type="lastRow">
      <w:rPr>
        <w:rFonts w:ascii="Arial" w:hAnsi="Arial"/>
        <w:i/>
        <w:color w:val="CD9600"/>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CD9600"/>
        <w:sz w:val="22"/>
      </w:rPr>
      <w:tblPr/>
      <w:tcPr>
        <w:tcBorders>
          <w:top w:val="nil"/>
          <w:left w:val="nil"/>
          <w:bottom w:val="nil"/>
          <w:right w:val="single" w:sz="4" w:space="0" w:color="000000"/>
        </w:tcBorders>
        <w:shd w:val="clear" w:color="auto" w:fill="auto"/>
      </w:tcPr>
    </w:tblStylePr>
    <w:tblStylePr w:type="lastCol">
      <w:rPr>
        <w:rFonts w:ascii="Arial" w:hAnsi="Arial"/>
        <w:i/>
        <w:color w:val="CD9600"/>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CD9600"/>
        <w:sz w:val="22"/>
      </w:rPr>
      <w:tblPr/>
      <w:tcPr>
        <w:shd w:val="clear" w:color="FFFFFF" w:fill="FFFFFF"/>
      </w:tcPr>
    </w:tblStylePr>
    <w:tblStylePr w:type="band2Horz">
      <w:rPr>
        <w:rFonts w:ascii="Arial" w:hAnsi="Arial"/>
        <w:color w:val="CD9600"/>
        <w:sz w:val="22"/>
      </w:rPr>
    </w:tblStylePr>
  </w:style>
  <w:style w:type="table" w:customStyle="1" w:styleId="ListTable7Colorful-Accent51">
    <w:name w:val="List Table 7 Colorful - Accent 51"/>
    <w:basedOn w:val="a1"/>
    <w:uiPriority w:val="99"/>
    <w:qFormat/>
    <w:tblPr>
      <w:tblBorders>
        <w:right w:val="single" w:sz="4" w:space="0" w:color="000000"/>
      </w:tblBorders>
    </w:tblPr>
    <w:tblStylePr w:type="firstRow">
      <w:rPr>
        <w:rFonts w:ascii="Arial" w:hAnsi="Arial"/>
        <w:i/>
        <w:color w:val="2E78B1"/>
        <w:sz w:val="22"/>
      </w:rPr>
      <w:tblPr/>
      <w:tcPr>
        <w:tcBorders>
          <w:top w:val="nil"/>
          <w:left w:val="nil"/>
          <w:bottom w:val="single" w:sz="4" w:space="0" w:color="000000"/>
          <w:right w:val="nil"/>
        </w:tcBorders>
        <w:shd w:val="clear" w:color="FFFFFF" w:fill="FFFFFF"/>
      </w:tcPr>
    </w:tblStylePr>
    <w:tblStylePr w:type="lastRow">
      <w:rPr>
        <w:rFonts w:ascii="Arial" w:hAnsi="Arial"/>
        <w:i/>
        <w:color w:val="2E78B1"/>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2E78B1"/>
        <w:sz w:val="22"/>
      </w:rPr>
      <w:tblPr/>
      <w:tcPr>
        <w:tcBorders>
          <w:top w:val="nil"/>
          <w:left w:val="nil"/>
          <w:bottom w:val="nil"/>
          <w:right w:val="single" w:sz="4" w:space="0" w:color="000000"/>
        </w:tcBorders>
        <w:shd w:val="clear" w:color="auto" w:fill="auto"/>
      </w:tcPr>
    </w:tblStylePr>
    <w:tblStylePr w:type="lastCol">
      <w:rPr>
        <w:rFonts w:ascii="Arial" w:hAnsi="Arial"/>
        <w:i/>
        <w:color w:val="2E78B1"/>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2E78B1"/>
        <w:sz w:val="22"/>
      </w:rPr>
      <w:tblPr/>
      <w:tcPr>
        <w:shd w:val="clear" w:color="FFFFFF" w:fill="FFFFFF"/>
      </w:tcPr>
    </w:tblStylePr>
    <w:tblStylePr w:type="band2Horz">
      <w:rPr>
        <w:rFonts w:ascii="Arial" w:hAnsi="Arial"/>
        <w:color w:val="2E78B1"/>
        <w:sz w:val="22"/>
      </w:rPr>
    </w:tblStylePr>
  </w:style>
  <w:style w:type="table" w:customStyle="1" w:styleId="ListTable7Colorful-Accent61">
    <w:name w:val="List Table 7 Colorful - Accent 61"/>
    <w:basedOn w:val="a1"/>
    <w:uiPriority w:val="99"/>
    <w:tblPr>
      <w:tblBorders>
        <w:right w:val="single" w:sz="4" w:space="0" w:color="000000"/>
      </w:tblBorders>
    </w:tblPr>
    <w:tblStylePr w:type="firstRow">
      <w:rPr>
        <w:rFonts w:ascii="Arial" w:hAnsi="Arial"/>
        <w:i/>
        <w:color w:val="5F8F3C"/>
        <w:sz w:val="22"/>
      </w:rPr>
      <w:tblPr/>
      <w:tcPr>
        <w:tcBorders>
          <w:top w:val="nil"/>
          <w:left w:val="nil"/>
          <w:bottom w:val="single" w:sz="4" w:space="0" w:color="000000"/>
          <w:right w:val="nil"/>
        </w:tcBorders>
        <w:shd w:val="clear" w:color="FFFFFF" w:fill="FFFFFF"/>
      </w:tcPr>
    </w:tblStylePr>
    <w:tblStylePr w:type="lastRow">
      <w:rPr>
        <w:rFonts w:ascii="Arial" w:hAnsi="Arial"/>
        <w:i/>
        <w:color w:val="5F8F3C"/>
        <w:sz w:val="22"/>
      </w:rPr>
      <w:tblPr/>
      <w:tcPr>
        <w:tcBorders>
          <w:top w:val="single" w:sz="4" w:space="0" w:color="000000"/>
          <w:left w:val="nil"/>
          <w:bottom w:val="nil"/>
          <w:right w:val="nil"/>
        </w:tcBorders>
        <w:shd w:val="clear" w:color="FFFFFF" w:fill="FFFFFF"/>
      </w:tcPr>
    </w:tblStylePr>
    <w:tblStylePr w:type="firstCol">
      <w:pPr>
        <w:jc w:val="right"/>
      </w:pPr>
      <w:rPr>
        <w:rFonts w:ascii="Arial" w:hAnsi="Arial"/>
        <w:i/>
        <w:color w:val="5F8F3C"/>
        <w:sz w:val="22"/>
      </w:rPr>
      <w:tblPr/>
      <w:tcPr>
        <w:tcBorders>
          <w:top w:val="nil"/>
          <w:left w:val="nil"/>
          <w:bottom w:val="nil"/>
          <w:right w:val="single" w:sz="4" w:space="0" w:color="000000"/>
        </w:tcBorders>
        <w:shd w:val="clear" w:color="auto" w:fill="auto"/>
      </w:tcPr>
    </w:tblStylePr>
    <w:tblStylePr w:type="lastCol">
      <w:rPr>
        <w:rFonts w:ascii="Arial" w:hAnsi="Arial"/>
        <w:i/>
        <w:color w:val="5F8F3C"/>
        <w:sz w:val="22"/>
      </w:rPr>
      <w:tblPr/>
      <w:tcPr>
        <w:tcBorders>
          <w:top w:val="nil"/>
          <w:left w:val="single" w:sz="4" w:space="0" w:color="000000"/>
          <w:bottom w:val="nil"/>
          <w:right w:val="nil"/>
        </w:tcBorders>
        <w:shd w:val="clear" w:color="auto" w:fill="auto"/>
      </w:tcPr>
    </w:tblStylePr>
    <w:tblStylePr w:type="band1Vert">
      <w:tblPr/>
      <w:tcPr>
        <w:shd w:val="clear" w:color="FFFFFF" w:fill="FFFFFF"/>
      </w:tcPr>
    </w:tblStylePr>
    <w:tblStylePr w:type="band1Horz">
      <w:rPr>
        <w:rFonts w:ascii="Arial" w:hAnsi="Arial"/>
        <w:color w:val="5F8F3C"/>
        <w:sz w:val="22"/>
      </w:rPr>
      <w:tblPr/>
      <w:tcPr>
        <w:shd w:val="clear" w:color="FFFFFF" w:fill="FFFFFF"/>
      </w:tcPr>
    </w:tblStylePr>
    <w:tblStylePr w:type="band2Horz">
      <w:rPr>
        <w:rFonts w:ascii="Arial" w:hAnsi="Arial"/>
        <w:color w:val="5F8F3C"/>
        <w:sz w:val="22"/>
      </w:rPr>
    </w:tblStylePr>
  </w:style>
  <w:style w:type="table" w:customStyle="1" w:styleId="Lined-Accent10">
    <w:name w:val="Lined - Accent1"/>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11">
    <w:name w:val="Lined - Accent 11"/>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21">
    <w:name w:val="Lined - Accent 21"/>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31">
    <w:name w:val="Lined - Accent 31"/>
    <w:basedOn w:val="a1"/>
    <w:uiPriority w:val="99"/>
    <w:qFormat/>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41">
    <w:name w:val="Lined - Accent 41"/>
    <w:basedOn w:val="a1"/>
    <w:uiPriority w:val="99"/>
    <w:qFormat/>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51">
    <w:name w:val="Lined - Accent 51"/>
    <w:basedOn w:val="a1"/>
    <w:uiPriority w:val="99"/>
    <w:qFormat/>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61">
    <w:name w:val="Lined - Accent 61"/>
    <w:basedOn w:val="a1"/>
    <w:uiPriority w:val="99"/>
    <w:rPr>
      <w:color w:val="404040"/>
    </w:rPr>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10">
    <w:name w:val="Bordered &amp; Lined - Accent1"/>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11">
    <w:name w:val="Bordered &amp; Lined - Accent 11"/>
    <w:basedOn w:val="a1"/>
    <w:uiPriority w:val="99"/>
    <w:qFormat/>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21">
    <w:name w:val="Bordered &amp; Lined - Accent 21"/>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31">
    <w:name w:val="Bordered &amp; Lined - Accent 31"/>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41">
    <w:name w:val="Bordered &amp; Lined - Accent 41"/>
    <w:basedOn w:val="a1"/>
    <w:uiPriority w:val="99"/>
    <w:qFormat/>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51">
    <w:name w:val="Bordered &amp; Lined - Accent 51"/>
    <w:basedOn w:val="a1"/>
    <w:uiPriority w:val="99"/>
    <w:qFormat/>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61">
    <w:name w:val="Bordered &amp; Lined - Accent 61"/>
    <w:basedOn w:val="a1"/>
    <w:uiPriority w:val="99"/>
    <w:rPr>
      <w:color w:val="4040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1">
    <w:name w:val="Bordered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
    <w:name w:val="Bordered - Accent 1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21">
    <w:name w:val="Bordered - Accent 2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31">
    <w:name w:val="Bordered - Accent 3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41">
    <w:name w:val="Bordered - Accent 4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51">
    <w:name w:val="Bordered - Accent 5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61">
    <w:name w:val="Bordered - Accent 6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olor w:val="404040"/>
        <w:sz w:val="22"/>
      </w:rPr>
      <w:tblPr/>
      <w:tcPr>
        <w:tcBorders>
          <w:bottom w:val="single" w:sz="12" w:space="0" w:color="000000"/>
        </w:tcBorders>
      </w:tcPr>
    </w:tblStylePr>
    <w:tblStylePr w:type="lastRow">
      <w:rPr>
        <w:rFonts w:ascii="Arial" w:hAnsi="Arial"/>
        <w:color w:val="404040"/>
        <w:sz w:val="22"/>
      </w:rPr>
      <w:tblPr/>
      <w:tcPr>
        <w:tcBorders>
          <w:top w:val="single" w:sz="12" w:space="0" w:color="0000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0000"/>
        </w:tcBorders>
      </w:tcPr>
    </w:tblStylePr>
    <w:tblStylePr w:type="band1Horz">
      <w:rPr>
        <w:rFonts w:ascii="Arial" w:hAnsi="Arial"/>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character" w:customStyle="1" w:styleId="1f2">
    <w:name w:val="Слабое выделение1"/>
    <w:qFormat/>
    <w:rPr>
      <w:i/>
      <w:iCs/>
      <w:color w:val="404040"/>
    </w:rPr>
  </w:style>
  <w:style w:type="paragraph" w:customStyle="1" w:styleId="1f3">
    <w:name w:val="Заголовок оглавления1"/>
    <w:basedOn w:val="111"/>
    <w:next w:val="a"/>
    <w:qFormat/>
    <w:pPr>
      <w:keepLines/>
      <w:spacing w:after="0" w:line="259" w:lineRule="auto"/>
      <w:outlineLvl w:val="9"/>
    </w:pPr>
    <w:rPr>
      <w:rFonts w:ascii="Calibri Light" w:hAnsi="Calibri Light"/>
      <w:b w:val="0"/>
      <w:bCs w:val="0"/>
      <w:color w:val="2F5496"/>
    </w:rPr>
  </w:style>
  <w:style w:type="table" w:customStyle="1" w:styleId="312">
    <w:name w:val="Таблица простая 312"/>
    <w:basedOn w:val="a1"/>
    <w:uiPriority w:val="43"/>
    <w:qFormat/>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21">
    <w:name w:val="Таблица простая 321"/>
    <w:basedOn w:val="a1"/>
    <w:uiPriority w:val="43"/>
    <w:qFormat/>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31">
    <w:name w:val="Таблица простая 331"/>
    <w:basedOn w:val="a1"/>
    <w:uiPriority w:val="43"/>
    <w:qFormat/>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41">
    <w:name w:val="Таблица простая 341"/>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51">
    <w:name w:val="Таблица простая 351"/>
    <w:basedOn w:val="a1"/>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il"/>
        </w:tcBorders>
      </w:tcPr>
    </w:tblStylePr>
    <w:tblStylePr w:type="nwCell">
      <w:tblPr/>
      <w:tcPr>
        <w:tcBorders>
          <w:right w:val="nil"/>
        </w:tcBorders>
      </w:tcPr>
    </w:tblStylePr>
  </w:style>
  <w:style w:type="table" w:customStyle="1" w:styleId="3111">
    <w:name w:val="Таблица простая 3111"/>
    <w:basedOn w:val="a1"/>
    <w:qFormat/>
    <w:pPr>
      <w:spacing w:line="1" w:lineRule="atLeast"/>
      <w:ind w:left="-1" w:hanging="1"/>
      <w:outlineLvl w:val="0"/>
    </w:pPr>
    <w:rPr>
      <w:rFonts w:eastAsia="Calibri" w:cs="Calibri"/>
      <w:position w:val="-1"/>
    </w:rPr>
    <w:tblPr/>
  </w:style>
  <w:style w:type="table" w:customStyle="1" w:styleId="512">
    <w:name w:val="51"/>
    <w:basedOn w:val="TableNormal"/>
    <w:pPr>
      <w:widowControl/>
    </w:pPr>
    <w:rPr>
      <w:rFonts w:cs="Calibri"/>
      <w:sz w:val="20"/>
      <w:szCs w:val="20"/>
      <w:lang w:val="ru-RU" w:eastAsia="ru-RU"/>
    </w:rPr>
    <w:tblPr>
      <w:tblCellMar>
        <w:left w:w="108" w:type="dxa"/>
        <w:right w:w="108" w:type="dxa"/>
      </w:tblCellMar>
    </w:tblPr>
  </w:style>
  <w:style w:type="table" w:customStyle="1" w:styleId="412">
    <w:name w:val="41"/>
    <w:basedOn w:val="TableNormal"/>
    <w:pPr>
      <w:widowControl/>
    </w:pPr>
    <w:rPr>
      <w:rFonts w:cs="Calibri"/>
      <w:sz w:val="20"/>
      <w:szCs w:val="20"/>
      <w:lang w:val="ru-RU" w:eastAsia="ru-RU"/>
    </w:rPr>
    <w:tblPr>
      <w:tblCellMar>
        <w:left w:w="108" w:type="dxa"/>
        <w:right w:w="108" w:type="dxa"/>
      </w:tblCellMar>
    </w:tblPr>
  </w:style>
  <w:style w:type="table" w:customStyle="1" w:styleId="313">
    <w:name w:val="31"/>
    <w:basedOn w:val="TableNormal"/>
    <w:pPr>
      <w:widowControl/>
    </w:pPr>
    <w:rPr>
      <w:rFonts w:cs="Calibri"/>
      <w:sz w:val="20"/>
      <w:szCs w:val="20"/>
      <w:lang w:val="ru-RU" w:eastAsia="ru-RU"/>
    </w:rPr>
    <w:tblPr>
      <w:tblCellMar>
        <w:left w:w="108" w:type="dxa"/>
        <w:right w:w="108" w:type="dxa"/>
      </w:tblCellMar>
    </w:tblPr>
  </w:style>
  <w:style w:type="table" w:customStyle="1" w:styleId="212">
    <w:name w:val="21"/>
    <w:basedOn w:val="TableNormal"/>
    <w:pPr>
      <w:widowControl/>
    </w:pPr>
    <w:rPr>
      <w:rFonts w:cs="Calibri"/>
      <w:sz w:val="20"/>
      <w:szCs w:val="20"/>
      <w:lang w:val="ru-RU" w:eastAsia="ru-RU"/>
    </w:rPr>
    <w:tblPr>
      <w:tblCellMar>
        <w:left w:w="108" w:type="dxa"/>
        <w:right w:w="108" w:type="dxa"/>
      </w:tblCellMar>
    </w:tblPr>
  </w:style>
  <w:style w:type="paragraph" w:customStyle="1" w:styleId="1f4">
    <w:name w:val="Рецензия1"/>
    <w:qFormat/>
    <w:rPr>
      <w:sz w:val="22"/>
      <w:szCs w:val="22"/>
      <w:lang w:eastAsia="zh-CN"/>
    </w:rPr>
  </w:style>
  <w:style w:type="character" w:customStyle="1" w:styleId="116">
    <w:name w:val="Заголовок 1 Знак1"/>
    <w:basedOn w:val="a0"/>
    <w:uiPriority w:val="9"/>
    <w:rsid w:val="00CE1FFD"/>
    <w:rPr>
      <w:rFonts w:asciiTheme="majorHAnsi" w:eastAsiaTheme="majorEastAsia" w:hAnsiTheme="majorHAnsi" w:cstheme="majorBidi"/>
      <w:color w:val="365F91" w:themeColor="accent1" w:themeShade="BF"/>
      <w:sz w:val="32"/>
      <w:szCs w:val="32"/>
    </w:rPr>
  </w:style>
  <w:style w:type="character" w:customStyle="1" w:styleId="314">
    <w:name w:val="Заголовок 3 Знак1"/>
    <w:basedOn w:val="a0"/>
    <w:uiPriority w:val="9"/>
    <w:semiHidden/>
    <w:rsid w:val="00CE1FFD"/>
    <w:rPr>
      <w:rFonts w:asciiTheme="majorHAnsi" w:eastAsiaTheme="majorEastAsia" w:hAnsiTheme="majorHAnsi" w:cstheme="majorBidi"/>
      <w:color w:val="243F60" w:themeColor="accent1" w:themeShade="7F"/>
      <w:sz w:val="24"/>
      <w:szCs w:val="24"/>
    </w:rPr>
  </w:style>
  <w:style w:type="character" w:customStyle="1" w:styleId="413">
    <w:name w:val="Заголовок 4 Знак1"/>
    <w:basedOn w:val="a0"/>
    <w:uiPriority w:val="9"/>
    <w:semiHidden/>
    <w:rsid w:val="00CE1FFD"/>
    <w:rPr>
      <w:rFonts w:asciiTheme="majorHAnsi" w:eastAsiaTheme="majorEastAsia" w:hAnsiTheme="majorHAnsi" w:cstheme="majorBidi"/>
      <w:i/>
      <w:iCs/>
      <w:color w:val="365F91" w:themeColor="accent1" w:themeShade="BF"/>
      <w:sz w:val="22"/>
      <w:szCs w:val="22"/>
    </w:rPr>
  </w:style>
  <w:style w:type="numbering" w:customStyle="1" w:styleId="1f5">
    <w:name w:val="Нет списка1"/>
    <w:next w:val="a2"/>
    <w:uiPriority w:val="99"/>
    <w:semiHidden/>
    <w:unhideWhenUsed/>
    <w:rsid w:val="00CE1FFD"/>
  </w:style>
  <w:style w:type="paragraph" w:styleId="HTML">
    <w:name w:val="HTML Preformatted"/>
    <w:basedOn w:val="a"/>
    <w:link w:val="HTML0"/>
    <w:uiPriority w:val="99"/>
    <w:unhideWhenUsed/>
    <w:qFormat/>
    <w:rsid w:val="00CE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qFormat/>
    <w:rsid w:val="00CE1FFD"/>
    <w:rPr>
      <w:rFonts w:ascii="Courier New" w:hAnsi="Courier New" w:cs="Courier New"/>
    </w:rPr>
  </w:style>
  <w:style w:type="table" w:customStyle="1" w:styleId="2c">
    <w:name w:val="Сетка таблицы2"/>
    <w:basedOn w:val="a1"/>
    <w:next w:val="aff0"/>
    <w:uiPriority w:val="59"/>
    <w:qFormat/>
    <w:rsid w:val="00CE1F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CE1FFD"/>
    <w:rPr>
      <w:rFonts w:ascii="Times New Roman" w:hAnsi="Times New Roman" w:cs="Times New Roman" w:hint="default"/>
      <w:color w:val="000000"/>
      <w:sz w:val="24"/>
      <w:szCs w:val="24"/>
    </w:rPr>
  </w:style>
  <w:style w:type="character" w:customStyle="1" w:styleId="pt-a0-000023">
    <w:name w:val="pt-a0-000023"/>
    <w:basedOn w:val="a0"/>
    <w:qFormat/>
    <w:rsid w:val="00CE1FFD"/>
  </w:style>
  <w:style w:type="character" w:customStyle="1" w:styleId="pt-a0-000083">
    <w:name w:val="pt-a0-000083"/>
    <w:basedOn w:val="a0"/>
    <w:qFormat/>
    <w:rsid w:val="00CE1FFD"/>
  </w:style>
  <w:style w:type="paragraph" w:customStyle="1" w:styleId="pt-a-000040">
    <w:name w:val="pt-a-000040"/>
    <w:basedOn w:val="a"/>
    <w:qFormat/>
    <w:rsid w:val="00CE1FFD"/>
    <w:pPr>
      <w:spacing w:before="100" w:beforeAutospacing="1" w:after="100" w:afterAutospacing="1" w:line="240" w:lineRule="auto"/>
    </w:pPr>
    <w:rPr>
      <w:rFonts w:ascii="Times New Roman" w:hAnsi="Times New Roman"/>
      <w:sz w:val="24"/>
      <w:szCs w:val="24"/>
    </w:rPr>
  </w:style>
  <w:style w:type="character" w:customStyle="1" w:styleId="pt-a0-000085">
    <w:name w:val="pt-a0-000085"/>
    <w:basedOn w:val="a0"/>
    <w:qFormat/>
    <w:rsid w:val="00CE1FFD"/>
  </w:style>
  <w:style w:type="character" w:customStyle="1" w:styleId="pt-a0-000036">
    <w:name w:val="pt-a0-000036"/>
    <w:basedOn w:val="a0"/>
    <w:rsid w:val="00CE1FFD"/>
  </w:style>
  <w:style w:type="character" w:customStyle="1" w:styleId="pt-a0-000043">
    <w:name w:val="pt-a0-000043"/>
    <w:basedOn w:val="a0"/>
    <w:qFormat/>
    <w:rsid w:val="00CE1FFD"/>
  </w:style>
  <w:style w:type="paragraph" w:customStyle="1" w:styleId="pt-000045">
    <w:name w:val="pt-000045"/>
    <w:basedOn w:val="a"/>
    <w:qFormat/>
    <w:rsid w:val="00CE1FFD"/>
    <w:pPr>
      <w:spacing w:before="100" w:beforeAutospacing="1" w:after="100" w:afterAutospacing="1" w:line="240" w:lineRule="auto"/>
    </w:pPr>
    <w:rPr>
      <w:rFonts w:ascii="Times New Roman" w:hAnsi="Times New Roman"/>
      <w:sz w:val="24"/>
      <w:szCs w:val="24"/>
    </w:rPr>
  </w:style>
  <w:style w:type="character" w:customStyle="1" w:styleId="pt-000046">
    <w:name w:val="pt-000046"/>
    <w:basedOn w:val="a0"/>
    <w:qFormat/>
    <w:rsid w:val="00CE1FFD"/>
  </w:style>
  <w:style w:type="character" w:customStyle="1" w:styleId="pt-a0-000041">
    <w:name w:val="pt-a0-000041"/>
    <w:basedOn w:val="a0"/>
    <w:qFormat/>
    <w:rsid w:val="00CE1FFD"/>
  </w:style>
  <w:style w:type="character" w:customStyle="1" w:styleId="pt-a0-000047">
    <w:name w:val="pt-a0-000047"/>
    <w:basedOn w:val="a0"/>
    <w:qFormat/>
    <w:rsid w:val="00CE1FFD"/>
  </w:style>
  <w:style w:type="character" w:customStyle="1" w:styleId="pt-a0-000042">
    <w:name w:val="pt-a0-000042"/>
    <w:basedOn w:val="a0"/>
    <w:qFormat/>
    <w:rsid w:val="00CE1FFD"/>
  </w:style>
  <w:style w:type="paragraph" w:customStyle="1" w:styleId="msonormal0">
    <w:name w:val="msonormal"/>
    <w:basedOn w:val="a"/>
    <w:qFormat/>
    <w:rsid w:val="00CE1FFD"/>
    <w:pPr>
      <w:widowControl w:val="0"/>
      <w:spacing w:after="0" w:line="240" w:lineRule="auto"/>
    </w:pPr>
    <w:rPr>
      <w:rFonts w:ascii="Times New Roman" w:eastAsia="Calibri" w:hAnsi="Times New Roman"/>
      <w:sz w:val="24"/>
      <w:szCs w:val="24"/>
      <w:lang w:val="en-US" w:eastAsia="nl-NL"/>
    </w:rPr>
  </w:style>
  <w:style w:type="character" w:customStyle="1" w:styleId="1f6">
    <w:name w:val="Текст сноски Знак1"/>
    <w:basedOn w:val="a0"/>
    <w:uiPriority w:val="99"/>
    <w:semiHidden/>
    <w:qFormat/>
    <w:rsid w:val="00CE1FFD"/>
    <w:rPr>
      <w:sz w:val="20"/>
      <w:szCs w:val="20"/>
    </w:rPr>
  </w:style>
  <w:style w:type="character" w:customStyle="1" w:styleId="aff2">
    <w:name w:val="Без интервала Знак"/>
    <w:link w:val="aff1"/>
    <w:uiPriority w:val="99"/>
    <w:qFormat/>
    <w:locked/>
    <w:rsid w:val="00CE1FFD"/>
  </w:style>
  <w:style w:type="paragraph" w:customStyle="1" w:styleId="c7">
    <w:name w:val="c7"/>
    <w:basedOn w:val="a"/>
    <w:uiPriority w:val="99"/>
    <w:qFormat/>
    <w:rsid w:val="00CE1FFD"/>
    <w:pPr>
      <w:spacing w:before="100" w:beforeAutospacing="1" w:after="100" w:afterAutospacing="1" w:line="240" w:lineRule="auto"/>
    </w:pPr>
    <w:rPr>
      <w:rFonts w:ascii="Times New Roman" w:hAnsi="Times New Roman"/>
      <w:sz w:val="24"/>
      <w:szCs w:val="24"/>
    </w:rPr>
  </w:style>
  <w:style w:type="character" w:customStyle="1" w:styleId="dots">
    <w:name w:val="dots"/>
    <w:basedOn w:val="a0"/>
    <w:qFormat/>
    <w:rsid w:val="00CE1FFD"/>
  </w:style>
  <w:style w:type="character" w:customStyle="1" w:styleId="c10">
    <w:name w:val="c10"/>
    <w:basedOn w:val="a0"/>
    <w:qFormat/>
    <w:rsid w:val="00CE1FFD"/>
  </w:style>
  <w:style w:type="character" w:customStyle="1" w:styleId="c5">
    <w:name w:val="c5"/>
    <w:basedOn w:val="a0"/>
    <w:qFormat/>
    <w:rsid w:val="00CE1FFD"/>
  </w:style>
  <w:style w:type="numbering" w:customStyle="1" w:styleId="117">
    <w:name w:val="Нет списка11"/>
    <w:next w:val="a2"/>
    <w:uiPriority w:val="99"/>
    <w:semiHidden/>
    <w:unhideWhenUsed/>
    <w:rsid w:val="00CE1FFD"/>
  </w:style>
  <w:style w:type="paragraph" w:customStyle="1" w:styleId="213">
    <w:name w:val="Основной текст 21"/>
    <w:basedOn w:val="a"/>
    <w:uiPriority w:val="99"/>
    <w:qFormat/>
    <w:rsid w:val="00CE1FFD"/>
    <w:pPr>
      <w:overflowPunct w:val="0"/>
      <w:autoSpaceDE w:val="0"/>
      <w:autoSpaceDN w:val="0"/>
      <w:adjustRightInd w:val="0"/>
      <w:spacing w:after="0" w:line="240" w:lineRule="auto"/>
      <w:ind w:left="567"/>
    </w:pPr>
    <w:rPr>
      <w:rFonts w:ascii="Arial" w:hAnsi="Arial"/>
      <w:sz w:val="24"/>
      <w:szCs w:val="20"/>
    </w:rPr>
  </w:style>
  <w:style w:type="paragraph" w:customStyle="1" w:styleId="Style36">
    <w:name w:val="Style36"/>
    <w:basedOn w:val="a"/>
    <w:uiPriority w:val="99"/>
    <w:qFormat/>
    <w:rsid w:val="00CE1FFD"/>
    <w:pPr>
      <w:widowControl w:val="0"/>
      <w:autoSpaceDE w:val="0"/>
      <w:autoSpaceDN w:val="0"/>
      <w:adjustRightInd w:val="0"/>
      <w:spacing w:after="0" w:line="192" w:lineRule="exact"/>
      <w:jc w:val="both"/>
    </w:pPr>
    <w:rPr>
      <w:rFonts w:ascii="Times New Roman" w:hAnsi="Times New Roman"/>
      <w:sz w:val="24"/>
      <w:szCs w:val="24"/>
    </w:rPr>
  </w:style>
  <w:style w:type="paragraph" w:customStyle="1" w:styleId="315">
    <w:name w:val="Основной текст с отступом 31"/>
    <w:basedOn w:val="a"/>
    <w:uiPriority w:val="99"/>
    <w:qFormat/>
    <w:rsid w:val="00CE1FFD"/>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37">
    <w:name w:val="Основной текст (3)_"/>
    <w:basedOn w:val="a0"/>
    <w:link w:val="38"/>
    <w:uiPriority w:val="99"/>
    <w:locked/>
    <w:rsid w:val="00CE1FFD"/>
    <w:rPr>
      <w:rFonts w:ascii="Times New Roman" w:hAnsi="Times New Roman"/>
      <w:i/>
      <w:iCs/>
      <w:sz w:val="23"/>
      <w:szCs w:val="23"/>
      <w:shd w:val="clear" w:color="auto" w:fill="FFFFFF"/>
    </w:rPr>
  </w:style>
  <w:style w:type="paragraph" w:customStyle="1" w:styleId="38">
    <w:name w:val="Основной текст (3)"/>
    <w:basedOn w:val="a"/>
    <w:link w:val="37"/>
    <w:uiPriority w:val="99"/>
    <w:qFormat/>
    <w:rsid w:val="00CE1FFD"/>
    <w:pPr>
      <w:widowControl w:val="0"/>
      <w:shd w:val="clear" w:color="auto" w:fill="FFFFFF"/>
      <w:spacing w:after="480" w:line="312" w:lineRule="exact"/>
      <w:jc w:val="center"/>
    </w:pPr>
    <w:rPr>
      <w:rFonts w:ascii="Times New Roman" w:hAnsi="Times New Roman"/>
      <w:i/>
      <w:iCs/>
      <w:sz w:val="23"/>
      <w:szCs w:val="23"/>
    </w:rPr>
  </w:style>
  <w:style w:type="paragraph" w:customStyle="1" w:styleId="affffff5">
    <w:name w:val="Базовый"/>
    <w:uiPriority w:val="99"/>
    <w:qFormat/>
    <w:rsid w:val="00CE1FFD"/>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6">
    <w:name w:val="Основной текст_"/>
    <w:basedOn w:val="a0"/>
    <w:link w:val="44"/>
    <w:qFormat/>
    <w:locked/>
    <w:rsid w:val="00CE1FFD"/>
    <w:rPr>
      <w:rFonts w:eastAsia="Calibri" w:cs="Calibri"/>
      <w:spacing w:val="2"/>
      <w:shd w:val="clear" w:color="auto" w:fill="FFFFFF"/>
    </w:rPr>
  </w:style>
  <w:style w:type="paragraph" w:customStyle="1" w:styleId="44">
    <w:name w:val="Основной текст4"/>
    <w:basedOn w:val="a"/>
    <w:link w:val="affffff6"/>
    <w:qFormat/>
    <w:rsid w:val="00CE1FFD"/>
    <w:pPr>
      <w:widowControl w:val="0"/>
      <w:shd w:val="clear" w:color="auto" w:fill="FFFFFF"/>
      <w:spacing w:before="420" w:after="240" w:line="298" w:lineRule="exact"/>
      <w:ind w:hanging="360"/>
      <w:jc w:val="both"/>
    </w:pPr>
    <w:rPr>
      <w:rFonts w:eastAsia="Calibri" w:cs="Calibri"/>
      <w:spacing w:val="2"/>
      <w:sz w:val="20"/>
      <w:szCs w:val="20"/>
    </w:rPr>
  </w:style>
  <w:style w:type="character" w:customStyle="1" w:styleId="Docsubtitle2Char">
    <w:name w:val="Doc subtitle2 Char"/>
    <w:basedOn w:val="a0"/>
    <w:link w:val="Docsubtitle2"/>
    <w:locked/>
    <w:rsid w:val="00CE1FFD"/>
    <w:rPr>
      <w:rFonts w:ascii="Arial" w:hAnsi="Arial" w:cs="Arial"/>
      <w:sz w:val="28"/>
      <w:szCs w:val="28"/>
      <w:lang w:val="en-GB"/>
    </w:rPr>
  </w:style>
  <w:style w:type="paragraph" w:customStyle="1" w:styleId="Docsubtitle2">
    <w:name w:val="Doc subtitle2"/>
    <w:basedOn w:val="a"/>
    <w:link w:val="Docsubtitle2Char"/>
    <w:qFormat/>
    <w:rsid w:val="00CE1FFD"/>
    <w:pPr>
      <w:spacing w:after="0" w:line="240" w:lineRule="auto"/>
    </w:pPr>
    <w:rPr>
      <w:rFonts w:ascii="Arial" w:hAnsi="Arial" w:cs="Arial"/>
      <w:sz w:val="28"/>
      <w:szCs w:val="28"/>
      <w:lang w:val="en-GB"/>
    </w:rPr>
  </w:style>
  <w:style w:type="paragraph" w:customStyle="1" w:styleId="Doctitle">
    <w:name w:val="Doc title"/>
    <w:basedOn w:val="a"/>
    <w:uiPriority w:val="99"/>
    <w:qFormat/>
    <w:rsid w:val="00CE1FFD"/>
    <w:pPr>
      <w:spacing w:after="0" w:line="240" w:lineRule="auto"/>
    </w:pPr>
    <w:rPr>
      <w:rFonts w:ascii="Arial" w:hAnsi="Arial"/>
      <w:b/>
      <w:sz w:val="40"/>
      <w:szCs w:val="24"/>
      <w:lang w:val="en-GB" w:eastAsia="en-US"/>
    </w:rPr>
  </w:style>
  <w:style w:type="paragraph" w:customStyle="1" w:styleId="1f7">
    <w:name w:val="Обычный (веб) Знак1"/>
    <w:basedOn w:val="a"/>
    <w:next w:val="afc"/>
    <w:qFormat/>
    <w:rsid w:val="00CE1FFD"/>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qFormat/>
    <w:rsid w:val="00CE1FFD"/>
  </w:style>
  <w:style w:type="character" w:customStyle="1" w:styleId="highlightedsearchterm">
    <w:name w:val="highlightedsearchterm"/>
    <w:basedOn w:val="a0"/>
    <w:qFormat/>
    <w:rsid w:val="00CE1FFD"/>
  </w:style>
  <w:style w:type="character" w:customStyle="1" w:styleId="googqs-tidbit">
    <w:name w:val="goog_qs-tidbit"/>
    <w:basedOn w:val="a0"/>
    <w:qFormat/>
    <w:rsid w:val="00CE1FFD"/>
  </w:style>
  <w:style w:type="character" w:customStyle="1" w:styleId="FontStyle44">
    <w:name w:val="Font Style44"/>
    <w:uiPriority w:val="99"/>
    <w:qFormat/>
    <w:rsid w:val="00CE1FFD"/>
    <w:rPr>
      <w:rFonts w:ascii="Times New Roman" w:hAnsi="Times New Roman" w:cs="Times New Roman" w:hint="default"/>
      <w:b/>
      <w:bCs/>
      <w:sz w:val="20"/>
      <w:szCs w:val="20"/>
    </w:rPr>
  </w:style>
  <w:style w:type="character" w:customStyle="1" w:styleId="FontStyle193">
    <w:name w:val="Font Style193"/>
    <w:uiPriority w:val="99"/>
    <w:qFormat/>
    <w:rsid w:val="00CE1FFD"/>
    <w:rPr>
      <w:rFonts w:ascii="Arial" w:hAnsi="Arial" w:cs="Arial" w:hint="default"/>
      <w:b/>
      <w:bCs w:val="0"/>
      <w:sz w:val="50"/>
    </w:rPr>
  </w:style>
  <w:style w:type="character" w:customStyle="1" w:styleId="FontStyle151">
    <w:name w:val="Font Style151"/>
    <w:uiPriority w:val="99"/>
    <w:rsid w:val="00CE1FFD"/>
    <w:rPr>
      <w:rFonts w:ascii="Arial" w:hAnsi="Arial" w:cs="Arial" w:hint="default"/>
      <w:b/>
      <w:bCs w:val="0"/>
      <w:smallCaps/>
      <w:spacing w:val="30"/>
      <w:sz w:val="44"/>
    </w:rPr>
  </w:style>
  <w:style w:type="character" w:customStyle="1" w:styleId="apple-style-span">
    <w:name w:val="apple-style-span"/>
    <w:basedOn w:val="a0"/>
    <w:qFormat/>
    <w:rsid w:val="00CE1FFD"/>
    <w:rPr>
      <w:rFonts w:ascii="Times New Roman" w:hAnsi="Times New Roman" w:cs="Times New Roman" w:hint="default"/>
    </w:rPr>
  </w:style>
  <w:style w:type="character" w:customStyle="1" w:styleId="FontStyle153">
    <w:name w:val="Font Style153"/>
    <w:uiPriority w:val="99"/>
    <w:qFormat/>
    <w:rsid w:val="00CE1FFD"/>
    <w:rPr>
      <w:rFonts w:ascii="Bookman Old Style" w:hAnsi="Bookman Old Style" w:hint="default"/>
      <w:spacing w:val="10"/>
      <w:sz w:val="44"/>
    </w:rPr>
  </w:style>
  <w:style w:type="character" w:customStyle="1" w:styleId="affffff7">
    <w:name w:val="Основной текст + Не полужирный"/>
    <w:basedOn w:val="a0"/>
    <w:uiPriority w:val="99"/>
    <w:rsid w:val="00CE1FFD"/>
    <w:rPr>
      <w:rFonts w:ascii="Times New Roman" w:hAnsi="Times New Roman" w:cs="Times New Roman" w:hint="default"/>
      <w:i/>
      <w:iCs/>
      <w:strike w:val="0"/>
      <w:dstrike w:val="0"/>
      <w:sz w:val="23"/>
      <w:szCs w:val="23"/>
      <w:u w:val="none"/>
      <w:effect w:val="none"/>
    </w:rPr>
  </w:style>
  <w:style w:type="character" w:customStyle="1" w:styleId="1f8">
    <w:name w:val="Основной текст Знак1"/>
    <w:basedOn w:val="a0"/>
    <w:uiPriority w:val="99"/>
    <w:qFormat/>
    <w:rsid w:val="00CE1FFD"/>
    <w:rPr>
      <w:rFonts w:ascii="Times New Roman" w:hAnsi="Times New Roman" w:cs="Times New Roman" w:hint="default"/>
      <w:b/>
      <w:bCs/>
      <w:sz w:val="23"/>
      <w:szCs w:val="23"/>
      <w:shd w:val="clear" w:color="auto" w:fill="FFFFFF"/>
    </w:rPr>
  </w:style>
  <w:style w:type="character" w:customStyle="1" w:styleId="3Exact">
    <w:name w:val="Основной текст (3) Exact"/>
    <w:basedOn w:val="a0"/>
    <w:uiPriority w:val="99"/>
    <w:qFormat/>
    <w:rsid w:val="00CE1FFD"/>
    <w:rPr>
      <w:rFonts w:ascii="Times New Roman" w:hAnsi="Times New Roman" w:cs="Times New Roman" w:hint="default"/>
      <w:i/>
      <w:iCs/>
      <w:strike w:val="0"/>
      <w:dstrike w:val="0"/>
      <w:spacing w:val="-2"/>
      <w:sz w:val="21"/>
      <w:szCs w:val="21"/>
      <w:u w:val="none"/>
      <w:effect w:val="none"/>
    </w:rPr>
  </w:style>
  <w:style w:type="character" w:customStyle="1" w:styleId="affffff8">
    <w:name w:val="Основной текст + Курсив"/>
    <w:basedOn w:val="1f8"/>
    <w:uiPriority w:val="99"/>
    <w:qFormat/>
    <w:rsid w:val="00CE1FFD"/>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1f9">
    <w:name w:val="Основной текст1"/>
    <w:basedOn w:val="affffff6"/>
    <w:qFormat/>
    <w:rsid w:val="00CE1FFD"/>
    <w:rPr>
      <w:rFonts w:eastAsia="Calibri" w:cs="Calibri"/>
      <w:color w:val="000000"/>
      <w:spacing w:val="2"/>
      <w:w w:val="100"/>
      <w:position w:val="0"/>
      <w:shd w:val="clear" w:color="auto" w:fill="FFFFFF"/>
      <w:lang w:val="ru-RU"/>
    </w:rPr>
  </w:style>
  <w:style w:type="character" w:customStyle="1" w:styleId="colorgray">
    <w:name w:val="colorgray"/>
    <w:basedOn w:val="a0"/>
    <w:rsid w:val="00CE1FFD"/>
  </w:style>
  <w:style w:type="paragraph" w:customStyle="1" w:styleId="10">
    <w:name w:val="Знак сноски1"/>
    <w:link w:val="a4"/>
    <w:rsid w:val="00035542"/>
    <w:rPr>
      <w:vertAlign w:val="superscript"/>
    </w:rPr>
  </w:style>
  <w:style w:type="paragraph" w:customStyle="1" w:styleId="font5">
    <w:name w:val="font5"/>
    <w:basedOn w:val="a"/>
    <w:rsid w:val="00C3363B"/>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C3363B"/>
    <w:pPr>
      <w:spacing w:before="100" w:beforeAutospacing="1" w:after="100" w:afterAutospacing="1" w:line="240" w:lineRule="auto"/>
    </w:pPr>
    <w:rPr>
      <w:rFonts w:ascii="Times New Roman" w:hAnsi="Times New Roman"/>
      <w:color w:val="000000"/>
    </w:rPr>
  </w:style>
  <w:style w:type="paragraph" w:customStyle="1" w:styleId="font7">
    <w:name w:val="font7"/>
    <w:basedOn w:val="a"/>
    <w:rsid w:val="00C3363B"/>
    <w:pPr>
      <w:spacing w:before="100" w:beforeAutospacing="1" w:after="100" w:afterAutospacing="1" w:line="240" w:lineRule="auto"/>
    </w:pPr>
    <w:rPr>
      <w:rFonts w:ascii="Times New Roman" w:hAnsi="Times New Roman"/>
      <w:color w:val="000000"/>
      <w:sz w:val="14"/>
      <w:szCs w:val="14"/>
    </w:rPr>
  </w:style>
  <w:style w:type="paragraph" w:customStyle="1" w:styleId="xl63">
    <w:name w:val="xl63"/>
    <w:basedOn w:val="a"/>
    <w:rsid w:val="00C33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4">
    <w:name w:val="xl64"/>
    <w:basedOn w:val="a"/>
    <w:rsid w:val="00C33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65">
    <w:name w:val="xl65"/>
    <w:basedOn w:val="a"/>
    <w:rsid w:val="00C33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6">
    <w:name w:val="xl66"/>
    <w:basedOn w:val="a"/>
    <w:rsid w:val="00C33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67">
    <w:name w:val="xl67"/>
    <w:basedOn w:val="a"/>
    <w:rsid w:val="00C3363B"/>
    <w:pP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a"/>
    <w:rsid w:val="00C3363B"/>
    <w:pPr>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a"/>
    <w:rsid w:val="00C3363B"/>
    <w:pP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
    <w:rsid w:val="00C3363B"/>
    <w:pPr>
      <w:spacing w:before="100" w:beforeAutospacing="1" w:after="100" w:afterAutospacing="1" w:line="240" w:lineRule="auto"/>
      <w:jc w:val="center"/>
    </w:pPr>
    <w:rPr>
      <w:rFonts w:ascii="Times New Roman" w:hAnsi="Times New Roman"/>
      <w:sz w:val="24"/>
      <w:szCs w:val="24"/>
    </w:rPr>
  </w:style>
  <w:style w:type="character" w:customStyle="1" w:styleId="UnresolvedMention">
    <w:name w:val="Unresolved Mention"/>
    <w:basedOn w:val="a0"/>
    <w:uiPriority w:val="99"/>
    <w:semiHidden/>
    <w:unhideWhenUsed/>
    <w:rsid w:val="00E93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96076">
      <w:bodyDiv w:val="1"/>
      <w:marLeft w:val="0"/>
      <w:marRight w:val="0"/>
      <w:marTop w:val="0"/>
      <w:marBottom w:val="0"/>
      <w:divBdr>
        <w:top w:val="none" w:sz="0" w:space="0" w:color="auto"/>
        <w:left w:val="none" w:sz="0" w:space="0" w:color="auto"/>
        <w:bottom w:val="none" w:sz="0" w:space="0" w:color="auto"/>
        <w:right w:val="none" w:sz="0" w:space="0" w:color="auto"/>
      </w:divBdr>
    </w:div>
    <w:div w:id="97482340">
      <w:bodyDiv w:val="1"/>
      <w:marLeft w:val="0"/>
      <w:marRight w:val="0"/>
      <w:marTop w:val="0"/>
      <w:marBottom w:val="0"/>
      <w:divBdr>
        <w:top w:val="none" w:sz="0" w:space="0" w:color="auto"/>
        <w:left w:val="none" w:sz="0" w:space="0" w:color="auto"/>
        <w:bottom w:val="none" w:sz="0" w:space="0" w:color="auto"/>
        <w:right w:val="none" w:sz="0" w:space="0" w:color="auto"/>
      </w:divBdr>
    </w:div>
    <w:div w:id="106120339">
      <w:bodyDiv w:val="1"/>
      <w:marLeft w:val="0"/>
      <w:marRight w:val="0"/>
      <w:marTop w:val="0"/>
      <w:marBottom w:val="0"/>
      <w:divBdr>
        <w:top w:val="none" w:sz="0" w:space="0" w:color="auto"/>
        <w:left w:val="none" w:sz="0" w:space="0" w:color="auto"/>
        <w:bottom w:val="none" w:sz="0" w:space="0" w:color="auto"/>
        <w:right w:val="none" w:sz="0" w:space="0" w:color="auto"/>
      </w:divBdr>
    </w:div>
    <w:div w:id="295109899">
      <w:bodyDiv w:val="1"/>
      <w:marLeft w:val="0"/>
      <w:marRight w:val="0"/>
      <w:marTop w:val="0"/>
      <w:marBottom w:val="0"/>
      <w:divBdr>
        <w:top w:val="none" w:sz="0" w:space="0" w:color="auto"/>
        <w:left w:val="none" w:sz="0" w:space="0" w:color="auto"/>
        <w:bottom w:val="none" w:sz="0" w:space="0" w:color="auto"/>
        <w:right w:val="none" w:sz="0" w:space="0" w:color="auto"/>
      </w:divBdr>
    </w:div>
    <w:div w:id="318121006">
      <w:bodyDiv w:val="1"/>
      <w:marLeft w:val="0"/>
      <w:marRight w:val="0"/>
      <w:marTop w:val="0"/>
      <w:marBottom w:val="0"/>
      <w:divBdr>
        <w:top w:val="none" w:sz="0" w:space="0" w:color="auto"/>
        <w:left w:val="none" w:sz="0" w:space="0" w:color="auto"/>
        <w:bottom w:val="none" w:sz="0" w:space="0" w:color="auto"/>
        <w:right w:val="none" w:sz="0" w:space="0" w:color="auto"/>
      </w:divBdr>
    </w:div>
    <w:div w:id="464588535">
      <w:bodyDiv w:val="1"/>
      <w:marLeft w:val="0"/>
      <w:marRight w:val="0"/>
      <w:marTop w:val="0"/>
      <w:marBottom w:val="0"/>
      <w:divBdr>
        <w:top w:val="none" w:sz="0" w:space="0" w:color="auto"/>
        <w:left w:val="none" w:sz="0" w:space="0" w:color="auto"/>
        <w:bottom w:val="none" w:sz="0" w:space="0" w:color="auto"/>
        <w:right w:val="none" w:sz="0" w:space="0" w:color="auto"/>
      </w:divBdr>
    </w:div>
    <w:div w:id="486632818">
      <w:bodyDiv w:val="1"/>
      <w:marLeft w:val="0"/>
      <w:marRight w:val="0"/>
      <w:marTop w:val="0"/>
      <w:marBottom w:val="0"/>
      <w:divBdr>
        <w:top w:val="none" w:sz="0" w:space="0" w:color="auto"/>
        <w:left w:val="none" w:sz="0" w:space="0" w:color="auto"/>
        <w:bottom w:val="none" w:sz="0" w:space="0" w:color="auto"/>
        <w:right w:val="none" w:sz="0" w:space="0" w:color="auto"/>
      </w:divBdr>
    </w:div>
    <w:div w:id="496461528">
      <w:bodyDiv w:val="1"/>
      <w:marLeft w:val="0"/>
      <w:marRight w:val="0"/>
      <w:marTop w:val="0"/>
      <w:marBottom w:val="0"/>
      <w:divBdr>
        <w:top w:val="none" w:sz="0" w:space="0" w:color="auto"/>
        <w:left w:val="none" w:sz="0" w:space="0" w:color="auto"/>
        <w:bottom w:val="none" w:sz="0" w:space="0" w:color="auto"/>
        <w:right w:val="none" w:sz="0" w:space="0" w:color="auto"/>
      </w:divBdr>
    </w:div>
    <w:div w:id="732043164">
      <w:bodyDiv w:val="1"/>
      <w:marLeft w:val="0"/>
      <w:marRight w:val="0"/>
      <w:marTop w:val="0"/>
      <w:marBottom w:val="0"/>
      <w:divBdr>
        <w:top w:val="none" w:sz="0" w:space="0" w:color="auto"/>
        <w:left w:val="none" w:sz="0" w:space="0" w:color="auto"/>
        <w:bottom w:val="none" w:sz="0" w:space="0" w:color="auto"/>
        <w:right w:val="none" w:sz="0" w:space="0" w:color="auto"/>
      </w:divBdr>
    </w:div>
    <w:div w:id="764111021">
      <w:bodyDiv w:val="1"/>
      <w:marLeft w:val="0"/>
      <w:marRight w:val="0"/>
      <w:marTop w:val="0"/>
      <w:marBottom w:val="0"/>
      <w:divBdr>
        <w:top w:val="none" w:sz="0" w:space="0" w:color="auto"/>
        <w:left w:val="none" w:sz="0" w:space="0" w:color="auto"/>
        <w:bottom w:val="none" w:sz="0" w:space="0" w:color="auto"/>
        <w:right w:val="none" w:sz="0" w:space="0" w:color="auto"/>
      </w:divBdr>
    </w:div>
    <w:div w:id="771973955">
      <w:bodyDiv w:val="1"/>
      <w:marLeft w:val="0"/>
      <w:marRight w:val="0"/>
      <w:marTop w:val="0"/>
      <w:marBottom w:val="0"/>
      <w:divBdr>
        <w:top w:val="none" w:sz="0" w:space="0" w:color="auto"/>
        <w:left w:val="none" w:sz="0" w:space="0" w:color="auto"/>
        <w:bottom w:val="none" w:sz="0" w:space="0" w:color="auto"/>
        <w:right w:val="none" w:sz="0" w:space="0" w:color="auto"/>
      </w:divBdr>
    </w:div>
    <w:div w:id="886062485">
      <w:bodyDiv w:val="1"/>
      <w:marLeft w:val="0"/>
      <w:marRight w:val="0"/>
      <w:marTop w:val="0"/>
      <w:marBottom w:val="0"/>
      <w:divBdr>
        <w:top w:val="none" w:sz="0" w:space="0" w:color="auto"/>
        <w:left w:val="none" w:sz="0" w:space="0" w:color="auto"/>
        <w:bottom w:val="none" w:sz="0" w:space="0" w:color="auto"/>
        <w:right w:val="none" w:sz="0" w:space="0" w:color="auto"/>
      </w:divBdr>
    </w:div>
    <w:div w:id="1031498579">
      <w:bodyDiv w:val="1"/>
      <w:marLeft w:val="0"/>
      <w:marRight w:val="0"/>
      <w:marTop w:val="0"/>
      <w:marBottom w:val="0"/>
      <w:divBdr>
        <w:top w:val="none" w:sz="0" w:space="0" w:color="auto"/>
        <w:left w:val="none" w:sz="0" w:space="0" w:color="auto"/>
        <w:bottom w:val="none" w:sz="0" w:space="0" w:color="auto"/>
        <w:right w:val="none" w:sz="0" w:space="0" w:color="auto"/>
      </w:divBdr>
    </w:div>
    <w:div w:id="1129936207">
      <w:bodyDiv w:val="1"/>
      <w:marLeft w:val="0"/>
      <w:marRight w:val="0"/>
      <w:marTop w:val="0"/>
      <w:marBottom w:val="0"/>
      <w:divBdr>
        <w:top w:val="none" w:sz="0" w:space="0" w:color="auto"/>
        <w:left w:val="none" w:sz="0" w:space="0" w:color="auto"/>
        <w:bottom w:val="none" w:sz="0" w:space="0" w:color="auto"/>
        <w:right w:val="none" w:sz="0" w:space="0" w:color="auto"/>
      </w:divBdr>
    </w:div>
    <w:div w:id="1163005766">
      <w:bodyDiv w:val="1"/>
      <w:marLeft w:val="0"/>
      <w:marRight w:val="0"/>
      <w:marTop w:val="0"/>
      <w:marBottom w:val="0"/>
      <w:divBdr>
        <w:top w:val="none" w:sz="0" w:space="0" w:color="auto"/>
        <w:left w:val="none" w:sz="0" w:space="0" w:color="auto"/>
        <w:bottom w:val="none" w:sz="0" w:space="0" w:color="auto"/>
        <w:right w:val="none" w:sz="0" w:space="0" w:color="auto"/>
      </w:divBdr>
    </w:div>
    <w:div w:id="1427068717">
      <w:bodyDiv w:val="1"/>
      <w:marLeft w:val="0"/>
      <w:marRight w:val="0"/>
      <w:marTop w:val="0"/>
      <w:marBottom w:val="0"/>
      <w:divBdr>
        <w:top w:val="none" w:sz="0" w:space="0" w:color="auto"/>
        <w:left w:val="none" w:sz="0" w:space="0" w:color="auto"/>
        <w:bottom w:val="none" w:sz="0" w:space="0" w:color="auto"/>
        <w:right w:val="none" w:sz="0" w:space="0" w:color="auto"/>
      </w:divBdr>
    </w:div>
    <w:div w:id="1521508365">
      <w:bodyDiv w:val="1"/>
      <w:marLeft w:val="0"/>
      <w:marRight w:val="0"/>
      <w:marTop w:val="0"/>
      <w:marBottom w:val="0"/>
      <w:divBdr>
        <w:top w:val="none" w:sz="0" w:space="0" w:color="auto"/>
        <w:left w:val="none" w:sz="0" w:space="0" w:color="auto"/>
        <w:bottom w:val="none" w:sz="0" w:space="0" w:color="auto"/>
        <w:right w:val="none" w:sz="0" w:space="0" w:color="auto"/>
      </w:divBdr>
    </w:div>
    <w:div w:id="1548563644">
      <w:bodyDiv w:val="1"/>
      <w:marLeft w:val="0"/>
      <w:marRight w:val="0"/>
      <w:marTop w:val="0"/>
      <w:marBottom w:val="0"/>
      <w:divBdr>
        <w:top w:val="none" w:sz="0" w:space="0" w:color="auto"/>
        <w:left w:val="none" w:sz="0" w:space="0" w:color="auto"/>
        <w:bottom w:val="none" w:sz="0" w:space="0" w:color="auto"/>
        <w:right w:val="none" w:sz="0" w:space="0" w:color="auto"/>
      </w:divBdr>
    </w:div>
    <w:div w:id="1657301089">
      <w:bodyDiv w:val="1"/>
      <w:marLeft w:val="0"/>
      <w:marRight w:val="0"/>
      <w:marTop w:val="0"/>
      <w:marBottom w:val="0"/>
      <w:divBdr>
        <w:top w:val="none" w:sz="0" w:space="0" w:color="auto"/>
        <w:left w:val="none" w:sz="0" w:space="0" w:color="auto"/>
        <w:bottom w:val="none" w:sz="0" w:space="0" w:color="auto"/>
        <w:right w:val="none" w:sz="0" w:space="0" w:color="auto"/>
      </w:divBdr>
    </w:div>
    <w:div w:id="1763911185">
      <w:bodyDiv w:val="1"/>
      <w:marLeft w:val="0"/>
      <w:marRight w:val="0"/>
      <w:marTop w:val="0"/>
      <w:marBottom w:val="0"/>
      <w:divBdr>
        <w:top w:val="none" w:sz="0" w:space="0" w:color="auto"/>
        <w:left w:val="none" w:sz="0" w:space="0" w:color="auto"/>
        <w:bottom w:val="none" w:sz="0" w:space="0" w:color="auto"/>
        <w:right w:val="none" w:sz="0" w:space="0" w:color="auto"/>
      </w:divBdr>
    </w:div>
    <w:div w:id="1788431459">
      <w:bodyDiv w:val="1"/>
      <w:marLeft w:val="0"/>
      <w:marRight w:val="0"/>
      <w:marTop w:val="0"/>
      <w:marBottom w:val="0"/>
      <w:divBdr>
        <w:top w:val="none" w:sz="0" w:space="0" w:color="auto"/>
        <w:left w:val="none" w:sz="0" w:space="0" w:color="auto"/>
        <w:bottom w:val="none" w:sz="0" w:space="0" w:color="auto"/>
        <w:right w:val="none" w:sz="0" w:space="0" w:color="auto"/>
      </w:divBdr>
    </w:div>
    <w:div w:id="1836915913">
      <w:bodyDiv w:val="1"/>
      <w:marLeft w:val="0"/>
      <w:marRight w:val="0"/>
      <w:marTop w:val="0"/>
      <w:marBottom w:val="0"/>
      <w:divBdr>
        <w:top w:val="none" w:sz="0" w:space="0" w:color="auto"/>
        <w:left w:val="none" w:sz="0" w:space="0" w:color="auto"/>
        <w:bottom w:val="none" w:sz="0" w:space="0" w:color="auto"/>
        <w:right w:val="none" w:sz="0" w:space="0" w:color="auto"/>
      </w:divBdr>
    </w:div>
    <w:div w:id="1847593622">
      <w:bodyDiv w:val="1"/>
      <w:marLeft w:val="0"/>
      <w:marRight w:val="0"/>
      <w:marTop w:val="0"/>
      <w:marBottom w:val="0"/>
      <w:divBdr>
        <w:top w:val="none" w:sz="0" w:space="0" w:color="auto"/>
        <w:left w:val="none" w:sz="0" w:space="0" w:color="auto"/>
        <w:bottom w:val="none" w:sz="0" w:space="0" w:color="auto"/>
        <w:right w:val="none" w:sz="0" w:space="0" w:color="auto"/>
      </w:divBdr>
    </w:div>
    <w:div w:id="1865824271">
      <w:bodyDiv w:val="1"/>
      <w:marLeft w:val="0"/>
      <w:marRight w:val="0"/>
      <w:marTop w:val="0"/>
      <w:marBottom w:val="0"/>
      <w:divBdr>
        <w:top w:val="none" w:sz="0" w:space="0" w:color="auto"/>
        <w:left w:val="none" w:sz="0" w:space="0" w:color="auto"/>
        <w:bottom w:val="none" w:sz="0" w:space="0" w:color="auto"/>
        <w:right w:val="none" w:sz="0" w:space="0" w:color="auto"/>
      </w:divBdr>
    </w:div>
    <w:div w:id="1875263132">
      <w:bodyDiv w:val="1"/>
      <w:marLeft w:val="0"/>
      <w:marRight w:val="0"/>
      <w:marTop w:val="0"/>
      <w:marBottom w:val="0"/>
      <w:divBdr>
        <w:top w:val="none" w:sz="0" w:space="0" w:color="auto"/>
        <w:left w:val="none" w:sz="0" w:space="0" w:color="auto"/>
        <w:bottom w:val="none" w:sz="0" w:space="0" w:color="auto"/>
        <w:right w:val="none" w:sz="0" w:space="0" w:color="auto"/>
      </w:divBdr>
    </w:div>
    <w:div w:id="2130051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yperlink" Target="https://book.ru/book/929763" TargetMode="External"/><Relationship Id="rId42" Type="http://schemas.openxmlformats.org/officeDocument/2006/relationships/footer" Target="footer11.xml"/><Relationship Id="rId63" Type="http://schemas.openxmlformats.org/officeDocument/2006/relationships/footer" Target="footer17.xml"/><Relationship Id="rId84" Type="http://schemas.openxmlformats.org/officeDocument/2006/relationships/hyperlink" Target="https://urait.ru/bcode/489594" TargetMode="External"/><Relationship Id="rId138" Type="http://schemas.openxmlformats.org/officeDocument/2006/relationships/image" Target="media/image13.jpeg"/><Relationship Id="rId159" Type="http://schemas.openxmlformats.org/officeDocument/2006/relationships/image" Target="media/image34.jpeg"/><Relationship Id="rId170" Type="http://schemas.openxmlformats.org/officeDocument/2006/relationships/image" Target="media/image45.jpeg"/><Relationship Id="rId191" Type="http://schemas.openxmlformats.org/officeDocument/2006/relationships/footer" Target="footer36.xml"/><Relationship Id="rId107" Type="http://schemas.openxmlformats.org/officeDocument/2006/relationships/hyperlink" Target="https://book.ru/book/930013" TargetMode="External"/><Relationship Id="rId11" Type="http://schemas.openxmlformats.org/officeDocument/2006/relationships/footer" Target="footer2.xml"/><Relationship Id="rId32" Type="http://schemas.openxmlformats.org/officeDocument/2006/relationships/hyperlink" Target="https://urait.ru/bcode/476432" TargetMode="External"/><Relationship Id="rId53" Type="http://schemas.openxmlformats.org/officeDocument/2006/relationships/hyperlink" Target="https://book.ru/book/943913" TargetMode="External"/><Relationship Id="rId74" Type="http://schemas.openxmlformats.org/officeDocument/2006/relationships/header" Target="header2.xml"/><Relationship Id="rId128" Type="http://schemas.openxmlformats.org/officeDocument/2006/relationships/image" Target="media/image3.jpeg"/><Relationship Id="rId149" Type="http://schemas.openxmlformats.org/officeDocument/2006/relationships/image" Target="media/image24.jpeg"/><Relationship Id="rId5" Type="http://schemas.openxmlformats.org/officeDocument/2006/relationships/settings" Target="settings.xml"/><Relationship Id="rId95" Type="http://schemas.openxmlformats.org/officeDocument/2006/relationships/footer" Target="footer29.xml"/><Relationship Id="rId160" Type="http://schemas.openxmlformats.org/officeDocument/2006/relationships/image" Target="media/image35.jpeg"/><Relationship Id="rId181" Type="http://schemas.openxmlformats.org/officeDocument/2006/relationships/hyperlink" Target="https://rsv.ru/" TargetMode="External"/><Relationship Id="rId22" Type="http://schemas.openxmlformats.org/officeDocument/2006/relationships/hyperlink" Target="https://znanium.com/catalog/product/1864710" TargetMode="External"/><Relationship Id="rId43" Type="http://schemas.openxmlformats.org/officeDocument/2006/relationships/hyperlink" Target="URL:https://book.ru/book/939271" TargetMode="External"/><Relationship Id="rId64" Type="http://schemas.openxmlformats.org/officeDocument/2006/relationships/hyperlink" Target="https://book.ru/book/929763" TargetMode="External"/><Relationship Id="rId118" Type="http://schemas.openxmlformats.org/officeDocument/2006/relationships/footer" Target="footer35.xml"/><Relationship Id="rId139" Type="http://schemas.openxmlformats.org/officeDocument/2006/relationships/image" Target="media/image14.jpeg"/><Relationship Id="rId85" Type="http://schemas.openxmlformats.org/officeDocument/2006/relationships/hyperlink" Target="https://biblioclub.ru/index.php?page=book&amp;id=495791" TargetMode="External"/><Relationship Id="rId150" Type="http://schemas.openxmlformats.org/officeDocument/2006/relationships/image" Target="media/image25.jpeg"/><Relationship Id="rId171" Type="http://schemas.openxmlformats.org/officeDocument/2006/relationships/image" Target="media/image46.jpeg"/><Relationship Id="rId192" Type="http://schemas.openxmlformats.org/officeDocument/2006/relationships/footer" Target="footer37.xml"/><Relationship Id="rId12" Type="http://schemas.openxmlformats.org/officeDocument/2006/relationships/footer" Target="footer3.xml"/><Relationship Id="rId33" Type="http://schemas.openxmlformats.org/officeDocument/2006/relationships/footer" Target="footer8.xml"/><Relationship Id="rId108" Type="http://schemas.openxmlformats.org/officeDocument/2006/relationships/hyperlink" Target="http://www.consultant.ru/document/cons_doc_LAW_72844" TargetMode="External"/><Relationship Id="rId129" Type="http://schemas.openxmlformats.org/officeDocument/2006/relationships/image" Target="media/image4.jpeg"/><Relationship Id="rId54" Type="http://schemas.openxmlformats.org/officeDocument/2006/relationships/footer" Target="footer14.xml"/><Relationship Id="rId75" Type="http://schemas.openxmlformats.org/officeDocument/2006/relationships/header" Target="header3.xml"/><Relationship Id="rId96" Type="http://schemas.openxmlformats.org/officeDocument/2006/relationships/hyperlink" Target="https://znanium.com/catalog/product/1854586" TargetMode="External"/><Relationship Id="rId140" Type="http://schemas.openxmlformats.org/officeDocument/2006/relationships/image" Target="media/image15.jpeg"/><Relationship Id="rId161" Type="http://schemas.openxmlformats.org/officeDocument/2006/relationships/image" Target="media/image36.jpeg"/><Relationship Id="rId182" Type="http://schemas.openxmlformats.org/officeDocument/2006/relationships/hyperlink" Target="https://znanierussia.ru/" TargetMode="External"/><Relationship Id="rId6" Type="http://schemas.openxmlformats.org/officeDocument/2006/relationships/webSettings" Target="webSettings.xml"/><Relationship Id="rId23" Type="http://schemas.openxmlformats.org/officeDocument/2006/relationships/hyperlink" Target="https://urait.ru/bcode/490035" TargetMode="External"/><Relationship Id="rId119" Type="http://schemas.openxmlformats.org/officeDocument/2006/relationships/hyperlink" Target="https://urait.ru/bcode/453161" TargetMode="External"/><Relationship Id="rId44" Type="http://schemas.openxmlformats.org/officeDocument/2006/relationships/hyperlink" Target="https://ezpro.fa.ru:3217/bcode/497330" TargetMode="External"/><Relationship Id="rId65" Type="http://schemas.openxmlformats.org/officeDocument/2006/relationships/hyperlink" Target="https://urait.ru/bcode/489912" TargetMode="External"/><Relationship Id="rId86" Type="http://schemas.openxmlformats.org/officeDocument/2006/relationships/footer" Target="footer25.xml"/><Relationship Id="rId130" Type="http://schemas.openxmlformats.org/officeDocument/2006/relationships/image" Target="media/image5.jpeg"/><Relationship Id="rId151" Type="http://schemas.openxmlformats.org/officeDocument/2006/relationships/image" Target="media/image26.jpeg"/><Relationship Id="rId172" Type="http://schemas.openxmlformats.org/officeDocument/2006/relationships/image" Target="media/image47.jpeg"/><Relationship Id="rId193" Type="http://schemas.openxmlformats.org/officeDocument/2006/relationships/footer" Target="footer38.xml"/><Relationship Id="rId13" Type="http://schemas.openxmlformats.org/officeDocument/2006/relationships/footer" Target="footer4.xml"/><Relationship Id="rId109" Type="http://schemas.openxmlformats.org/officeDocument/2006/relationships/hyperlink" Target="http://www.statis.krs.ru/about/normadoc/AddDoc/420%20-%20&#1087;&#1086;&#1089;&#1090;&#1072;&#1085;&#1086;&#1074;&#1083;&#1077;&#1085;&#1080;&#1077;.htm" TargetMode="External"/><Relationship Id="rId34" Type="http://schemas.openxmlformats.org/officeDocument/2006/relationships/footer" Target="footer9.xml"/><Relationship Id="rId55" Type="http://schemas.openxmlformats.org/officeDocument/2006/relationships/footer" Target="footer15.xml"/><Relationship Id="rId76" Type="http://schemas.openxmlformats.org/officeDocument/2006/relationships/footer" Target="footer20.xml"/><Relationship Id="rId97" Type="http://schemas.openxmlformats.org/officeDocument/2006/relationships/hyperlink" Target="https://urait.ru/bcode/489654" TargetMode="External"/><Relationship Id="rId120" Type="http://schemas.openxmlformats.org/officeDocument/2006/relationships/hyperlink" Target="https://urait.ru/bcode/492045" TargetMode="External"/><Relationship Id="rId141" Type="http://schemas.openxmlformats.org/officeDocument/2006/relationships/image" Target="media/image16.jpeg"/><Relationship Id="rId7" Type="http://schemas.openxmlformats.org/officeDocument/2006/relationships/footnotes" Target="footnotes.xml"/><Relationship Id="rId71" Type="http://schemas.openxmlformats.org/officeDocument/2006/relationships/hyperlink" Target="https://urait.ru/bcode/509210" TargetMode="External"/><Relationship Id="rId92" Type="http://schemas.openxmlformats.org/officeDocument/2006/relationships/hyperlink" Target="http://www.consultant.ru/document/cons_doc_LAW_9027" TargetMode="External"/><Relationship Id="rId162" Type="http://schemas.openxmlformats.org/officeDocument/2006/relationships/image" Target="media/image37.jpeg"/><Relationship Id="rId183" Type="http://schemas.openxmlformats.org/officeDocument/2006/relationships/hyperlink" Target="https://www.ruy.ru/" TargetMode="External"/><Relationship Id="rId2" Type="http://schemas.openxmlformats.org/officeDocument/2006/relationships/customXml" Target="../customXml/item2.xml"/><Relationship Id="rId29" Type="http://schemas.openxmlformats.org/officeDocument/2006/relationships/hyperlink" Target="https://ezpro.fa.ru:3217/bcode/492343" TargetMode="External"/><Relationship Id="rId24" Type="http://schemas.openxmlformats.org/officeDocument/2006/relationships/hyperlink" Target="https://urait.ru/bcode/488760" TargetMode="External"/><Relationship Id="rId40" Type="http://schemas.openxmlformats.org/officeDocument/2006/relationships/hyperlink" Target="https://znanium.com/catalog/product/1871923" TargetMode="External"/><Relationship Id="rId45" Type="http://schemas.openxmlformats.org/officeDocument/2006/relationships/hyperlink" Target="URL:https://book.ru/book/940288" TargetMode="External"/><Relationship Id="rId66" Type="http://schemas.openxmlformats.org/officeDocument/2006/relationships/hyperlink" Target="https://urait.ru/bcode/489814" TargetMode="External"/><Relationship Id="rId87" Type="http://schemas.openxmlformats.org/officeDocument/2006/relationships/footer" Target="footer26.xml"/><Relationship Id="rId110" Type="http://schemas.openxmlformats.org/officeDocument/2006/relationships/hyperlink" Target="http://www.consultant.ru/document/cons_doc_LAW_77389" TargetMode="External"/><Relationship Id="rId115" Type="http://schemas.openxmlformats.org/officeDocument/2006/relationships/hyperlink" Target="http://www.consultant.ru/document/cons_doc_LAW_9027" TargetMode="External"/><Relationship Id="rId131" Type="http://schemas.openxmlformats.org/officeDocument/2006/relationships/image" Target="media/image6.jpeg"/><Relationship Id="rId136" Type="http://schemas.openxmlformats.org/officeDocument/2006/relationships/image" Target="media/image11.jpeg"/><Relationship Id="rId157" Type="http://schemas.openxmlformats.org/officeDocument/2006/relationships/image" Target="media/image32.jpeg"/><Relationship Id="rId178" Type="http://schemas.openxmlformats.org/officeDocument/2006/relationships/image" Target="media/image53.jpeg"/><Relationship Id="rId61" Type="http://schemas.openxmlformats.org/officeDocument/2006/relationships/hyperlink" Target="https://urait.ru/bcode/495166" TargetMode="External"/><Relationship Id="rId82" Type="http://schemas.openxmlformats.org/officeDocument/2006/relationships/hyperlink" Target="https://urait.ru/bcode/509211" TargetMode="External"/><Relationship Id="rId152" Type="http://schemas.openxmlformats.org/officeDocument/2006/relationships/image" Target="media/image27.jpeg"/><Relationship Id="rId173" Type="http://schemas.openxmlformats.org/officeDocument/2006/relationships/image" Target="media/image48.jpeg"/><Relationship Id="rId194" Type="http://schemas.openxmlformats.org/officeDocument/2006/relationships/footer" Target="footer39.xml"/><Relationship Id="rId19" Type="http://schemas.openxmlformats.org/officeDocument/2006/relationships/hyperlink" Target="https://vk.com/away.php?to=http%3A%2F%2Fwww.consultant.ru%2Fdocument%2Fcons_doc_LAW_1307&amp;cc_key=" TargetMode="External"/><Relationship Id="rId14" Type="http://schemas.openxmlformats.org/officeDocument/2006/relationships/footer" Target="footer5.xml"/><Relationship Id="rId30" Type="http://schemas.openxmlformats.org/officeDocument/2006/relationships/hyperlink" Target="https://urait.ru/bcode/507803" TargetMode="External"/><Relationship Id="rId35" Type="http://schemas.openxmlformats.org/officeDocument/2006/relationships/hyperlink" Target="https://book.ru/book/93927" TargetMode="External"/><Relationship Id="rId56" Type="http://schemas.openxmlformats.org/officeDocument/2006/relationships/hyperlink" Target="https://book.ru/book/943799" TargetMode="External"/><Relationship Id="rId77" Type="http://schemas.openxmlformats.org/officeDocument/2006/relationships/footer" Target="footer21.xml"/><Relationship Id="rId100" Type="http://schemas.openxmlformats.org/officeDocument/2006/relationships/hyperlink" Target="https://urait.ru/bcode/491482" TargetMode="External"/><Relationship Id="rId105" Type="http://schemas.openxmlformats.org/officeDocument/2006/relationships/hyperlink" Target="https://urait.ru/bcode/493390" TargetMode="External"/><Relationship Id="rId126" Type="http://schemas.openxmlformats.org/officeDocument/2006/relationships/image" Target="media/image1.jpeg"/><Relationship Id="rId147" Type="http://schemas.openxmlformats.org/officeDocument/2006/relationships/image" Target="media/image22.jpeg"/><Relationship Id="rId168"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hyperlink" Target="https://urait.ru/bcode/488760" TargetMode="External"/><Relationship Id="rId72" Type="http://schemas.openxmlformats.org/officeDocument/2006/relationships/hyperlink" Target="https://urait.ru/bcode/489613" TargetMode="External"/><Relationship Id="rId93" Type="http://schemas.openxmlformats.org/officeDocument/2006/relationships/hyperlink" Target="http://www.consultant.ru/document/cons_doc_LAW_1307" TargetMode="External"/><Relationship Id="rId98" Type="http://schemas.openxmlformats.org/officeDocument/2006/relationships/hyperlink" Target="https://urait.ru/bcode/494158" TargetMode="External"/><Relationship Id="rId121" Type="http://schemas.openxmlformats.org/officeDocument/2006/relationships/hyperlink" Target="https://doi.org/10.23682/100492" TargetMode="External"/><Relationship Id="rId142" Type="http://schemas.openxmlformats.org/officeDocument/2006/relationships/image" Target="media/image17.jpeg"/><Relationship Id="rId163" Type="http://schemas.openxmlformats.org/officeDocument/2006/relationships/image" Target="media/image38.jpeg"/><Relationship Id="rId184" Type="http://schemas.openxmlformats.org/officeDocument/2006/relationships/hyperlink" Target="https://rosdk.ru/" TargetMode="External"/><Relationship Id="rId189" Type="http://schemas.openxmlformats.org/officeDocument/2006/relationships/hyperlink" Target="https://&#1083;&#1080;&#1076;&#1077;&#1088;&#1099;&#1088;&#1086;&#1089;&#1089;&#1080;&#1080;.&#1088;&#1092;/" TargetMode="External"/><Relationship Id="rId3" Type="http://schemas.openxmlformats.org/officeDocument/2006/relationships/numbering" Target="numbering.xml"/><Relationship Id="rId25" Type="http://schemas.openxmlformats.org/officeDocument/2006/relationships/footer" Target="footer6.xml"/><Relationship Id="rId46" Type="http://schemas.openxmlformats.org/officeDocument/2006/relationships/footer" Target="footer12.xml"/><Relationship Id="rId67" Type="http://schemas.openxmlformats.org/officeDocument/2006/relationships/hyperlink" Target="https://urait.ru/bcode/492343" TargetMode="External"/><Relationship Id="rId116" Type="http://schemas.openxmlformats.org/officeDocument/2006/relationships/hyperlink" Target="http://www.consultant.ru/document/cons_doc_LAW_1307" TargetMode="External"/><Relationship Id="rId137" Type="http://schemas.openxmlformats.org/officeDocument/2006/relationships/image" Target="media/image12.jpeg"/><Relationship Id="rId158" Type="http://schemas.openxmlformats.org/officeDocument/2006/relationships/image" Target="media/image33.jpeg"/><Relationship Id="rId20" Type="http://schemas.openxmlformats.org/officeDocument/2006/relationships/hyperlink" Target="http://www.consultant.ru/document/cons_doc_LAW_19586/" TargetMode="External"/><Relationship Id="rId41" Type="http://schemas.openxmlformats.org/officeDocument/2006/relationships/footer" Target="footer10.xml"/><Relationship Id="rId62" Type="http://schemas.openxmlformats.org/officeDocument/2006/relationships/footer" Target="footer16.xml"/><Relationship Id="rId83" Type="http://schemas.openxmlformats.org/officeDocument/2006/relationships/hyperlink" Target="https://urait.ru/bcode/495424" TargetMode="External"/><Relationship Id="rId88" Type="http://schemas.openxmlformats.org/officeDocument/2006/relationships/footer" Target="footer27.xml"/><Relationship Id="rId111" Type="http://schemas.openxmlformats.org/officeDocument/2006/relationships/footer" Target="footer32.xml"/><Relationship Id="rId132" Type="http://schemas.openxmlformats.org/officeDocument/2006/relationships/image" Target="media/image7.jpeg"/><Relationship Id="rId153" Type="http://schemas.openxmlformats.org/officeDocument/2006/relationships/image" Target="media/image28.jpeg"/><Relationship Id="rId174" Type="http://schemas.openxmlformats.org/officeDocument/2006/relationships/image" Target="media/image49.jpeg"/><Relationship Id="rId179" Type="http://schemas.openxmlformats.org/officeDocument/2006/relationships/image" Target="media/image54.jpeg"/><Relationship Id="rId195" Type="http://schemas.openxmlformats.org/officeDocument/2006/relationships/footer" Target="footer40.xml"/><Relationship Id="rId190" Type="http://schemas.openxmlformats.org/officeDocument/2006/relationships/hyperlink" Target="https://onf.ru" TargetMode="External"/><Relationship Id="rId15" Type="http://schemas.openxmlformats.org/officeDocument/2006/relationships/hyperlink" Target="URL:https://book.ru/book/935935" TargetMode="External"/><Relationship Id="rId36" Type="http://schemas.openxmlformats.org/officeDocument/2006/relationships/hyperlink" Target="https://urait.ru/bcode/494510" TargetMode="External"/><Relationship Id="rId57" Type="http://schemas.openxmlformats.org/officeDocument/2006/relationships/hyperlink" Target="https://urait.ru/bcode/494147" TargetMode="External"/><Relationship Id="rId106" Type="http://schemas.openxmlformats.org/officeDocument/2006/relationships/hyperlink" Target="http://www.gks.ru/" TargetMode="External"/><Relationship Id="rId127" Type="http://schemas.openxmlformats.org/officeDocument/2006/relationships/image" Target="media/image2.jpeg"/><Relationship Id="rId10" Type="http://schemas.openxmlformats.org/officeDocument/2006/relationships/footer" Target="footer1.xml"/><Relationship Id="rId31" Type="http://schemas.openxmlformats.org/officeDocument/2006/relationships/hyperlink" Target="https://ezpro.fa.ru:3217/bcode/489913" TargetMode="External"/><Relationship Id="rId52" Type="http://schemas.openxmlformats.org/officeDocument/2006/relationships/hyperlink" Target="https://urait.ru/bcode/491069" TargetMode="External"/><Relationship Id="rId73" Type="http://schemas.openxmlformats.org/officeDocument/2006/relationships/hyperlink" Target="https://urait.ru/bcode/489913" TargetMode="External"/><Relationship Id="rId78" Type="http://schemas.openxmlformats.org/officeDocument/2006/relationships/header" Target="header4.xml"/><Relationship Id="rId94" Type="http://schemas.openxmlformats.org/officeDocument/2006/relationships/footer" Target="footer28.xml"/><Relationship Id="rId99" Type="http://schemas.openxmlformats.org/officeDocument/2006/relationships/hyperlink" Target="https://urait.ru/bcode/497489" TargetMode="External"/><Relationship Id="rId101" Type="http://schemas.openxmlformats.org/officeDocument/2006/relationships/footer" Target="footer30.xml"/><Relationship Id="rId122" Type="http://schemas.openxmlformats.org/officeDocument/2006/relationships/hyperlink" Target="https://urait.ru/bcode/491234" TargetMode="External"/><Relationship Id="rId143" Type="http://schemas.openxmlformats.org/officeDocument/2006/relationships/image" Target="media/image18.jpeg"/><Relationship Id="rId148" Type="http://schemas.openxmlformats.org/officeDocument/2006/relationships/image" Target="media/image23.jpeg"/><Relationship Id="rId164" Type="http://schemas.openxmlformats.org/officeDocument/2006/relationships/image" Target="media/image39.jpeg"/><Relationship Id="rId169" Type="http://schemas.openxmlformats.org/officeDocument/2006/relationships/image" Target="media/image44.jpeg"/><Relationship Id="rId185" Type="http://schemas.openxmlformats.org/officeDocument/2006/relationships/hyperlink" Target="https://&#1072;&#1074;&#1094;.&#1088;&#1092;"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55.jpeg"/><Relationship Id="rId26" Type="http://schemas.openxmlformats.org/officeDocument/2006/relationships/footer" Target="footer7.xml"/><Relationship Id="rId47" Type="http://schemas.openxmlformats.org/officeDocument/2006/relationships/footer" Target="footer13.xml"/><Relationship Id="rId68" Type="http://schemas.openxmlformats.org/officeDocument/2006/relationships/hyperlink" Target="https://academia-moscow.ru/catalogue/4848/578945" TargetMode="External"/><Relationship Id="rId89" Type="http://schemas.openxmlformats.org/officeDocument/2006/relationships/hyperlink" Target="https://urait.ru/bcode/497103" TargetMode="External"/><Relationship Id="rId112" Type="http://schemas.openxmlformats.org/officeDocument/2006/relationships/footer" Target="footer33.xml"/><Relationship Id="rId133" Type="http://schemas.openxmlformats.org/officeDocument/2006/relationships/image" Target="media/image8.jpeg"/><Relationship Id="rId154" Type="http://schemas.openxmlformats.org/officeDocument/2006/relationships/image" Target="media/image29.jpeg"/><Relationship Id="rId175" Type="http://schemas.openxmlformats.org/officeDocument/2006/relationships/image" Target="media/image50.jpeg"/><Relationship Id="rId196" Type="http://schemas.openxmlformats.org/officeDocument/2006/relationships/footer" Target="footer41.xml"/><Relationship Id="rId16" Type="http://schemas.openxmlformats.org/officeDocument/2006/relationships/hyperlink" Target="https://urait.ru/bcode/489814" TargetMode="External"/><Relationship Id="rId37" Type="http://schemas.openxmlformats.org/officeDocument/2006/relationships/hyperlink" Target="https://znanium.com/catalog/product/1854233" TargetMode="External"/><Relationship Id="rId58" Type="http://schemas.openxmlformats.org/officeDocument/2006/relationships/hyperlink" Target="https://profspo.ru/books/93546" TargetMode="External"/><Relationship Id="rId79" Type="http://schemas.openxmlformats.org/officeDocument/2006/relationships/footer" Target="footer22.xml"/><Relationship Id="rId102" Type="http://schemas.openxmlformats.org/officeDocument/2006/relationships/footer" Target="footer31.xml"/><Relationship Id="rId123" Type="http://schemas.openxmlformats.org/officeDocument/2006/relationships/hyperlink" Target="http://bzhde.ru" TargetMode="External"/><Relationship Id="rId144" Type="http://schemas.openxmlformats.org/officeDocument/2006/relationships/image" Target="media/image19.jpeg"/><Relationship Id="rId90" Type="http://schemas.openxmlformats.org/officeDocument/2006/relationships/hyperlink" Target="https://urait.ru/bcode/490168" TargetMode="External"/><Relationship Id="rId165" Type="http://schemas.openxmlformats.org/officeDocument/2006/relationships/image" Target="media/image40.jpeg"/><Relationship Id="rId186" Type="http://schemas.openxmlformats.org/officeDocument/2006/relationships/hyperlink" Target="https://rosstudent.ru/" TargetMode="External"/><Relationship Id="rId27" Type="http://schemas.openxmlformats.org/officeDocument/2006/relationships/hyperlink" Target="https://ezpro.fa.ru:3217/bcode/509210" TargetMode="External"/><Relationship Id="rId48" Type="http://schemas.openxmlformats.org/officeDocument/2006/relationships/hyperlink" Target="https://urait.ru/bcode/491113" TargetMode="External"/><Relationship Id="rId69" Type="http://schemas.openxmlformats.org/officeDocument/2006/relationships/footer" Target="footer18.xml"/><Relationship Id="rId113" Type="http://schemas.openxmlformats.org/officeDocument/2006/relationships/hyperlink" Target="https://urait.ru/bcode/494766" TargetMode="External"/><Relationship Id="rId134" Type="http://schemas.openxmlformats.org/officeDocument/2006/relationships/image" Target="media/image9.jpeg"/><Relationship Id="rId80" Type="http://schemas.openxmlformats.org/officeDocument/2006/relationships/footer" Target="footer23.xml"/><Relationship Id="rId155" Type="http://schemas.openxmlformats.org/officeDocument/2006/relationships/image" Target="media/image30.jpeg"/><Relationship Id="rId176" Type="http://schemas.openxmlformats.org/officeDocument/2006/relationships/image" Target="media/image51.jpeg"/><Relationship Id="rId197" Type="http://schemas.openxmlformats.org/officeDocument/2006/relationships/fontTable" Target="fontTable.xml"/><Relationship Id="rId17" Type="http://schemas.openxmlformats.org/officeDocument/2006/relationships/hyperlink" Target="https://urait.ru/bcode/509211" TargetMode="External"/><Relationship Id="rId38" Type="http://schemas.openxmlformats.org/officeDocument/2006/relationships/hyperlink" Target="https://znanium.com/catalog/product/1824952" TargetMode="External"/><Relationship Id="rId59" Type="http://schemas.openxmlformats.org/officeDocument/2006/relationships/hyperlink" Target="http://www.consultant.ru/document/cons_doc_LAW_9027" TargetMode="External"/><Relationship Id="rId103" Type="http://schemas.openxmlformats.org/officeDocument/2006/relationships/hyperlink" Target="https://urait.ru/bcode/489930" TargetMode="External"/><Relationship Id="rId124" Type="http://schemas.openxmlformats.org/officeDocument/2006/relationships/hyperlink" Target="https://urait.ru/bcode/469681" TargetMode="External"/><Relationship Id="rId70" Type="http://schemas.openxmlformats.org/officeDocument/2006/relationships/footer" Target="footer19.xml"/><Relationship Id="rId91" Type="http://schemas.openxmlformats.org/officeDocument/2006/relationships/hyperlink" Target="https://urait.ru/bcode/488760" TargetMode="External"/><Relationship Id="rId145" Type="http://schemas.openxmlformats.org/officeDocument/2006/relationships/image" Target="media/image20.jpeg"/><Relationship Id="rId166" Type="http://schemas.openxmlformats.org/officeDocument/2006/relationships/image" Target="media/image41.jpeg"/><Relationship Id="rId187" Type="http://schemas.openxmlformats.org/officeDocument/2006/relationships/hyperlink" Target="https://firpo.ru/" TargetMode="External"/><Relationship Id="rId1" Type="http://schemas.openxmlformats.org/officeDocument/2006/relationships/customXml" Target="../customXml/item1.xml"/><Relationship Id="rId28" Type="http://schemas.openxmlformats.org/officeDocument/2006/relationships/hyperlink" Target="https://ezpro.fa.ru:3217/bcode/509211" TargetMode="External"/><Relationship Id="rId49" Type="http://schemas.openxmlformats.org/officeDocument/2006/relationships/hyperlink" Target="https://urait.ru/bcode/494134" TargetMode="External"/><Relationship Id="rId114" Type="http://schemas.openxmlformats.org/officeDocument/2006/relationships/hyperlink" Target="https://urait.ru/bcode/491753" TargetMode="External"/><Relationship Id="rId60" Type="http://schemas.openxmlformats.org/officeDocument/2006/relationships/hyperlink" Target="http://www.consultant.ru/document/cons_doc_LAW_1307" TargetMode="External"/><Relationship Id="rId81" Type="http://schemas.openxmlformats.org/officeDocument/2006/relationships/footer" Target="footer24.xml"/><Relationship Id="rId135" Type="http://schemas.openxmlformats.org/officeDocument/2006/relationships/image" Target="media/image10.jpeg"/><Relationship Id="rId156" Type="http://schemas.openxmlformats.org/officeDocument/2006/relationships/image" Target="media/image31.jpeg"/><Relationship Id="rId177" Type="http://schemas.openxmlformats.org/officeDocument/2006/relationships/image" Target="media/image52.jpeg"/><Relationship Id="rId198" Type="http://schemas.openxmlformats.org/officeDocument/2006/relationships/theme" Target="theme/theme1.xml"/><Relationship Id="rId18" Type="http://schemas.openxmlformats.org/officeDocument/2006/relationships/hyperlink" Target="https://vk.com/away.php?to=http%3A%2F%2Fwww.consultant.ru%2Fdocument%2Fcons_doc_LAW_9027&amp;cc_key=" TargetMode="External"/><Relationship Id="rId39" Type="http://schemas.openxmlformats.org/officeDocument/2006/relationships/hyperlink" Target="https://znanium.com/catalog/product/1081477" TargetMode="External"/><Relationship Id="rId50" Type="http://schemas.openxmlformats.org/officeDocument/2006/relationships/hyperlink" Target="https://academia-moscow.ru/catalogue/4848/578945" TargetMode="External"/><Relationship Id="rId104" Type="http://schemas.openxmlformats.org/officeDocument/2006/relationships/hyperlink" Target="https://urait.ru/bcode/489832" TargetMode="External"/><Relationship Id="rId125" Type="http://schemas.openxmlformats.org/officeDocument/2006/relationships/hyperlink" Target="https://urait.ru/bcode/475602" TargetMode="External"/><Relationship Id="rId146" Type="http://schemas.openxmlformats.org/officeDocument/2006/relationships/image" Target="media/image21.jpeg"/><Relationship Id="rId167" Type="http://schemas.openxmlformats.org/officeDocument/2006/relationships/image" Target="media/image42.jpeg"/><Relationship Id="rId188" Type="http://schemas.openxmlformats.org/officeDocument/2006/relationships/hyperlink" Target="https://bolshayaperemena.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CDC57-BF82-4022-AEE5-E2D528D1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1</Pages>
  <Words>101694</Words>
  <Characters>579660</Characters>
  <Application>Microsoft Office Word</Application>
  <DocSecurity>0</DocSecurity>
  <Lines>4830</Lines>
  <Paragraphs>1359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ЦРПО Мосполитех</dc:creator>
  <cp:lastModifiedBy>Root</cp:lastModifiedBy>
  <cp:revision>28</cp:revision>
  <cp:lastPrinted>2023-10-09T08:02:00Z</cp:lastPrinted>
  <dcterms:created xsi:type="dcterms:W3CDTF">2023-07-24T09:46:00Z</dcterms:created>
  <dcterms:modified xsi:type="dcterms:W3CDTF">2023-10-11T13:12:00Z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y fmtid="{D5CDD505-2E9C-101B-9397-08002B2CF9AE}" pid="3" name="ICV">
    <vt:lpwstr>6B01355BB13549E9A8437B86EF84FB21</vt:lpwstr>
  </property>
  <property fmtid="{D5CDD505-2E9C-101B-9397-08002B2CF9AE}" pid="4" name="KSOProductBuildVer">
    <vt:lpwstr>1049-11.2.0.11417</vt:lpwstr>
  </property>
</Properties>
</file>